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5E64" w:rsidRDefault="003C5E64" w:rsidP="003C5E64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3C5E64" w:rsidRDefault="003C5E64" w:rsidP="003C5E64">
      <w:pPr>
        <w:pStyle w:val="Textbody"/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3C5E64" w:rsidRDefault="003C5E64" w:rsidP="003C5E64">
      <w:pPr>
        <w:pStyle w:val="Textbody"/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2020</w:t>
      </w: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3C5E64" w:rsidRDefault="003C5E64" w:rsidP="003C5E6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3C5E64" w:rsidRDefault="003C5E64" w:rsidP="003C5E64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rPr>
          <w:b/>
          <w:bCs/>
          <w:i/>
          <w:iCs/>
          <w:sz w:val="64"/>
          <w:szCs w:val="64"/>
        </w:rPr>
      </w:pPr>
    </w:p>
    <w:p w:rsidR="003C5E64" w:rsidRDefault="003C5E64" w:rsidP="003C5E64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:rsidR="003C5E64" w:rsidRDefault="003C5E64" w:rsidP="003C5E64">
      <w:pPr>
        <w:pStyle w:val="Textbody"/>
        <w:rPr>
          <w:b/>
          <w:bCs/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Počet obyvateľov:  830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Zamestnanosť v okrese:                    95 %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troch rokov..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</w:t>
      </w:r>
      <w:proofErr w:type="spellStart"/>
      <w:r>
        <w:rPr>
          <w:i/>
          <w:iCs/>
        </w:rPr>
        <w:t>Šanderová</w:t>
      </w:r>
      <w:proofErr w:type="spellEnd"/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V obci sú dva obchody zmiešaného tovaru a jedna prevádzka poskytujúce pohostinské služby., A to Potraviny Jana </w:t>
      </w:r>
      <w:proofErr w:type="spellStart"/>
      <w:r>
        <w:rPr>
          <w:i/>
          <w:iCs/>
        </w:rPr>
        <w:t>Širková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Riečanská</w:t>
      </w:r>
      <w:proofErr w:type="spellEnd"/>
      <w:r>
        <w:rPr>
          <w:i/>
          <w:iCs/>
        </w:rPr>
        <w:t xml:space="preserve"> špajza majiteľa Jozefa </w:t>
      </w:r>
      <w:proofErr w:type="spellStart"/>
      <w:r>
        <w:rPr>
          <w:i/>
          <w:iCs/>
        </w:rPr>
        <w:t>Kušniara</w:t>
      </w:r>
      <w:proofErr w:type="spellEnd"/>
      <w:r>
        <w:rPr>
          <w:i/>
          <w:iCs/>
        </w:rPr>
        <w:t xml:space="preserve">,, ktorý s manželkou prevádzkuje aj miestne pohostinstvo.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Organizačná štruktúra obce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Bc. Jozef </w:t>
      </w:r>
      <w:proofErr w:type="spellStart"/>
      <w:r>
        <w:rPr>
          <w:i/>
          <w:iCs/>
        </w:rPr>
        <w:t>Šimiak</w:t>
      </w:r>
      <w:proofErr w:type="spellEnd"/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Erika Baboľová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Miloš Čermák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Jozef Baláž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Pri Obecnom zastupiteľstve sú zriadené štyri komisie a to Finančno-sociálna komisia, Komisia pre ochranu verejného poriadku,  životného prostredia a výstavby, Komisia  kultúrno-športová  a školská a Komisia na ochranu verejného záujmu pri výkone funkcií verejných funkcionárov.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3C5E64" w:rsidRDefault="003C5E64" w:rsidP="003C5E64">
      <w:pPr>
        <w:pStyle w:val="Textbody"/>
        <w:numPr>
          <w:ilvl w:val="0"/>
          <w:numId w:val="2"/>
        </w:numPr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Rozpočet obce na rok 20</w:t>
      </w:r>
      <w:r w:rsidR="00E32FE8">
        <w:rPr>
          <w:b/>
          <w:i/>
          <w:iCs/>
          <w:sz w:val="28"/>
          <w:szCs w:val="28"/>
        </w:rPr>
        <w:t>20</w:t>
      </w:r>
      <w:r>
        <w:rPr>
          <w:b/>
          <w:i/>
          <w:iCs/>
          <w:sz w:val="28"/>
          <w:szCs w:val="28"/>
        </w:rPr>
        <w:t xml:space="preserve"> a jeho plnenie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:rsidR="003C5E64" w:rsidRDefault="003C5E64" w:rsidP="003C5E64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právnickým osobám a fyzickým osobám – podnikateľom pôsobiacim na území obce</w:t>
      </w:r>
    </w:p>
    <w:p w:rsidR="003C5E64" w:rsidRDefault="003C5E64" w:rsidP="003C5E64">
      <w:pPr>
        <w:pStyle w:val="Textbody"/>
        <w:rPr>
          <w:i/>
          <w:iCs/>
        </w:rPr>
      </w:pPr>
    </w:p>
    <w:p w:rsidR="003C5E64" w:rsidRDefault="003C5E64" w:rsidP="003C5E64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3C5E64" w:rsidRDefault="00E32FE8" w:rsidP="003C5E64">
      <w:pPr>
        <w:pStyle w:val="Textbody"/>
        <w:rPr>
          <w:i/>
          <w:iCs/>
        </w:rPr>
      </w:pPr>
      <w:r>
        <w:rPr>
          <w:i/>
          <w:iCs/>
        </w:rPr>
        <w:t>Rozpočet obce na rok 2020</w:t>
      </w:r>
      <w:r w:rsidR="003C5E64">
        <w:rPr>
          <w:i/>
          <w:iCs/>
        </w:rPr>
        <w:t xml:space="preserve"> bol zostavený v súlade s ustanovením §  10 zákona č. 583/2004 </w:t>
      </w:r>
      <w:proofErr w:type="spellStart"/>
      <w:r w:rsidR="003C5E64">
        <w:rPr>
          <w:i/>
          <w:iCs/>
        </w:rPr>
        <w:t>Z.z</w:t>
      </w:r>
      <w:proofErr w:type="spellEnd"/>
      <w:r w:rsidR="003C5E64">
        <w:rPr>
          <w:i/>
          <w:iCs/>
        </w:rPr>
        <w:t>. O rozpočtových pravidlách územnej samosprávy a o zmene a doplnení niektorých zákonov v znení neskorších predpisov.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3C5E64" w:rsidRDefault="003C5E64" w:rsidP="003C5E64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:rsidR="00E32FE8" w:rsidRDefault="00E32FE8" w:rsidP="00E32FE8">
      <w:pPr>
        <w:rPr>
          <w:b/>
          <w:i/>
          <w:iCs/>
          <w:color w:val="000000" w:themeColor="text1"/>
        </w:rPr>
      </w:pPr>
      <w:r>
        <w:rPr>
          <w:i/>
          <w:iCs/>
        </w:rPr>
        <w:t xml:space="preserve">Rozpočet obce bol schválený obecným zastupiteľstvom dňa </w:t>
      </w:r>
      <w:r>
        <w:rPr>
          <w:b/>
          <w:i/>
          <w:iCs/>
          <w:color w:val="000000" w:themeColor="text1"/>
        </w:rPr>
        <w:t>11.12.2019</w:t>
      </w:r>
      <w:r>
        <w:rPr>
          <w:i/>
          <w:iCs/>
        </w:rPr>
        <w:t>, uznesením č</w:t>
      </w:r>
      <w:r>
        <w:rPr>
          <w:i/>
          <w:iCs/>
          <w:color w:val="000000" w:themeColor="text1"/>
        </w:rPr>
        <w:t xml:space="preserve">. </w:t>
      </w:r>
      <w:r>
        <w:rPr>
          <w:b/>
          <w:i/>
          <w:iCs/>
          <w:color w:val="000000" w:themeColor="text1"/>
        </w:rPr>
        <w:t>7-8/2019</w:t>
      </w:r>
    </w:p>
    <w:p w:rsidR="00E32FE8" w:rsidRDefault="00E32FE8" w:rsidP="003C5E64">
      <w:pPr>
        <w:rPr>
          <w:b/>
          <w:i/>
          <w:iCs/>
        </w:rPr>
      </w:pPr>
    </w:p>
    <w:p w:rsidR="00E32FE8" w:rsidRDefault="00E32FE8" w:rsidP="00E32FE8">
      <w:pPr>
        <w:rPr>
          <w:b/>
          <w:i/>
          <w:iCs/>
        </w:rPr>
      </w:pPr>
      <w:r>
        <w:rPr>
          <w:b/>
          <w:i/>
          <w:iCs/>
        </w:rPr>
        <w:t>Zmena  rozpočtových pravidiel č. 1 bola schválená Uznesením č. 6-7/2020 dňa 15.12.2020.</w:t>
      </w:r>
    </w:p>
    <w:p w:rsidR="003C5E64" w:rsidRDefault="003C5E64" w:rsidP="003C5E64">
      <w:pPr>
        <w:rPr>
          <w:b/>
          <w:i/>
          <w:iCs/>
        </w:rPr>
      </w:pPr>
    </w:p>
    <w:p w:rsidR="00E32FE8" w:rsidRDefault="00E32FE8" w:rsidP="00E32FE8">
      <w:pPr>
        <w:rPr>
          <w:b/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Upravený rozpočet obce v eurách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Príjmy celkom                              378.255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Výdavky celkom                           378.255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z toho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Bežné príjmy                               328.183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Bežné výdavky                            280.785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Prebytok bežného rozpočtu      + 47.398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Kapitálové príjmy                             2.068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Kapitálové výdavky                         97.470  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>.         – 95.402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48.004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0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Rozdiel                                         +48.004</w:t>
      </w:r>
    </w:p>
    <w:p w:rsidR="00E32FE8" w:rsidRDefault="00E32FE8" w:rsidP="00E32FE8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pStyle w:val="Odsekzoznamu"/>
        <w:numPr>
          <w:ilvl w:val="0"/>
          <w:numId w:val="4"/>
        </w:num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</w:t>
      </w:r>
      <w:r w:rsidR="00E32FE8">
        <w:rPr>
          <w:b/>
          <w:bCs/>
          <w:i/>
          <w:iCs/>
          <w:sz w:val="28"/>
          <w:szCs w:val="28"/>
        </w:rPr>
        <w:t>20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  <w:r>
        <w:rPr>
          <w:i/>
          <w:iCs/>
        </w:rPr>
        <w:t>Rozpočet na rok 20</w:t>
      </w:r>
      <w:r w:rsidR="00E32FE8">
        <w:rPr>
          <w:i/>
          <w:iCs/>
        </w:rPr>
        <w:t>20</w:t>
      </w:r>
      <w:r>
        <w:rPr>
          <w:i/>
          <w:iCs/>
        </w:rPr>
        <w:t xml:space="preserve">    Upravený rozpočet       skutočnosť k 31.12.20</w:t>
      </w:r>
      <w:r w:rsidR="00E32FE8">
        <w:rPr>
          <w:i/>
          <w:iCs/>
        </w:rPr>
        <w:t>20</w:t>
      </w:r>
      <w:r>
        <w:rPr>
          <w:i/>
          <w:iCs/>
        </w:rPr>
        <w:t xml:space="preserve">              % plnenia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363.550                      378.255</w:t>
      </w:r>
      <w:r>
        <w:rPr>
          <w:b/>
          <w:bCs/>
          <w:i/>
          <w:iCs/>
        </w:rPr>
        <w:t xml:space="preserve">                             371.655,63    </w:t>
      </w:r>
      <w:r>
        <w:rPr>
          <w:b/>
          <w:bCs/>
          <w:i/>
          <w:iCs/>
        </w:rPr>
        <w:tab/>
        <w:t xml:space="preserve">                         98</w:t>
      </w: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V roku 2020 boli obci poukázané prostriedky z výnosu dane z príjmov vo výške 263.754,34  eur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lastRenderedPageBreak/>
        <w:t>B/ daň z nehnuteľnosti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Daň z nehnuteľnosti bola vo výške 19.530,12 eur. Príjmy z dane z pozemkov boli vo výške 7.520,69  eur  a daň zo stavieb vo výške 12.010,12 eur.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C/ Daň za psa bola vo výške 1.470  €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D/ Daň za ubytovaciu kapacitu bola vo výške 466,50 €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12.761,08 </w:t>
      </w:r>
      <w:r>
        <w:rPr>
          <w:i/>
          <w:iCs/>
        </w:rPr>
        <w:t xml:space="preserve">  €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A/ príjmy z vlastníctva majetku sú 6.035,75 € a to z prenájmu pozemkov 30,33  € ,  prenájmu budov 6.005,42 €  a dividendy 220 €.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B/ Administratívne a iné poplatky a platby sú vo výške 7.356,91   €. Prevažnú  časť tvoria správne poplatky a príjmy za Materskú školu , výber režijných poplatkov v ZŠS, 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KŠÚ                            1.389          Na výchovu a vzdelávanie pre MŠ 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                           1.814,40     Dotácia na stravu predškolákov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:rsidR="00E32FE8" w:rsidRDefault="00E32FE8" w:rsidP="00E32FE8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295,56       Evidencia obyvateľov       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                         890,48          voľby  do NR SR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                       2.889,02        testovanie</w:t>
      </w:r>
    </w:p>
    <w:p w:rsidR="00E32FE8" w:rsidRDefault="00E32FE8" w:rsidP="00E32FE8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480,03        dotácia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Štatistický úrad      2.140,-          SODB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KSÚ                        1.297,65        Stavebný úrad 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ÚPSVaR                  9.383,88      Na  podpora rozvoja zamestnanosti 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 xml:space="preserve">                               10.834,28     Na mzdy MŠ</w:t>
      </w:r>
    </w:p>
    <w:p w:rsidR="00E32FE8" w:rsidRDefault="00E32FE8" w:rsidP="00E32FE8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Kapitálové príjmy tvoria príjmy z predaja pozemkov vo výške 2.068 Eur.</w:t>
      </w:r>
    </w:p>
    <w:p w:rsidR="00E32FE8" w:rsidRDefault="00E32FE8" w:rsidP="00E32FE8">
      <w:pPr>
        <w:rPr>
          <w:i/>
          <w:iCs/>
        </w:rPr>
      </w:pP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5. Finančné operácie</w:t>
      </w:r>
    </w:p>
    <w:p w:rsidR="00E32FE8" w:rsidRDefault="00E32FE8" w:rsidP="00E32FE8">
      <w:pPr>
        <w:rPr>
          <w:i/>
          <w:iCs/>
        </w:rPr>
      </w:pPr>
      <w:r>
        <w:rPr>
          <w:i/>
          <w:iCs/>
        </w:rPr>
        <w:t>Finančné operácie tvorí prevod z rezervného fondu vo výške 12.243,94 a dlhodobá návratná finančná výpomoc od Ministerstva financií.</w:t>
      </w:r>
    </w:p>
    <w:p w:rsidR="003C5E64" w:rsidRDefault="003C5E64" w:rsidP="003C5E64">
      <w:pPr>
        <w:rPr>
          <w:i/>
          <w:iCs/>
        </w:rPr>
      </w:pPr>
    </w:p>
    <w:p w:rsidR="0008390C" w:rsidRDefault="0008390C" w:rsidP="0008390C">
      <w:pPr>
        <w:numPr>
          <w:ilvl w:val="0"/>
          <w:numId w:val="9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2020 v eurách</w:t>
      </w:r>
    </w:p>
    <w:p w:rsidR="0008390C" w:rsidRDefault="0008390C" w:rsidP="0008390C">
      <w:pPr>
        <w:rPr>
          <w:b/>
          <w:bCs/>
          <w:i/>
          <w:iCs/>
          <w:sz w:val="28"/>
          <w:szCs w:val="28"/>
        </w:rPr>
      </w:pP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Rozpočet za rok 2020     Upravený rozpočet            skutočnosť k 31.12.2020     % plnenia</w:t>
      </w:r>
    </w:p>
    <w:p w:rsidR="0008390C" w:rsidRDefault="0008390C" w:rsidP="0008390C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363.550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378.255                               287.526,04  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76</w:t>
      </w: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Rozpočet na rok 2020    Upravený rozpočet     skutočnosť k 31.12.2020             %  plnenia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       271.050                     280.785                                 245.074,57                      87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v tom: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    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Výdavky verejnej správy               137.300        142.255         126.742,92           89  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Všeobecné služby                             0                    890                   890,48           100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lastRenderedPageBreak/>
        <w:t>požiarna ochrana                                650            650                    307,08           47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správa a údržba ciest                   21.890        21.890                 11.436,81          52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nakladanie s odpadmi                  14.500        14.500                15.769,76           109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Verejné osvetlenie                          8.550          8.550                  6.933,65           81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Telovýchova a šport                       4.110        4.110                   2.208,23            54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Kultúra                                           7.950        7.950                   3.914,66           49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Materská škola                             52.720      52.720                 48.030,63            91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Školská jedáleň                             23.380      27.270                28.840,35           106</w:t>
      </w: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numPr>
          <w:ilvl w:val="0"/>
          <w:numId w:val="5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Rozpočet na rok 2020     Upravený rozpočet             Skutočnosť k 31.12.2020    % plnenia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        92.500                          97.470                                   42.451,47                       44                                                                                                                   </w:t>
      </w: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08390C" w:rsidRDefault="0008390C" w:rsidP="0008390C">
      <w:pPr>
        <w:rPr>
          <w:i/>
          <w:iCs/>
        </w:rPr>
      </w:pP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nákup strojov a zariadení                            2.000              0                     0   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kamery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30.000              0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projektová dokumentácia /GP/                  1.000                 680            68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rekonštrukcia domu 126                            4.970              4.968,50      100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Priestranstvo oplotenie                             1.000              0</w:t>
      </w:r>
    </w:p>
    <w:p w:rsidR="0008390C" w:rsidRDefault="0008390C" w:rsidP="0008390C">
      <w:pPr>
        <w:rPr>
          <w:i/>
          <w:iCs/>
        </w:rPr>
      </w:pPr>
      <w:proofErr w:type="spellStart"/>
      <w:r>
        <w:rPr>
          <w:i/>
          <w:iCs/>
        </w:rPr>
        <w:t>Rekonštr</w:t>
      </w:r>
      <w:proofErr w:type="spellEnd"/>
      <w:r>
        <w:rPr>
          <w:i/>
          <w:iCs/>
        </w:rPr>
        <w:t>. a </w:t>
      </w:r>
      <w:proofErr w:type="spellStart"/>
      <w:r>
        <w:rPr>
          <w:i/>
          <w:iCs/>
        </w:rPr>
        <w:t>moder.zatrubnenie</w:t>
      </w:r>
      <w:proofErr w:type="spellEnd"/>
      <w:r>
        <w:rPr>
          <w:i/>
          <w:iCs/>
        </w:rPr>
        <w:t xml:space="preserve"> potoka     25.000         15.020,04           60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>Rekonštrukcia a modernizácia – MK        29.000        21.781,93           75</w:t>
      </w:r>
    </w:p>
    <w:p w:rsidR="0008390C" w:rsidRDefault="0008390C" w:rsidP="0008390C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</w:t>
      </w:r>
      <w:proofErr w:type="spellEnd"/>
      <w:r>
        <w:rPr>
          <w:i/>
          <w:iCs/>
        </w:rPr>
        <w:t xml:space="preserve">. VO                                1.968          1.968,52          100   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Kosačka                                                     4.000                  0                  0             </w:t>
      </w:r>
    </w:p>
    <w:p w:rsidR="0008390C" w:rsidRDefault="0008390C" w:rsidP="0008390C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    1                  0          </w:t>
      </w:r>
    </w:p>
    <w:p w:rsidR="0008390C" w:rsidRDefault="0008390C" w:rsidP="0008390C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Plán rozpočtu na roky 202</w:t>
      </w:r>
      <w:r w:rsidR="0008390C">
        <w:rPr>
          <w:i/>
          <w:iCs/>
        </w:rPr>
        <w:t>1</w:t>
      </w:r>
      <w:r>
        <w:rPr>
          <w:i/>
          <w:iCs/>
        </w:rPr>
        <w:t>-202</w:t>
      </w:r>
      <w:r w:rsidR="0008390C">
        <w:rPr>
          <w:i/>
          <w:iCs/>
        </w:rPr>
        <w:t>3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3C5E64" w:rsidTr="003C5E64">
        <w:tc>
          <w:tcPr>
            <w:tcW w:w="9750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3C5E64" w:rsidTr="003C5E64">
        <w:tc>
          <w:tcPr>
            <w:tcW w:w="9750" w:type="dxa"/>
            <w:hideMark/>
          </w:tcPr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</w:t>
            </w:r>
            <w:r w:rsidR="00B10EED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 xml:space="preserve">                     202</w:t>
            </w:r>
            <w:r w:rsidR="0008390C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 xml:space="preserve">                      202</w:t>
            </w:r>
            <w:r w:rsidR="0008390C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                202</w:t>
            </w:r>
            <w:r w:rsidR="0008390C">
              <w:rPr>
                <w:i/>
                <w:iCs/>
                <w:lang w:eastAsia="en-US"/>
              </w:rPr>
              <w:t>3</w:t>
            </w:r>
          </w:p>
        </w:tc>
      </w:tr>
      <w:tr w:rsidR="003C5E64" w:rsidTr="003C5E64">
        <w:tc>
          <w:tcPr>
            <w:tcW w:w="9750" w:type="dxa"/>
            <w:hideMark/>
          </w:tcPr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</w:t>
            </w:r>
            <w:r w:rsidR="00B10EED">
              <w:rPr>
                <w:i/>
                <w:iCs/>
                <w:lang w:eastAsia="en-US"/>
              </w:rPr>
              <w:t>371.655,63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08390C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08390C">
              <w:rPr>
                <w:i/>
                <w:iCs/>
                <w:lang w:eastAsia="en-US"/>
              </w:rPr>
              <w:t xml:space="preserve">417.894 </w:t>
            </w:r>
            <w:r>
              <w:rPr>
                <w:i/>
                <w:iCs/>
                <w:lang w:eastAsia="en-US"/>
              </w:rPr>
              <w:t xml:space="preserve">              </w:t>
            </w:r>
            <w:r w:rsidR="0008390C">
              <w:rPr>
                <w:i/>
                <w:iCs/>
                <w:lang w:eastAsia="en-US"/>
              </w:rPr>
              <w:t>316.370</w:t>
            </w:r>
            <w:r>
              <w:rPr>
                <w:i/>
                <w:iCs/>
                <w:lang w:eastAsia="en-US"/>
              </w:rPr>
              <w:t xml:space="preserve">            </w:t>
            </w:r>
            <w:r w:rsidR="0008390C">
              <w:rPr>
                <w:i/>
                <w:iCs/>
                <w:lang w:eastAsia="en-US"/>
              </w:rPr>
              <w:t>317,910</w:t>
            </w:r>
          </w:p>
        </w:tc>
      </w:tr>
      <w:tr w:rsidR="003C5E64" w:rsidTr="003C5E64">
        <w:tc>
          <w:tcPr>
            <w:tcW w:w="9750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Bežné príjmy              </w:t>
            </w:r>
            <w:r w:rsidR="00B10EED">
              <w:rPr>
                <w:i/>
                <w:iCs/>
                <w:lang w:eastAsia="en-US"/>
              </w:rPr>
              <w:t>342.789,69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08390C">
              <w:rPr>
                <w:i/>
                <w:iCs/>
                <w:lang w:eastAsia="en-US"/>
              </w:rPr>
              <w:t>310.530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08390C">
              <w:rPr>
                <w:i/>
                <w:iCs/>
                <w:lang w:eastAsia="en-US"/>
              </w:rPr>
              <w:t>312.760</w:t>
            </w:r>
            <w:r>
              <w:rPr>
                <w:i/>
                <w:iCs/>
                <w:lang w:eastAsia="en-US"/>
              </w:rPr>
              <w:t xml:space="preserve">           311.</w:t>
            </w:r>
            <w:r w:rsidR="0008390C">
              <w:rPr>
                <w:i/>
                <w:iCs/>
                <w:lang w:eastAsia="en-US"/>
              </w:rPr>
              <w:t>4</w:t>
            </w:r>
            <w:r>
              <w:rPr>
                <w:i/>
                <w:iCs/>
                <w:lang w:eastAsia="en-US"/>
              </w:rPr>
              <w:t>10</w:t>
            </w:r>
          </w:p>
        </w:tc>
      </w:tr>
      <w:tr w:rsidR="003C5E64" w:rsidTr="003C5E64">
        <w:tc>
          <w:tcPr>
            <w:tcW w:w="9750" w:type="dxa"/>
            <w:hideMark/>
          </w:tcPr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</w:t>
            </w:r>
            <w:r w:rsidR="00B10EED">
              <w:rPr>
                <w:i/>
                <w:iCs/>
                <w:lang w:eastAsia="en-US"/>
              </w:rPr>
              <w:t>2.068</w:t>
            </w:r>
            <w:r>
              <w:rPr>
                <w:i/>
                <w:iCs/>
                <w:lang w:eastAsia="en-US"/>
              </w:rPr>
              <w:t xml:space="preserve">                           500                 </w:t>
            </w:r>
            <w:r w:rsidR="0008390C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    500                  500</w:t>
            </w:r>
          </w:p>
        </w:tc>
      </w:tr>
      <w:tr w:rsidR="003C5E64" w:rsidTr="003C5E64">
        <w:tc>
          <w:tcPr>
            <w:tcW w:w="9750" w:type="dxa"/>
            <w:hideMark/>
          </w:tcPr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 </w:t>
            </w:r>
            <w:r w:rsidR="00B10EED">
              <w:rPr>
                <w:i/>
                <w:iCs/>
                <w:lang w:eastAsia="en-US"/>
              </w:rPr>
              <w:t>26.797,34</w:t>
            </w:r>
            <w:r>
              <w:rPr>
                <w:i/>
                <w:iCs/>
                <w:lang w:eastAsia="en-US"/>
              </w:rPr>
              <w:t xml:space="preserve">                     </w:t>
            </w:r>
            <w:r w:rsidR="0008390C">
              <w:rPr>
                <w:i/>
                <w:iCs/>
                <w:lang w:eastAsia="en-US"/>
              </w:rPr>
              <w:t>106.864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B10EED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</w:t>
            </w:r>
            <w:r w:rsidR="0008390C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</w:t>
            </w:r>
            <w:r w:rsidR="0008390C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</w:t>
            </w:r>
            <w:r w:rsidR="0008390C">
              <w:rPr>
                <w:i/>
                <w:iCs/>
                <w:lang w:eastAsia="en-US"/>
              </w:rPr>
              <w:t>3.110</w:t>
            </w:r>
            <w:r>
              <w:rPr>
                <w:i/>
                <w:iCs/>
                <w:lang w:eastAsia="en-US"/>
              </w:rPr>
              <w:t xml:space="preserve">              </w:t>
            </w:r>
            <w:r w:rsidR="0008390C">
              <w:rPr>
                <w:i/>
                <w:iCs/>
                <w:lang w:eastAsia="en-US"/>
              </w:rPr>
              <w:t>6</w:t>
            </w:r>
            <w:r>
              <w:rPr>
                <w:i/>
                <w:iCs/>
                <w:lang w:eastAsia="en-US"/>
              </w:rPr>
              <w:t>.000</w:t>
            </w:r>
          </w:p>
        </w:tc>
      </w:tr>
    </w:tbl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3C5E64" w:rsidRDefault="003C5E64" w:rsidP="003C5E64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3C5E64" w:rsidTr="003C5E64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3C5E64" w:rsidRDefault="003C5E64">
            <w:pPr>
              <w:pStyle w:val="Standard"/>
              <w:spacing w:line="254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k 31.12.20</w:t>
            </w:r>
            <w:r w:rsidR="00B10EED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 xml:space="preserve">          202</w:t>
            </w:r>
            <w:r w:rsidR="00B10EED">
              <w:rPr>
                <w:i/>
                <w:iCs/>
                <w:lang w:eastAsia="en-US"/>
              </w:rPr>
              <w:t>1</w:t>
            </w:r>
            <w:r>
              <w:rPr>
                <w:i/>
                <w:iCs/>
                <w:lang w:eastAsia="en-US"/>
              </w:rPr>
              <w:t xml:space="preserve">  v eurách                 202</w:t>
            </w:r>
            <w:r w:rsidR="00B10EED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              202</w:t>
            </w:r>
            <w:r w:rsidR="00B10EED">
              <w:rPr>
                <w:i/>
                <w:iCs/>
                <w:lang w:eastAsia="en-US"/>
              </w:rPr>
              <w:t>3</w:t>
            </w:r>
          </w:p>
        </w:tc>
      </w:tr>
      <w:tr w:rsidR="003C5E64" w:rsidTr="003C5E64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3C5E64" w:rsidRDefault="003C5E64" w:rsidP="00B10EED">
            <w:pPr>
              <w:pStyle w:val="Standard"/>
              <w:spacing w:line="254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     </w:t>
            </w:r>
            <w:r w:rsidR="00B10EED">
              <w:rPr>
                <w:i/>
                <w:iCs/>
                <w:lang w:eastAsia="en-US"/>
              </w:rPr>
              <w:t>287.526,04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B10EED">
              <w:rPr>
                <w:i/>
                <w:iCs/>
                <w:lang w:eastAsia="en-US"/>
              </w:rPr>
              <w:t>417.894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B10EED">
              <w:rPr>
                <w:i/>
                <w:iCs/>
                <w:lang w:eastAsia="en-US"/>
              </w:rPr>
              <w:t>316.370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B10EED">
              <w:rPr>
                <w:i/>
                <w:iCs/>
                <w:lang w:eastAsia="en-US"/>
              </w:rPr>
              <w:t>317.910</w:t>
            </w:r>
          </w:p>
        </w:tc>
      </w:tr>
      <w:tr w:rsidR="003C5E64" w:rsidTr="003C5E64">
        <w:tc>
          <w:tcPr>
            <w:tcW w:w="9637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</w:t>
            </w:r>
            <w:r w:rsidR="00B10EED">
              <w:rPr>
                <w:i/>
                <w:iCs/>
                <w:lang w:eastAsia="en-US"/>
              </w:rPr>
              <w:t>245.074,57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B10EED">
              <w:rPr>
                <w:i/>
                <w:iCs/>
                <w:lang w:eastAsia="en-US"/>
              </w:rPr>
              <w:t>284.740</w:t>
            </w:r>
            <w:r>
              <w:rPr>
                <w:i/>
                <w:iCs/>
                <w:lang w:eastAsia="en-US"/>
              </w:rPr>
              <w:t xml:space="preserve">                274.</w:t>
            </w:r>
            <w:r w:rsidR="00B10EED">
              <w:rPr>
                <w:i/>
                <w:iCs/>
                <w:lang w:eastAsia="en-US"/>
              </w:rPr>
              <w:t>87</w:t>
            </w:r>
            <w:r>
              <w:rPr>
                <w:i/>
                <w:iCs/>
                <w:lang w:eastAsia="en-US"/>
              </w:rPr>
              <w:t xml:space="preserve">0        </w:t>
            </w:r>
            <w:r w:rsidR="00B10EED">
              <w:rPr>
                <w:i/>
                <w:iCs/>
                <w:lang w:eastAsia="en-US"/>
              </w:rPr>
              <w:t>259.410</w:t>
            </w:r>
          </w:p>
        </w:tc>
      </w:tr>
      <w:tr w:rsidR="003C5E64" w:rsidTr="003C5E64">
        <w:tc>
          <w:tcPr>
            <w:tcW w:w="9637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 xml:space="preserve">Kapitálové výdavky    </w:t>
            </w:r>
            <w:r w:rsidR="00B10EED">
              <w:rPr>
                <w:i/>
                <w:iCs/>
                <w:lang w:eastAsia="en-US"/>
              </w:rPr>
              <w:t>42.451,47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B10EED">
              <w:rPr>
                <w:i/>
                <w:iCs/>
                <w:lang w:eastAsia="en-US"/>
              </w:rPr>
              <w:t>133.154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B10EED">
              <w:rPr>
                <w:i/>
                <w:iCs/>
                <w:lang w:eastAsia="en-US"/>
              </w:rPr>
              <w:t>41.50</w:t>
            </w:r>
            <w:r>
              <w:rPr>
                <w:i/>
                <w:iCs/>
                <w:lang w:eastAsia="en-US"/>
              </w:rPr>
              <w:t xml:space="preserve">0           </w:t>
            </w:r>
            <w:r w:rsidR="00B10EED">
              <w:rPr>
                <w:i/>
                <w:iCs/>
                <w:lang w:eastAsia="en-US"/>
              </w:rPr>
              <w:t>58.500</w:t>
            </w: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Finančné operácie             0                             0                              0                      0</w:t>
            </w:r>
          </w:p>
        </w:tc>
      </w:tr>
      <w:tr w:rsidR="003C5E64" w:rsidTr="003C5E64">
        <w:tc>
          <w:tcPr>
            <w:tcW w:w="9637" w:type="dxa"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</w:tc>
      </w:tr>
      <w:tr w:rsidR="003C5E64" w:rsidTr="003C5E64">
        <w:tc>
          <w:tcPr>
            <w:tcW w:w="9637" w:type="dxa"/>
            <w:hideMark/>
          </w:tcPr>
          <w:p w:rsidR="003C5E64" w:rsidRDefault="003C5E64">
            <w:pPr>
              <w:rPr>
                <w:i/>
                <w:iCs/>
                <w:lang w:eastAsia="en-US"/>
              </w:rPr>
            </w:pPr>
          </w:p>
        </w:tc>
      </w:tr>
      <w:tr w:rsidR="003C5E64" w:rsidTr="003C5E64">
        <w:tc>
          <w:tcPr>
            <w:tcW w:w="9637" w:type="dxa"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:rsidR="003C5E64" w:rsidRDefault="003C5E64" w:rsidP="003C5E64">
      <w:pPr>
        <w:pStyle w:val="Standard"/>
        <w:rPr>
          <w:i/>
          <w:iCs/>
          <w:sz w:val="28"/>
          <w:szCs w:val="28"/>
        </w:rPr>
      </w:pPr>
    </w:p>
    <w:p w:rsidR="003C5E64" w:rsidRDefault="003C5E64" w:rsidP="003C5E64">
      <w:pPr>
        <w:pStyle w:val="Standard"/>
        <w:rPr>
          <w:i/>
          <w:iCs/>
          <w:sz w:val="28"/>
          <w:szCs w:val="28"/>
        </w:rPr>
      </w:pPr>
    </w:p>
    <w:p w:rsidR="003C5E64" w:rsidRDefault="003C5E64" w:rsidP="003C5E64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výsledku hospodárenia za rok 20</w:t>
      </w:r>
      <w:r w:rsidR="00B10EED">
        <w:rPr>
          <w:i/>
          <w:iCs/>
          <w:sz w:val="28"/>
          <w:szCs w:val="28"/>
        </w:rPr>
        <w:t>20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Skutočné čerpanie rozpočtu obce k 31.12.20</w:t>
      </w:r>
      <w:r w:rsidR="00B10EED">
        <w:rPr>
          <w:i/>
          <w:iCs/>
        </w:rPr>
        <w:t>20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3C5E64" w:rsidTr="002F561D">
        <w:tc>
          <w:tcPr>
            <w:tcW w:w="9630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:rsidR="003C5E64" w:rsidRDefault="003C5E64" w:rsidP="00B10EE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</w:t>
            </w:r>
            <w:r w:rsidR="00B10EED">
              <w:rPr>
                <w:i/>
                <w:iCs/>
                <w:lang w:eastAsia="en-US"/>
              </w:rPr>
              <w:t xml:space="preserve"> 2020</w:t>
            </w:r>
            <w:r>
              <w:rPr>
                <w:i/>
                <w:iCs/>
                <w:lang w:eastAsia="en-US"/>
              </w:rPr>
              <w:t xml:space="preserve"> /v eurách/                      k 31.12.20</w:t>
            </w:r>
            <w:r w:rsidR="00B10EED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>/ v€/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 w:rsidP="002F561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D74B60">
              <w:rPr>
                <w:i/>
                <w:iCs/>
                <w:lang w:eastAsia="en-US"/>
              </w:rPr>
              <w:t xml:space="preserve">378.255    </w:t>
            </w:r>
            <w:r>
              <w:rPr>
                <w:i/>
                <w:iCs/>
                <w:lang w:eastAsia="en-US"/>
              </w:rPr>
              <w:t xml:space="preserve">                           </w:t>
            </w:r>
            <w:r w:rsidR="00D74B60">
              <w:rPr>
                <w:i/>
                <w:iCs/>
                <w:lang w:eastAsia="en-US"/>
              </w:rPr>
              <w:t>371.</w:t>
            </w:r>
            <w:r w:rsidR="002F561D">
              <w:rPr>
                <w:i/>
                <w:iCs/>
                <w:lang w:eastAsia="en-US"/>
              </w:rPr>
              <w:t>655,63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3C5E64" w:rsidRDefault="003C5E64" w:rsidP="002F561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   </w:t>
            </w:r>
            <w:r w:rsidR="00D74B60">
              <w:rPr>
                <w:i/>
                <w:iCs/>
                <w:lang w:eastAsia="en-US"/>
              </w:rPr>
              <w:t>328.183</w:t>
            </w:r>
            <w:r>
              <w:rPr>
                <w:i/>
                <w:iCs/>
                <w:lang w:eastAsia="en-US"/>
              </w:rPr>
              <w:t xml:space="preserve">                           </w:t>
            </w:r>
            <w:r w:rsidR="00D74B60">
              <w:rPr>
                <w:i/>
                <w:iCs/>
                <w:lang w:eastAsia="en-US"/>
              </w:rPr>
              <w:t>342.</w:t>
            </w:r>
            <w:r w:rsidR="002F561D">
              <w:rPr>
                <w:i/>
                <w:iCs/>
                <w:lang w:eastAsia="en-US"/>
              </w:rPr>
              <w:t>789,69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 w:rsidP="00D74B60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    </w:t>
            </w:r>
            <w:r w:rsidR="00D74B60">
              <w:rPr>
                <w:i/>
                <w:iCs/>
                <w:lang w:eastAsia="en-US"/>
              </w:rPr>
              <w:t xml:space="preserve">2.068  </w:t>
            </w:r>
            <w:r>
              <w:rPr>
                <w:i/>
                <w:iCs/>
                <w:lang w:eastAsia="en-US"/>
              </w:rPr>
              <w:t xml:space="preserve">                                 </w:t>
            </w:r>
            <w:r w:rsidR="00D74B60">
              <w:rPr>
                <w:i/>
                <w:iCs/>
                <w:lang w:eastAsia="en-US"/>
              </w:rPr>
              <w:t>2.068,-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 w:rsidP="00D74B60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príjmy                                                             </w:t>
            </w:r>
            <w:r w:rsidR="00D74B60">
              <w:rPr>
                <w:i/>
                <w:iCs/>
                <w:lang w:eastAsia="en-US"/>
              </w:rPr>
              <w:t>48.004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D74B60">
              <w:rPr>
                <w:i/>
                <w:iCs/>
                <w:lang w:eastAsia="en-US"/>
              </w:rPr>
              <w:t>26.797,94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 w:rsidP="002F561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    </w:t>
            </w:r>
            <w:r w:rsidR="002F561D">
              <w:rPr>
                <w:i/>
                <w:iCs/>
                <w:lang w:eastAsia="en-US"/>
              </w:rPr>
              <w:t>378.255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2F561D">
              <w:rPr>
                <w:i/>
                <w:iCs/>
                <w:lang w:eastAsia="en-US"/>
              </w:rPr>
              <w:t>287.526,04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3C5E64" w:rsidRDefault="003C5E64" w:rsidP="002F561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2F561D">
              <w:rPr>
                <w:i/>
                <w:iCs/>
                <w:lang w:eastAsia="en-US"/>
              </w:rPr>
              <w:t>280.785</w:t>
            </w:r>
            <w:r>
              <w:rPr>
                <w:i/>
                <w:iCs/>
                <w:lang w:eastAsia="en-US"/>
              </w:rPr>
              <w:t xml:space="preserve">                           </w:t>
            </w:r>
            <w:r w:rsidR="002F561D">
              <w:rPr>
                <w:i/>
                <w:iCs/>
                <w:lang w:eastAsia="en-US"/>
              </w:rPr>
              <w:t>245.074,57</w:t>
            </w:r>
          </w:p>
        </w:tc>
      </w:tr>
      <w:tr w:rsidR="003C5E64" w:rsidTr="002F561D">
        <w:tc>
          <w:tcPr>
            <w:tcW w:w="9630" w:type="dxa"/>
            <w:hideMark/>
          </w:tcPr>
          <w:p w:rsidR="003C5E64" w:rsidRDefault="003C5E64" w:rsidP="002F561D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        </w:t>
            </w:r>
            <w:r w:rsidR="002F561D">
              <w:rPr>
                <w:i/>
                <w:iCs/>
                <w:lang w:eastAsia="en-US"/>
              </w:rPr>
              <w:t>97.470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2F561D">
              <w:rPr>
                <w:i/>
                <w:iCs/>
                <w:lang w:eastAsia="en-US"/>
              </w:rPr>
              <w:t>42.451,47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3C5E64" w:rsidTr="002F561D">
        <w:tc>
          <w:tcPr>
            <w:tcW w:w="9630" w:type="dxa"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</w:tc>
      </w:tr>
      <w:tr w:rsidR="003C5E64" w:rsidTr="002F561D">
        <w:tc>
          <w:tcPr>
            <w:tcW w:w="9630" w:type="dxa"/>
          </w:tcPr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  <w:p w:rsidR="003C5E64" w:rsidRDefault="003C5E64">
            <w:pPr>
              <w:pStyle w:val="Odsekzoznamu"/>
              <w:numPr>
                <w:ilvl w:val="0"/>
                <w:numId w:val="6"/>
              </w:numPr>
              <w:tabs>
                <w:tab w:val="left" w:pos="720"/>
              </w:tabs>
              <w:spacing w:line="256" w:lineRule="auto"/>
              <w:rPr>
                <w:b/>
                <w:bCs/>
                <w:i/>
                <w:iCs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eastAsia="en-US"/>
              </w:rPr>
              <w:t xml:space="preserve">Použitie výsledku  hospodárenia za rok </w:t>
            </w:r>
            <w:r w:rsidR="002F561D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2020</w:t>
            </w:r>
          </w:p>
          <w:p w:rsidR="003C5E64" w:rsidRDefault="003C5E64">
            <w:pPr>
              <w:pStyle w:val="Standard"/>
              <w:spacing w:line="254" w:lineRule="auto"/>
              <w:rPr>
                <w:i/>
                <w:iCs/>
                <w:lang w:eastAsia="en-US"/>
              </w:rPr>
            </w:pPr>
          </w:p>
        </w:tc>
      </w:tr>
    </w:tbl>
    <w:p w:rsidR="002F561D" w:rsidRDefault="002F561D" w:rsidP="002F561D">
      <w:pPr>
        <w:rPr>
          <w:i/>
          <w:iCs/>
        </w:rPr>
      </w:pPr>
      <w:r>
        <w:rPr>
          <w:i/>
          <w:iCs/>
        </w:rPr>
        <w:t>Výsledok hospodárenia zistený z bežných a kapitálových príjmov a výdavkov obce  je prebytok vo výške  57.331,65  €.</w:t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Prebytok rozpočtu navrhujeme použiť nasledovne:</w:t>
      </w:r>
    </w:p>
    <w:p w:rsidR="002F561D" w:rsidRDefault="002F561D" w:rsidP="002F561D">
      <w:pPr>
        <w:pStyle w:val="Odsekzoznamu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Tvorba rezervného fondu /10%/ 5.740  €</w:t>
      </w:r>
    </w:p>
    <w:p w:rsidR="002F561D" w:rsidRDefault="002F561D" w:rsidP="002F561D">
      <w:pPr>
        <w:pStyle w:val="Odsekzoznamu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Použitie v rozpočte – rekonštrukcia miestnych komunikácií  51.591,65 €</w:t>
      </w:r>
    </w:p>
    <w:p w:rsidR="002F561D" w:rsidRPr="00843089" w:rsidRDefault="002F561D" w:rsidP="002F561D">
      <w:pPr>
        <w:ind w:left="360"/>
        <w:rPr>
          <w:i/>
          <w:iCs/>
        </w:rPr>
      </w:pPr>
      <w:r w:rsidRPr="00843089">
        <w:rPr>
          <w:i/>
          <w:iCs/>
        </w:rPr>
        <w:t xml:space="preserve">                              </w:t>
      </w:r>
    </w:p>
    <w:p w:rsidR="002F561D" w:rsidRDefault="002F561D" w:rsidP="002F561D">
      <w:pPr>
        <w:ind w:left="360"/>
        <w:rPr>
          <w:i/>
          <w:iCs/>
        </w:rPr>
      </w:pPr>
      <w:r w:rsidRPr="00843089">
        <w:rPr>
          <w:i/>
          <w:iCs/>
        </w:rPr>
        <w:t xml:space="preserve">                               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Účtovný výsledok vo výške 78.236,06 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rPr>
          <w:i/>
          <w:iCs/>
        </w:rPr>
      </w:pPr>
    </w:p>
    <w:p w:rsidR="003C5E64" w:rsidRDefault="003C5E64" w:rsidP="003C5E64">
      <w:pPr>
        <w:pStyle w:val="Textbody"/>
      </w:pPr>
      <w:r>
        <w:t> </w:t>
      </w:r>
    </w:p>
    <w:p w:rsidR="003C5E64" w:rsidRDefault="003C5E64" w:rsidP="003C5E64">
      <w:pPr>
        <w:pStyle w:val="Textbody"/>
      </w:pPr>
    </w:p>
    <w:p w:rsidR="003C5E64" w:rsidRDefault="003C5E64" w:rsidP="003C5E64"/>
    <w:p w:rsidR="003C5E64" w:rsidRDefault="003C5E64" w:rsidP="003C5E64">
      <w:pPr>
        <w:rPr>
          <w:b/>
          <w:i/>
          <w:iCs/>
        </w:rPr>
      </w:pPr>
    </w:p>
    <w:p w:rsidR="003C5E64" w:rsidRDefault="003C5E64" w:rsidP="003C5E64">
      <w:pPr>
        <w:rPr>
          <w:b/>
          <w:i/>
          <w:iCs/>
        </w:rPr>
      </w:pP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6.</w:t>
      </w:r>
      <w:r>
        <w:rPr>
          <w:i/>
          <w:iCs/>
        </w:rPr>
        <w:t xml:space="preserve">  </w:t>
      </w:r>
      <w:r>
        <w:rPr>
          <w:b/>
          <w:bCs/>
          <w:i/>
          <w:iCs/>
          <w:sz w:val="28"/>
          <w:szCs w:val="28"/>
        </w:rPr>
        <w:t>Bilancia aktív a pasív k 31.12.2020</w:t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1.1.2020                      KS k 31.12.2020</w:t>
      </w: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Pozemky                                            47.288,83                         47.289,83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Budovy, haly, stavby                        634.288,38                       826.969,65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Dopravné prostriedky                        13.380,90                          9.344,62        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cenné papiere                                   103.224                              103.224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ostatný dlhodobý majetok                  32.202,37                           32.202,37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1.850                                  2.250</w:t>
      </w:r>
    </w:p>
    <w:p w:rsidR="002F561D" w:rsidRPr="00EC766E" w:rsidRDefault="002F561D" w:rsidP="002F561D">
      <w:pPr>
        <w:rPr>
          <w:i/>
          <w:iCs/>
        </w:rPr>
      </w:pPr>
      <w:r w:rsidRPr="00EC766E">
        <w:rPr>
          <w:b/>
          <w:i/>
          <w:iCs/>
        </w:rPr>
        <w:t>ostatné zúčtovania obce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Zásoby                                                 178,51                          159,10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Tovar                                                     303,60                        442,20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Pohľadávky                                            180,96                             287,67</w:t>
      </w:r>
    </w:p>
    <w:p w:rsidR="002F561D" w:rsidRDefault="002F561D" w:rsidP="002F561D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99.223,36                         177.165,10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440,04</w:t>
      </w:r>
      <w:r>
        <w:rPr>
          <w:i/>
          <w:iCs/>
        </w:rPr>
        <w:tab/>
      </w:r>
      <w:r>
        <w:rPr>
          <w:i/>
          <w:iCs/>
        </w:rPr>
        <w:tab/>
        <w:t xml:space="preserve">                    1.502,09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>4.785,06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7.361,40   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bežný účet finančných fondov            16.131,39</w:t>
      </w:r>
      <w:r>
        <w:rPr>
          <w:i/>
          <w:iCs/>
        </w:rPr>
        <w:tab/>
        <w:t xml:space="preserve">               17.492,39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919,70                           936,60</w:t>
      </w: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954.397,10                     1,226.627,02</w:t>
      </w:r>
    </w:p>
    <w:p w:rsidR="002F561D" w:rsidRDefault="002F561D" w:rsidP="002F561D">
      <w:pPr>
        <w:rPr>
          <w:b/>
          <w:bCs/>
          <w:i/>
          <w:iCs/>
        </w:rPr>
      </w:pP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2F561D" w:rsidRDefault="002F561D" w:rsidP="002F561D">
      <w:pPr>
        <w:rPr>
          <w:b/>
          <w:bCs/>
          <w:i/>
          <w:iCs/>
        </w:rPr>
      </w:pP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Vlastné imanie /účet 428                 505.144,68                            566.718,41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Výsledok hospodárenia                     61.563,23                            78.236,06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Krátkodobé                                         14.223,64                          14.714,73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Dlhodobé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14.554,</w:t>
      </w:r>
      <w:r>
        <w:rPr>
          <w:i/>
          <w:iCs/>
        </w:rPr>
        <w:tab/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371.018,29              </w:t>
      </w:r>
      <w:r>
        <w:rPr>
          <w:i/>
          <w:iCs/>
        </w:rPr>
        <w:tab/>
        <w:t xml:space="preserve">        549.956,56</w:t>
      </w: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2F561D" w:rsidRDefault="002F561D" w:rsidP="002F561D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 954.397,10                         1,226.627,02</w:t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2F561D" w:rsidRDefault="002F561D" w:rsidP="002F561D">
      <w:pPr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Obec k 31.12.20</w:t>
      </w:r>
      <w:r w:rsidR="002F561D">
        <w:rPr>
          <w:i/>
          <w:iCs/>
        </w:rPr>
        <w:t>20</w:t>
      </w:r>
      <w:r>
        <w:rPr>
          <w:i/>
          <w:iCs/>
        </w:rPr>
        <w:t xml:space="preserve">  eviduje </w:t>
      </w:r>
      <w:r w:rsidR="00E20854">
        <w:rPr>
          <w:i/>
          <w:iCs/>
        </w:rPr>
        <w:t xml:space="preserve">dlhodobý </w:t>
      </w:r>
      <w:r>
        <w:rPr>
          <w:i/>
          <w:iCs/>
        </w:rPr>
        <w:t xml:space="preserve"> záväz</w:t>
      </w:r>
      <w:r w:rsidR="00E20854">
        <w:rPr>
          <w:i/>
          <w:iCs/>
        </w:rPr>
        <w:t>o</w:t>
      </w:r>
      <w:r>
        <w:rPr>
          <w:i/>
          <w:iCs/>
        </w:rPr>
        <w:t xml:space="preserve">k </w:t>
      </w:r>
      <w:r w:rsidR="00E20854">
        <w:rPr>
          <w:i/>
          <w:iCs/>
        </w:rPr>
        <w:t xml:space="preserve"> </w:t>
      </w:r>
      <w:r>
        <w:rPr>
          <w:i/>
          <w:iCs/>
        </w:rPr>
        <w:t xml:space="preserve">voči </w:t>
      </w:r>
      <w:r w:rsidR="00E20854">
        <w:rPr>
          <w:i/>
          <w:iCs/>
        </w:rPr>
        <w:t>MF SR vo výške 14.554, ktorý je potrebné splatiť v rokoch 2024- 2027</w:t>
      </w:r>
      <w:r>
        <w:rPr>
          <w:i/>
          <w:iCs/>
        </w:rPr>
        <w:t>.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ind w:left="283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7.Ostatné dôležité informácie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KŠÚ                            1.389          Na výchovu a vzdelávanie pre MŠ        1.389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              1.814,40     Dotácia na stravu predškolákov            1.814,40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:rsidR="002F561D" w:rsidRDefault="002F561D" w:rsidP="002F561D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295,56       Evidencia obyvateľov                               295,56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            890,48          voľby  do NR SR                                       890,48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          2.889,02        testovanie                                                2.889,02</w:t>
      </w:r>
    </w:p>
    <w:p w:rsidR="002F561D" w:rsidRDefault="002F561D" w:rsidP="002F561D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480,03        dotácia                                                       480,03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Štatistický úrad      2.140,-          SODB                                                       2.140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KSÚ                        1.297,65        Stavebný úrad                                         1.297,65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>ÚPSVaR                  9.383,88      Na  podpora rozvoja zamestnanosti         9.383,88</w:t>
      </w:r>
    </w:p>
    <w:p w:rsidR="002F561D" w:rsidRDefault="002F561D" w:rsidP="002F561D">
      <w:pPr>
        <w:rPr>
          <w:i/>
          <w:iCs/>
        </w:rPr>
      </w:pPr>
      <w:r>
        <w:rPr>
          <w:i/>
          <w:iCs/>
        </w:rPr>
        <w:t xml:space="preserve">                               10.834,28     Na mzdy MŠ                                           10.834,28</w:t>
      </w:r>
    </w:p>
    <w:p w:rsidR="002F561D" w:rsidRDefault="002F561D" w:rsidP="002F561D">
      <w:pPr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</w:t>
      </w:r>
      <w:r w:rsidR="002F561D">
        <w:rPr>
          <w:i/>
          <w:iCs/>
        </w:rPr>
        <w:t>20</w:t>
      </w:r>
      <w:r>
        <w:rPr>
          <w:i/>
          <w:iCs/>
        </w:rPr>
        <w:t>:</w:t>
      </w:r>
    </w:p>
    <w:p w:rsidR="003C5E64" w:rsidRDefault="00E85D10" w:rsidP="00E85D10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 xml:space="preserve">rekonštrukcia MK </w:t>
      </w:r>
      <w:proofErr w:type="spellStart"/>
      <w:r>
        <w:rPr>
          <w:i/>
          <w:iCs/>
        </w:rPr>
        <w:t>Vajano</w:t>
      </w:r>
      <w:proofErr w:type="spellEnd"/>
      <w:r>
        <w:rPr>
          <w:i/>
          <w:iCs/>
        </w:rPr>
        <w:t xml:space="preserve">  </w:t>
      </w:r>
    </w:p>
    <w:p w:rsidR="00E85D10" w:rsidRDefault="00E85D10" w:rsidP="00E85D10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rekonštrukcia MK Na ihrisko</w:t>
      </w:r>
    </w:p>
    <w:p w:rsidR="003C5E64" w:rsidRDefault="00E85D10" w:rsidP="003C5E64">
      <w:pPr>
        <w:pStyle w:val="Standard"/>
        <w:numPr>
          <w:ilvl w:val="0"/>
          <w:numId w:val="8"/>
        </w:numPr>
        <w:rPr>
          <w:i/>
          <w:iCs/>
        </w:rPr>
      </w:pPr>
      <w:proofErr w:type="spellStart"/>
      <w:r>
        <w:rPr>
          <w:i/>
          <w:iCs/>
        </w:rPr>
        <w:t>zatrubnenie</w:t>
      </w:r>
      <w:proofErr w:type="spellEnd"/>
      <w:r>
        <w:rPr>
          <w:i/>
          <w:iCs/>
        </w:rPr>
        <w:t xml:space="preserve"> potoka v ulici Priehrada</w:t>
      </w:r>
    </w:p>
    <w:p w:rsidR="00E85D10" w:rsidRDefault="00E85D10" w:rsidP="003C5E64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rekonštrukcia vnútorných priestorov domu 126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   </w:t>
      </w: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  </w:t>
      </w: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E85D10">
        <w:rPr>
          <w:i/>
          <w:iCs/>
        </w:rPr>
        <w:t xml:space="preserve">rekonštrukcia MK Za </w:t>
      </w:r>
      <w:proofErr w:type="spellStart"/>
      <w:r w:rsidR="00E85D10">
        <w:rPr>
          <w:i/>
          <w:iCs/>
        </w:rPr>
        <w:t>Žabkov</w:t>
      </w:r>
      <w:proofErr w:type="spellEnd"/>
      <w:r w:rsidR="00E85D10">
        <w:rPr>
          <w:i/>
          <w:iCs/>
        </w:rPr>
        <w:t xml:space="preserve"> a do </w:t>
      </w:r>
      <w:proofErr w:type="spellStart"/>
      <w:r w:rsidR="00E85D10">
        <w:rPr>
          <w:i/>
          <w:iCs/>
        </w:rPr>
        <w:t>Bulikovej</w:t>
      </w:r>
      <w:proofErr w:type="spellEnd"/>
    </w:p>
    <w:p w:rsidR="00E85D10" w:rsidRDefault="00E85D10" w:rsidP="003C5E64">
      <w:pPr>
        <w:pStyle w:val="Standard"/>
        <w:rPr>
          <w:i/>
          <w:iCs/>
        </w:rPr>
      </w:pPr>
      <w:r>
        <w:rPr>
          <w:i/>
          <w:iCs/>
        </w:rPr>
        <w:t>-  rekonštrukcia MK Pod cintorínom</w:t>
      </w:r>
      <w:bookmarkStart w:id="0" w:name="_GoBack"/>
      <w:bookmarkEnd w:id="0"/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-  vybudovanie kamerového systému</w:t>
      </w: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-- modernizácia areálu ihriska pri MŠ</w:t>
      </w: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- rekonštrukcia autobusovej zastávky garáž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Ing. Marián Spišiak – starosta obce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V Riečke </w:t>
      </w:r>
      <w:r w:rsidR="002F561D">
        <w:rPr>
          <w:i/>
          <w:iCs/>
        </w:rPr>
        <w:t>10.5.2021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>
      <w:pPr>
        <w:pStyle w:val="Standard"/>
        <w:rPr>
          <w:i/>
          <w:iCs/>
        </w:rPr>
      </w:pPr>
    </w:p>
    <w:p w:rsidR="003C5E64" w:rsidRDefault="003C5E64" w:rsidP="003C5E64"/>
    <w:p w:rsidR="00F87802" w:rsidRDefault="00F87802"/>
    <w:sectPr w:rsidR="00F878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2."/>
      <w:lvlJc w:val="left"/>
      <w:pPr>
        <w:ind w:left="1145" w:hanging="360"/>
      </w:pPr>
    </w:lvl>
    <w:lvl w:ilvl="2">
      <w:start w:val="1"/>
      <w:numFmt w:val="decimal"/>
      <w:lvlText w:val="%3."/>
      <w:lvlJc w:val="left"/>
      <w:pPr>
        <w:ind w:left="1505" w:hanging="360"/>
      </w:pPr>
    </w:lvl>
    <w:lvl w:ilvl="3">
      <w:start w:val="1"/>
      <w:numFmt w:val="decimal"/>
      <w:lvlText w:val="%4."/>
      <w:lvlJc w:val="left"/>
      <w:pPr>
        <w:ind w:left="1865" w:hanging="360"/>
      </w:pPr>
    </w:lvl>
    <w:lvl w:ilvl="4">
      <w:start w:val="1"/>
      <w:numFmt w:val="decimal"/>
      <w:lvlText w:val="%5."/>
      <w:lvlJc w:val="left"/>
      <w:pPr>
        <w:ind w:left="2225" w:hanging="360"/>
      </w:pPr>
    </w:lvl>
    <w:lvl w:ilvl="5">
      <w:start w:val="1"/>
      <w:numFmt w:val="decimal"/>
      <w:lvlText w:val="%6."/>
      <w:lvlJc w:val="left"/>
      <w:pPr>
        <w:ind w:left="2585" w:hanging="360"/>
      </w:pPr>
    </w:lvl>
    <w:lvl w:ilvl="6">
      <w:start w:val="1"/>
      <w:numFmt w:val="decimal"/>
      <w:lvlText w:val="%7."/>
      <w:lvlJc w:val="left"/>
      <w:pPr>
        <w:ind w:left="2945" w:hanging="360"/>
      </w:pPr>
    </w:lvl>
    <w:lvl w:ilvl="7">
      <w:start w:val="1"/>
      <w:numFmt w:val="decimal"/>
      <w:lvlText w:val="%8."/>
      <w:lvlJc w:val="left"/>
      <w:pPr>
        <w:ind w:left="3305" w:hanging="360"/>
      </w:pPr>
    </w:lvl>
    <w:lvl w:ilvl="8">
      <w:start w:val="1"/>
      <w:numFmt w:val="decimal"/>
      <w:lvlText w:val="%9."/>
      <w:lvlJc w:val="left"/>
      <w:pPr>
        <w:ind w:left="3665" w:hanging="360"/>
      </w:pPr>
    </w:lvl>
  </w:abstractNum>
  <w:abstractNum w:abstractNumId="3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DCD32F6"/>
    <w:multiLevelType w:val="hybridMultilevel"/>
    <w:tmpl w:val="8E98CCB8"/>
    <w:lvl w:ilvl="0" w:tplc="6A862D0C">
      <w:start w:val="3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3625F"/>
    <w:multiLevelType w:val="hybridMultilevel"/>
    <w:tmpl w:val="F96A0682"/>
    <w:lvl w:ilvl="0" w:tplc="7CE2603A">
      <w:start w:val="5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3"/>
  </w:num>
  <w:num w:numId="9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897"/>
    <w:rsid w:val="0008390C"/>
    <w:rsid w:val="00207897"/>
    <w:rsid w:val="002F561D"/>
    <w:rsid w:val="003C5E64"/>
    <w:rsid w:val="00B10EED"/>
    <w:rsid w:val="00D74B60"/>
    <w:rsid w:val="00E20854"/>
    <w:rsid w:val="00E32FE8"/>
    <w:rsid w:val="00E85D10"/>
    <w:rsid w:val="00F8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D888E3-8C92-4041-B430-A114A9B02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5E64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C5E64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3C5E64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3C5E64"/>
    <w:pPr>
      <w:spacing w:after="1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85D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5D10"/>
    <w:rPr>
      <w:rFonts w:ascii="Segoe UI" w:eastAsia="Arial Unicode MS" w:hAnsi="Segoe UI" w:cs="Segoe UI"/>
      <w:kern w:val="3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79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2871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4</cp:revision>
  <cp:lastPrinted>2021-05-13T09:15:00Z</cp:lastPrinted>
  <dcterms:created xsi:type="dcterms:W3CDTF">2021-05-12T15:22:00Z</dcterms:created>
  <dcterms:modified xsi:type="dcterms:W3CDTF">2021-05-13T09:16:00Z</dcterms:modified>
</cp:coreProperties>
</file>