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Poznámky Úč PODV 3- 01 IČO 36826332 DIČ 2022440992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5.9168815612793" w:lineRule="auto"/>
        <w:ind w:left="609.9264144897461" w:right="1212.1343994140625" w:firstLine="966.671905517578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POZNÁMKY individuálnej účtovnej závierky malej účtovnej jednotky k 31.12.201</w:t>
      </w:r>
      <w:r w:rsidDel="00000000" w:rsidR="00000000" w:rsidRPr="00000000">
        <w:rPr>
          <w:b w:val="1"/>
          <w:i w:val="1"/>
          <w:sz w:val="22.079999923706055"/>
          <w:szCs w:val="22.079999923706055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 Všeobecné informácie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.88330078125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Názov a sídlo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40" w:lineRule="auto"/>
        <w:ind w:left="605.752792358398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 (názov) účtovnej jednotky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Šalaperská spoločnosť s.r.o. v likvidácii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536376953125" w:line="240" w:lineRule="auto"/>
        <w:ind w:left="604.425582885742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Sídlo účtovnej jednotky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1.251182556152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a číslo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12.76798248291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Hlboká cesta 35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474609375" w:line="240" w:lineRule="auto"/>
        <w:ind w:left="611.4407730102539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PSČ Názov obce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05.5632019042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90025 Chorvátsky Grob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537841796875" w:line="240" w:lineRule="auto"/>
        <w:ind w:left="610.4927825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IČO DIČ Kód SK NACE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36826332 2022440992 .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537353515625" w:line="240" w:lineRule="auto"/>
        <w:ind w:left="606.511192321777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Číslo telefónu Číslo faxu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136962890625" w:line="240" w:lineRule="auto"/>
        <w:ind w:left="611.4407730102539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E-mailová adresa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2.73803710937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Opis činnosti hospodárskej činnosti účtovnej jednotky </w:t>
      </w:r>
    </w:p>
    <w:tbl>
      <w:tblPr>
        <w:tblStyle w:val="Table1"/>
        <w:tblW w:w="10439.600486755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39.600486755371"/>
        <w:tblGridChange w:id="0">
          <w:tblGrid>
            <w:gridCol w:w="10439.600486755371"/>
          </w:tblGrid>
        </w:tblGridChange>
      </w:tblGrid>
      <w:tr>
        <w:trPr>
          <w:cantSplit w:val="0"/>
          <w:trHeight w:val="33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Hlavnými činnosťami spoločnosti sú:</w:t>
            </w:r>
          </w:p>
        </w:tc>
      </w:tr>
      <w:tr>
        <w:trPr>
          <w:cantSplit w:val="0"/>
          <w:trHeight w:val="31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8776016235351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spoločnosť v období likvidácie nevykonáva činnosť</w:t>
            </w:r>
          </w:p>
        </w:tc>
      </w:tr>
      <w:tr>
        <w:trPr>
          <w:cantSplit w:val="0"/>
          <w:trHeight w:val="453.59924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Účtovná závierka za predchádzajúce obdobie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376953125" w:line="240" w:lineRule="auto"/>
        <w:ind w:left="603.47759246826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Účtovná závierka za predchádzajúce účtovné obdobie bola schválená.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1370849609375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Právny dôvod na zostavenie účtovnej závierky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37695312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Spoločnosť predkladá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474609375" w:line="458.04405212402344" w:lineRule="auto"/>
        <w:ind w:left="607.4591827392578" w:right="268.001708984375" w:hanging="3.981590270996093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priebežnú účtovnú závierku. Dôvodom na zostavenie závierky je ukončenie zdaňovacieho obdobia po vstupe do likvidácie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(4) Údaje o skupine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816650390625" w:line="253.06300163269043" w:lineRule="auto"/>
        <w:ind w:left="624.8231887817383" w:right="2011.6229248046875" w:hanging="5.997581481933594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konsolidujúcej účtovnej jednotke, ktorá zostavuje konsolidovanú účtovnú  závierku za najväčšiu skupinu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16455078125" w:line="250.53245544433594" w:lineRule="auto"/>
        <w:ind w:left="611.5607833862305" w:right="256.8603515625" w:hanging="5.80799102783203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 a sídlo spoločnosti, ktorá zostavuje konsolidovanú účtovnú závierku za najväčšiu skupinu, ktorej  súčasťou je účtovná jednotka ako dcérska spoločnosť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6157836914062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7797851562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Sídlo: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084960937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Obec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365478515625" w:line="240" w:lineRule="auto"/>
        <w:ind w:left="621.7991638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PSC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292480468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Štát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687744140625" w:line="240" w:lineRule="auto"/>
        <w:ind w:left="624.832763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IČO: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60888671875" w:line="253.06340217590332" w:lineRule="auto"/>
        <w:ind w:left="635.0616073608398" w:right="2336.34521484375" w:hanging="10.54798126220703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konsolidujúcej účtovnej jednotke, ktorá zostavuje účtovnú závierku za  najmenšiu skupinu účtovných jednotiek, ktorej súčasťou je účtovná jednotka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1685791015625" w:line="253.02125930786133" w:lineRule="auto"/>
        <w:ind w:left="614.9735641479492" w:right="455.367431640625" w:hanging="9.22077178955078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 a sídlo konsolidujúcej účtovnej jednotky, ktorá zostavuje konsolidovanú účtovnú závierku za  najmenšiu skupinu, ktorej súčasťou je účtovná jednotka ako dcérska účtovná jednotka, a ktorá je tiež začlenená  do skupiny ÚJ v písmene a)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64999389648438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Sídlo: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379882812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891601562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Obec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779296875" w:line="240" w:lineRule="auto"/>
        <w:ind w:left="621.7991638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PSC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4746093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Štát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24.832763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IČO: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8134765625" w:line="250.5332851409912" w:lineRule="auto"/>
        <w:ind w:left="633.3551788330078" w:right="1561.3232421875" w:hanging="13.39195251464843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adrese, kde je možné vyžiadať kópiu konsolidovaných uzávierokAdresa, kde je  možné vyžiadať kópiu konsolidovaných účtovných závierok: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615478515625" w:line="240" w:lineRule="auto"/>
        <w:ind w:left="612.00958251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Názov: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597.5999832153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Adresa: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Obec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779296875" w:line="240" w:lineRule="auto"/>
        <w:ind w:left="621.7991638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PSC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Štát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938720703125" w:line="253.0638027191162" w:lineRule="auto"/>
        <w:ind w:left="625.960807800293" w:right="1634.6978759765625" w:hanging="6.18721008300781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Informácie o oslobodení od zostavenia konsolidovanej účtovnej závierkyObchodné meno a  sídlo materskej účtovnej jednotky: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4.0155029296875" w:line="240" w:lineRule="auto"/>
        <w:ind w:left="612.00958251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Názov a sídlo dcérskych účtovných jednotiek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29.200096130371"/>
        <w:tblGridChange w:id="0">
          <w:tblGrid>
            <w:gridCol w:w="10629.200096130371"/>
          </w:tblGrid>
        </w:tblGridChange>
      </w:tblGrid>
      <w:tr>
        <w:trPr>
          <w:cantSplit w:val="0"/>
          <w:trHeight w:val="305.23132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dcérskej účtovnej jednotky Sídlo Ostatné dôležité skutočnosti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(5) Priemerný prepočítaný počet zamestnancov účtovnej jednotky </w:t>
      </w:r>
    </w:p>
    <w:tbl>
      <w:tblPr>
        <w:tblStyle w:val="Table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1037.18078613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.07080078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9.88159179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23.14697265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31.599998474121094"/>
                <w:szCs w:val="31.599998474121094"/>
                <w:u w:val="none"/>
                <w:shd w:fill="auto" w:val="clear"/>
                <w:vertAlign w:val="subscript"/>
                <w:rtl w:val="0"/>
              </w:rPr>
              <w:t xml:space="preserve">Názov položky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0.4699707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e účtovné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78.40393066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obdobie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4.8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obdobie</w:t>
            </w:r>
          </w:p>
        </w:tc>
      </w:tr>
      <w:tr>
        <w:trPr>
          <w:cantSplit w:val="0"/>
          <w:trHeight w:val="271.21887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 zamestnancov ku dňu zostavenia závierky, z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Počet vedúcich zamestnancov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II Informácie o orgánoch účtovnej jednotky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9291992187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poskytnutých zárukách alebo inom zabezpečení pre členov orgánov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313.79756927490234" w:lineRule="auto"/>
        <w:ind w:left="6483.800048828125" w:right="468.70849609375" w:hanging="5882.40783691406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Záruky alebo iné zabezpečenia poskytnuté členom orgánov účtovnej jednotky - bežné účtovné obdobie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Výška záruky/zabezpečenia pre členov orgánov </w:t>
      </w:r>
    </w:p>
    <w:tbl>
      <w:tblPr>
        <w:tblStyle w:val="Table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4.200096130371"/>
        <w:gridCol w:w="1677.9998779296875"/>
        <w:gridCol w:w="1831.7999267578125"/>
        <w:gridCol w:w="1675.2001953125"/>
        <w:tblGridChange w:id="0">
          <w:tblGrid>
            <w:gridCol w:w="5444.200096130371"/>
            <w:gridCol w:w="1677.9998779296875"/>
            <w:gridCol w:w="1831.7999267578125"/>
            <w:gridCol w:w="1675.2001953125"/>
          </w:tblGrid>
        </w:tblGridChange>
      </w:tblGrid>
      <w:tr>
        <w:trPr>
          <w:cantSplit w:val="0"/>
          <w:trHeight w:val="43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Druh záruky / zabezpečenia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431.9992065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5996704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53268432617188" w:lineRule="auto"/>
        <w:ind w:left="613.4567642211914" w:right="564.300537109375" w:hanging="12.06478118896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Záruky alebo iné zabezpečenia poskytnuté členom orgánov účtovnej jednotky - bezprostredne predchádzajúce účtovné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obdobie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3609619140625" w:line="240" w:lineRule="auto"/>
        <w:ind w:left="0" w:right="480.58349609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Výška záruky/zabezpečenia pre členov orgánov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348388671875" w:line="240" w:lineRule="auto"/>
        <w:ind w:left="0" w:right="602.06420898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Druh záruky / zabezpečenia štatutárnych dozorných iných </w:t>
      </w:r>
    </w:p>
    <w:tbl>
      <w:tblPr>
        <w:tblStyle w:val="Table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pôžičkách poskytnutých členom orgánov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12.19917297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Pôžičky poskytnuté členom orgánov účtovnej jednotky - bežné účtovné obdobie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337890625" w:line="240" w:lineRule="auto"/>
        <w:ind w:left="0" w:right="151.79443359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Celková suma pôžičiek k poslednému dňu účt. obd. v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798828125" w:line="240" w:lineRule="auto"/>
        <w:ind w:left="0" w:right="1593.21655273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členení podľa orgánov </w:t>
      </w:r>
    </w:p>
    <w:tbl>
      <w:tblPr>
        <w:tblStyle w:val="Table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Poskytnuté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Splatené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Odpustené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Odpísané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3.79794120788574" w:lineRule="auto"/>
        <w:ind w:left="6228.3111572265625" w:right="151.79443359375" w:hanging="5616.11206054687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Pôžičky poskytnuté členom orgánov účtovnej jednotky - bezprostredne predchádzajúce účtovné obdobie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Celková suma pôžičiek k poslednému dňu účt. obd. v 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93.21655273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členení podľa orgánov </w:t>
      </w:r>
    </w:p>
    <w:tbl>
      <w:tblPr>
        <w:tblStyle w:val="Table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Poskytnuté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Splatené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Odpustené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Odpísané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hlavných podmienkach, na základe ktorých boli záruky poskytnuté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376953125" w:line="240" w:lineRule="auto"/>
        <w:ind w:left="612.76798248291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Hlavné podmienky, na základe ktorých boli záruky, iné zabezpečenie a pôžičky poskytnuté - bežné účtovné obdobie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737060546875" w:line="250.5318260192871" w:lineRule="auto"/>
        <w:ind w:left="619.7135925292969" w:right="1587.9815673828125" w:hanging="6.945610046386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Hlavné podmienky, na základe ktorých boli záruky, iné zabezpečenie a pôžičky poskytnuté - bezprostredne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predchádzajúce účtovné obdobie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.0164794921875" w:line="253.06300163269043" w:lineRule="auto"/>
        <w:ind w:left="848.1480407714844" w:right="226.390380859375" w:hanging="228.37444305419922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Informácie o celkovej sume použitých finančných prostriedkov alebo iného plnenia na súkromné účelyFinančné  prostriedky alebo iné plnenia použité na súkromné účely orgánmi účtovnej jednotky, ktoré je potrebné  vyúčtovať - bežné účtovné obdobie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01611328125" w:line="240" w:lineRule="auto"/>
        <w:ind w:left="0" w:right="449.54467773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Celková suma podľa orgánov účtovnej jednotky </w:t>
      </w:r>
    </w:p>
    <w:tbl>
      <w:tblPr>
        <w:tblStyle w:val="Table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19964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71725463867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Finančné prostriedky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1354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plnenia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7976684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0.8016967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0729980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674316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06340217590332" w:lineRule="auto"/>
        <w:ind w:left="608.1479644775391" w:right="465.185546875" w:firstLine="3.48243713378906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Finančné prostriedky alebo iné plnenia použité na súkromné účely orgánmi účtovnej jednotky, ktoré je potrebné  vyúčtovať - bezprostredne predchádzajúce účtovné obdobie</w:t>
      </w:r>
    </w:p>
    <w:tbl>
      <w:tblPr>
        <w:tblStyle w:val="Table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83.200683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23.278808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Celková suma podľa orgánov účtovnej jednotky</w:t>
            </w:r>
          </w:p>
        </w:tc>
      </w:tr>
      <w:tr>
        <w:trPr>
          <w:cantSplit w:val="0"/>
          <w:trHeight w:val="290.3987121582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71725463867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Finančné prostriedky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1885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plnenia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4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4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0729980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674316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III Informácie o prijatých postupoch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.33032226562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Predpoklad nepretržitého pokračovania v činnosti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Účtovná závierka bola zostavená za predpokladu nepretržitého trvania spoločnosti.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55.5943489074707" w:lineRule="auto"/>
        <w:ind w:left="597.599983215332" w:right="534.01123046875" w:firstLine="24.2592239379882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Informácie o aplikácii účtovných zásad a metód a významné zmeny účtovných zásad a účtovných metód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Aplikované účtované zásady a metódy, ktoré sú dôležité na posúdenie majetku, záväzkov, finančnej situácie a výsledku  hospodárenia </w:t>
      </w:r>
    </w:p>
    <w:tbl>
      <w:tblPr>
        <w:tblStyle w:val="Table11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.400047302246"/>
        <w:gridCol w:w="6473.800048828125"/>
        <w:tblGridChange w:id="0">
          <w:tblGrid>
            <w:gridCol w:w="4155.400047302246"/>
            <w:gridCol w:w="6473.800048828125"/>
          </w:tblGrid>
        </w:tblGridChange>
      </w:tblGrid>
      <w:tr>
        <w:trPr>
          <w:cantSplit w:val="0"/>
          <w:trHeight w:val="306.90063476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4.830436706543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Aplikovaná zásada / metóda</w:t>
            </w:r>
          </w:p>
        </w:tc>
      </w:tr>
      <w:tr>
        <w:trPr>
          <w:cantSplit w:val="0"/>
          <w:trHeight w:val="432.2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5.59351921081543" w:lineRule="auto"/>
        <w:ind w:left="619.7135925292969" w:right="282.60009765625" w:hanging="18.321609497070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Zmeny účtovných zásad a metód s uvedením dôvodu ich uplatnenia a ich vplyvu na hodnotu majetku, záväzkov, vlastného  imania a výsledku hospodárenia účtovnej jednotky </w:t>
      </w:r>
    </w:p>
    <w:tbl>
      <w:tblPr>
        <w:tblStyle w:val="Table1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3.000144958496"/>
        <w:gridCol w:w="4308.9996337890625"/>
        <w:gridCol w:w="2167.2003173828125"/>
        <w:tblGridChange w:id="0">
          <w:tblGrid>
            <w:gridCol w:w="4153.000144958496"/>
            <w:gridCol w:w="4308.9996337890625"/>
            <w:gridCol w:w="2167.2003173828125"/>
          </w:tblGrid>
        </w:tblGridChange>
      </w:tblGrid>
      <w:tr>
        <w:trPr>
          <w:cantSplit w:val="0"/>
          <w:trHeight w:val="791.98120117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6.5270996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Vplyv na hodnotu  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3360595703125" w:line="240" w:lineRule="auto"/>
              <w:ind w:left="0" w:right="272.1887207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zložky majetku a 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2.0513534545898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Druh zmeny Dôvod zmeny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937255859375" w:line="240" w:lineRule="auto"/>
              <w:ind w:left="0" w:right="716.6809082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</w:t>
            </w:r>
          </w:p>
        </w:tc>
      </w:tr>
      <w:tr>
        <w:trPr>
          <w:cantSplit w:val="0"/>
          <w:trHeight w:val="434.418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06300163269043" w:lineRule="auto"/>
        <w:ind w:left="913.0824279785156" w:right="615.736083984375" w:hanging="291.2232208251953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Informácie o transakciách, ktoré sa neuvádzajú v súvahe, ale sú významné na posúdenie finančnej situácie  účtovnej jednotky </w:t>
      </w:r>
    </w:p>
    <w:tbl>
      <w:tblPr>
        <w:tblStyle w:val="Table1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4.60018157959"/>
        <w:gridCol w:w="2717.2000122070312"/>
        <w:gridCol w:w="2803.800048828125"/>
        <w:gridCol w:w="1233.599853515625"/>
        <w:tblGridChange w:id="0">
          <w:tblGrid>
            <w:gridCol w:w="3874.60018157959"/>
            <w:gridCol w:w="2717.2000122070312"/>
            <w:gridCol w:w="2803.800048828125"/>
            <w:gridCol w:w="1233.599853515625"/>
          </w:tblGrid>
        </w:tblGridChange>
      </w:tblGrid>
      <w:tr>
        <w:trPr>
          <w:cantSplit w:val="0"/>
          <w:trHeight w:val="547.1990966796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28180122375488" w:lineRule="auto"/>
              <w:ind w:left="9782.948608398438" w:right="134.569091796875" w:hanging="8533.516235351562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31.599998474121094"/>
                <w:szCs w:val="31.599998474121094"/>
                <w:u w:val="none"/>
                <w:shd w:fill="auto" w:val="clear"/>
                <w:vertAlign w:val="subscript"/>
                <w:rtl w:val="0"/>
              </w:rPr>
              <w:t xml:space="preserve">Opis transakcie Charakter transakcie Účel transakcie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Finančný  vplyv</w:t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7973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3.20190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273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(4) Spôsob oceňovania jednotlivých zložiek majetku a záväzkov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670654296875" w:line="240" w:lineRule="auto"/>
        <w:ind w:left="604.425582885742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Spôsob ocenenia majetku a záväzkov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250.53285598754883" w:lineRule="auto"/>
        <w:ind w:left="609.6647644042969" w:right="600.74462890625" w:hanging="3.532791137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Spôsob ocenenia majetku a záväzkov (obstarávacia cena, vlastné náklady, menovitá hodnota, reálna hodnota, metóda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vlastného imania)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73577880859375" w:line="240" w:lineRule="auto"/>
        <w:ind w:left="1881.710510253906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bscript"/>
          <w:rtl w:val="0"/>
        </w:rPr>
        <w:t xml:space="preserve">Názov položky</w:t>
        <w:tab/>
        <w:tab/>
        <w:t xml:space="preserve"> </w:t>
      </w:r>
      <w:r w:rsidDel="00000000" w:rsidR="00000000" w:rsidRPr="00000000">
        <w:rPr>
          <w:b w:val="1"/>
          <w:i w:val="1"/>
          <w:sz w:val="31.599998474121094"/>
          <w:szCs w:val="31.599998474121094"/>
          <w:vertAlign w:val="subscript"/>
          <w:rtl w:val="0"/>
        </w:rPr>
        <w:t xml:space="preserve">Ocenenie majetku a záväzkov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bscript"/>
          <w:rtl w:val="0"/>
        </w:rPr>
        <w:t xml:space="preserve"> </w:t>
        <w:tab/>
        <w:tab/>
        <w:tab/>
      </w:r>
      <w:r w:rsidDel="00000000" w:rsidR="00000000" w:rsidRPr="00000000">
        <w:rPr>
          <w:b w:val="1"/>
          <w:i w:val="1"/>
          <w:sz w:val="31.599998474121094"/>
          <w:szCs w:val="31.599998474121094"/>
          <w:vertAlign w:val="subscript"/>
          <w:rtl w:val="0"/>
        </w:rPr>
        <w:t xml:space="preserve">Doplňujúce informácie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4.60018157959"/>
        <w:gridCol w:w="2717.2000122070312"/>
        <w:gridCol w:w="4037.39990234375"/>
        <w:tblGridChange w:id="0">
          <w:tblGrid>
            <w:gridCol w:w="3874.60018157959"/>
            <w:gridCol w:w="2717.2000122070312"/>
            <w:gridCol w:w="4037.39990234375"/>
          </w:tblGrid>
        </w:tblGridChange>
      </w:tblGrid>
      <w:tr>
        <w:trPr>
          <w:cantSplit w:val="0"/>
          <w:trHeight w:val="509.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4236240386963" w:lineRule="auto"/>
              <w:ind w:left="60.513572692871094" w:right="480.35064697265625" w:firstLine="2.08564758300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nehmotný majetok obstaraný  kúpou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45149230957" w:lineRule="auto"/>
              <w:ind w:left="50.46478271484375" w:right="504.42962646484375" w:firstLine="12.1344375610351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nehmotný majetok vytvorený  vlastnou činnosťou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9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nehmotný majetok obstaraný inak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hmotný majetok obstaraný kúpou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73895263672" w:lineRule="auto"/>
              <w:ind w:left="50.46478271484375" w:right="713.3688354492188" w:firstLine="12.1344375610351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hmotný majetok vytvorený  vlastnou činnosťou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9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hmotný majetok obstaraný inak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Zásoby obstarané kúpou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Zásoby vytvorené vlastnou činnosťou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9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6360263824463" w:lineRule="auto"/>
              <w:ind w:left="53.877601623535156" w:right="320.13824462890625" w:firstLine="8.721618652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Podiely na základnom imaní obchodných  spoločností, deriváty a cenné papiere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pri odplatnom nadobudnutí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pri ich vzniku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 pri ich prevzatí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 pri ich vzniku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Peňažné prostriedky a ceniny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93786621094" w:lineRule="auto"/>
              <w:ind w:left="60.513572692871094" w:right="479.97039794921875" w:firstLine="1.516799926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 a záväzky nadobudnuté kúpou  podniku alebo jeho časti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93786621094" w:lineRule="auto"/>
              <w:ind w:left="51.7919921875" w:right="163.52935791015625" w:firstLine="5.6879806518554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Cenné papiere, deriváty a podiely na  základnom imaní (podľa § 25, písm. e) bod  3)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95399856567383" w:lineRule="auto"/>
              <w:ind w:left="50.46478271484375" w:right="672.7944946289062" w:firstLine="11.37599945068359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Komodity, s ktorými sa obchoduje na  verejnom trhu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Drahé kovy v majetku fondu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79870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59590148926" w:lineRule="auto"/>
              <w:ind w:left="51.7919921875" w:right="226.28692626953125" w:firstLine="10.8072280883789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Prenajatý majetok a majetok obstaraný na  základe zmluvy o kúpe prenajatej veci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80114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3084411621" w:lineRule="auto"/>
              <w:ind w:left="60.513572692871094" w:right="442.05108642578125" w:hanging="3.981590270996093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Splatná daň z príjmov a odložená daň z  príjmov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.0003051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5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882385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Účtovanie obstarania a úbytku zásob účtovná jednotka vykonávala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687744140625" w:line="240" w:lineRule="auto"/>
        <w:ind w:left="613.077583312988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tieto účtovné prípady sa v bežnom účtovnom období nevyskytli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9368896484375" w:line="240" w:lineRule="auto"/>
        <w:ind w:left="612.19917297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Pri vyskladnení zásob sa používala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77978515625" w:line="240" w:lineRule="auto"/>
        <w:ind w:left="603.47759246826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tieto účtovné prípady sa v bežnom účtovnom období nevyskytli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65673828125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Určenie odhadu zníženia hodnoty majetku a tvorba opravnej položky k majetku</w:t>
      </w:r>
    </w:p>
    <w:tbl>
      <w:tblPr>
        <w:tblStyle w:val="Table1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29.200096130371"/>
        <w:tblGridChange w:id="0">
          <w:tblGrid>
            <w:gridCol w:w="10629.200096130371"/>
          </w:tblGrid>
        </w:tblGridChange>
      </w:tblGrid>
      <w:tr>
        <w:trPr>
          <w:cantSplit w:val="0"/>
          <w:trHeight w:val="436.8006896972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03.7725830078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Opravné položky</w:t>
            </w:r>
          </w:p>
        </w:tc>
      </w:tr>
    </w:tbl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1392.60009765625"/>
        <w:gridCol w:w="1379.9996948242188"/>
        <w:gridCol w:w="1337.2003173828125"/>
        <w:gridCol w:w="1339.1998291015625"/>
        <w:gridCol w:w="1464.6002197265625"/>
        <w:gridCol w:w="1233.599853515625"/>
        <w:tblGridChange w:id="0">
          <w:tblGrid>
            <w:gridCol w:w="2482.00008392334"/>
            <w:gridCol w:w="1392.60009765625"/>
            <w:gridCol w:w="1379.9996948242188"/>
            <w:gridCol w:w="1337.2003173828125"/>
            <w:gridCol w:w="1339.1998291015625"/>
            <w:gridCol w:w="1464.6002197265625"/>
            <w:gridCol w:w="1233.599853515625"/>
          </w:tblGrid>
        </w:tblGridChange>
      </w:tblGrid>
      <w:tr>
        <w:trPr>
          <w:cantSplit w:val="0"/>
          <w:trHeight w:val="126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Odhad  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779296875" w:line="240" w:lineRule="auto"/>
              <w:ind w:left="0" w:right="252.830505371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zníženia  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79882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hodnoty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0638027191162" w:lineRule="auto"/>
              <w:ind w:left="215.62530517578125" w:right="117.9718017578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 OP na  začiatku  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6748046875" w:line="240" w:lineRule="auto"/>
              <w:ind w:left="0" w:right="139.411010742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účtovného  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3378906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Tvorba 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27488899230957" w:lineRule="auto"/>
              <w:ind w:left="118.5528564453125" w:right="17.6354980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Zúčtovanie  OP z dôvodu  zániku  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24951171875" w:line="253.0638027191162" w:lineRule="auto"/>
              <w:ind w:left="50.7843017578125" w:right="41.9854736328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opodstatneno 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8600387573242" w:lineRule="auto"/>
              <w:ind w:left="88.4857177734375" w:right="-3.604736328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Zúčtovanie OP z dôvodu 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08349609375" w:line="240" w:lineRule="auto"/>
              <w:ind w:left="0" w:right="217.4285888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vyradenia  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228.8739013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majetku z  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920898437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účtovníctva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0638027191162" w:lineRule="auto"/>
              <w:ind w:left="146.025390625" w:right="41.171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 OP na  konci  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6748046875" w:line="250.5332851409912" w:lineRule="auto"/>
              <w:ind w:left="173.8824462890625" w:right="62.6110839843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účtovného  obdobia</w:t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Určenie ocenenia záväzkov a stanovenie odhadu rezerv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1.440773010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Komentár k položke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73779296875" w:line="258.1248950958252" w:lineRule="auto"/>
        <w:ind w:left="632.6663970947266" w:right="2579.8931884765625" w:hanging="12.89279937744140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Určenie ocenenia finančných nástrojov alebo majetku pri oceňovaní reálnou hodnotou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1. Určenie ocenenia reálnou hodnotou, aplikácia reálnej hodnoty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4.4189453125" w:line="240" w:lineRule="auto"/>
        <w:ind w:left="617.4983978271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pgSz w:h="16820" w:w="11900" w:orient="portrait"/>
          <w:pgMar w:bottom="0" w:top="607.19970703125" w:left="0" w:right="663.1005859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Údaje o reálnej hodnote a zmenách reálnej hodnoty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36669921875" w:line="248.0019378662109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6767578125" w:line="249.2671966552734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753.4200286865234" w:right="659.100341796875" w:header="0" w:footer="720"/>
          <w:cols w:equalWidth="0" w:num="3"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2057.2000122070312"/>
        <w:gridCol w:w="2059.7998046875"/>
        <w:gridCol w:w="1977.60009765625"/>
        <w:tblGridChange w:id="0">
          <w:tblGrid>
            <w:gridCol w:w="4534.60018157959"/>
            <w:gridCol w:w="2057.2000122070312"/>
            <w:gridCol w:w="2059.7998046875"/>
            <w:gridCol w:w="1977.60009765625"/>
          </w:tblGrid>
        </w:tblGridChange>
      </w:tblGrid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before="333.1365966796875"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Kategória finančných nástrojov / majetku, ktorý  </w:t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nie je finančným nástrojom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Reálna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before="139.1998291015625"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Zmeny reálnej  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hodnoty zahrnuté do  výkazu ziskov a strát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Zmeny reálnej  </w:t>
            </w:r>
          </w:p>
          <w:p w:rsidR="00000000" w:rsidDel="00000000" w:rsidP="00000000" w:rsidRDefault="00000000" w:rsidRPr="00000000" w14:paraId="000001DB">
            <w:pPr>
              <w:widowControl w:val="0"/>
              <w:spacing w:before="13.936767578125" w:line="249.26719665527344" w:lineRule="auto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hodnoty zahrnuté vo  VI ako oceňovacie  rozdiely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Informácie o rozsahu a podstate derivátových finančných nástrojov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370361328125" w:line="240" w:lineRule="auto"/>
        <w:ind w:left="1100.851211547851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6094.599914550781"/>
        <w:tblGridChange w:id="0">
          <w:tblGrid>
            <w:gridCol w:w="4534.60018157959"/>
            <w:gridCol w:w="6094.599914550781"/>
          </w:tblGrid>
        </w:tblGridChange>
      </w:tblGrid>
      <w:tr>
        <w:trPr>
          <w:cantSplit w:val="0"/>
          <w:trHeight w:val="422.700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derivátového finančného nástroja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Rozsah a podstata derivátového nástroja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700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39855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40130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.16519927978516" w:lineRule="auto"/>
        <w:ind w:left="620.6615829467773" w:right="789.58984375" w:hanging="16.994400024414062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e) Určenie ocenenia finančných nástrojov alebo majetku pri oceňovaní obstarávacou cenou alebo vlastnými  nákladmi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1649169921875" w:line="240" w:lineRule="auto"/>
        <w:ind w:left="626.978416442871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1. Informácie o reálnej hodnote derivátových finančných nástrojov a o rozsahu a charaktere týchto nástrojov</w:t>
      </w:r>
    </w:p>
    <w:tbl>
      <w:tblPr>
        <w:tblStyle w:val="Table1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2057.2000122070312"/>
        <w:gridCol w:w="4037.39990234375"/>
        <w:tblGridChange w:id="0">
          <w:tblGrid>
            <w:gridCol w:w="4534.60018157959"/>
            <w:gridCol w:w="2057.2000122070312"/>
            <w:gridCol w:w="4037.39990234375"/>
          </w:tblGrid>
        </w:tblGridChange>
      </w:tblGrid>
      <w:tr>
        <w:trPr>
          <w:cantSplit w:val="0"/>
          <w:trHeight w:val="432.0185852050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derivátových finančných nástrojov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Reálna hodnota  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určená ako trhová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Rozsah a charakter derivátového nástroja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185852050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.9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0549316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87.509155273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2057.2000122070312"/>
        <w:gridCol w:w="4037.39990234375"/>
        <w:tblGridChange w:id="0">
          <w:tblGrid>
            <w:gridCol w:w="4534.60018157959"/>
            <w:gridCol w:w="2057.2000122070312"/>
            <w:gridCol w:w="4037.39990234375"/>
          </w:tblGrid>
        </w:tblGridChange>
      </w:tblGrid>
      <w:tr>
        <w:trPr>
          <w:cantSplit w:val="0"/>
          <w:trHeight w:val="4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2. Informácie o dlhodobom finančnom majetku, ktorý sa vykazuje vo vyššej hodnote ako je jeho reálna hodnota </w:t>
      </w:r>
    </w:p>
    <w:tbl>
      <w:tblPr>
        <w:tblStyle w:val="Table21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052.60009765625"/>
        <w:gridCol w:w="2057.2000122070312"/>
        <w:gridCol w:w="4037.39990234375"/>
        <w:tblGridChange w:id="0">
          <w:tblGrid>
            <w:gridCol w:w="2482.00008392334"/>
            <w:gridCol w:w="2052.60009765625"/>
            <w:gridCol w:w="2057.2000122070312"/>
            <w:gridCol w:w="4037.39990234375"/>
          </w:tblGrid>
        </w:tblGridChange>
      </w:tblGrid>
      <w:tr>
        <w:trPr>
          <w:cantSplit w:val="0"/>
          <w:trHeight w:val="43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Dlhodobý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Účtovná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Reálna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na nezníženie účtovnej hodnoty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9.875183105468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f) Stanovenie metódy vlastného imania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3.736572265625" w:line="240" w:lineRule="auto"/>
        <w:ind w:left="605.373573303222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g ) Spôsob zostavenia odpisového plánu pre dlhodobý majetok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Spôsob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39111328125" w:line="240" w:lineRule="auto"/>
        <w:ind w:left="613.4567642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odpisovania dlhodobého majetku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40" w:lineRule="auto"/>
        <w:ind w:left="603.47759246826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tieto účtovné prípady sa v bežnom účtovnom období u účtovnej jednotky nevyskytli 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779296875" w:line="240" w:lineRule="auto"/>
        <w:ind w:left="611.560783386230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Tvorba odpisového plánu pre jednotlivé druhy dlhodobého majetku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5.400047302246"/>
        <w:gridCol w:w="996.400146484375"/>
        <w:gridCol w:w="1060.799560546875"/>
        <w:gridCol w:w="2976.600341796875"/>
        <w:tblGridChange w:id="0">
          <w:tblGrid>
            <w:gridCol w:w="5595.400047302246"/>
            <w:gridCol w:w="996.400146484375"/>
            <w:gridCol w:w="1060.799560546875"/>
            <w:gridCol w:w="2976.600341796875"/>
          </w:tblGrid>
        </w:tblGridChange>
      </w:tblGrid>
      <w:tr>
        <w:trPr>
          <w:cantSplit w:val="0"/>
          <w:trHeight w:val="432.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.99999237060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dlhodobého majetku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Doba  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odpisovania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Ročná  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odpisová  sadzba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Metóda odpisovania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.99999237060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Aktivované náklady na vývoj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Softvér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Oceniteľné práva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048782348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Goodwill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Ostatný dlhodobý nehmotný 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Samostatné hnuteľné veci a súbory hnuteľných vecí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Základné stádo a ťažné zvieratá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Ostatný dlhodobý hmotný 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.061592102050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h) Dotácie poskytnuté na obstaranie majetku </w:t>
      </w:r>
    </w:p>
    <w:tbl>
      <w:tblPr>
        <w:tblStyle w:val="Table2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3.000144958496"/>
        <w:gridCol w:w="2868.9996337890625"/>
        <w:gridCol w:w="2167.2003173828125"/>
        <w:tblGridChange w:id="0">
          <w:tblGrid>
            <w:gridCol w:w="5593.000144958496"/>
            <w:gridCol w:w="2868.9996337890625"/>
            <w:gridCol w:w="2167.2003173828125"/>
          </w:tblGrid>
        </w:tblGridChange>
      </w:tblGrid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Majetok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Spôsob ocenenia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Výška dotácie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60119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990844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(5) Opravy významných chýb minulých účtovných období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253.06340217590332" w:lineRule="auto"/>
        <w:ind w:left="619.7135925292969" w:right="791.103515625" w:hanging="13.0128097534179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Opravy významných chýb minulých účtovných období účtovaných v bežnom účt. období s uvedením sumy vplyvu na  nerozdelený zisk alebo neuhradenú stratu minulých rokov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61.999778747559"/>
        <w:gridCol w:w="2167.2003173828125"/>
        <w:tblGridChange w:id="0">
          <w:tblGrid>
            <w:gridCol w:w="8461.999778747559"/>
            <w:gridCol w:w="2167.2003173828125"/>
          </w:tblGrid>
        </w:tblGridChange>
      </w:tblGrid>
      <w:tr>
        <w:trPr>
          <w:cantSplit w:val="0"/>
          <w:trHeight w:val="437.0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ind w:left="3734.6511459350586" w:firstLine="0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chyby </w:t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ind w:right="298.498535156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Suma vplyvu na  </w:t>
            </w:r>
          </w:p>
          <w:p w:rsidR="00000000" w:rsidDel="00000000" w:rsidP="00000000" w:rsidRDefault="00000000" w:rsidRPr="00000000" w14:paraId="00000282">
            <w:pPr>
              <w:widowControl w:val="0"/>
              <w:spacing w:before="19.136962890625" w:line="240" w:lineRule="auto"/>
              <w:ind w:right="262.5744628906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nerozdelený zisk  </w:t>
            </w:r>
          </w:p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ind w:right="161.13647460937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/neuhradenú stratu  </w:t>
            </w:r>
          </w:p>
          <w:p w:rsidR="00000000" w:rsidDel="00000000" w:rsidP="00000000" w:rsidRDefault="00000000" w:rsidRPr="00000000" w14:paraId="00000284">
            <w:pPr>
              <w:widowControl w:val="0"/>
              <w:spacing w:before="13.93798828125" w:line="240" w:lineRule="auto"/>
              <w:ind w:right="316.0412597656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minulých období</w:t>
            </w:r>
          </w:p>
        </w:tc>
      </w:tr>
      <w:tr>
        <w:trPr>
          <w:cantSplit w:val="0"/>
          <w:trHeight w:val="437.0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79858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IV Informácie, ktoré vysvetľujú a doplňujú súvahu a výkaz ziskov a strát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93041992187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Informácie o nehmotnom majetku, ktorý je goodwill alebo záporný goodwill 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136962890625" w:line="240" w:lineRule="auto"/>
        <w:ind w:left="607.648773193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Goodwill - dôvod jeho vzniku, spôsob výpočtu, hodnota 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5332851409912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.400047302246"/>
        <w:gridCol w:w="2688.4002685546875"/>
        <w:gridCol w:w="1958.9996337890625"/>
        <w:gridCol w:w="1826.400146484375"/>
        <w:tblGridChange w:id="0">
          <w:tblGrid>
            <w:gridCol w:w="4155.400047302246"/>
            <w:gridCol w:w="2688.4002685546875"/>
            <w:gridCol w:w="1958.9996337890625"/>
            <w:gridCol w:w="1826.400146484375"/>
          </w:tblGrid>
        </w:tblGridChange>
      </w:tblGrid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before="37.938232421875"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vzniku goodwillu / záporného  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godwillu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Spôsob výpočtu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before="16.800537109375" w:line="289.14968490600586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Hodnota za bežné  obdobie 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widowControl w:val="0"/>
              <w:spacing w:before="76.337890625" w:line="240" w:lineRule="auto"/>
              <w:ind w:right="327.4462890625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Hodnota za  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predchádzajúce 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5456085205078" w:lineRule="auto"/>
        <w:ind w:left="598.3583831787109" w:right="1808.1280517578125" w:firstLine="23.50082397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Informácie o významných položkách derivátov, majetku a záväzkoch zabezpečených derivátmi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Významné položky majetku a záväzkov zabezpečených derivátmi</w:t>
      </w:r>
    </w:p>
    <w:tbl>
      <w:tblPr>
        <w:tblStyle w:val="Table2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201.3998413085938"/>
        <w:gridCol w:w="571.199951171875"/>
        <w:gridCol w:w="1337.2003173828125"/>
        <w:gridCol w:w="808.7994384765625"/>
        <w:gridCol w:w="530.400390625"/>
        <w:gridCol w:w="1212.60009765625"/>
        <w:gridCol w:w="252.0001220703125"/>
        <w:gridCol w:w="1233.599853515625"/>
        <w:tblGridChange w:id="0">
          <w:tblGrid>
            <w:gridCol w:w="2482.00008392334"/>
            <w:gridCol w:w="2201.3998413085938"/>
            <w:gridCol w:w="571.199951171875"/>
            <w:gridCol w:w="1337.2003173828125"/>
            <w:gridCol w:w="808.7994384765625"/>
            <w:gridCol w:w="530.400390625"/>
            <w:gridCol w:w="1212.60009765625"/>
            <w:gridCol w:w="252.0001220703125"/>
            <w:gridCol w:w="1233.599853515625"/>
          </w:tblGrid>
        </w:tblGridChange>
      </w:tblGrid>
      <w:tr>
        <w:trPr>
          <w:cantSplit w:val="0"/>
          <w:trHeight w:val="295.800170898437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99.6887207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784.79980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Zabezpečovaná položka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Forma zabezpečenia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318260192871" w:lineRule="auto"/>
              <w:ind w:left="227.44140625" w:right="137.5469970703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 obdobie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62315368652" w:lineRule="auto"/>
              <w:ind w:left="108.892822265625" w:right="9.88159179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predchádzajúc  e obdobie</w:t>
            </w:r>
          </w:p>
        </w:tc>
      </w:tr>
      <w:tr>
        <w:trPr>
          <w:cantSplit w:val="0"/>
          <w:trHeight w:val="439.20043945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03037261962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 vykázaný v súvahe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Záväzok vykázaný v súvahe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Zmluvy, ktoré sa neúčtujú na súvahových účtoch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523.198547363281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0236968994" w:lineRule="auto"/>
              <w:ind w:left="60.513572692871094" w:right="855.72509765625" w:hanging="3.41278076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Očakávané budúce obchody dosiaľ zmluvne  nezabezpečené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201660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273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90.39947509765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7.44628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</w:tr>
      <w:tr>
        <w:trPr>
          <w:cantSplit w:val="0"/>
          <w:trHeight w:val="1030.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Rozsah a povaha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záväzku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4.36218261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Dohodnutá  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0" w:lineRule="auto"/>
              <w:ind w:left="0" w:right="448.79333496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cena  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8.0020236968994" w:lineRule="auto"/>
              <w:ind w:left="116.0931396484375" w:right="22.6348876953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podkladového  nástroja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6.83471679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Vplyv na  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0" w:lineRule="auto"/>
              <w:ind w:left="0" w:right="208.88427734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budúce  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0" w:lineRule="auto"/>
              <w:ind w:left="0" w:right="163.4802246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peňažné  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toky</w:t>
            </w:r>
          </w:p>
        </w:tc>
      </w:tr>
      <w:tr>
        <w:trPr>
          <w:cantSplit w:val="0"/>
          <w:trHeight w:val="513.600006103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Deriváty určené na  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707275390625" w:line="240" w:lineRule="auto"/>
              <w:ind w:left="54.256782531738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obchodovanie, z toho: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1337.2003173828125"/>
        <w:gridCol w:w="1339.1998291015625"/>
        <w:gridCol w:w="1464.6002197265625"/>
        <w:gridCol w:w="1233.599853515625"/>
        <w:tblGridChange w:id="0">
          <w:tblGrid>
            <w:gridCol w:w="2482.00008392334"/>
            <w:gridCol w:w="2772.5997924804688"/>
            <w:gridCol w:w="1337.2003173828125"/>
            <w:gridCol w:w="1339.1998291015625"/>
            <w:gridCol w:w="1464.6002197265625"/>
            <w:gridCol w:w="1233.599853515625"/>
          </w:tblGrid>
        </w:tblGridChange>
      </w:tblGrid>
      <w:tr>
        <w:trPr>
          <w:cantSplit w:val="0"/>
          <w:trHeight w:val="42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73895263672" w:lineRule="auto"/>
              <w:ind w:left="51.41277313232422" w:right="82.96051025390625" w:firstLine="0.3792190551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Zabezpečovacie deriváty, z 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.19917297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Pohyby v oceňovacích rozdieloch z ocenenia reálnou hodnotou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4.599876403809"/>
        <w:gridCol w:w="1337.2003173828125"/>
        <w:gridCol w:w="1339.1998291015625"/>
        <w:gridCol w:w="1464.6002197265625"/>
        <w:gridCol w:w="1233.599853515625"/>
        <w:tblGridChange w:id="0">
          <w:tblGrid>
            <w:gridCol w:w="5254.599876403809"/>
            <w:gridCol w:w="1337.2003173828125"/>
            <w:gridCol w:w="1339.1998291015625"/>
            <w:gridCol w:w="1464.6002197265625"/>
            <w:gridCol w:w="1233.599853515625"/>
          </w:tblGrid>
        </w:tblGridChange>
      </w:tblGrid>
      <w:tr>
        <w:trPr>
          <w:cantSplit w:val="0"/>
          <w:trHeight w:val="776.099853515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9.67041015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779296875" w:line="240" w:lineRule="auto"/>
              <w:ind w:left="0" w:right="176.942138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predchádzajúce účtovné  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965.854492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380859375" w:line="240" w:lineRule="auto"/>
              <w:ind w:left="0" w:right="976.8194580078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obdobie</w:t>
            </w:r>
          </w:p>
        </w:tc>
      </w:tr>
      <w:tr>
        <w:trPr>
          <w:cantSplit w:val="0"/>
          <w:trHeight w:val="51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0809173584" w:lineRule="auto"/>
              <w:ind w:left="105.28564453125" w:right="33.6901855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Zmena reálnej hodnoty (+/-)  s vplyvom na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0809173584" w:lineRule="auto"/>
              <w:ind w:left="126.885986328125" w:right="33.6901855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Zmena reálnej hodnoty (+/-)  s vplyvom na</w:t>
            </w:r>
          </w:p>
        </w:tc>
      </w:tr>
      <w:tr>
        <w:trPr>
          <w:cantSplit w:val="0"/>
          <w:trHeight w:val="53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Výsledok  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hospodárenia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 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imanie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Výsledok  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hospodárenia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 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imanie</w:t>
            </w:r>
          </w:p>
        </w:tc>
      </w:tr>
      <w:tr>
        <w:trPr>
          <w:cantSplit w:val="0"/>
          <w:trHeight w:val="27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Deriváty určené na obchodovanie, z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Zabezpečovacie deriváty, z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0003051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8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Informácie o záväzkoch 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68212890625" w:line="240" w:lineRule="auto"/>
        <w:ind w:left="618.8256072998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celkovej sume záväzkoch so zostatkovou dobou splatnosti dlhšou ako päť rokov 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000244140625" w:line="245.2143287658691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2023696899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3643.2302856445312" w:right="702.281494140625" w:header="0" w:footer="720"/>
          <w:cols w:equalWidth="0" w:num="2">
            <w:col w:space="0" w:w="3780"/>
            <w:col w:space="0" w:w="37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273.61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widowControl w:val="0"/>
              <w:spacing w:before="134.4000244140625" w:line="245.21432876586914" w:lineRule="auto"/>
              <w:ind w:left="57.47997283935547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widowControl w:val="0"/>
              <w:spacing w:before="134.4000244140625" w:line="245.21432876586914" w:lineRule="auto"/>
              <w:ind w:right="33.28369140625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widowControl w:val="0"/>
              <w:spacing w:line="248.0020236968994" w:lineRule="auto"/>
              <w:ind w:right="26.082763671875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Bezprostrede  predchádzajúce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1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47997283935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.323997497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celkovej sume zabezpečených záväzkov, opis a spôsoby zabezpečenia záväzkov</w:t>
      </w:r>
    </w:p>
    <w:tbl>
      <w:tblPr>
        <w:tblStyle w:val="Table3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27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ind w:left="51.7919921875" w:right="1623.1469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Záväzky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ind w:right="10.07080078125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3C5">
            <w:pPr>
              <w:widowControl w:val="0"/>
              <w:spacing w:before="13.936767578125" w:line="240" w:lineRule="auto"/>
              <w:ind w:right="9.881591796875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</w:t>
            </w:r>
          </w:p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ind w:right="364.8193359375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Záväzky, na ktoré boli zabezpečené záložné práva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Záväzky, na ktoré boli zabezpečené obmedzené práva s nimi nakladať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18090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3.218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1120147705078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Celková suma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273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(4) Informácie o vlastných akciách 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937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Dôvod nadobudnutia vlastných akcií: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0.7373046875" w:line="253.0638027191162" w:lineRule="auto"/>
        <w:ind w:left="848.0928039550781" w:right="1421.492919921875" w:hanging="223.5791778564453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počte, menovitej hodnote nadobudnutých vlastných akcií počas účtovného obdobia a  protihodnote, za ktorú sa nadobudli </w:t>
      </w:r>
    </w:p>
    <w:tbl>
      <w:tblPr>
        <w:tblStyle w:val="Table3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2676.400146484375"/>
        <w:gridCol w:w="2698.2000732421875"/>
        <w:tblGridChange w:id="0">
          <w:tblGrid>
            <w:gridCol w:w="2482.00008392334"/>
            <w:gridCol w:w="2772.5997924804688"/>
            <w:gridCol w:w="2676.400146484375"/>
            <w:gridCol w:w="2698.2000732421875"/>
          </w:tblGrid>
        </w:tblGridChange>
      </w:tblGrid>
      <w:tr>
        <w:trPr>
          <w:cantSplit w:val="0"/>
          <w:trHeight w:val="431.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ind w:left="1019.9206161499023" w:right="33.283386230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Počet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ind w:left="1019.9206161499023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Protihodnota, za ktorú sa akcie nadobudli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% podiel na základnom imaní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</w:tbl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06300163269043" w:lineRule="auto"/>
        <w:ind w:left="629.1839981079102" w:right="577.869873046875" w:hanging="4.670372009277344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počte a menovitej hodnote vlastných akcií prevedených počas účtovného obdobia na inú  osobu a protihodnote, za ktorú sa previedli na inú osobu </w:t>
      </w:r>
    </w:p>
    <w:tbl>
      <w:tblPr>
        <w:tblStyle w:val="Table3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2676.400146484375"/>
        <w:gridCol w:w="2698.2000732421875"/>
        <w:tblGridChange w:id="0">
          <w:tblGrid>
            <w:gridCol w:w="2482.00008392334"/>
            <w:gridCol w:w="2772.5997924804688"/>
            <w:gridCol w:w="2676.400146484375"/>
            <w:gridCol w:w="2698.2000732421875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ind w:left="1019.9206161499023" w:right="33.283386230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Počet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ind w:left="1019.9206161499023" w:right="25.992431640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Protihodnota, za ktorú sa akcie previedli na inú osobu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ind w:right="224.2053222656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% podiel na základnom  </w:t>
            </w:r>
          </w:p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ind w:right="1071.965332031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imaní</w:t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center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25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</w:tbl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53311347961426" w:lineRule="auto"/>
        <w:ind w:left="634.6823883056641" w:right="703.572998046875" w:hanging="14.71916198730468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počte, menovitej hodnote a protihodnote, za ktorú sa vlastné akcie nadobudli a ktoré má  účtovná jednotka v držbe k poslednému dňu účtovného obdobia </w:t>
      </w:r>
    </w:p>
    <w:tbl>
      <w:tblPr>
        <w:tblStyle w:val="Table3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2676.400146484375"/>
        <w:gridCol w:w="2698.2000732421875"/>
        <w:tblGridChange w:id="0">
          <w:tblGrid>
            <w:gridCol w:w="2482.00008392334"/>
            <w:gridCol w:w="2772.5997924804688"/>
            <w:gridCol w:w="2676.400146484375"/>
            <w:gridCol w:w="2698.2000732421875"/>
          </w:tblGrid>
        </w:tblGridChange>
      </w:tblGrid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ind w:left="1019.9206161499023" w:right="33.283386230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Počet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Protihodnota, za ktorú sa akcie nadobudli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ind w:right="224.205322265625"/>
              <w:jc w:val="center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% podiel na základnom imaní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40264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</w:tbl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1244659423828" w:lineRule="auto"/>
        <w:ind w:left="615.2327728271484" w:right="2628.3270263671875" w:hanging="7.77359008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(5) Informácie o položkách nákladov alebo výnosov výnimočného rozsahu alebo výskytu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Informácie o nákladoch, ktoré majú výnimočný charakter alebo rozsah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69634628295898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432.01965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widowControl w:val="0"/>
              <w:spacing w:before="30.7366943359375" w:line="240" w:lineRule="auto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vzniku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widowControl w:val="0"/>
              <w:spacing w:before="30.7366943359375" w:line="240" w:lineRule="auto"/>
              <w:ind w:right="31.483154296875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widowControl w:val="0"/>
              <w:spacing w:before="62.01873779296875" w:line="240" w:lineRule="auto"/>
              <w:ind w:right="440.16967773437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predchádzajúce účtovné  obdobie</w:t>
            </w:r>
          </w:p>
        </w:tc>
      </w:tr>
      <w:tr>
        <w:trPr>
          <w:cantSplit w:val="0"/>
          <w:trHeight w:val="432.01965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998474121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9954223632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0" w:lineRule="auto"/>
        <w:ind w:left="615.2327728271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výnosoch, ktoré majú výnimočný charakter alebo rozsah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3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432.0178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vzniku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widowControl w:val="0"/>
              <w:spacing w:line="240" w:lineRule="auto"/>
              <w:ind w:right="31.483154296875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ind w:right="410.8703613281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3D">
            <w:pPr>
              <w:widowControl w:val="0"/>
              <w:spacing w:before="21.138916015625" w:line="240" w:lineRule="auto"/>
              <w:ind w:right="-32.4572753906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432.0178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9.06005859375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V Informácie o iných aktívach a iných pasívach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728759765625" w:line="240" w:lineRule="auto"/>
        <w:ind w:left="617.059173583984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Informácie o podmienenom majetku a záväzkoch 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137695312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Opis a hodnota podmieneného majetku </w:t>
      </w:r>
    </w:p>
    <w:tbl>
      <w:tblPr>
        <w:tblStyle w:val="Table3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799.1821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Druh podmieneného majetku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8.070068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779296875" w:line="253.0638027191162" w:lineRule="auto"/>
              <w:ind w:left="89.6929931640625" w:right="-25.2575683593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276.0180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zo servisných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40075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poistných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koncesionárskych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licenčných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50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93786621094" w:lineRule="auto"/>
              <w:ind w:left="60.513572692871094" w:right="211.064453125" w:firstLine="2.08564758300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investovania prostriedkov získaných oslobodením od dane z  príjmov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privatizácie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zo súdnych sporov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8.79943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práva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7.459716796875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Opis a hodnota podmienených záväzkov </w:t>
      </w:r>
    </w:p>
    <w:tbl>
      <w:tblPr>
        <w:tblStyle w:val="Table3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283.200073242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91.3562011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777.58178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8.070068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572265625" w:line="253.06300163269043" w:lineRule="auto"/>
              <w:ind w:left="89.6929931640625" w:right="-25.2575683593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271.21887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Zo súdnych rozhodnutí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 poskytnutých záruk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104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Zo všeobecne záväzných právnych predpisov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Zo zmluvy o podriadenom záväzku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 ručenia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2.0004272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podmienené záväzky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.683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.717285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8599853515625" w:line="250.53285598754883" w:lineRule="auto"/>
        <w:ind w:left="900.9480285644531" w:right="892.364501953125" w:hanging="279.088821411132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Informácie o významných položkách ostatných finančných povinností, ktoré sa nevykazujú v účtovných  výkazoch </w:t>
      </w:r>
    </w:p>
    <w:tbl>
      <w:tblPr>
        <w:tblStyle w:val="Table3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widowControl w:val="0"/>
              <w:spacing w:line="240" w:lineRule="auto"/>
              <w:ind w:right="31.483154296875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widowControl w:val="0"/>
              <w:spacing w:line="240" w:lineRule="auto"/>
              <w:ind w:right="410.8703613281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8B">
            <w:pPr>
              <w:widowControl w:val="0"/>
              <w:spacing w:before="18.73687744140625" w:line="240" w:lineRule="auto"/>
              <w:ind w:right="-32.4572753906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Informácie o údajoch na podsúvahových účtoch </w:t>
      </w:r>
    </w:p>
    <w:tbl>
      <w:tblPr>
        <w:tblStyle w:val="Table4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792.3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36865234375" w:line="240" w:lineRule="auto"/>
              <w:ind w:left="0" w:right="789.6191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.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widowControl w:val="0"/>
              <w:spacing w:line="240" w:lineRule="auto"/>
              <w:ind w:left="62.599220275878906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widowControl w:val="0"/>
              <w:spacing w:line="240" w:lineRule="auto"/>
              <w:ind w:right="33.883666992187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widowControl w:val="0"/>
              <w:spacing w:line="240" w:lineRule="auto"/>
              <w:ind w:right="418.07006835937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A4">
            <w:pPr>
              <w:widowControl w:val="0"/>
              <w:spacing w:before="18.73779296875" w:line="240" w:lineRule="auto"/>
              <w:ind w:right="-25.25756835937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271.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Prenajatý 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03037261962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 v nájme (operatívny prenájom)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z derivátov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 z opcií derivátov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Odpísané pohľadávky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z leasingu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položky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.0417480468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0.660400390625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VI Udalosti, ktoré nastali po dni, ku ktorému sa zostavuje účtovná závierka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9291992187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poklese alebo zvýšení trhovej ceny finančného majetku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935546875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dôvodoch pre zmenu výšky rezerv a opravných položiek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53759765625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zmene spoločníkov účtovnej jednotky 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9140625" w:line="240" w:lineRule="auto"/>
        <w:ind w:left="619.773597717285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Informácie o prijatí rozhodnutia o predaji účtovnej jednotky alebo jej časti 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701171875" w:line="240" w:lineRule="auto"/>
        <w:ind w:left="618.067207336425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e) Informácie o zmenách významných položiek dlhodobého finančného majetku 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9140625" w:line="240" w:lineRule="auto"/>
        <w:ind w:left="614.275207519531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f) Informácie o začatí alebo ukončení činnosti časti účtovnej jednotky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64013671875" w:line="240" w:lineRule="auto"/>
        <w:ind w:left="619.773597717285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g) Informácie o vydaných dlhopisoch a iných cenných papieroch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64013671875" w:line="240" w:lineRule="auto"/>
        <w:ind w:left="625.461616516113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h) Informácie o zlúčení, splynutí, rozdelení a zmene právnej formy účtovnej jednotky 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9140625" w:line="240" w:lineRule="auto"/>
        <w:ind w:left="625.651206970214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i) Informácie o mimoriadnych udalostiach, ak majú vplyv na hospodárenie účtovnej jednotky 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3369140625" w:line="471.11884117126465" w:lineRule="auto"/>
        <w:ind w:left="609.9264144897461" w:right="620.75927734375" w:hanging="6.458396911621094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j) Informácie o získaní alebo odobratí licencií alebo iných povolení významných pre činnosť účtovnej jednotky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VII Ostatné informácie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15234375" w:line="253.06300163269043" w:lineRule="auto"/>
        <w:ind w:left="614.0255737304688" w:right="1120.0872802734375" w:hanging="6.566390991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Informácie o udelení výlučného práva alebo osobitného práva poskytovať služby vo verejnom záujme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a) Informácie o formách prijatej náhrady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6168212890625" w:line="240" w:lineRule="auto"/>
        <w:ind w:left="624.323997497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účtovných zásadách použitých pri prideľovaní nákladov a výnosov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93603515625" w:line="240" w:lineRule="auto"/>
        <w:ind w:left="619.3944168090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druhoch činností účtovnej jednotky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46469116210938" w:line="240" w:lineRule="auto"/>
        <w:ind w:left="0" w:right="259.09301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20" w:w="11900" w:orient="portrait"/>
      <w:pgMar w:bottom="0" w:top="607.19970703125" w:left="0" w:right="663.1005859375" w:header="0" w:footer="720"/>
      <w:cols w:equalWidth="0" w:num="1">
        <w:col w:space="0" w:w="11236.8994140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