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96156E" w14:textId="24809A88" w:rsidR="00095CD8" w:rsidRDefault="007446CB">
      <w:pPr>
        <w:rPr>
          <w:sz w:val="28"/>
          <w:szCs w:val="28"/>
        </w:rPr>
      </w:pPr>
      <w:r>
        <w:rPr>
          <w:sz w:val="28"/>
          <w:szCs w:val="28"/>
        </w:rPr>
        <w:t>Poznámky k účtovnej závierke za rok 2021 VIKONT SK s.r.o.</w:t>
      </w:r>
    </w:p>
    <w:p w14:paraId="1F243806" w14:textId="4B860AE8" w:rsidR="007446CB" w:rsidRDefault="007446CB">
      <w:pPr>
        <w:rPr>
          <w:sz w:val="28"/>
          <w:szCs w:val="28"/>
        </w:rPr>
      </w:pPr>
    </w:p>
    <w:p w14:paraId="705D401E" w14:textId="1CF2CD7A" w:rsidR="007446CB" w:rsidRPr="007446CB" w:rsidRDefault="007446CB">
      <w:pPr>
        <w:rPr>
          <w:sz w:val="28"/>
          <w:szCs w:val="28"/>
        </w:rPr>
      </w:pPr>
      <w:r>
        <w:rPr>
          <w:sz w:val="28"/>
          <w:szCs w:val="28"/>
        </w:rPr>
        <w:t xml:space="preserve">Spoločnosť VIKONT SK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. mala v roku 2021 príjem 15000€, majetok spoločnosti sa zvýšil z 9700 € na 14000€, časť majetku tvorí pohľadávka zo súdneho sporu 11C/297/2009, ktorý nie je ukončený. Ďalším majetkom spoločnosti, sú počítač TOSIBA, tlačiareň, zariadenie kancelárie, stoly, stoličky, registre, tlačiareň na cenovky, </w:t>
      </w:r>
      <w:proofErr w:type="spellStart"/>
      <w:r>
        <w:rPr>
          <w:sz w:val="28"/>
          <w:szCs w:val="28"/>
        </w:rPr>
        <w:t>poznámkova</w:t>
      </w:r>
      <w:proofErr w:type="spellEnd"/>
      <w:r>
        <w:rPr>
          <w:sz w:val="28"/>
          <w:szCs w:val="28"/>
        </w:rPr>
        <w:t xml:space="preserve"> magnetická tabuľa</w:t>
      </w:r>
    </w:p>
    <w:sectPr w:rsidR="007446CB" w:rsidRPr="007446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46CB"/>
    <w:rsid w:val="00095CD8"/>
    <w:rsid w:val="00744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8A601"/>
  <w15:chartTrackingRefBased/>
  <w15:docId w15:val="{8A8CC087-A752-414D-A2D4-0B82C461E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61</Words>
  <Characters>352</Characters>
  <Application>Microsoft Office Word</Application>
  <DocSecurity>0</DocSecurity>
  <Lines>2</Lines>
  <Paragraphs>1</Paragraphs>
  <ScaleCrop>false</ScaleCrop>
  <Company/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2022-01-10T19:19:00Z</dcterms:created>
  <dcterms:modified xsi:type="dcterms:W3CDTF">2022-01-10T19:24:00Z</dcterms:modified>
</cp:coreProperties>
</file>