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96156E" w14:textId="24809A88" w:rsidR="00095CD8" w:rsidRDefault="007446CB">
      <w:pPr>
        <w:rPr>
          <w:sz w:val="28"/>
          <w:szCs w:val="28"/>
        </w:rPr>
      </w:pPr>
      <w:r>
        <w:rPr>
          <w:sz w:val="28"/>
          <w:szCs w:val="28"/>
        </w:rPr>
        <w:t>Poznámky k účtovnej závierke za rok 2021 VIKONT SK s.r.o.</w:t>
      </w:r>
    </w:p>
    <w:p w14:paraId="1F243806" w14:textId="4B860AE8" w:rsidR="007446CB" w:rsidRDefault="007446CB">
      <w:pPr>
        <w:rPr>
          <w:sz w:val="28"/>
          <w:szCs w:val="28"/>
        </w:rPr>
      </w:pPr>
    </w:p>
    <w:p w14:paraId="705D401E" w14:textId="1CF2CD7A" w:rsidR="007446CB" w:rsidRPr="007446CB" w:rsidRDefault="007446CB">
      <w:pPr>
        <w:rPr>
          <w:sz w:val="28"/>
          <w:szCs w:val="28"/>
        </w:rPr>
      </w:pPr>
      <w:r>
        <w:rPr>
          <w:sz w:val="28"/>
          <w:szCs w:val="28"/>
        </w:rPr>
        <w:t xml:space="preserve">Spoločnosť VIKONT SK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 xml:space="preserve">. mala v roku 2021 príjem 15000€, majetok spoločnosti sa zvýšil z 9700 € na 14000€, časť majetku tvorí pohľadávka zo súdneho sporu 11C/297/2009, ktorý nie je ukončený. Ďalším majetkom spoločnosti, sú počítač TOSIBA, tlačiareň, zariadenie kancelárie, stoly, stoličky, registre, tlačiareň na cenovky, </w:t>
      </w:r>
      <w:proofErr w:type="spellStart"/>
      <w:r>
        <w:rPr>
          <w:sz w:val="28"/>
          <w:szCs w:val="28"/>
        </w:rPr>
        <w:t>poznámkova</w:t>
      </w:r>
      <w:proofErr w:type="spellEnd"/>
      <w:r>
        <w:rPr>
          <w:sz w:val="28"/>
          <w:szCs w:val="28"/>
        </w:rPr>
        <w:t xml:space="preserve"> magnetická tabuľa</w:t>
      </w:r>
    </w:p>
    <w:sectPr w:rsidR="007446CB" w:rsidRPr="00744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CB"/>
    <w:rsid w:val="00095CD8"/>
    <w:rsid w:val="0074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8A601"/>
  <w15:chartTrackingRefBased/>
  <w15:docId w15:val="{8A8CC087-A752-414D-A2D4-0B82C461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Karnetova</dc:creator>
  <cp:keywords/>
  <dc:description/>
  <cp:lastModifiedBy>Jana Karnetova</cp:lastModifiedBy>
  <cp:revision>1</cp:revision>
  <dcterms:created xsi:type="dcterms:W3CDTF">2022-01-10T19:19:00Z</dcterms:created>
  <dcterms:modified xsi:type="dcterms:W3CDTF">2022-01-10T19:24:00Z</dcterms:modified>
</cp:coreProperties>
</file>