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2936" w:rsidRPr="00E87553" w:rsidRDefault="008F29B7" w:rsidP="009A30EC">
      <w:pPr>
        <w:spacing w:after="29" w:line="259" w:lineRule="auto"/>
        <w:ind w:left="14" w:firstLine="0"/>
        <w:jc w:val="center"/>
        <w:rPr>
          <w:rFonts w:ascii="Times New Roman" w:hAnsi="Times New Roman" w:cs="Times New Roman"/>
        </w:rPr>
      </w:pPr>
      <w:r w:rsidRPr="00E87553">
        <w:rPr>
          <w:rFonts w:ascii="Times New Roman" w:eastAsia="Times New Roman" w:hAnsi="Times New Roman" w:cs="Times New Roman"/>
          <w:b/>
          <w:sz w:val="32"/>
        </w:rPr>
        <w:t xml:space="preserve"> </w:t>
      </w:r>
      <w:r w:rsidRPr="00E87553">
        <w:rPr>
          <w:rFonts w:ascii="Times New Roman" w:eastAsia="Arial" w:hAnsi="Times New Roman" w:cs="Times New Roman"/>
          <w:b/>
          <w:sz w:val="12"/>
        </w:rPr>
        <w:t xml:space="preserve"> </w:t>
      </w:r>
    </w:p>
    <w:p w:rsidR="00962936" w:rsidRPr="00E87553" w:rsidRDefault="008F29B7" w:rsidP="009A30EC">
      <w:pPr>
        <w:spacing w:after="77" w:line="259" w:lineRule="auto"/>
        <w:ind w:left="0" w:right="3830" w:firstLine="0"/>
        <w:rPr>
          <w:rFonts w:ascii="Times New Roman" w:hAnsi="Times New Roman" w:cs="Times New Roman"/>
        </w:rPr>
      </w:pPr>
      <w:r w:rsidRPr="00E87553">
        <w:rPr>
          <w:rFonts w:ascii="Times New Roman" w:hAnsi="Times New Roman" w:cs="Times New Roman"/>
          <w:sz w:val="24"/>
        </w:rPr>
        <w:t xml:space="preserve">Obec </w:t>
      </w:r>
      <w:r w:rsidR="00590DBB" w:rsidRPr="00E87553">
        <w:rPr>
          <w:rFonts w:ascii="Times New Roman" w:hAnsi="Times New Roman" w:cs="Times New Roman"/>
          <w:sz w:val="24"/>
        </w:rPr>
        <w:t>Kláštor pod Znievom</w:t>
      </w:r>
    </w:p>
    <w:p w:rsidR="00962936" w:rsidRPr="00E87553" w:rsidRDefault="008F29B7">
      <w:pPr>
        <w:spacing w:after="39" w:line="259" w:lineRule="auto"/>
        <w:ind w:left="0" w:firstLine="0"/>
        <w:jc w:val="left"/>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pPr>
        <w:spacing w:after="39" w:line="259" w:lineRule="auto"/>
        <w:ind w:left="0" w:firstLine="0"/>
        <w:jc w:val="left"/>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pPr>
        <w:spacing w:after="39" w:line="259" w:lineRule="auto"/>
        <w:ind w:left="0" w:firstLine="0"/>
        <w:jc w:val="left"/>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pPr>
        <w:spacing w:after="39" w:line="259" w:lineRule="auto"/>
        <w:ind w:left="0" w:firstLine="0"/>
        <w:jc w:val="left"/>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pPr>
        <w:spacing w:after="39" w:line="259" w:lineRule="auto"/>
        <w:ind w:left="0" w:firstLine="0"/>
        <w:jc w:val="left"/>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pPr>
        <w:spacing w:after="39" w:line="259" w:lineRule="auto"/>
        <w:ind w:left="0" w:firstLine="0"/>
        <w:jc w:val="left"/>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pPr>
        <w:spacing w:after="39" w:line="259" w:lineRule="auto"/>
        <w:ind w:left="0" w:firstLine="0"/>
        <w:jc w:val="left"/>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pPr>
        <w:spacing w:after="39" w:line="259" w:lineRule="auto"/>
        <w:ind w:left="0" w:firstLine="0"/>
        <w:jc w:val="left"/>
        <w:rPr>
          <w:rFonts w:ascii="Times New Roman" w:eastAsia="Arial" w:hAnsi="Times New Roman" w:cs="Times New Roman"/>
          <w:sz w:val="28"/>
        </w:rPr>
      </w:pPr>
      <w:r w:rsidRPr="00E87553">
        <w:rPr>
          <w:rFonts w:ascii="Times New Roman" w:eastAsia="Arial" w:hAnsi="Times New Roman" w:cs="Times New Roman"/>
          <w:sz w:val="28"/>
        </w:rPr>
        <w:t xml:space="preserve"> </w:t>
      </w:r>
    </w:p>
    <w:p w:rsidR="00E442D7" w:rsidRPr="00E87553" w:rsidRDefault="00E442D7">
      <w:pPr>
        <w:spacing w:after="39" w:line="259" w:lineRule="auto"/>
        <w:ind w:left="0" w:firstLine="0"/>
        <w:jc w:val="left"/>
        <w:rPr>
          <w:rFonts w:ascii="Times New Roman" w:eastAsia="Arial" w:hAnsi="Times New Roman" w:cs="Times New Roman"/>
          <w:sz w:val="28"/>
        </w:rPr>
      </w:pPr>
    </w:p>
    <w:p w:rsidR="00E442D7" w:rsidRPr="00E87553" w:rsidRDefault="00E442D7">
      <w:pPr>
        <w:spacing w:after="39" w:line="259" w:lineRule="auto"/>
        <w:ind w:left="0" w:firstLine="0"/>
        <w:jc w:val="left"/>
        <w:rPr>
          <w:rFonts w:ascii="Times New Roman" w:hAnsi="Times New Roman" w:cs="Times New Roman"/>
        </w:rPr>
      </w:pPr>
    </w:p>
    <w:p w:rsidR="00962936" w:rsidRPr="00E87553" w:rsidRDefault="00E442D7">
      <w:pPr>
        <w:spacing w:after="39" w:line="259" w:lineRule="auto"/>
        <w:ind w:left="0" w:firstLine="0"/>
        <w:jc w:val="left"/>
        <w:rPr>
          <w:rFonts w:ascii="Times New Roman" w:hAnsi="Times New Roman" w:cs="Times New Roman"/>
        </w:rPr>
      </w:pPr>
      <w:r w:rsidRPr="00E87553">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0C10185C" wp14:editId="60834468">
                <wp:simplePos x="0" y="0"/>
                <wp:positionH relativeFrom="margin">
                  <wp:align>right</wp:align>
                </wp:positionH>
                <wp:positionV relativeFrom="paragraph">
                  <wp:posOffset>158612</wp:posOffset>
                </wp:positionV>
                <wp:extent cx="6925587" cy="1828800"/>
                <wp:effectExtent l="0" t="0" r="0" b="8890"/>
                <wp:wrapNone/>
                <wp:docPr id="3" name="Textové pole 3"/>
                <wp:cNvGraphicFramePr/>
                <a:graphic xmlns:a="http://schemas.openxmlformats.org/drawingml/2006/main">
                  <a:graphicData uri="http://schemas.microsoft.com/office/word/2010/wordprocessingShape">
                    <wps:wsp>
                      <wps:cNvSpPr txBox="1"/>
                      <wps:spPr>
                        <a:xfrm>
                          <a:off x="0" y="0"/>
                          <a:ext cx="6925587" cy="1828800"/>
                        </a:xfrm>
                        <a:prstGeom prst="rect">
                          <a:avLst/>
                        </a:prstGeom>
                        <a:noFill/>
                        <a:ln>
                          <a:noFill/>
                        </a:ln>
                        <a:effectLst/>
                      </wps:spPr>
                      <wps:txbx>
                        <w:txbxContent>
                          <w:p w:rsidR="00F716FA" w:rsidRPr="00E442D7" w:rsidRDefault="00F716FA" w:rsidP="009A30EC">
                            <w:pPr>
                              <w:spacing w:after="0"/>
                              <w:ind w:left="1560"/>
                              <w:jc w:val="cente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pPr>
                            <w:r w:rsidRPr="00E442D7">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 xml:space="preserve">VÝROČNÁ SPRÁVA </w:t>
                            </w:r>
                            <w: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OBCE KLÁŠTOR POD ZNIEVOM ZA ROK 2020 A SPOJENÁ VÝROČNÁ SPRÁVA ZA KONSOLIDOVANÝ CELOK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C10185C" id="_x0000_t202" coordsize="21600,21600" o:spt="202" path="m,l,21600r21600,l21600,xe">
                <v:stroke joinstyle="miter"/>
                <v:path gradientshapeok="t" o:connecttype="rect"/>
              </v:shapetype>
              <v:shape id="Textové pole 3" o:spid="_x0000_s1026" type="#_x0000_t202" style="position:absolute;margin-left:494.1pt;margin-top:12.5pt;width:545.3pt;height:2in;z-index:25166233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9NzNwIAAFwEAAAOAAAAZHJzL2Uyb0RvYy54bWysVF9v2jAQf5+072D5fQQotGlEqFgrpkmo&#10;rQRTn43jkEi2z7MNCftG+xz7Yj07gbJuT9NenPvn8939fpfZXaskOQjratA5HQ2GlAjNoaj1Lqff&#10;NstPKSXOM10wCVrk9CgcvZt//DBrTCbGUIEshCWYRLusMTmtvDdZkjheCcXcAIzQ6CzBKuZRtbuk&#10;sKzB7Eom4+HwOmnAFsYCF86h9aFz0nnMX5aC+6eydMITmVOszcfTxnMbzmQ+Y9nOMlPVvC+D/UMV&#10;itUaHz2nemCekb2t/0ilam7BQekHHFQCZVlzEXvAbkbDd92sK2ZE7AWH48x5TO7/peWPh2dL6iKn&#10;V5RophCijWg9HH79JAakIFdhRI1xGUauDcb69jO0CPXJ7tAYOm9Lq8IXeyLox2EfzwPGjISj8fp2&#10;PJ2mN5Rw9I3ScZoOIwTJ23Vjnf8iQJEg5NQignGw7LByHkvB0FNIeE3DspYyoij1bwYM7Cwi0qC/&#10;HTrpKg6Sb7dt394WiiN2Z6GjiDN8WWMFK+b8M7PICWwIee6f8CglNDmFXqKkAvvjb/YQj1Chl5IG&#10;OZZT933PrKBEftUI4u1oMgmkjMpkejNGxV56tpcevVf3gDQe4UYZHsUQ7+VJLC2oF1yHRXgVXUxz&#10;fDun/iTe+475uE5cLBYxCGlomF/pteEhdRhhmO+mfWHW9CB4xO8RTmxk2Tssuthw05nF3iMiEagw&#10;4G6qiFpQkMIRv37dwo5c6jHq7acwfwUAAP//AwBQSwMEFAAGAAgAAAAhACy86RjcAAAACAEAAA8A&#10;AABkcnMvZG93bnJldi54bWxMj81OwzAQhO9IvIO1SNyonVatIMSpKn4kDlwo4b6NlyQiXkfxtknf&#10;HvcEp9FqVjPfFNvZ9+pEY+wCW8gWBhRxHVzHjYXq8/XuHlQUZId9YLJwpgjb8vqqwNyFiT/otJdG&#10;pRCOOVpoRYZc61i35DEuwkCcvO8wepR0jo12I04p3Pd6acxGe+w4NbQ40FNL9c/+6C2IuF12rl58&#10;fPua35+n1tRrrKy9vZl3j6CEZvl7hgt+QocyMR3CkV1UvYU0RCws10kvrnkwG1AHC6tsZUCXhf4/&#10;oPwFAAD//wMAUEsBAi0AFAAGAAgAAAAhALaDOJL+AAAA4QEAABMAAAAAAAAAAAAAAAAAAAAAAFtD&#10;b250ZW50X1R5cGVzXS54bWxQSwECLQAUAAYACAAAACEAOP0h/9YAAACUAQAACwAAAAAAAAAAAAAA&#10;AAAvAQAAX3JlbHMvLnJlbHNQSwECLQAUAAYACAAAACEAMK/TczcCAABcBAAADgAAAAAAAAAAAAAA&#10;AAAuAgAAZHJzL2Uyb0RvYy54bWxQSwECLQAUAAYACAAAACEALLzpGNwAAAAIAQAADwAAAAAAAAAA&#10;AAAAAACRBAAAZHJzL2Rvd25yZXYueG1sUEsFBgAAAAAEAAQA8wAAAJoFAAAAAA==&#10;" filled="f" stroked="f">
                <v:textbox style="mso-fit-shape-to-text:t">
                  <w:txbxContent>
                    <w:p w:rsidR="00F716FA" w:rsidRPr="00E442D7" w:rsidRDefault="00F716FA" w:rsidP="009A30EC">
                      <w:pPr>
                        <w:spacing w:after="0"/>
                        <w:ind w:left="1560"/>
                        <w:jc w:val="cente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pPr>
                      <w:r w:rsidRPr="00E442D7">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 xml:space="preserve">VÝROČNÁ SPRÁVA </w:t>
                      </w:r>
                      <w: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OBCE KLÁŠTOR POD ZNIEVOM ZA ROK 2020 A SPOJENÁ VÝROČNÁ SPRÁVA ZA KONSOLIDOVANÝ CELOK</w:t>
                      </w:r>
                    </w:p>
                  </w:txbxContent>
                </v:textbox>
                <w10:wrap anchorx="margin"/>
              </v:shape>
            </w:pict>
          </mc:Fallback>
        </mc:AlternateContent>
      </w:r>
      <w:r w:rsidR="008F29B7" w:rsidRPr="00E87553">
        <w:rPr>
          <w:rFonts w:ascii="Times New Roman" w:eastAsia="Arial" w:hAnsi="Times New Roman" w:cs="Times New Roman"/>
          <w:sz w:val="28"/>
        </w:rPr>
        <w:t xml:space="preserve"> </w:t>
      </w:r>
    </w:p>
    <w:p w:rsidR="00962936" w:rsidRPr="00E87553" w:rsidRDefault="008F29B7">
      <w:pPr>
        <w:spacing w:after="39" w:line="259" w:lineRule="auto"/>
        <w:ind w:left="0" w:firstLine="0"/>
        <w:jc w:val="left"/>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pPr>
        <w:spacing w:after="39" w:line="259" w:lineRule="auto"/>
        <w:ind w:left="0" w:firstLine="0"/>
        <w:jc w:val="left"/>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pPr>
        <w:spacing w:after="77" w:line="259" w:lineRule="auto"/>
        <w:ind w:left="12" w:firstLine="0"/>
        <w:jc w:val="center"/>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rsidP="00E442D7">
      <w:pPr>
        <w:spacing w:after="6" w:line="259" w:lineRule="auto"/>
        <w:ind w:left="23" w:firstLine="0"/>
        <w:jc w:val="center"/>
        <w:rPr>
          <w:rFonts w:ascii="Times New Roman" w:hAnsi="Times New Roman" w:cs="Times New Roman"/>
        </w:rPr>
      </w:pPr>
      <w:r w:rsidRPr="00E87553">
        <w:rPr>
          <w:rFonts w:ascii="Times New Roman" w:eastAsia="Arial" w:hAnsi="Times New Roman" w:cs="Times New Roman"/>
          <w:sz w:val="32"/>
        </w:rPr>
        <w:t xml:space="preserve"> </w:t>
      </w:r>
    </w:p>
    <w:p w:rsidR="00962936" w:rsidRPr="00E87553" w:rsidRDefault="00962936">
      <w:pPr>
        <w:spacing w:after="0" w:line="259" w:lineRule="auto"/>
        <w:ind w:left="0" w:firstLine="0"/>
        <w:jc w:val="left"/>
        <w:rPr>
          <w:rFonts w:ascii="Times New Roman" w:hAnsi="Times New Roman" w:cs="Times New Roman"/>
        </w:rPr>
      </w:pP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eastAsia="Times New Roman" w:hAnsi="Times New Roman" w:cs="Times New Roman"/>
        </w:rPr>
      </w:pPr>
      <w:r w:rsidRPr="00E87553">
        <w:rPr>
          <w:rFonts w:ascii="Times New Roman" w:eastAsia="Times New Roman" w:hAnsi="Times New Roman" w:cs="Times New Roman"/>
        </w:rPr>
        <w:t xml:space="preserve"> </w:t>
      </w:r>
    </w:p>
    <w:p w:rsidR="00E442D7" w:rsidRPr="00E87553" w:rsidRDefault="00E442D7">
      <w:pPr>
        <w:spacing w:after="0" w:line="259" w:lineRule="auto"/>
        <w:ind w:left="0" w:firstLine="0"/>
        <w:jc w:val="left"/>
        <w:rPr>
          <w:rFonts w:ascii="Times New Roman" w:hAnsi="Times New Roman" w:cs="Times New Roman"/>
        </w:rPr>
      </w:pP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rsidP="009A30EC">
      <w:pPr>
        <w:spacing w:after="0" w:line="259" w:lineRule="auto"/>
        <w:ind w:left="0" w:firstLine="0"/>
        <w:jc w:val="right"/>
        <w:rPr>
          <w:rFonts w:ascii="Times New Roman" w:hAnsi="Times New Roman" w:cs="Times New Roman"/>
        </w:rPr>
      </w:pPr>
      <w:r w:rsidRPr="00E87553">
        <w:rPr>
          <w:rFonts w:ascii="Times New Roman" w:eastAsia="Times New Roman" w:hAnsi="Times New Roman" w:cs="Times New Roman"/>
        </w:rPr>
        <w:t xml:space="preserve"> </w:t>
      </w:r>
      <w:r w:rsidR="00F132AC" w:rsidRPr="00E87553">
        <w:rPr>
          <w:rFonts w:ascii="Times New Roman" w:eastAsia="Times New Roman" w:hAnsi="Times New Roman" w:cs="Times New Roman"/>
        </w:rPr>
        <w:t>Kláštor pod Znievom 19.06.2021</w:t>
      </w:r>
    </w:p>
    <w:p w:rsidR="000B1AF8" w:rsidRPr="00E87553" w:rsidRDefault="000B1AF8" w:rsidP="00235326">
      <w:pPr>
        <w:spacing w:after="0" w:line="259" w:lineRule="auto"/>
        <w:ind w:left="0" w:firstLine="0"/>
        <w:jc w:val="left"/>
        <w:rPr>
          <w:rFonts w:ascii="Times New Roman" w:hAnsi="Times New Roman" w:cs="Times New Roman"/>
          <w:sz w:val="28"/>
          <w:szCs w:val="28"/>
        </w:rPr>
      </w:pPr>
    </w:p>
    <w:p w:rsidR="009A30EC" w:rsidRPr="00E87553" w:rsidRDefault="009A30EC" w:rsidP="00235326">
      <w:pPr>
        <w:spacing w:after="0" w:line="259" w:lineRule="auto"/>
        <w:ind w:left="0" w:firstLine="0"/>
        <w:jc w:val="left"/>
        <w:rPr>
          <w:rFonts w:ascii="Times New Roman" w:hAnsi="Times New Roman" w:cs="Times New Roman"/>
          <w:sz w:val="28"/>
          <w:szCs w:val="28"/>
        </w:rPr>
      </w:pPr>
    </w:p>
    <w:p w:rsidR="00235326" w:rsidRPr="00E87553" w:rsidRDefault="00235326" w:rsidP="00235326">
      <w:pPr>
        <w:spacing w:after="0" w:line="259" w:lineRule="auto"/>
        <w:ind w:left="0" w:firstLine="0"/>
        <w:jc w:val="left"/>
        <w:rPr>
          <w:rFonts w:ascii="Times New Roman" w:hAnsi="Times New Roman" w:cs="Times New Roman"/>
          <w:sz w:val="28"/>
          <w:szCs w:val="28"/>
        </w:rPr>
      </w:pPr>
      <w:r w:rsidRPr="00E87553">
        <w:rPr>
          <w:rFonts w:ascii="Times New Roman" w:hAnsi="Times New Roman" w:cs="Times New Roman"/>
          <w:sz w:val="28"/>
          <w:szCs w:val="28"/>
        </w:rPr>
        <w:lastRenderedPageBreak/>
        <w:t>Charakteristika obce:</w:t>
      </w:r>
    </w:p>
    <w:p w:rsidR="00962936" w:rsidRPr="00E87553" w:rsidRDefault="008F29B7" w:rsidP="00235326">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sz w:val="24"/>
          <w:szCs w:val="24"/>
        </w:rPr>
        <w:t xml:space="preserve"> </w:t>
      </w:r>
    </w:p>
    <w:p w:rsidR="00962936" w:rsidRPr="00E87553" w:rsidRDefault="008F29B7">
      <w:pPr>
        <w:ind w:left="-5" w:right="55"/>
        <w:rPr>
          <w:rFonts w:ascii="Times New Roman" w:hAnsi="Times New Roman" w:cs="Times New Roman"/>
          <w:sz w:val="24"/>
          <w:szCs w:val="24"/>
        </w:rPr>
      </w:pPr>
      <w:r w:rsidRPr="00E87553">
        <w:rPr>
          <w:rFonts w:ascii="Times New Roman" w:hAnsi="Times New Roman" w:cs="Times New Roman"/>
          <w:sz w:val="24"/>
          <w:szCs w:val="24"/>
        </w:rPr>
        <w:t xml:space="preserve">Obec </w:t>
      </w:r>
      <w:r w:rsidR="00590DBB" w:rsidRPr="00E87553">
        <w:rPr>
          <w:rFonts w:ascii="Times New Roman" w:hAnsi="Times New Roman" w:cs="Times New Roman"/>
          <w:sz w:val="24"/>
          <w:szCs w:val="24"/>
        </w:rPr>
        <w:t>Kláštor pod Znievom</w:t>
      </w:r>
    </w:p>
    <w:p w:rsidR="00962936" w:rsidRPr="00E87553" w:rsidRDefault="00590DBB">
      <w:pPr>
        <w:ind w:left="-5" w:right="55"/>
        <w:rPr>
          <w:rFonts w:ascii="Times New Roman" w:hAnsi="Times New Roman" w:cs="Times New Roman"/>
          <w:sz w:val="24"/>
          <w:szCs w:val="24"/>
        </w:rPr>
      </w:pPr>
      <w:r w:rsidRPr="00E87553">
        <w:rPr>
          <w:rFonts w:ascii="Times New Roman" w:hAnsi="Times New Roman" w:cs="Times New Roman"/>
          <w:sz w:val="24"/>
          <w:szCs w:val="24"/>
        </w:rPr>
        <w:t xml:space="preserve">M. </w:t>
      </w:r>
      <w:proofErr w:type="spellStart"/>
      <w:r w:rsidRPr="00E87553">
        <w:rPr>
          <w:rFonts w:ascii="Times New Roman" w:hAnsi="Times New Roman" w:cs="Times New Roman"/>
          <w:sz w:val="24"/>
          <w:szCs w:val="24"/>
        </w:rPr>
        <w:t>Čulena</w:t>
      </w:r>
      <w:proofErr w:type="spellEnd"/>
      <w:r w:rsidRPr="00E87553">
        <w:rPr>
          <w:rFonts w:ascii="Times New Roman" w:hAnsi="Times New Roman" w:cs="Times New Roman"/>
          <w:sz w:val="24"/>
          <w:szCs w:val="24"/>
        </w:rPr>
        <w:t xml:space="preserve"> 181, 038 43 Kláštor pod Znievom</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sz w:val="24"/>
          <w:szCs w:val="24"/>
        </w:rPr>
        <w:t xml:space="preserve"> </w:t>
      </w:r>
    </w:p>
    <w:p w:rsidR="00962936" w:rsidRPr="00E87553" w:rsidRDefault="008F29B7">
      <w:pPr>
        <w:ind w:left="-5" w:right="55"/>
        <w:rPr>
          <w:rFonts w:ascii="Times New Roman" w:hAnsi="Times New Roman" w:cs="Times New Roman"/>
          <w:sz w:val="24"/>
          <w:szCs w:val="24"/>
        </w:rPr>
      </w:pPr>
      <w:r w:rsidRPr="00E87553">
        <w:rPr>
          <w:rFonts w:ascii="Times New Roman" w:hAnsi="Times New Roman" w:cs="Times New Roman"/>
          <w:sz w:val="24"/>
          <w:szCs w:val="24"/>
        </w:rPr>
        <w:t>IČO: 00</w:t>
      </w:r>
      <w:r w:rsidR="00590DBB" w:rsidRPr="00E87553">
        <w:rPr>
          <w:rFonts w:ascii="Times New Roman" w:hAnsi="Times New Roman" w:cs="Times New Roman"/>
          <w:sz w:val="24"/>
          <w:szCs w:val="24"/>
        </w:rPr>
        <w:t>316733</w:t>
      </w:r>
    </w:p>
    <w:p w:rsidR="00962936" w:rsidRPr="00E87553" w:rsidRDefault="008F29B7">
      <w:pPr>
        <w:ind w:left="-5" w:right="55"/>
        <w:rPr>
          <w:rFonts w:ascii="Times New Roman" w:hAnsi="Times New Roman" w:cs="Times New Roman"/>
          <w:sz w:val="24"/>
          <w:szCs w:val="24"/>
        </w:rPr>
      </w:pPr>
      <w:r w:rsidRPr="00E87553">
        <w:rPr>
          <w:rFonts w:ascii="Times New Roman" w:hAnsi="Times New Roman" w:cs="Times New Roman"/>
          <w:sz w:val="24"/>
          <w:szCs w:val="24"/>
        </w:rPr>
        <w:t xml:space="preserve">DIČ: </w:t>
      </w:r>
      <w:r w:rsidR="00590DBB" w:rsidRPr="00E87553">
        <w:rPr>
          <w:rFonts w:ascii="Times New Roman" w:hAnsi="Times New Roman" w:cs="Times New Roman"/>
          <w:sz w:val="24"/>
          <w:szCs w:val="24"/>
        </w:rPr>
        <w:t>2020594818</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sz w:val="24"/>
          <w:szCs w:val="24"/>
        </w:rPr>
        <w:t xml:space="preserve"> </w:t>
      </w:r>
    </w:p>
    <w:p w:rsidR="00962936" w:rsidRPr="00E87553" w:rsidRDefault="008F29B7">
      <w:pPr>
        <w:ind w:left="-5" w:right="55"/>
        <w:rPr>
          <w:rFonts w:ascii="Times New Roman" w:hAnsi="Times New Roman" w:cs="Times New Roman"/>
          <w:sz w:val="24"/>
          <w:szCs w:val="24"/>
        </w:rPr>
      </w:pPr>
      <w:r w:rsidRPr="00E87553">
        <w:rPr>
          <w:rFonts w:ascii="Times New Roman" w:hAnsi="Times New Roman" w:cs="Times New Roman"/>
          <w:sz w:val="24"/>
          <w:szCs w:val="24"/>
        </w:rPr>
        <w:t xml:space="preserve">Spôsob zriadenia: Zákonom SNR č. 369/1990 Zb. o obecnom zriadení </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b/>
          <w:sz w:val="24"/>
          <w:szCs w:val="24"/>
        </w:rPr>
        <w:t xml:space="preserve"> </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b/>
          <w:sz w:val="24"/>
          <w:szCs w:val="24"/>
        </w:rPr>
        <w:t xml:space="preserve"> </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b/>
          <w:sz w:val="24"/>
          <w:szCs w:val="24"/>
        </w:rPr>
        <w:t xml:space="preserve"> </w:t>
      </w:r>
    </w:p>
    <w:p w:rsidR="00962936" w:rsidRPr="00E87553" w:rsidRDefault="008F29B7" w:rsidP="00235326">
      <w:pPr>
        <w:spacing w:after="0" w:line="259" w:lineRule="auto"/>
        <w:ind w:left="0" w:firstLine="567"/>
        <w:jc w:val="left"/>
        <w:rPr>
          <w:rFonts w:ascii="Times New Roman" w:hAnsi="Times New Roman" w:cs="Times New Roman"/>
          <w:sz w:val="24"/>
          <w:szCs w:val="24"/>
        </w:rPr>
      </w:pPr>
      <w:r w:rsidRPr="00E87553">
        <w:rPr>
          <w:rFonts w:ascii="Times New Roman" w:hAnsi="Times New Roman" w:cs="Times New Roman"/>
          <w:sz w:val="24"/>
          <w:szCs w:val="24"/>
        </w:rPr>
        <w:t xml:space="preserve">Obec je samostatný územný samosprávny a správny celok Slovenskej republiky. Obec je právnickou osobou, ktorá samostatne hospodári s vlastným majetkom a s vlastnými príjmami. </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sz w:val="24"/>
          <w:szCs w:val="24"/>
        </w:rPr>
        <w:t xml:space="preserve"> </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sz w:val="24"/>
          <w:szCs w:val="24"/>
        </w:rPr>
        <w:t xml:space="preserve"> </w:t>
      </w:r>
    </w:p>
    <w:p w:rsidR="00962936" w:rsidRPr="00E87553" w:rsidRDefault="008F29B7" w:rsidP="00235326">
      <w:pPr>
        <w:ind w:left="-5" w:right="55" w:firstLine="572"/>
        <w:rPr>
          <w:rFonts w:ascii="Times New Roman" w:hAnsi="Times New Roman" w:cs="Times New Roman"/>
          <w:sz w:val="24"/>
          <w:szCs w:val="24"/>
        </w:rPr>
      </w:pPr>
      <w:r w:rsidRPr="00E87553">
        <w:rPr>
          <w:rFonts w:ascii="Times New Roman" w:hAnsi="Times New Roman" w:cs="Times New Roman"/>
          <w:sz w:val="24"/>
          <w:szCs w:val="24"/>
        </w:rPr>
        <w:t xml:space="preserve">Obec vykonáva samosprávnu pôsobnosť najmä podľa § 4 ods. 3 zákona SNR č. 369/1990 Zb. o obecnom zriadení v znení neskorších predpisov. Obec v zmysle § 5 zákona SNR č. 369/1990 Zb. o obecnom zriadení v znení neskorších predpisov vykonáva niektoré úlohy štátnej správy.    </w:t>
      </w: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235326" w:rsidRPr="00E87553" w:rsidRDefault="00235326">
      <w:pPr>
        <w:pStyle w:val="Nadpis2"/>
        <w:ind w:left="93"/>
        <w:rPr>
          <w:rFonts w:ascii="Times New Roman" w:hAnsi="Times New Roman" w:cs="Times New Roman"/>
        </w:rPr>
      </w:pPr>
    </w:p>
    <w:p w:rsidR="00962936" w:rsidRPr="00E87553" w:rsidRDefault="00962936">
      <w:pPr>
        <w:spacing w:after="0" w:line="259" w:lineRule="auto"/>
        <w:ind w:left="0" w:firstLine="0"/>
        <w:jc w:val="left"/>
        <w:rPr>
          <w:rFonts w:ascii="Times New Roman" w:hAnsi="Times New Roman" w:cs="Times New Roman"/>
        </w:rPr>
      </w:pP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b/>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b/>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b/>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b/>
        </w:rPr>
        <w:t xml:space="preserve"> </w:t>
      </w:r>
    </w:p>
    <w:p w:rsidR="00235326" w:rsidRPr="00E87553" w:rsidRDefault="00235326">
      <w:pPr>
        <w:spacing w:after="0" w:line="259" w:lineRule="auto"/>
        <w:ind w:left="0" w:firstLine="0"/>
        <w:jc w:val="left"/>
        <w:rPr>
          <w:rFonts w:ascii="Times New Roman" w:hAnsi="Times New Roman" w:cs="Times New Roman"/>
          <w:sz w:val="28"/>
          <w:szCs w:val="28"/>
        </w:rPr>
      </w:pPr>
    </w:p>
    <w:p w:rsidR="006B5022" w:rsidRDefault="006B5022">
      <w:pPr>
        <w:spacing w:after="0" w:line="259" w:lineRule="auto"/>
        <w:ind w:left="0" w:firstLine="0"/>
        <w:jc w:val="left"/>
        <w:rPr>
          <w:rFonts w:ascii="Times New Roman" w:hAnsi="Times New Roman" w:cs="Times New Roman"/>
          <w:sz w:val="28"/>
          <w:szCs w:val="28"/>
        </w:rPr>
      </w:pPr>
    </w:p>
    <w:p w:rsidR="00235326" w:rsidRPr="00E87553" w:rsidRDefault="00235326">
      <w:pPr>
        <w:spacing w:after="0" w:line="259" w:lineRule="auto"/>
        <w:ind w:left="0" w:firstLine="0"/>
        <w:jc w:val="left"/>
        <w:rPr>
          <w:rFonts w:ascii="Times New Roman" w:hAnsi="Times New Roman" w:cs="Times New Roman"/>
          <w:sz w:val="28"/>
          <w:szCs w:val="28"/>
        </w:rPr>
      </w:pPr>
      <w:bookmarkStart w:id="0" w:name="_GoBack"/>
      <w:bookmarkEnd w:id="0"/>
      <w:r w:rsidRPr="00E87553">
        <w:rPr>
          <w:rFonts w:ascii="Times New Roman" w:hAnsi="Times New Roman" w:cs="Times New Roman"/>
          <w:sz w:val="28"/>
          <w:szCs w:val="28"/>
        </w:rPr>
        <w:lastRenderedPageBreak/>
        <w:t>Organizačná štruktúra a vedúci pracovníci:</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b/>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590DBB">
      <w:pPr>
        <w:spacing w:after="435" w:line="259" w:lineRule="auto"/>
        <w:ind w:left="7" w:firstLine="0"/>
        <w:jc w:val="left"/>
        <w:rPr>
          <w:rFonts w:ascii="Times New Roman" w:hAnsi="Times New Roman" w:cs="Times New Roman"/>
        </w:rPr>
      </w:pPr>
      <w:r w:rsidRPr="00E87553">
        <w:rPr>
          <w:rFonts w:ascii="Times New Roman" w:eastAsia="Calibri" w:hAnsi="Times New Roman" w:cs="Times New Roman"/>
          <w:noProof/>
        </w:rPr>
        <mc:AlternateContent>
          <mc:Choice Requires="wps">
            <w:drawing>
              <wp:anchor distT="0" distB="0" distL="114300" distR="114300" simplePos="0" relativeHeight="251660288" behindDoc="0" locked="0" layoutInCell="1" allowOverlap="1">
                <wp:simplePos x="0" y="0"/>
                <wp:positionH relativeFrom="column">
                  <wp:posOffset>2319434</wp:posOffset>
                </wp:positionH>
                <wp:positionV relativeFrom="paragraph">
                  <wp:posOffset>945387</wp:posOffset>
                </wp:positionV>
                <wp:extent cx="429520" cy="1708"/>
                <wp:effectExtent l="0" t="0" r="27940" b="36830"/>
                <wp:wrapNone/>
                <wp:docPr id="2" name="Rovná spojnica 2"/>
                <wp:cNvGraphicFramePr/>
                <a:graphic xmlns:a="http://schemas.openxmlformats.org/drawingml/2006/main">
                  <a:graphicData uri="http://schemas.microsoft.com/office/word/2010/wordprocessingShape">
                    <wps:wsp>
                      <wps:cNvCnPr/>
                      <wps:spPr>
                        <a:xfrm>
                          <a:off x="0" y="0"/>
                          <a:ext cx="429520" cy="170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0A31D5" id="Rovná spojnica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82.65pt,74.45pt" to="216.45pt,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1/VugEAALYDAAAOAAAAZHJzL2Uyb0RvYy54bWysU0uO1DAQ3SNxB8t7OumIzxB1ehYzgg2C&#10;1gAH8DjljsF2WbZJ0sfhLFyMstOdQYAQQmwcl/1eVb3nyu56toaNEKJG1/HtpuYMnMReu2PHP354&#10;9eSKs5iE64VBBx0/QeTX+8ePdpNvocEBTQ+BURIX28l3fEjJt1UV5QBWxA16cHSpMFiRKAzHqg9i&#10;ouzWVE1dP68mDL0PKCFGOr1dLvm+5FcKZHqnVITETMept1TWUNb7vFb7nWiPQfhBy3Mb4h+6sEI7&#10;KrqmuhVJsC9B/5LKahkwokobibZCpbSEooHUbOuf1LwfhIeihcyJfrUp/r+08u14CEz3HW84c8LS&#10;E93h6L59ZdHjJ6elYE02afKxJeyNO4RzFP0hZMWzCjZ/SQubi7Gn1ViYE5N0+LR5+awh+yVdbV/U&#10;Vzlj9UD1IabXgJblTceNdlm1aMX4JqYFeoEQL7eyFC+7dDKQwcbdgSIlVG5b2GWG4MYENgp6/f7z&#10;9ly2IDNFaWNWUv1n0hmbaVDm6m+JK7pURJdWotUOw++qpvnSqlrwF9WL1iz7HvtTeYpiBw1HMfQ8&#10;yHn6fowL/eF3238HAAD//wMAUEsDBBQABgAIAAAAIQDd3J1C4AAAAAsBAAAPAAAAZHJzL2Rvd25y&#10;ZXYueG1sTI/BTsMwEETvSPyDtUjcqENSojbEqapKCHFBNIW7G2+dQGxHtpOGv2d7KrfdndHsm3Iz&#10;m55N6EPnrIDHRQIMbeNUZ7WAz8PLwwpYiNIq2TuLAn4xwKa6vSllodzZ7nGqo2YUYkMhBbQxDgXn&#10;oWnRyLBwA1rSTs4bGWn1misvzxRuep4mSc6N7Cx9aOWAuxabn3o0Avo3P33pnd6G8XWf198fp/T9&#10;MAlxfzdvn4FFnOPVDBd8QoeKmI5utCqwXkCWP2VkJWG5WgMjxzJLaTheLusUeFXy/x2qPwAAAP//&#10;AwBQSwECLQAUAAYACAAAACEAtoM4kv4AAADhAQAAEwAAAAAAAAAAAAAAAAAAAAAAW0NvbnRlbnRf&#10;VHlwZXNdLnhtbFBLAQItABQABgAIAAAAIQA4/SH/1gAAAJQBAAALAAAAAAAAAAAAAAAAAC8BAABf&#10;cmVscy8ucmVsc1BLAQItABQABgAIAAAAIQCwX1/VugEAALYDAAAOAAAAAAAAAAAAAAAAAC4CAABk&#10;cnMvZTJvRG9jLnhtbFBLAQItABQABgAIAAAAIQDd3J1C4AAAAAsBAAAPAAAAAAAAAAAAAAAAABQE&#10;AABkcnMvZG93bnJldi54bWxQSwUGAAAAAAQABADzAAAAIQUAAAAA&#10;" strokecolor="black [3200]" strokeweight=".5pt">
                <v:stroke joinstyle="miter"/>
              </v:line>
            </w:pict>
          </mc:Fallback>
        </mc:AlternateContent>
      </w:r>
      <w:r w:rsidRPr="00E87553">
        <w:rPr>
          <w:rFonts w:ascii="Times New Roman" w:eastAsia="Calibri" w:hAnsi="Times New Roman" w:cs="Times New Roman"/>
          <w:noProof/>
        </w:rPr>
        <mc:AlternateContent>
          <mc:Choice Requires="wps">
            <w:drawing>
              <wp:anchor distT="0" distB="0" distL="114300" distR="114300" simplePos="0" relativeHeight="251659264" behindDoc="0" locked="0" layoutInCell="1" allowOverlap="1">
                <wp:simplePos x="0" y="0"/>
                <wp:positionH relativeFrom="column">
                  <wp:posOffset>801149</wp:posOffset>
                </wp:positionH>
                <wp:positionV relativeFrom="paragraph">
                  <wp:posOffset>707859</wp:posOffset>
                </wp:positionV>
                <wp:extent cx="1518699" cy="477078"/>
                <wp:effectExtent l="0" t="0" r="24765" b="18415"/>
                <wp:wrapNone/>
                <wp:docPr id="1" name="Zaoblený obdĺžnik 1"/>
                <wp:cNvGraphicFramePr/>
                <a:graphic xmlns:a="http://schemas.openxmlformats.org/drawingml/2006/main">
                  <a:graphicData uri="http://schemas.microsoft.com/office/word/2010/wordprocessingShape">
                    <wps:wsp>
                      <wps:cNvSpPr/>
                      <wps:spPr>
                        <a:xfrm>
                          <a:off x="0" y="0"/>
                          <a:ext cx="1518699" cy="477078"/>
                        </a:xfrm>
                        <a:prstGeom prst="roundRect">
                          <a:avLst/>
                        </a:prstGeom>
                        <a:solidFill>
                          <a:schemeClr val="accent1">
                            <a:lumMod val="20000"/>
                            <a:lumOff val="8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716FA" w:rsidRDefault="00F716FA" w:rsidP="00590DBB">
                            <w:pPr>
                              <w:ind w:left="0"/>
                              <w:jc w:val="center"/>
                            </w:pPr>
                            <w:r>
                              <w:t>RO ZŠ Františka Hrušovského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 o:spid="_x0000_s1027" style="position:absolute;left:0;text-align:left;margin-left:63.1pt;margin-top:55.75pt;width:119.6pt;height:3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vZ8ygIAAEwGAAAOAAAAZHJzL2Uyb0RvYy54bWysVclu2zAQvRfoPxC8N5IMJ3aEyIGRIEWB&#10;NDGSFAF6oykqEkpxWJK27H5agfbS9r86pJa42Q5BLzJnn3mz+Oh4U0uyFsZWoDKa7MWUCMUhr9Rd&#10;Rj/dnL2bUmIdUzmToERGt8LS49nbN0eNTsUISpC5MASdKJs2OqOlczqNIstLUTO7B1ooFBZgauaQ&#10;NHdRbliD3msZjeL4IGrA5NoAF9Yi97QV0lnwXxSCu8uisMIRmVHMzYWvCd+l/0azI5beGabLindp&#10;sFdkUbNKYdDB1SlzjKxM9chVXXEDFgq3x6GOoCgqLkINWE0SP6jmumRahFoQHKsHmOz/c8sv1gtD&#10;qhx7R4liNbboM4OlFOrXDwLL/Pf3Pz9V9YUkHqlG2xQNrvXCdJTFpy97U5ja/2JBZBPQ3Q7oio0j&#10;HJnJfjI9ODykhKNsPJnEk6l3Gt1ba2PdewE18Y+MGlip/ApbGJBl63PrWv1ez0e0IKv8rJIyEH5s&#10;xIk0ZM2w4YxzoVwSzOWq/gh5y8fBibvWIxsHpGVPezamFAbQewoJ/hNEqtfGHfcBWLob96BnvxQX&#10;ZT5w5HvQoh5ebiuFT0eqK1FgHxHnUah3KOAxFLZkuWjZ+8+GDg695wKxHXy3WD7ju21Op+9NRVjA&#10;wTh+KbHWeLAIkUG5wbiuFJinHEhscBe51e9BaqHxKLnNctPNOGp6zhLyLc69gfYgWM3PKpy5c2bd&#10;ghm8AHgr8Kq5S/wUEpqMQveipATz7Sm+18fFRCklDV6UjNqvK2YEJfKDwpU9TMZjf4ICMd6fjJAw&#10;u5LlrkSt6hPAGca1xOzC0+s72T8LA/UtHr+5j4oipjjGzih3pidOXHvp8HxyMZ8HNTw7mrlzda25&#10;d+5x9ut0s7llRneL53BlL6C/Pix9sHqtrrdUMF85KKqwl/e4dh3AkxW2pzuv/ibu0kHr/k9g9hcA&#10;AP//AwBQSwMEFAAGAAgAAAAhAN4zf9ThAAAACwEAAA8AAABkcnMvZG93bnJldi54bWxMj8FOwzAQ&#10;RO9I/IO1SNyok0CsKsSpAKk99NZSIXpz420SNbaT2E3C37Oc6G1ndzT7Jl/NpmUjDr5xVkK8iICh&#10;LZ1ubCXh8Ll+WgLzQVmtWmdRwg96WBX3d7nKtJvsDsd9qBiFWJ8pCXUIXca5L2s0yi9ch5ZuZzcY&#10;FUgOFdeDmijctDyJIsGNaix9qFWHHzWWl/3VSNjEx2167J3f7LaH9+/11I9f2Ev5+DC/vQILOId/&#10;M/zhEzoUxHRyV6s9a0knIiErDXGcAiPHs0hfgJ1osxQCeJHz2w7FLwAAAP//AwBQSwECLQAUAAYA&#10;CAAAACEAtoM4kv4AAADhAQAAEwAAAAAAAAAAAAAAAAAAAAAAW0NvbnRlbnRfVHlwZXNdLnhtbFBL&#10;AQItABQABgAIAAAAIQA4/SH/1gAAAJQBAAALAAAAAAAAAAAAAAAAAC8BAABfcmVscy8ucmVsc1BL&#10;AQItABQABgAIAAAAIQBdevZ8ygIAAEwGAAAOAAAAAAAAAAAAAAAAAC4CAABkcnMvZTJvRG9jLnht&#10;bFBLAQItABQABgAIAAAAIQDeM3/U4QAAAAsBAAAPAAAAAAAAAAAAAAAAACQFAABkcnMvZG93bnJl&#10;di54bWxQSwUGAAAAAAQABADzAAAAMgYAAAAA&#10;" fillcolor="#deeaf6 [660]" strokecolor="#bdd6ee [1300]" strokeweight="1pt">
                <v:stroke joinstyle="miter"/>
                <v:textbox>
                  <w:txbxContent>
                    <w:p w:rsidR="00F716FA" w:rsidRDefault="00F716FA" w:rsidP="00590DBB">
                      <w:pPr>
                        <w:ind w:left="0"/>
                        <w:jc w:val="center"/>
                      </w:pPr>
                      <w:r>
                        <w:t>RO ZŠ Františka Hrušovského</w:t>
                      </w:r>
                    </w:p>
                  </w:txbxContent>
                </v:textbox>
              </v:roundrect>
            </w:pict>
          </mc:Fallback>
        </mc:AlternateContent>
      </w:r>
      <w:r w:rsidR="008F29B7" w:rsidRPr="00E87553">
        <w:rPr>
          <w:rFonts w:ascii="Times New Roman" w:eastAsia="Calibri" w:hAnsi="Times New Roman" w:cs="Times New Roman"/>
          <w:noProof/>
        </w:rPr>
        <mc:AlternateContent>
          <mc:Choice Requires="wpg">
            <w:drawing>
              <wp:inline distT="0" distB="0" distL="0" distR="0">
                <wp:extent cx="5587269" cy="1994916"/>
                <wp:effectExtent l="0" t="0" r="0" b="24765"/>
                <wp:docPr id="10473" name="Group 10473"/>
                <wp:cNvGraphicFramePr/>
                <a:graphic xmlns:a="http://schemas.openxmlformats.org/drawingml/2006/main">
                  <a:graphicData uri="http://schemas.microsoft.com/office/word/2010/wordprocessingGroup">
                    <wpg:wgp>
                      <wpg:cNvGrpSpPr/>
                      <wpg:grpSpPr>
                        <a:xfrm>
                          <a:off x="0" y="0"/>
                          <a:ext cx="5587269" cy="1994916"/>
                          <a:chOff x="0" y="0"/>
                          <a:chExt cx="5587269" cy="1994916"/>
                        </a:xfrm>
                      </wpg:grpSpPr>
                      <wps:wsp>
                        <wps:cNvPr id="165" name="Shape 165"/>
                        <wps:cNvSpPr/>
                        <wps:spPr>
                          <a:xfrm>
                            <a:off x="2743200" y="498348"/>
                            <a:ext cx="1920240" cy="997458"/>
                          </a:xfrm>
                          <a:custGeom>
                            <a:avLst/>
                            <a:gdLst/>
                            <a:ahLst/>
                            <a:cxnLst/>
                            <a:rect l="0" t="0" r="0" b="0"/>
                            <a:pathLst>
                              <a:path w="1920240" h="997458">
                                <a:moveTo>
                                  <a:pt x="1920240" y="997458"/>
                                </a:moveTo>
                                <a:lnTo>
                                  <a:pt x="1920240" y="883158"/>
                                </a:lnTo>
                                <a:lnTo>
                                  <a:pt x="0" y="883158"/>
                                </a:lnTo>
                                <a:lnTo>
                                  <a:pt x="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6" name="Shape 166"/>
                        <wps:cNvSpPr/>
                        <wps:spPr>
                          <a:xfrm>
                            <a:off x="2743200" y="498348"/>
                            <a:ext cx="762" cy="997458"/>
                          </a:xfrm>
                          <a:custGeom>
                            <a:avLst/>
                            <a:gdLst/>
                            <a:ahLst/>
                            <a:cxnLst/>
                            <a:rect l="0" t="0" r="0" b="0"/>
                            <a:pathLst>
                              <a:path w="762" h="997458">
                                <a:moveTo>
                                  <a:pt x="0" y="99745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67" name="Shape 167"/>
                        <wps:cNvSpPr/>
                        <wps:spPr>
                          <a:xfrm>
                            <a:off x="822960" y="498348"/>
                            <a:ext cx="1920240" cy="997458"/>
                          </a:xfrm>
                          <a:custGeom>
                            <a:avLst/>
                            <a:gdLst/>
                            <a:ahLst/>
                            <a:cxnLst/>
                            <a:rect l="0" t="0" r="0" b="0"/>
                            <a:pathLst>
                              <a:path w="1920240" h="997458">
                                <a:moveTo>
                                  <a:pt x="0" y="997458"/>
                                </a:moveTo>
                                <a:lnTo>
                                  <a:pt x="0" y="883158"/>
                                </a:lnTo>
                                <a:lnTo>
                                  <a:pt x="1920240" y="883158"/>
                                </a:lnTo>
                                <a:lnTo>
                                  <a:pt x="192024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8" name="Shape 168"/>
                        <wps:cNvSpPr/>
                        <wps:spPr>
                          <a:xfrm>
                            <a:off x="1920240" y="0"/>
                            <a:ext cx="1645920" cy="498348"/>
                          </a:xfrm>
                          <a:custGeom>
                            <a:avLst/>
                            <a:gdLst/>
                            <a:ahLst/>
                            <a:cxnLst/>
                            <a:rect l="0" t="0" r="0" b="0"/>
                            <a:pathLst>
                              <a:path w="1645920" h="498348">
                                <a:moveTo>
                                  <a:pt x="83058" y="0"/>
                                </a:moveTo>
                                <a:lnTo>
                                  <a:pt x="1562862" y="0"/>
                                </a:lnTo>
                                <a:cubicBezTo>
                                  <a:pt x="1608582" y="0"/>
                                  <a:pt x="1645920" y="36576"/>
                                  <a:pt x="1645920" y="83058"/>
                                </a:cubicBezTo>
                                <a:lnTo>
                                  <a:pt x="1645920" y="415290"/>
                                </a:lnTo>
                                <a:cubicBezTo>
                                  <a:pt x="1645920" y="461010"/>
                                  <a:pt x="1608582" y="498348"/>
                                  <a:pt x="1562862" y="498348"/>
                                </a:cubicBezTo>
                                <a:lnTo>
                                  <a:pt x="83058" y="498348"/>
                                </a:lnTo>
                                <a:cubicBezTo>
                                  <a:pt x="37338" y="498348"/>
                                  <a:pt x="0" y="461010"/>
                                  <a:pt x="0" y="415290"/>
                                </a:cubicBezTo>
                                <a:lnTo>
                                  <a:pt x="0" y="83058"/>
                                </a:lnTo>
                                <a:cubicBezTo>
                                  <a:pt x="0" y="36576"/>
                                  <a:pt x="37338" y="0"/>
                                  <a:pt x="83058" y="0"/>
                                </a:cubicBezTo>
                                <a:close/>
                              </a:path>
                            </a:pathLst>
                          </a:custGeom>
                          <a:ln w="0" cap="flat">
                            <a:miter lim="101600"/>
                          </a:ln>
                        </wps:spPr>
                        <wps:style>
                          <a:lnRef idx="0">
                            <a:srgbClr val="000000">
                              <a:alpha val="0"/>
                            </a:srgbClr>
                          </a:lnRef>
                          <a:fillRef idx="1">
                            <a:srgbClr val="99CCFF"/>
                          </a:fillRef>
                          <a:effectRef idx="0">
                            <a:scrgbClr r="0" g="0" b="0"/>
                          </a:effectRef>
                          <a:fontRef idx="none"/>
                        </wps:style>
                        <wps:bodyPr/>
                      </wps:wsp>
                      <wps:wsp>
                        <wps:cNvPr id="169" name="Shape 169"/>
                        <wps:cNvSpPr/>
                        <wps:spPr>
                          <a:xfrm>
                            <a:off x="1920240" y="0"/>
                            <a:ext cx="1645920" cy="498348"/>
                          </a:xfrm>
                          <a:custGeom>
                            <a:avLst/>
                            <a:gdLst/>
                            <a:ahLst/>
                            <a:cxnLst/>
                            <a:rect l="0" t="0" r="0" b="0"/>
                            <a:pathLst>
                              <a:path w="1645920" h="498348">
                                <a:moveTo>
                                  <a:pt x="83058" y="0"/>
                                </a:moveTo>
                                <a:cubicBezTo>
                                  <a:pt x="37338" y="0"/>
                                  <a:pt x="0" y="36576"/>
                                  <a:pt x="0" y="83058"/>
                                </a:cubicBezTo>
                                <a:lnTo>
                                  <a:pt x="0" y="415290"/>
                                </a:lnTo>
                                <a:cubicBezTo>
                                  <a:pt x="0" y="461010"/>
                                  <a:pt x="37338" y="498348"/>
                                  <a:pt x="83058" y="498348"/>
                                </a:cubicBezTo>
                                <a:lnTo>
                                  <a:pt x="1562862" y="498348"/>
                                </a:lnTo>
                                <a:cubicBezTo>
                                  <a:pt x="1608582" y="498348"/>
                                  <a:pt x="1645920" y="461010"/>
                                  <a:pt x="1645920" y="415290"/>
                                </a:cubicBezTo>
                                <a:lnTo>
                                  <a:pt x="1645920" y="83058"/>
                                </a:lnTo>
                                <a:cubicBezTo>
                                  <a:pt x="1645920" y="36576"/>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0" name="Rectangle 170"/>
                        <wps:cNvSpPr/>
                        <wps:spPr>
                          <a:xfrm>
                            <a:off x="2743962" y="44145"/>
                            <a:ext cx="40572" cy="129327"/>
                          </a:xfrm>
                          <a:prstGeom prst="rect">
                            <a:avLst/>
                          </a:prstGeom>
                          <a:ln>
                            <a:noFill/>
                          </a:ln>
                        </wps:spPr>
                        <wps:txbx>
                          <w:txbxContent>
                            <w:p w:rsidR="00F716FA" w:rsidRDefault="00F716FA">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71" name="Rectangle 171"/>
                        <wps:cNvSpPr/>
                        <wps:spPr>
                          <a:xfrm>
                            <a:off x="2489454" y="179884"/>
                            <a:ext cx="733655" cy="177947"/>
                          </a:xfrm>
                          <a:prstGeom prst="rect">
                            <a:avLst/>
                          </a:prstGeom>
                          <a:ln>
                            <a:noFill/>
                          </a:ln>
                        </wps:spPr>
                        <wps:txbx>
                          <w:txbxContent>
                            <w:p w:rsidR="00F716FA" w:rsidRDefault="00F716FA">
                              <w:pPr>
                                <w:spacing w:after="160" w:line="259" w:lineRule="auto"/>
                                <w:ind w:left="0" w:firstLine="0"/>
                                <w:jc w:val="left"/>
                              </w:pPr>
                              <w:r>
                                <w:t xml:space="preserve">Starosta </w:t>
                              </w:r>
                            </w:p>
                          </w:txbxContent>
                        </wps:txbx>
                        <wps:bodyPr horzOverflow="overflow" vert="horz" lIns="0" tIns="0" rIns="0" bIns="0" rtlCol="0">
                          <a:noAutofit/>
                        </wps:bodyPr>
                      </wps:wsp>
                      <wps:wsp>
                        <wps:cNvPr id="172" name="Shape 172"/>
                        <wps:cNvSpPr/>
                        <wps:spPr>
                          <a:xfrm>
                            <a:off x="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3" name="Shape 173"/>
                        <wps:cNvSpPr/>
                        <wps:spPr>
                          <a:xfrm>
                            <a:off x="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4" name="Rectangle 174"/>
                        <wps:cNvSpPr/>
                        <wps:spPr>
                          <a:xfrm>
                            <a:off x="823722" y="1530956"/>
                            <a:ext cx="15253" cy="48619"/>
                          </a:xfrm>
                          <a:prstGeom prst="rect">
                            <a:avLst/>
                          </a:prstGeom>
                          <a:ln>
                            <a:noFill/>
                          </a:ln>
                        </wps:spPr>
                        <wps:txbx>
                          <w:txbxContent>
                            <w:p w:rsidR="00F716FA" w:rsidRDefault="00F716FA">
                              <w:pPr>
                                <w:spacing w:after="160" w:line="259" w:lineRule="auto"/>
                                <w:ind w:left="0" w:firstLine="0"/>
                                <w:jc w:val="left"/>
                              </w:pPr>
                              <w:r>
                                <w:rPr>
                                  <w:sz w:val="6"/>
                                </w:rPr>
                                <w:t xml:space="preserve"> </w:t>
                              </w:r>
                            </w:p>
                          </w:txbxContent>
                        </wps:txbx>
                        <wps:bodyPr horzOverflow="overflow" vert="horz" lIns="0" tIns="0" rIns="0" bIns="0" rtlCol="0">
                          <a:noAutofit/>
                        </wps:bodyPr>
                      </wps:wsp>
                      <wps:wsp>
                        <wps:cNvPr id="175" name="Rectangle 175"/>
                        <wps:cNvSpPr/>
                        <wps:spPr>
                          <a:xfrm>
                            <a:off x="430491" y="1590041"/>
                            <a:ext cx="634984" cy="143343"/>
                          </a:xfrm>
                          <a:prstGeom prst="rect">
                            <a:avLst/>
                          </a:prstGeom>
                          <a:ln>
                            <a:noFill/>
                          </a:ln>
                        </wps:spPr>
                        <wps:txbx>
                          <w:txbxContent>
                            <w:p w:rsidR="00F716FA" w:rsidRDefault="00F716FA">
                              <w:pPr>
                                <w:spacing w:after="160" w:line="259" w:lineRule="auto"/>
                                <w:ind w:left="0" w:firstLine="0"/>
                                <w:jc w:val="left"/>
                              </w:pPr>
                              <w:r>
                                <w:t xml:space="preserve">Obecný úrad </w:t>
                              </w:r>
                            </w:p>
                          </w:txbxContent>
                        </wps:txbx>
                        <wps:bodyPr horzOverflow="overflow" vert="horz" lIns="0" tIns="0" rIns="0" bIns="0" rtlCol="0">
                          <a:noAutofit/>
                        </wps:bodyPr>
                      </wps:wsp>
                      <wps:wsp>
                        <wps:cNvPr id="176" name="Rectangle 176"/>
                        <wps:cNvSpPr/>
                        <wps:spPr>
                          <a:xfrm>
                            <a:off x="139011" y="1748179"/>
                            <a:ext cx="1412005" cy="177946"/>
                          </a:xfrm>
                          <a:prstGeom prst="rect">
                            <a:avLst/>
                          </a:prstGeom>
                          <a:ln>
                            <a:noFill/>
                          </a:ln>
                        </wps:spPr>
                        <wps:txbx>
                          <w:txbxContent>
                            <w:p w:rsidR="00F716FA" w:rsidRDefault="00F716FA">
                              <w:pPr>
                                <w:spacing w:after="160" w:line="259" w:lineRule="auto"/>
                                <w:ind w:left="0" w:firstLine="0"/>
                                <w:jc w:val="left"/>
                              </w:pPr>
                              <w:r>
                                <w:t xml:space="preserve">Obecná knižnica </w:t>
                              </w:r>
                            </w:p>
                          </w:txbxContent>
                        </wps:txbx>
                        <wps:bodyPr horzOverflow="overflow" vert="horz" lIns="0" tIns="0" rIns="0" bIns="0" rtlCol="0">
                          <a:noAutofit/>
                        </wps:bodyPr>
                      </wps:wsp>
                      <wps:wsp>
                        <wps:cNvPr id="177" name="Shape 177"/>
                        <wps:cNvSpPr/>
                        <wps:spPr>
                          <a:xfrm>
                            <a:off x="192024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8" name="Shape 178"/>
                        <wps:cNvSpPr/>
                        <wps:spPr>
                          <a:xfrm>
                            <a:off x="192024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9" name="Rectangle 179"/>
                        <wps:cNvSpPr/>
                        <wps:spPr>
                          <a:xfrm>
                            <a:off x="2743962" y="1526660"/>
                            <a:ext cx="33697" cy="149213"/>
                          </a:xfrm>
                          <a:prstGeom prst="rect">
                            <a:avLst/>
                          </a:prstGeom>
                          <a:ln>
                            <a:noFill/>
                          </a:ln>
                        </wps:spPr>
                        <wps:txbx>
                          <w:txbxContent>
                            <w:p w:rsidR="00F716FA" w:rsidRDefault="00F716FA">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0" name="Rectangle 180"/>
                        <wps:cNvSpPr/>
                        <wps:spPr>
                          <a:xfrm>
                            <a:off x="2286000" y="1663497"/>
                            <a:ext cx="1273910" cy="177946"/>
                          </a:xfrm>
                          <a:prstGeom prst="rect">
                            <a:avLst/>
                          </a:prstGeom>
                          <a:ln>
                            <a:noFill/>
                          </a:ln>
                        </wps:spPr>
                        <wps:txbx>
                          <w:txbxContent>
                            <w:p w:rsidR="00F716FA" w:rsidRDefault="00F716FA">
                              <w:pPr>
                                <w:spacing w:after="160" w:line="259" w:lineRule="auto"/>
                                <w:ind w:left="0" w:firstLine="0"/>
                                <w:jc w:val="left"/>
                              </w:pPr>
                              <w:r>
                                <w:t xml:space="preserve">Materská škola </w:t>
                              </w:r>
                            </w:p>
                          </w:txbxContent>
                        </wps:txbx>
                        <wps:bodyPr horzOverflow="overflow" vert="horz" lIns="0" tIns="0" rIns="0" bIns="0" rtlCol="0">
                          <a:noAutofit/>
                        </wps:bodyPr>
                      </wps:wsp>
                      <wps:wsp>
                        <wps:cNvPr id="181" name="Rectangle 181"/>
                        <wps:cNvSpPr/>
                        <wps:spPr>
                          <a:xfrm>
                            <a:off x="2567940" y="1827986"/>
                            <a:ext cx="428094" cy="129328"/>
                          </a:xfrm>
                          <a:prstGeom prst="rect">
                            <a:avLst/>
                          </a:prstGeom>
                          <a:ln>
                            <a:noFill/>
                          </a:ln>
                        </wps:spPr>
                        <wps:txbx>
                          <w:txbxContent>
                            <w:p w:rsidR="00F716FA" w:rsidRDefault="00F716FA">
                              <w:pPr>
                                <w:spacing w:after="160" w:line="259" w:lineRule="auto"/>
                                <w:ind w:left="0" w:firstLine="0"/>
                                <w:jc w:val="left"/>
                              </w:pPr>
                              <w:r>
                                <w:rPr>
                                  <w:sz w:val="16"/>
                                </w:rPr>
                                <w:t>Riadite</w:t>
                              </w:r>
                            </w:p>
                          </w:txbxContent>
                        </wps:txbx>
                        <wps:bodyPr horzOverflow="overflow" vert="horz" lIns="0" tIns="0" rIns="0" bIns="0" rtlCol="0">
                          <a:noAutofit/>
                        </wps:bodyPr>
                      </wps:wsp>
                      <wps:wsp>
                        <wps:cNvPr id="182" name="Rectangle 182"/>
                        <wps:cNvSpPr/>
                        <wps:spPr>
                          <a:xfrm>
                            <a:off x="2890271" y="1827986"/>
                            <a:ext cx="39628" cy="129328"/>
                          </a:xfrm>
                          <a:prstGeom prst="rect">
                            <a:avLst/>
                          </a:prstGeom>
                          <a:ln>
                            <a:noFill/>
                          </a:ln>
                        </wps:spPr>
                        <wps:txbx>
                          <w:txbxContent>
                            <w:p w:rsidR="00F716FA" w:rsidRDefault="00F716FA">
                              <w:pPr>
                                <w:spacing w:after="160" w:line="259" w:lineRule="auto"/>
                                <w:ind w:left="0" w:firstLine="0"/>
                                <w:jc w:val="left"/>
                              </w:pPr>
                              <w:r>
                                <w:rPr>
                                  <w:sz w:val="16"/>
                                </w:rPr>
                                <w:t>ľ</w:t>
                              </w:r>
                            </w:p>
                          </w:txbxContent>
                        </wps:txbx>
                        <wps:bodyPr horzOverflow="overflow" vert="horz" lIns="0" tIns="0" rIns="0" bIns="0" rtlCol="0">
                          <a:noAutofit/>
                        </wps:bodyPr>
                      </wps:wsp>
                      <wps:wsp>
                        <wps:cNvPr id="183" name="Rectangle 183"/>
                        <wps:cNvSpPr/>
                        <wps:spPr>
                          <a:xfrm>
                            <a:off x="2919986" y="1827986"/>
                            <a:ext cx="40572" cy="129328"/>
                          </a:xfrm>
                          <a:prstGeom prst="rect">
                            <a:avLst/>
                          </a:prstGeom>
                          <a:ln>
                            <a:noFill/>
                          </a:ln>
                        </wps:spPr>
                        <wps:txbx>
                          <w:txbxContent>
                            <w:p w:rsidR="00F716FA" w:rsidRDefault="00F716FA">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84" name="Shape 184"/>
                        <wps:cNvSpPr/>
                        <wps:spPr>
                          <a:xfrm>
                            <a:off x="384048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85" name="Shape 185"/>
                        <wps:cNvSpPr/>
                        <wps:spPr>
                          <a:xfrm>
                            <a:off x="384048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6" name="Rectangle 186"/>
                        <wps:cNvSpPr/>
                        <wps:spPr>
                          <a:xfrm>
                            <a:off x="4664202" y="1526660"/>
                            <a:ext cx="33697" cy="149213"/>
                          </a:xfrm>
                          <a:prstGeom prst="rect">
                            <a:avLst/>
                          </a:prstGeom>
                          <a:ln>
                            <a:noFill/>
                          </a:ln>
                        </wps:spPr>
                        <wps:txbx>
                          <w:txbxContent>
                            <w:p w:rsidR="00F716FA" w:rsidRDefault="00F716FA">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7" name="Rectangle 187"/>
                        <wps:cNvSpPr/>
                        <wps:spPr>
                          <a:xfrm>
                            <a:off x="4180332" y="1663497"/>
                            <a:ext cx="1185907" cy="177946"/>
                          </a:xfrm>
                          <a:prstGeom prst="rect">
                            <a:avLst/>
                          </a:prstGeom>
                          <a:ln>
                            <a:noFill/>
                          </a:ln>
                        </wps:spPr>
                        <wps:txbx>
                          <w:txbxContent>
                            <w:p w:rsidR="00F716FA" w:rsidRDefault="00F716FA">
                              <w:pPr>
                                <w:spacing w:after="160" w:line="259" w:lineRule="auto"/>
                                <w:ind w:left="0" w:firstLine="0"/>
                                <w:jc w:val="left"/>
                              </w:pPr>
                              <w:r>
                                <w:t xml:space="preserve">Školská </w:t>
                              </w:r>
                              <w:proofErr w:type="spellStart"/>
                              <w:r>
                                <w:t>jedále</w:t>
                              </w:r>
                              <w:proofErr w:type="spellEnd"/>
                            </w:p>
                          </w:txbxContent>
                        </wps:txbx>
                        <wps:bodyPr horzOverflow="overflow" vert="horz" lIns="0" tIns="0" rIns="0" bIns="0" rtlCol="0">
                          <a:noAutofit/>
                        </wps:bodyPr>
                      </wps:wsp>
                      <wps:wsp>
                        <wps:cNvPr id="188" name="Rectangle 188"/>
                        <wps:cNvSpPr/>
                        <wps:spPr>
                          <a:xfrm>
                            <a:off x="5072633" y="1663497"/>
                            <a:ext cx="101263" cy="177946"/>
                          </a:xfrm>
                          <a:prstGeom prst="rect">
                            <a:avLst/>
                          </a:prstGeom>
                          <a:ln>
                            <a:noFill/>
                          </a:ln>
                        </wps:spPr>
                        <wps:txbx>
                          <w:txbxContent>
                            <w:p w:rsidR="00F716FA" w:rsidRDefault="00F716FA">
                              <w:pPr>
                                <w:spacing w:after="160" w:line="259" w:lineRule="auto"/>
                                <w:ind w:left="0" w:firstLine="0"/>
                                <w:jc w:val="left"/>
                              </w:pPr>
                              <w:r>
                                <w:t>ň</w:t>
                              </w:r>
                            </w:p>
                          </w:txbxContent>
                        </wps:txbx>
                        <wps:bodyPr horzOverflow="overflow" vert="horz" lIns="0" tIns="0" rIns="0" bIns="0" rtlCol="0">
                          <a:noAutofit/>
                        </wps:bodyPr>
                      </wps:wsp>
                      <wps:wsp>
                        <wps:cNvPr id="189" name="Rectangle 189"/>
                        <wps:cNvSpPr/>
                        <wps:spPr>
                          <a:xfrm>
                            <a:off x="5148827" y="1663497"/>
                            <a:ext cx="55825" cy="177946"/>
                          </a:xfrm>
                          <a:prstGeom prst="rect">
                            <a:avLst/>
                          </a:prstGeom>
                          <a:ln>
                            <a:noFill/>
                          </a:ln>
                        </wps:spPr>
                        <wps:txbx>
                          <w:txbxContent>
                            <w:p w:rsidR="00F716FA" w:rsidRDefault="00F716FA">
                              <w:pPr>
                                <w:spacing w:after="160" w:line="259" w:lineRule="auto"/>
                                <w:ind w:left="0" w:firstLine="0"/>
                                <w:jc w:val="left"/>
                              </w:pPr>
                              <w:r>
                                <w:t xml:space="preserve"> </w:t>
                              </w:r>
                            </w:p>
                          </w:txbxContent>
                        </wps:txbx>
                        <wps:bodyPr horzOverflow="overflow" vert="horz" lIns="0" tIns="0" rIns="0" bIns="0" rtlCol="0">
                          <a:noAutofit/>
                        </wps:bodyPr>
                      </wps:wsp>
                      <wps:wsp>
                        <wps:cNvPr id="190" name="Rectangle 190"/>
                        <wps:cNvSpPr/>
                        <wps:spPr>
                          <a:xfrm>
                            <a:off x="4511040" y="1827986"/>
                            <a:ext cx="447773" cy="129328"/>
                          </a:xfrm>
                          <a:prstGeom prst="rect">
                            <a:avLst/>
                          </a:prstGeom>
                          <a:ln>
                            <a:noFill/>
                          </a:ln>
                        </wps:spPr>
                        <wps:txbx>
                          <w:txbxContent>
                            <w:p w:rsidR="00F716FA" w:rsidRDefault="00F716FA">
                              <w:pPr>
                                <w:spacing w:after="160" w:line="259" w:lineRule="auto"/>
                                <w:ind w:left="0" w:firstLine="0"/>
                                <w:jc w:val="left"/>
                              </w:pPr>
                              <w:r>
                                <w:rPr>
                                  <w:sz w:val="16"/>
                                </w:rPr>
                                <w:t xml:space="preserve">Vedúci </w:t>
                              </w:r>
                            </w:p>
                          </w:txbxContent>
                        </wps:txbx>
                        <wps:bodyPr horzOverflow="overflow" vert="horz" lIns="0" tIns="0" rIns="0" bIns="0" rtlCol="0">
                          <a:noAutofit/>
                        </wps:bodyPr>
                      </wps:wsp>
                      <wps:wsp>
                        <wps:cNvPr id="191" name="Rectangle 191"/>
                        <wps:cNvSpPr/>
                        <wps:spPr>
                          <a:xfrm>
                            <a:off x="1646682" y="780020"/>
                            <a:ext cx="54980" cy="243452"/>
                          </a:xfrm>
                          <a:prstGeom prst="rect">
                            <a:avLst/>
                          </a:prstGeom>
                          <a:ln>
                            <a:noFill/>
                          </a:ln>
                        </wps:spPr>
                        <wps:txbx>
                          <w:txbxContent>
                            <w:p w:rsidR="00F716FA" w:rsidRDefault="00F716FA">
                              <w:pPr>
                                <w:spacing w:after="160" w:line="259" w:lineRule="auto"/>
                                <w:ind w:left="0" w:firstLine="0"/>
                                <w:jc w:val="left"/>
                              </w:pPr>
                              <w:r>
                                <w:rPr>
                                  <w:rFonts w:ascii="Times New Roman" w:eastAsia="Times New Roman" w:hAnsi="Times New Roman" w:cs="Times New Roman"/>
                                  <w:sz w:val="26"/>
                                </w:rPr>
                                <w:t xml:space="preserve"> </w:t>
                              </w:r>
                            </w:p>
                          </w:txbxContent>
                        </wps:txbx>
                        <wps:bodyPr horzOverflow="overflow" vert="horz" lIns="0" tIns="0" rIns="0" bIns="0" rtlCol="0">
                          <a:noAutofit/>
                        </wps:bodyPr>
                      </wps:wsp>
                      <wps:wsp>
                        <wps:cNvPr id="194" name="Shape 194"/>
                        <wps:cNvSpPr/>
                        <wps:spPr>
                          <a:xfrm>
                            <a:off x="4670298" y="515112"/>
                            <a:ext cx="762" cy="250698"/>
                          </a:xfrm>
                          <a:custGeom>
                            <a:avLst/>
                            <a:gdLst/>
                            <a:ahLst/>
                            <a:cxnLst/>
                            <a:rect l="0" t="0" r="0" b="0"/>
                            <a:pathLst>
                              <a:path w="762" h="250698">
                                <a:moveTo>
                                  <a:pt x="0" y="25069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95" name="Shape 195"/>
                        <wps:cNvSpPr/>
                        <wps:spPr>
                          <a:xfrm>
                            <a:off x="3847338" y="14478"/>
                            <a:ext cx="1645920" cy="500634"/>
                          </a:xfrm>
                          <a:custGeom>
                            <a:avLst/>
                            <a:gdLst/>
                            <a:ahLst/>
                            <a:cxnLst/>
                            <a:rect l="0" t="0" r="0" b="0"/>
                            <a:pathLst>
                              <a:path w="1645920" h="500634">
                                <a:moveTo>
                                  <a:pt x="83820" y="0"/>
                                </a:moveTo>
                                <a:lnTo>
                                  <a:pt x="1562100" y="0"/>
                                </a:lnTo>
                                <a:cubicBezTo>
                                  <a:pt x="1608582" y="0"/>
                                  <a:pt x="1645920" y="37338"/>
                                  <a:pt x="1645920" y="83058"/>
                                </a:cubicBezTo>
                                <a:lnTo>
                                  <a:pt x="1645920" y="417576"/>
                                </a:lnTo>
                                <a:cubicBezTo>
                                  <a:pt x="1645920" y="463296"/>
                                  <a:pt x="1608582" y="500634"/>
                                  <a:pt x="1562100" y="500634"/>
                                </a:cubicBezTo>
                                <a:lnTo>
                                  <a:pt x="83820" y="500634"/>
                                </a:lnTo>
                                <a:cubicBezTo>
                                  <a:pt x="38100" y="500634"/>
                                  <a:pt x="0" y="463296"/>
                                  <a:pt x="0" y="417576"/>
                                </a:cubicBezTo>
                                <a:lnTo>
                                  <a:pt x="0" y="83058"/>
                                </a:lnTo>
                                <a:cubicBezTo>
                                  <a:pt x="0" y="37338"/>
                                  <a:pt x="38100" y="0"/>
                                  <a:pt x="83820" y="0"/>
                                </a:cubicBezTo>
                                <a:close/>
                              </a:path>
                            </a:pathLst>
                          </a:custGeom>
                          <a:ln w="0" cap="flat">
                            <a:round/>
                          </a:ln>
                        </wps:spPr>
                        <wps:style>
                          <a:lnRef idx="0">
                            <a:srgbClr val="000000">
                              <a:alpha val="0"/>
                            </a:srgbClr>
                          </a:lnRef>
                          <a:fillRef idx="1">
                            <a:srgbClr val="99CCFF"/>
                          </a:fillRef>
                          <a:effectRef idx="0">
                            <a:scrgbClr r="0" g="0" b="0"/>
                          </a:effectRef>
                          <a:fontRef idx="none"/>
                        </wps:style>
                        <wps:bodyPr/>
                      </wps:wsp>
                      <wps:wsp>
                        <wps:cNvPr id="196" name="Shape 196"/>
                        <wps:cNvSpPr/>
                        <wps:spPr>
                          <a:xfrm>
                            <a:off x="3847338" y="14478"/>
                            <a:ext cx="1645920" cy="500634"/>
                          </a:xfrm>
                          <a:custGeom>
                            <a:avLst/>
                            <a:gdLst/>
                            <a:ahLst/>
                            <a:cxnLst/>
                            <a:rect l="0" t="0" r="0" b="0"/>
                            <a:pathLst>
                              <a:path w="1645920" h="500634">
                                <a:moveTo>
                                  <a:pt x="83820" y="0"/>
                                </a:moveTo>
                                <a:cubicBezTo>
                                  <a:pt x="38100" y="0"/>
                                  <a:pt x="0" y="37338"/>
                                  <a:pt x="0" y="83058"/>
                                </a:cubicBezTo>
                                <a:lnTo>
                                  <a:pt x="0" y="417576"/>
                                </a:lnTo>
                                <a:cubicBezTo>
                                  <a:pt x="0" y="463296"/>
                                  <a:pt x="38100" y="500634"/>
                                  <a:pt x="83820" y="500634"/>
                                </a:cubicBezTo>
                                <a:lnTo>
                                  <a:pt x="1562100" y="500634"/>
                                </a:lnTo>
                                <a:cubicBezTo>
                                  <a:pt x="1608582" y="500634"/>
                                  <a:pt x="1645920" y="463296"/>
                                  <a:pt x="1645920" y="417576"/>
                                </a:cubicBezTo>
                                <a:lnTo>
                                  <a:pt x="1645920" y="83058"/>
                                </a:lnTo>
                                <a:cubicBezTo>
                                  <a:pt x="1645920" y="37338"/>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97" name="Rectangle 197"/>
                        <wps:cNvSpPr/>
                        <wps:spPr>
                          <a:xfrm>
                            <a:off x="4670298" y="45333"/>
                            <a:ext cx="33697" cy="149213"/>
                          </a:xfrm>
                          <a:prstGeom prst="rect">
                            <a:avLst/>
                          </a:prstGeom>
                          <a:ln>
                            <a:noFill/>
                          </a:ln>
                        </wps:spPr>
                        <wps:txbx>
                          <w:txbxContent>
                            <w:p w:rsidR="00F716FA" w:rsidRDefault="00F716FA">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98" name="Rectangle 198"/>
                        <wps:cNvSpPr/>
                        <wps:spPr>
                          <a:xfrm>
                            <a:off x="3977640" y="192838"/>
                            <a:ext cx="1447132" cy="177947"/>
                          </a:xfrm>
                          <a:prstGeom prst="rect">
                            <a:avLst/>
                          </a:prstGeom>
                          <a:ln>
                            <a:noFill/>
                          </a:ln>
                        </wps:spPr>
                        <wps:txbx>
                          <w:txbxContent>
                            <w:p w:rsidR="00F716FA" w:rsidRDefault="00F716FA">
                              <w:pPr>
                                <w:spacing w:after="160" w:line="259" w:lineRule="auto"/>
                                <w:ind w:left="0" w:firstLine="0"/>
                                <w:jc w:val="left"/>
                              </w:pPr>
                              <w:r>
                                <w:t xml:space="preserve">Obecné </w:t>
                              </w:r>
                              <w:proofErr w:type="spellStart"/>
                              <w:r>
                                <w:t>zastupite</w:t>
                              </w:r>
                              <w:proofErr w:type="spellEnd"/>
                            </w:p>
                          </w:txbxContent>
                        </wps:txbx>
                        <wps:bodyPr horzOverflow="overflow" vert="horz" lIns="0" tIns="0" rIns="0" bIns="0" rtlCol="0">
                          <a:noAutofit/>
                        </wps:bodyPr>
                      </wps:wsp>
                      <wps:wsp>
                        <wps:cNvPr id="199" name="Rectangle 199"/>
                        <wps:cNvSpPr/>
                        <wps:spPr>
                          <a:xfrm>
                            <a:off x="5066532" y="192838"/>
                            <a:ext cx="54526" cy="177947"/>
                          </a:xfrm>
                          <a:prstGeom prst="rect">
                            <a:avLst/>
                          </a:prstGeom>
                          <a:ln>
                            <a:noFill/>
                          </a:ln>
                        </wps:spPr>
                        <wps:txbx>
                          <w:txbxContent>
                            <w:p w:rsidR="00F716FA" w:rsidRDefault="00F716FA">
                              <w:pPr>
                                <w:spacing w:after="160" w:line="259" w:lineRule="auto"/>
                                <w:ind w:left="0" w:firstLine="0"/>
                                <w:jc w:val="left"/>
                              </w:pPr>
                              <w:r>
                                <w:t>ľ</w:t>
                              </w:r>
                            </w:p>
                          </w:txbxContent>
                        </wps:txbx>
                        <wps:bodyPr horzOverflow="overflow" vert="horz" lIns="0" tIns="0" rIns="0" bIns="0" rtlCol="0">
                          <a:noAutofit/>
                        </wps:bodyPr>
                      </wps:wsp>
                      <wps:wsp>
                        <wps:cNvPr id="200" name="Rectangle 200"/>
                        <wps:cNvSpPr/>
                        <wps:spPr>
                          <a:xfrm>
                            <a:off x="5107683" y="192838"/>
                            <a:ext cx="395445" cy="177947"/>
                          </a:xfrm>
                          <a:prstGeom prst="rect">
                            <a:avLst/>
                          </a:prstGeom>
                          <a:ln>
                            <a:noFill/>
                          </a:ln>
                        </wps:spPr>
                        <wps:txbx>
                          <w:txbxContent>
                            <w:p w:rsidR="00F716FA" w:rsidRDefault="00F716FA">
                              <w:pPr>
                                <w:spacing w:after="160" w:line="259" w:lineRule="auto"/>
                                <w:ind w:left="0" w:firstLine="0"/>
                                <w:jc w:val="left"/>
                              </w:pPr>
                              <w:proofErr w:type="spellStart"/>
                              <w:r>
                                <w:t>stvo</w:t>
                              </w:r>
                              <w:proofErr w:type="spellEnd"/>
                              <w:r>
                                <w:t xml:space="preserve"> </w:t>
                              </w:r>
                            </w:p>
                          </w:txbxContent>
                        </wps:txbx>
                        <wps:bodyPr horzOverflow="overflow" vert="horz" lIns="0" tIns="0" rIns="0" bIns="0" rtlCol="0">
                          <a:noAutofit/>
                        </wps:bodyPr>
                      </wps:wsp>
                      <wps:wsp>
                        <wps:cNvPr id="201" name="Shape 201"/>
                        <wps:cNvSpPr/>
                        <wps:spPr>
                          <a:xfrm>
                            <a:off x="3847338" y="765810"/>
                            <a:ext cx="1645920" cy="501396"/>
                          </a:xfrm>
                          <a:custGeom>
                            <a:avLst/>
                            <a:gdLst/>
                            <a:ahLst/>
                            <a:cxnLst/>
                            <a:rect l="0" t="0" r="0" b="0"/>
                            <a:pathLst>
                              <a:path w="1645920" h="501396">
                                <a:moveTo>
                                  <a:pt x="83820" y="0"/>
                                </a:moveTo>
                                <a:cubicBezTo>
                                  <a:pt x="38100" y="0"/>
                                  <a:pt x="0" y="38100"/>
                                  <a:pt x="0" y="83820"/>
                                </a:cubicBezTo>
                                <a:lnTo>
                                  <a:pt x="0" y="417576"/>
                                </a:lnTo>
                                <a:cubicBezTo>
                                  <a:pt x="0" y="464058"/>
                                  <a:pt x="38100" y="501396"/>
                                  <a:pt x="83820" y="501396"/>
                                </a:cubicBezTo>
                                <a:lnTo>
                                  <a:pt x="1562100" y="501396"/>
                                </a:lnTo>
                                <a:cubicBezTo>
                                  <a:pt x="1608582" y="501396"/>
                                  <a:pt x="1645920" y="464058"/>
                                  <a:pt x="1645920" y="417576"/>
                                </a:cubicBezTo>
                                <a:lnTo>
                                  <a:pt x="1645920" y="83820"/>
                                </a:lnTo>
                                <a:cubicBezTo>
                                  <a:pt x="1645920" y="38100"/>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202" name="Rectangle 202"/>
                        <wps:cNvSpPr/>
                        <wps:spPr>
                          <a:xfrm>
                            <a:off x="4670298" y="797427"/>
                            <a:ext cx="33697" cy="149213"/>
                          </a:xfrm>
                          <a:prstGeom prst="rect">
                            <a:avLst/>
                          </a:prstGeom>
                          <a:ln>
                            <a:noFill/>
                          </a:ln>
                        </wps:spPr>
                        <wps:txbx>
                          <w:txbxContent>
                            <w:p w:rsidR="00F716FA" w:rsidRDefault="00F716FA">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203" name="Rectangle 203"/>
                        <wps:cNvSpPr/>
                        <wps:spPr>
                          <a:xfrm>
                            <a:off x="4151376" y="944932"/>
                            <a:ext cx="1435893" cy="177947"/>
                          </a:xfrm>
                          <a:prstGeom prst="rect">
                            <a:avLst/>
                          </a:prstGeom>
                          <a:ln>
                            <a:noFill/>
                          </a:ln>
                        </wps:spPr>
                        <wps:txbx>
                          <w:txbxContent>
                            <w:p w:rsidR="00F716FA" w:rsidRDefault="00F716FA">
                              <w:pPr>
                                <w:spacing w:after="160" w:line="259" w:lineRule="auto"/>
                                <w:ind w:left="0" w:firstLine="0"/>
                                <w:jc w:val="left"/>
                              </w:pPr>
                              <w:r>
                                <w:t xml:space="preserve">Hlavný kontrolór </w:t>
                              </w:r>
                            </w:p>
                          </w:txbxContent>
                        </wps:txbx>
                        <wps:bodyPr horzOverflow="overflow" vert="horz" lIns="0" tIns="0" rIns="0" bIns="0" rtlCol="0">
                          <a:noAutofit/>
                        </wps:bodyPr>
                      </wps:wsp>
                    </wpg:wgp>
                  </a:graphicData>
                </a:graphic>
              </wp:inline>
            </w:drawing>
          </mc:Choice>
          <mc:Fallback>
            <w:pict>
              <v:group id="Group 10473" o:spid="_x0000_s1028" style="width:439.95pt;height:157.1pt;mso-position-horizontal-relative:char;mso-position-vertical-relative:line" coordsize="55872,19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ED+kAwAAFVyAAAOAAAAZHJzL2Uyb0RvYy54bWzsXVlv40YSfl8g/0HQe8ZssnkZYwfJTDxY&#10;YLEJkuwPoCnKEkCRAkUfk1+/1Uf1waZk0uORjZDz4KHZV3UVq7rq6+r2x5+eduXioWgO27q6WpIP&#10;3nJRVHm92lZ3V8v//XXzY7JcHNqsWmVlXRVXy6/FYfnT9Q//+vi4vyz8elOXq6JZQCfV4fJxf7Xc&#10;tO3+8uLikG+KXXb4UO+LCgrXdbPLWvi1ubtYNdkj9L4rL3zPiy4e62a1b+q8OBzg7WdRuLzm/a/X&#10;Rd7+tl4finZRXi2Btpb/bPjPW/bz4vpjdnnXZPvNNpdkZC+gYpdtKxhUdfU5a7PFfbN1utpt86Y+&#10;1Ov2Q17vLur1epsXfA4wG+J1ZvOlqe/3fC53l493e8UmYG2HTy/uNv/vw+/NYrsC2Xk0DpaLKtuB&#10;mPjIC/EKWPS4v7uEml+a/Z/73xv54k78xmb9tG527H+Yz+KJM/erYm7x1C5yeBmGSexH6XKRQxlJ&#10;U5qSSLA/34CMnHb55tdnWl7gwBeMPkXO4x4+pYPm1uHbuPXnJtsXXAgHxgPkVhQir3iFBYEXnDG8&#10;lmLT4fIAHOvhkR/TAD7g5QK4QdMkoIlgBrKLpL7nUyhn7ErTmIa8gppzdpnfH9ovRc0Znz3859CK&#10;b3mFT9kGn/KnCh8b0IiTurDPWtaOUcweF49MWJKUjaKEFe/qh+KvmldsmfRUtS7BumJZHWuQJAFR&#10;M8Rq+P+e9y94Nbgi121gl+gEHth0rj/KBz5FeDaZWFZstn4SxiDbPANrtC6zlqv1btuCmSq3O6Yn&#10;JAK5AbN55/Af++CElPlT+7UsGFfK6o9iDarFWMM7OTR3t5/KZvGQMWPE/6luoCprs96WpWrlHW3F&#10;qmblfpPJvmQ3cgBOmeyJ1Sy4Hex2m0tqhDEEkwL8RZMIM1ONOFl11ar2FRhyPqAxW/Z4W6++cuPA&#10;GQIayOzGWVQx6qoiNyxscFDYb1fFOPLfgxpyMk6roFARy1ocUz7eG2iq/pKZakrtUA8j1QTWq2o1&#10;a4awCMIOvK1mxF3NiJnmDtaMxPfTSHxU/4w1aoSCiKoDlhtz3RtZ/VWVb16j3vMaBXGQcK3RXeTu&#10;3GBNND8y/tXACi3dYxLREDw0sURpNQVTjm656eR8X08RSYFlSlLC3Ae9BglPLgk88PWY54sKoGvY&#10;Ph8JIz9hy69RF2vk97fb/Jfib8uljLwkTIz64PYJ5xQpg46CKIxl6OEWCtrEGmaPgOO6bSgJ/RSn&#10;gtXsxj2NIvAkpSixVBOv5ahmYLBCl4KU7YFweNGl5rTVBCvZTUWTIA4CIRzdBGmQS4FDuXxvssHu&#10;GgcUQ0jTyr8C9BaEFO1WZm1HaJpOi4l6xigQu8+8rA+FGHRgQMA06zWDgW9y63lQwV1yM1LoiS/S&#10;9NOnmxsZGEwpGACEwTa06SiXZzKG1laLru5bOiX01dFAV43tPvuUfrCpFJ1Tx9RotXfNk9Z9XfaM&#10;gTQXGKsREm9PSbAJAAC1yuhGaCTVegxLjUu/VTrUYJqNzAXqNJHSLehf8fQMLFGb/HgtA5qGPgIq&#10;TbXioMYcKL4vCCUGdRNW8w8ACLPqriwWBF6OCRYZoplKX41SQjkeqt1U6oWxxFGInwY+j0QNJ3Xf&#10;CDhzwR6ulgyo5J8KOqxQFauw9a+s2M+qvoF1EH0IB4trn26fOLjt40wESLXY1M3fv8G2xbqsAfID&#10;IJM/LdlOBozNSpeL8t8VQMfAmBYfGny4xYemLT/VfGtBUPPzfVuvtwyJ5RiAGE3+ckZELCZ94iTI&#10;hGGoGE1SGlLuepM4TRLKmmt5gpsYhUyvwb6QOE7pWQUa4FwmIlDQHMurAVUao5tiNSU0DRNPhj5H&#10;wseUiKDE0Mw3Ch85JeyL08GhWH71Mo8rlK6BK6JcqI2YCetijecWdl6/b00XHgjXBXQH9Eprrs72&#10;CDiu24aCPxHyDxqYjtXsxj2NIlA6/hFoGvWaTlOUoyo1WKFLYUB7IBxeDKg5bTXBSnZT0cT0z7o0&#10;KJ+uQ7l8b7LB7hoHFEOI6iansdxuZdZ2hKbptAStZ4zfi93ny8PHl7s+5wkYf/n5882v+BVOKGDU&#10;m94SmYMXs2ntQeZsRehqu6VFQkMdnXMV1+4T1dhU3MHGURoRxyxqRdc2DI2i1nZd9oxJNAMkqxES&#10;b09JTMUOGLtm0YzuIGDsGEerdKiJNBsNNZRmG0d05gwsUZv8eC2TOQeM4PWs3/WeewyBgRsw8hBh&#10;8J5G4gexL7B6EgZeGnY9U8ANICOJBRg0iQjH8Qy3FKPB7xIwqplMJL5Q2Uxm/D8uo4kGHuR0iXgx&#10;TD2P8nhTB4xRAFgZfDY8YKRBQNHZwG2q7ypQNZeJCFTlxJgC5Qo2WD9JkHpECjSmCYAANgJAKIEM&#10;NhMC4P2fS0XVZCYi0W4uRzwul8Pc2JiBAPhIhzpstrtj7iPzndIZCOhiCN3QQLvJ6Hcf89Xl+6Fe&#10;rhtPnJKpqO14tjo+sAStQ4PX8mphfL6PPAMBPCf23aWRxt0UHXgxBgiYmIHti3OP6NIRzXPV1+4T&#10;lXmGA46sMRY2cop3Zmg/wwFzCr51xmrU2aEjp2EgNOiBA8Zl3pj7x5AYEUWQecw/fNypgg3HFJxg&#10;ET+mPjlr/Kic7WlEGwkYZwffgZdjFkQfUjfhlItABCIW/nMmakSA+HGQwnaj3kM+awCplveJiLQv&#10;KSAZmRQQRrDTL0Wa+JAWwCWmRUr9xEsR5GFpHt1Ta98V5FEGZyISVVkBBsgD2c+jlDRJPZ/li7A0&#10;jj6Jspwe8Iy51T27QEUuAkOsJiJRdQLXlOi4DUk/hdO1oJdHJdrNxDqrigKgKD/PiUhUbZTI7WWR&#10;RzUYhA0S6lG2GjP9nPN3ZtiO7Yap7J5nNqs1iGU1wcDaDhln2I5zUx+qF+fBmXvKjn/MsN37hO0S&#10;tXWJBlZt9Q3Kc52YgT2t8xYELhYdBzAXr00Yye4TrcsM23H0QrDBROBm2I7vvjnZ+of55gzmFp7x&#10;nACLElyUR22sD7KfNIoo3A8jHNR3B9sRFQ1PJNxQWQJmAKnAy2ESJYkXBFKivbgdSSDBB6FYdvbj&#10;rLidAH4nBAqojUlTpgq9HCTT0IPLtwJAF1gY2StTj0CFt4JiycTy7ZK+/RJ4OQa5CwlNALA7LlK4&#10;cY0fvGQiP7+SKi98GoYX7n9wl1JxKcRgrIeGcPjqJLpO45idV3gjMFY5BhMRad+GCWS4jlFS8Puj&#10;SF5IEieeB/e08KgA9zRDyIllCAPoqE8DGnJ3Bdzjs+TEEuUXTESgXSwWdqrGCJNGseen4nKUkICy&#10;yvN3KEx1UZwfehHUg74NUZ7tGCVeFCep6DtCKWJ4i8xjZyjni+LYoed/+BWKaRdEgxdjNANANHVt&#10;EKFUZM7pXWGFfjA7F8K1vQFXvLdQDkUKXFElKelTkCRIwFQzb5kbbKD0mH6wA1BEZjlgXYTAbGAM&#10;kSB9TNeC2xRlMKgDupmFQ6E3sw0lsbz0CqZymjx9mJlGAdz/JxYsl3gtR0zrNVmhS2FAmw84vOhS&#10;c9pqgpXspqJJkCDDdROkQQjNpVy+N9lgd40DiiFEdZPTWG63Mms7QtN0WoLWM8bvxe7z5WeM1X21&#10;4+9XOc8h46neSgVaJKMDuUkh1GpwZDAp+2prQ1flLVUSauoonqu9dp+oy6b2DraQ0pI4tlFru2uV&#10;tMrrsmfs4lFjisTbUxJTMY/p6pHQNloLgkO/VTrUTpqNhlpLs40jOnMGlqhNfryW3ZwPGr/7g8Ys&#10;49fZohCJpIOtpxm30TAAGNSKwd80r5goHHciMXgfmC1i5cHyDNI4jhAnS30wrrZAWQRC2AYGx8nO&#10;fjeVOKnOZjMRkfaB2elIMNuLohD3nHpEGgI0Bj7U2whUgHaTESj/syRdm8tejkEEQuLFUSI3nHoE&#10;GqQhhSsC30qiCsWdhIrC3xbCVVTEH+zFGGma8UcchRB/dywuHosWAA/cHNDdET4b+qm8Sw7wcErG&#10;Ajx9nrX27i2vVAYgHJDgToUZUgivH14/4+rLiML0uU85+RiAQB63XPi6MVLooQTQ9TcDECx7hirT&#10;4dYdQqNTtJnuu26EVCjZAMRFYQW36bdKTWbY8sDhMeLReJXJb6xlt3XbCLkaojNnYIna5AcvcPg3&#10;HriZA5D3HoDw1CZ3MVRpRYOyL8wAJIa/5SUuv9X4+JtGIHAFk1wKJrIWglPiCnTcGRu4xpwE8Eck&#10;2AZBSimcc+ushzQIkxR36s8egfhqNm8tUrgGmf/tQr4Gyr+zyP44ovk7PJt/DfL6/wAAAP//AwBQ&#10;SwMEFAAGAAgAAAAhAH0HPKreAAAABQEAAA8AAABkcnMvZG93bnJldi54bWxMj0FrwkAQhe8F/8My&#10;BW91E22tptmISNuTCGqh9DZmxySYnQ3ZNYn/vtte2svA4z3e+yZdDaYWHbWusqwgnkQgiHOrKy4U&#10;fBzfHhYgnEfWWFsmBTdysMpGdykm2va8p+7gCxFK2CWooPS+SaR0eUkG3cQ2xME729agD7ItpG6x&#10;D+WmltMomkuDFYeFEhvalJRfDlej4L3Hfj2LX7vt5by5fR2fdp/bmJQa3w/rFxCeBv8Xhh/8gA5Z&#10;YDrZK2snagXhEf97g7d4Xi5BnBTM4scpyCyV/+mzbwAAAP//AwBQSwECLQAUAAYACAAAACEAtoM4&#10;kv4AAADhAQAAEwAAAAAAAAAAAAAAAAAAAAAAW0NvbnRlbnRfVHlwZXNdLnhtbFBLAQItABQABgAI&#10;AAAAIQA4/SH/1gAAAJQBAAALAAAAAAAAAAAAAAAAAC8BAABfcmVscy8ucmVsc1BLAQItABQABgAI&#10;AAAAIQDSwED+kAwAAFVyAAAOAAAAAAAAAAAAAAAAAC4CAABkcnMvZTJvRG9jLnhtbFBLAQItABQA&#10;BgAIAAAAIQB9Bzyq3gAAAAUBAAAPAAAAAAAAAAAAAAAAAOoOAABkcnMvZG93bnJldi54bWxQSwUG&#10;AAAAAAQABADzAAAA9Q8AAAAA&#10;">
                <v:shape id="Shape 165" o:spid="_x0000_s1029" style="position:absolute;left:27432;top:4983;width:19202;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b+C8IA&#10;AADcAAAADwAAAGRycy9kb3ducmV2LnhtbERPyWrDMBC9B/oPYgq9JXJKG4wTJZhCSi892A2lx4k1&#10;sU2skZFUL39fBQK9zeOtsztMphMDOd9aVrBeJSCIK6tbrhWcvo7LFIQPyBo7y6RgJg+H/cNih5m2&#10;Ixc0lKEWMYR9hgqaEPpMSl81ZNCvbE8cuYt1BkOErpba4RjDTSefk2QjDbYcGxrs6a2h6lr+GgWX&#10;4mw/5zRvqzSlHzvm70f38q3U0+OUb0EEmsK/+O7+0HH+5hVuz8QL5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dv4LwgAAANwAAAAPAAAAAAAAAAAAAAAAAJgCAABkcnMvZG93&#10;bnJldi54bWxQSwUGAAAAAAQABAD1AAAAhwMAAAAA&#10;" path="m1920240,997458r,-114300l,883158,,e" filled="f" strokeweight="2.25pt">
                  <v:stroke miterlimit="66585f" joinstyle="miter"/>
                  <v:path arrowok="t" textboxrect="0,0,1920240,997458"/>
                </v:shape>
                <v:shape id="Shape 166" o:spid="_x0000_s1030" style="position:absolute;left:27432;top:4983;width:7;height:9975;visibility:visible;mso-wrap-style:square;v-text-anchor:top" coordsize="762,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uCcMA&#10;AADcAAAADwAAAGRycy9kb3ducmV2LnhtbERPTWuDQBC9F/Iflgnk1qxtQILJJpRKoUIOanLIcXCn&#10;auLOirtV8++7hUJv83ifsz/OphMjDa61rOBlHYEgrqxuuVZwOX88b0E4j6yxs0wKHuTgeFg87THR&#10;duKCxtLXIoSwS1BB432fSOmqhgy6te2JA/dlB4M+wKGWesAphJtOvkZRLA22HBoa7Om9oepefhsF&#10;U7rJTy49e8zya7bFW1Tc4rtSq+X8tgPhafb/4j/3pw7z4xh+nwkX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uCcMAAADcAAAADwAAAAAAAAAAAAAAAACYAgAAZHJzL2Rv&#10;d25yZXYueG1sUEsFBgAAAAAEAAQA9QAAAIgDAAAAAA==&#10;" path="m,997458l762,e" filled="f" strokeweight="2.25pt">
                  <v:path arrowok="t" textboxrect="0,0,762,997458"/>
                </v:shape>
                <v:shape id="Shape 167" o:spid="_x0000_s1031" style="position:absolute;left:8229;top:4983;width:19203;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F58IA&#10;AADcAAAADwAAAGRycy9kb3ducmV2LnhtbERPS2sCMRC+F/ofwhR6q9lKsWFrlEWw9NKDVsTjdDPu&#10;Lt1MliTdx783guBtPr7nLNejbUVPPjSONbzOMhDEpTMNVxoOP9sXBSJEZIOtY9IwUYD16vFhiblx&#10;A++o38dKpBAOOWqoY+xyKUNZk8Uwcx1x4s7OW4wJ+koaj0MKt62cZ9lCWmw4NdTY0aam8m//bzWc&#10;d7/ue1JFUypFJzcUn1v/dtT6+WksPkBEGuNdfHN/mTR/8Q7XZ9IFc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6MXnwgAAANwAAAAPAAAAAAAAAAAAAAAAAJgCAABkcnMvZG93&#10;bnJldi54bWxQSwUGAAAAAAQABAD1AAAAhwMAAAAA&#10;" path="m,997458l,883158r1920240,l1920240,e" filled="f" strokeweight="2.25pt">
                  <v:stroke miterlimit="66585f" joinstyle="miter"/>
                  <v:path arrowok="t" textboxrect="0,0,1920240,997458"/>
                </v:shape>
                <v:shape id="Shape 168" o:spid="_x0000_s1032"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ydqMMA&#10;AADcAAAADwAAAGRycy9kb3ducmV2LnhtbESPTYvCQAyG74L/YYiwF1mnu6CW6iiyIAi64NfeQye2&#10;xU6mdEat/94cFrwl5P14Ml92rlZ3akPl2cDXKAFFnHtbcWHgfFp/pqBCRLZYeyYDTwqwXPR7c8ys&#10;f/CB7sdYKAnhkKGBMsYm0zrkJTkMI98Qy+3iW4dR1rbQtsWHhLtafyfJRDusWBpKbOinpPx6vDkp&#10;OQ3933l82+XT3+1FF3qfpuOVMR+DbjUDFamLb/G/e2MFfyK08oxMo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ydqMMAAADcAAAADwAAAAAAAAAAAAAAAACYAgAAZHJzL2Rv&#10;d25yZXYueG1sUEsFBgAAAAAEAAQA9QAAAIgDAAAAAA==&#10;" path="m83058,l1562862,v45720,,83058,36576,83058,83058l1645920,415290v,45720,-37338,83058,-83058,83058l83058,498348c37338,498348,,461010,,415290l,83058c,36576,37338,,83058,xe" fillcolor="#9cf" stroked="f" strokeweight="0">
                  <v:stroke miterlimit="66585f" joinstyle="miter"/>
                  <v:path arrowok="t" textboxrect="0,0,1645920,498348"/>
                </v:shape>
                <v:shape id="Shape 169" o:spid="_x0000_s1033"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yUfMQA&#10;AADcAAAADwAAAGRycy9kb3ducmV2LnhtbERPTWsCMRC9C/0PYQq9abaKUlejqFgQ9aJVtLdhM91d&#10;upksSdT13zcFwds83ueMp42pxJWcLy0reO8kIIgzq0vOFRy+PtsfIHxA1lhZJgV38jCdvLTGmGp7&#10;4x1d9yEXMYR9igqKEOpUSp8VZNB3bE0cuR/rDIYIXS61w1sMN5XsJslAGiw5NhRY06Kg7Hd/MQpW&#10;+bqfHL/d/dBbnuan7mXTO283Sr29NrMRiEBNeIof7pWO8wdD+H8mXiA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clHzEAAAA3AAAAA8AAAAAAAAAAAAAAAAAmAIAAGRycy9k&#10;b3ducmV2LnhtbFBLBQYAAAAABAAEAPUAAACJAwAAAAA=&#10;" path="m83058,c37338,,,36576,,83058l,415290v,45720,37338,83058,83058,83058l1562862,498348v45720,,83058,-37338,83058,-83058l1645920,83058c1645920,36576,1608582,,1562862,l83058,xe" filled="f">
                  <v:stroke endcap="round"/>
                  <v:path arrowok="t" textboxrect="0,0,1645920,498348"/>
                </v:shape>
                <v:rect id="Rectangle 170" o:spid="_x0000_s1034" style="position:absolute;left:27439;top:441;width:406;height:1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2fN8YA&#10;AADcAAAADwAAAGRycy9kb3ducmV2LnhtbESPQW/CMAyF75P4D5GRdhspHDYoTRGCTXAcMIlxsxqv&#10;rdY4VZPRbr9+PiBxs/We3/ucrQbXqCt1ofZsYDpJQBEX3tZcGvg4vT3NQYWIbLHxTAZ+KcAqHz1k&#10;mFrf84Gux1gqCeGQooEqxjbVOhQVOQwT3xKL9uU7h1HWrtS2w17CXaNnSfKsHdYsDRW2tKmo+D7+&#10;OAO7ebv+3Pu/vmxeL7vz+3mxPS2iMY/jYb0EFWmId/Ptem8F/0X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2fN8YAAADcAAAADwAAAAAAAAAAAAAAAACYAgAAZHJz&#10;L2Rvd25yZXYueG1sUEsFBgAAAAAEAAQA9QAAAIsDAAAAAA==&#10;" filled="f" stroked="f">
                  <v:textbox inset="0,0,0,0">
                    <w:txbxContent>
                      <w:p w:rsidR="00F716FA" w:rsidRDefault="00F716FA">
                        <w:pPr>
                          <w:spacing w:after="160" w:line="259" w:lineRule="auto"/>
                          <w:ind w:left="0" w:firstLine="0"/>
                          <w:jc w:val="left"/>
                        </w:pPr>
                        <w:r>
                          <w:rPr>
                            <w:sz w:val="16"/>
                          </w:rPr>
                          <w:t xml:space="preserve"> </w:t>
                        </w:r>
                      </w:p>
                    </w:txbxContent>
                  </v:textbox>
                </v:rect>
                <v:rect id="Rectangle 171" o:spid="_x0000_s1035" style="position:absolute;left:24894;top:1798;width:7337;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6rMIA&#10;AADcAAAADwAAAGRycy9kb3ducmV2LnhtbERPTYvCMBC9L+x/CLPgbU314Go1iqyKHtUK6m1oxrZs&#10;MylNtHV/vREEb/N4nzOZtaYUN6pdYVlBrxuBIE6tLjhTcEhW30MQziNrLC2Tgjs5mE0/PyYYa9vw&#10;jm57n4kQwi5GBbn3VSylS3My6Lq2Ig7cxdYGfYB1JnWNTQg3pexH0UAaLDg05FjRb07p3/5qFKyH&#10;1fy0sf9NVi7P6+P2OFokI69U56udj0F4av1b/HJvdJj/04P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cTqswgAAANwAAAAPAAAAAAAAAAAAAAAAAJgCAABkcnMvZG93&#10;bnJldi54bWxQSwUGAAAAAAQABAD1AAAAhwMAAAAA&#10;" filled="f" stroked="f">
                  <v:textbox inset="0,0,0,0">
                    <w:txbxContent>
                      <w:p w:rsidR="00F716FA" w:rsidRDefault="00F716FA">
                        <w:pPr>
                          <w:spacing w:after="160" w:line="259" w:lineRule="auto"/>
                          <w:ind w:left="0" w:firstLine="0"/>
                          <w:jc w:val="left"/>
                        </w:pPr>
                        <w:r>
                          <w:t xml:space="preserve">Starosta </w:t>
                        </w:r>
                      </w:p>
                    </w:txbxContent>
                  </v:textbox>
                </v:rect>
                <v:shape id="Shape 172" o:spid="_x0000_s1036"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IQBcQA&#10;AADcAAAADwAAAGRycy9kb3ducmV2LnhtbERPTWvCQBC9F/wPywi91Y05VEndhKgtFepBrbTXITsm&#10;0exsyG5j+u+7BcHbPN7nLLLBNKKnztWWFUwnEQjiwuqaSwXHz7enOQjnkTU2lknBLznI0tHDAhNt&#10;r7yn/uBLEULYJaig8r5NpHRFRQbdxLbEgTvZzqAPsCul7vAawk0j4yh6lgZrDg0VtrSqqLgcfoyC&#10;OHf9x7rfzlfR+Xv5fpzuzl+vuVKP4yF/AeFp8Hfxzb3RYf4shv9nwgU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CEAX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3" o:spid="_x0000_s1037"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XBcMA&#10;AADcAAAADwAAAGRycy9kb3ducmV2LnhtbERP32vCMBB+H/g/hBN8m6kTtlKNosJksKe5ifh2NGdb&#10;bC4hiW3dX78MBnu7j+/nLdeDaUVHPjSWFcymGQji0uqGKwVfn6+POYgQkTW2lknBnQKsV6OHJRba&#10;9vxB3SFWIoVwKFBBHaMrpAxlTQbD1DrixF2sNxgT9JXUHvsUblr5lGXP0mDDqaFGR7uayuvhZhTk&#10;YZM3rn/f7/ahu29Pc+eP32elJuNhswARaYj/4j/3m07zX+bw+0y6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lXB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74" o:spid="_x0000_s1038" style="position:absolute;left:8237;top:15309;width:152;height: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aZNMIA&#10;AADcAAAADwAAAGRycy9kb3ducmV2LnhtbERPS4vCMBC+C/6HMII3TV3ERzWK7AM9+gL1NjRjW2wm&#10;pcnaur9+Iwje5uN7znzZmELcqXK5ZQWDfgSCOLE651TB8fDTm4BwHlljYZkUPMjBctFuzTHWtuYd&#10;3fc+FSGEXYwKMu/LWEqXZGTQ9W1JHLirrQz6AKtU6grrEG4K+RFFI2kw59CQYUmfGSW3/a9RsJ6U&#10;q/PG/tVp8X1Zn7an6ddh6pXqdprVDISnxr/FL/dGh/njI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Bpk0wgAAANwAAAAPAAAAAAAAAAAAAAAAAJgCAABkcnMvZG93&#10;bnJldi54bWxQSwUGAAAAAAQABAD1AAAAhwMAAAAA&#10;" filled="f" stroked="f">
                  <v:textbox inset="0,0,0,0">
                    <w:txbxContent>
                      <w:p w:rsidR="00F716FA" w:rsidRDefault="00F716FA">
                        <w:pPr>
                          <w:spacing w:after="160" w:line="259" w:lineRule="auto"/>
                          <w:ind w:left="0" w:firstLine="0"/>
                          <w:jc w:val="left"/>
                        </w:pPr>
                        <w:r>
                          <w:rPr>
                            <w:sz w:val="6"/>
                          </w:rPr>
                          <w:t xml:space="preserve"> </w:t>
                        </w:r>
                      </w:p>
                    </w:txbxContent>
                  </v:textbox>
                </v:rect>
                <v:rect id="Rectangle 175" o:spid="_x0000_s1039" style="position:absolute;left:4304;top:15900;width:6350;height:1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o8r8EA&#10;AADcAAAADwAAAGRycy9kb3ducmV2LnhtbERPS4vCMBC+C/6HMII3TV3wVY0i+0CPvkC9Dc3YFptJ&#10;abK27q/fCIK3+fieM182phB3qlxuWcGgH4EgTqzOOVVwPPz0JiCcR9ZYWCYFD3KwXLRbc4y1rXlH&#10;971PRQhhF6OCzPsyltIlGRl0fVsSB+5qK4M+wCqVusI6hJtCfkTRSBrMOTRkWNJnRslt/2sUrCfl&#10;6ryxf3VafF/Wp+1p+nWYeqW6nWY1A+Gp8W/xy73RYf54CM9nw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KPK/BAAAA3AAAAA8AAAAAAAAAAAAAAAAAmAIAAGRycy9kb3du&#10;cmV2LnhtbFBLBQYAAAAABAAEAPUAAACGAwAAAAA=&#10;" filled="f" stroked="f">
                  <v:textbox inset="0,0,0,0">
                    <w:txbxContent>
                      <w:p w:rsidR="00F716FA" w:rsidRDefault="00F716FA">
                        <w:pPr>
                          <w:spacing w:after="160" w:line="259" w:lineRule="auto"/>
                          <w:ind w:left="0" w:firstLine="0"/>
                          <w:jc w:val="left"/>
                        </w:pPr>
                        <w:r>
                          <w:t xml:space="preserve">Obecný úrad </w:t>
                        </w:r>
                      </w:p>
                    </w:txbxContent>
                  </v:textbox>
                </v:rect>
                <v:rect id="Rectangle 176" o:spid="_x0000_s1040" style="position:absolute;left:1390;top:17481;width:14120;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ii2MMA&#10;AADcAAAADwAAAGRycy9kb3ducmV2LnhtbERPTWvCQBC9F/wPywi9NRt7iJq6imhFj60KaW9DdpoE&#10;s7Mhuyapv75bELzN433OYjWYWnTUusqygkkUgyDOra64UHA+7V5mIJxH1lhbJgW/5GC1HD0tMNW2&#10;50/qjr4QIYRdigpK75tUSpeXZNBFtiEO3I9tDfoA20LqFvsQbmr5GseJNFhxaCixoU1J+eV4NQr2&#10;s2b9dbC3vqjfv/fZRzbfnuZeqefxsH4D4WnwD/HdfdBh/jSB/2fCB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ii2MMAAADcAAAADwAAAAAAAAAAAAAAAACYAgAAZHJzL2Rv&#10;d25yZXYueG1sUEsFBgAAAAAEAAQA9QAAAIgDAAAAAA==&#10;" filled="f" stroked="f">
                  <v:textbox inset="0,0,0,0">
                    <w:txbxContent>
                      <w:p w:rsidR="00F716FA" w:rsidRDefault="00F716FA">
                        <w:pPr>
                          <w:spacing w:after="160" w:line="259" w:lineRule="auto"/>
                          <w:ind w:left="0" w:firstLine="0"/>
                          <w:jc w:val="left"/>
                        </w:pPr>
                        <w:r>
                          <w:t xml:space="preserve">Obecná knižnica </w:t>
                        </w:r>
                      </w:p>
                    </w:txbxContent>
                  </v:textbox>
                </v:rect>
                <v:shape id="Shape 177" o:spid="_x0000_s1041"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zncQA&#10;AADcAAAADwAAAGRycy9kb3ducmV2LnhtbERPTWvCQBC9F/wPyxS81Y0eVFJXSW1FQQ81Sr0O2TGJ&#10;ZmdDdo3x33cLQm/zeJ8zW3SmEi01rrSsYDiIQBBnVpecKzgeVm9TEM4ja6wsk4IHOVjMey8zjLW9&#10;857a1OcihLCLUUHhfR1L6bKCDLqBrYkDd7aNQR9gk0vd4D2Em0qOomgsDZYcGgqsaVlQdk1vRsEo&#10;ce32s91Nl9Hl9LE+Dr8vP1+JUv3XLnkH4anz/+Kne6PD/MkE/p4JF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1s53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8" o:spid="_x0000_s1042"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3FdMYA&#10;AADcAAAADwAAAGRycy9kb3ducmV2LnhtbESPQUvDQBCF70L/wzIFb3ZTBQ1pt6UtWARPVkV6G7Jj&#10;EszOLrtrkvrrnYPgbYb35r1v1tvJ9WqgmDrPBpaLAhRx7W3HjYG318ebElTKyBZ7z2TgQgm2m9nV&#10;GivrR36h4ZQbJSGcKjTQ5hwqrVPdksO08IFYtE8fHWZZY6NtxFHCXa9vi+JeO+xYGloMdGip/jp9&#10;OwNl2pVdGJ+Ph2MaLvuPuxDff87GXM+n3QpUpin/m/+un6zgPwitPCMT6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V3FdMYAAADcAAAADwAAAAAAAAAAAAAAAACYAgAAZHJz&#10;L2Rvd25yZXYueG1sUEsFBgAAAAAEAAQA9QAAAIsDAAAAAA==&#10;" path="m83058,c37338,,,37338,,83058l,416053v,45719,37338,83057,83058,83057l1562862,499110v45720,,83058,-37338,83058,-83057l1645920,83058c1645920,37338,1608582,,1562862,l83058,xe" filled="f">
                  <v:stroke endcap="round"/>
                  <v:path arrowok="t" textboxrect="0,0,1645920,499110"/>
                </v:shape>
                <v:rect id="Rectangle 179" o:spid="_x0000_s1043" style="position:absolute;left:27439;top:15266;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c2qsIA&#10;AADcAAAADwAAAGRycy9kb3ducmV2LnhtbERPTYvCMBC9C/6HMII3Td2D2q5RxFX06Kqgexua2bZs&#10;MylNtNVfbxYEb/N4nzNbtKYUN6pdYVnBaBiBIE6tLjhTcDpuBlMQziNrLC2Tgjs5WMy7nRkm2jb8&#10;TbeDz0QIYZeggtz7KpHSpTkZdENbEQfu19YGfYB1JnWNTQg3pfyIorE0WHBoyLGiVU7p3+FqFGyn&#10;1fKys48mK9c/2/P+HH8dY69Uv9cuP0F4av1b/HLvdJg/ieH/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zaqwgAAANwAAAAPAAAAAAAAAAAAAAAAAJgCAABkcnMvZG93&#10;bnJldi54bWxQSwUGAAAAAAQABAD1AAAAhwMAAAAA&#10;" filled="f" stroked="f">
                  <v:textbox inset="0,0,0,0">
                    <w:txbxContent>
                      <w:p w:rsidR="00F716FA" w:rsidRDefault="00F716FA">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0" o:spid="_x0000_s1044" style="position:absolute;left:22860;top:16634;width:1273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jvEMUA&#10;AADcAAAADwAAAGRycy9kb3ducmV2LnhtbESPQW/CMAyF75P2HyJP4jZSOKBSCAixITgymMS4WY1p&#10;KxqnagIt/Pr5MGk3W+/5vc/zZe9qdac2VJ4NjIYJKOLc24oLA9/HzXsKKkRki7VnMvCgAMvF68sc&#10;M+s7/qL7IRZKQjhkaKCMscm0DnlJDsPQN8SiXXzrMMraFtq22Em4q/U4SSbaYcXSUGJD65Ly6+Hm&#10;DGzTZvWz88+uqD/P29P+NP04TqMxg7d+NQMVqY//5r/rnRX8VPD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6O8QxQAAANwAAAAPAAAAAAAAAAAAAAAAAJgCAABkcnMv&#10;ZG93bnJldi54bWxQSwUGAAAAAAQABAD1AAAAigMAAAAA&#10;" filled="f" stroked="f">
                  <v:textbox inset="0,0,0,0">
                    <w:txbxContent>
                      <w:p w:rsidR="00F716FA" w:rsidRDefault="00F716FA">
                        <w:pPr>
                          <w:spacing w:after="160" w:line="259" w:lineRule="auto"/>
                          <w:ind w:left="0" w:firstLine="0"/>
                          <w:jc w:val="left"/>
                        </w:pPr>
                        <w:r>
                          <w:t xml:space="preserve">Materská škola </w:t>
                        </w:r>
                      </w:p>
                    </w:txbxContent>
                  </v:textbox>
                </v:rect>
                <v:rect id="Rectangle 181" o:spid="_x0000_s1045" style="position:absolute;left:25679;top:18279;width:4281;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RKi8MA&#10;AADcAAAADwAAAGRycy9kb3ducmV2LnhtbERPTWvCQBC9C/6HZYTezEYPJaZZRapijq0R0t6G7DQJ&#10;zc6G7Nak/fXdQsHbPN7nZLvJdOJGg2stK1hFMQjiyuqWawXX4rRMQDiPrLGzTAq+ycFuO59lmGo7&#10;8ivdLr4WIYRdigoa7/tUSlc1ZNBFticO3IcdDPoAh1rqAccQbjq5juNHabDl0NBgT88NVZ+XL6Pg&#10;nPT7t9z+jHV3fD+XL+XmUGy8Ug+Laf8EwtPk7+J/d67D/GQFf8+EC+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RKi8MAAADcAAAADwAAAAAAAAAAAAAAAACYAgAAZHJzL2Rv&#10;d25yZXYueG1sUEsFBgAAAAAEAAQA9QAAAIgDAAAAAA==&#10;" filled="f" stroked="f">
                  <v:textbox inset="0,0,0,0">
                    <w:txbxContent>
                      <w:p w:rsidR="00F716FA" w:rsidRDefault="00F716FA">
                        <w:pPr>
                          <w:spacing w:after="160" w:line="259" w:lineRule="auto"/>
                          <w:ind w:left="0" w:firstLine="0"/>
                          <w:jc w:val="left"/>
                        </w:pPr>
                        <w:r>
                          <w:rPr>
                            <w:sz w:val="16"/>
                          </w:rPr>
                          <w:t>Riadite</w:t>
                        </w:r>
                      </w:p>
                    </w:txbxContent>
                  </v:textbox>
                </v:rect>
                <v:rect id="Rectangle 182" o:spid="_x0000_s1046" style="position:absolute;left:28902;top:18279;width:39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bU/MMA&#10;AADcAAAADwAAAGRycy9kb3ducmV2LnhtbERPTWvCQBC9F/wPywjemo0eSkyzitQWc2yNkHobsmMS&#10;mp0N2a2J/fXdQsHbPN7nZNvJdOJKg2stK1hGMQjiyuqWawWn4u0xAeE8ssbOMim4kYPtZvaQYart&#10;yB90PfpahBB2KSpovO9TKV3VkEEX2Z44cBc7GPQBDrXUA44h3HRyFcdP0mDLoaHBnl4aqr6O30bB&#10;Iel3n7n9Gevu9Xwo38v1vlh7pRbzafcMwtPk7+J/d67D/GQFf8+EC+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bU/MMAAADcAAAADwAAAAAAAAAAAAAAAACYAgAAZHJzL2Rv&#10;d25yZXYueG1sUEsFBgAAAAAEAAQA9QAAAIgDAAAAAA==&#10;" filled="f" stroked="f">
                  <v:textbox inset="0,0,0,0">
                    <w:txbxContent>
                      <w:p w:rsidR="00F716FA" w:rsidRDefault="00F716FA">
                        <w:pPr>
                          <w:spacing w:after="160" w:line="259" w:lineRule="auto"/>
                          <w:ind w:left="0" w:firstLine="0"/>
                          <w:jc w:val="left"/>
                        </w:pPr>
                        <w:r>
                          <w:rPr>
                            <w:sz w:val="16"/>
                          </w:rPr>
                          <w:t>ľ</w:t>
                        </w:r>
                      </w:p>
                    </w:txbxContent>
                  </v:textbox>
                </v:rect>
                <v:rect id="Rectangle 183" o:spid="_x0000_s1047" style="position:absolute;left:29199;top:18279;width:40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xZ8IA&#10;AADcAAAADwAAAGRycy9kb3ducmV2LnhtbERPS4vCMBC+L+x/CCN4W1NdWGo1iqwuevQF6m1oxrbY&#10;TEoTbd1fbwTB23x8zxlPW1OKG9WusKyg34tAEKdWF5wp2O/+vmIQziNrLC2Tgjs5mE4+P8aYaNvw&#10;hm5bn4kQwi5BBbn3VSKlS3My6Hq2Ig7c2dYGfYB1JnWNTQg3pRxE0Y80WHBoyLGi35zSy/ZqFCzj&#10;anZc2f8mKxen5WF9GM53Q69Ut9PORiA8tf4tfrlXOsyPv+H5TLh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OnFnwgAAANwAAAAPAAAAAAAAAAAAAAAAAJgCAABkcnMvZG93&#10;bnJldi54bWxQSwUGAAAAAAQABAD1AAAAhwMAAAAA&#10;" filled="f" stroked="f">
                  <v:textbox inset="0,0,0,0">
                    <w:txbxContent>
                      <w:p w:rsidR="00F716FA" w:rsidRDefault="00F716FA">
                        <w:pPr>
                          <w:spacing w:after="160" w:line="259" w:lineRule="auto"/>
                          <w:ind w:left="0" w:firstLine="0"/>
                          <w:jc w:val="left"/>
                        </w:pPr>
                        <w:r>
                          <w:rPr>
                            <w:sz w:val="16"/>
                          </w:rPr>
                          <w:t xml:space="preserve"> </w:t>
                        </w:r>
                      </w:p>
                    </w:txbxContent>
                  </v:textbox>
                </v:rect>
                <v:shape id="Shape 184" o:spid="_x0000_s1048"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dzcMA&#10;AADcAAAADwAAAGRycy9kb3ducmV2LnhtbERPTWvCQBC9F/oflil4qxtFJERXSa2iYA9WRa9DdprE&#10;ZmdDdo3x37tCobd5vM+ZzjtTiZYaV1pWMOhHIIgzq0vOFRwPq/cYhPPIGivLpOBODuaz15cpJtre&#10;+Jvavc9FCGGXoILC+zqR0mUFGXR9WxMH7sc2Bn2ATS51g7cQbio5jKKxNFhyaCiwpkVB2e/+ahQM&#10;U9duP9uveBFdzh/r42B3OS1TpXpvXToB4anz/+I/90aH+fEIns+EC+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JdzcMAAADcAAAADwAAAAAAAAAAAAAAAACYAgAAZHJzL2Rv&#10;d25yZXYueG1sUEsFBgAAAAAEAAQA9QAAAIgDAAAAAA==&#10;" path="m83058,l1562862,v45720,,83058,37338,83058,83058l1645920,416053v,45719,-37338,83057,-83058,83057l83058,499110c37338,499110,,461772,,416053l,83058c,37338,37338,,83058,xe" fillcolor="#badfe3" stroked="f" strokeweight="0">
                  <v:stroke endcap="round"/>
                  <v:path arrowok="t" textboxrect="0,0,1645920,499110"/>
                </v:shape>
                <v:shape id="Shape 185" o:spid="_x0000_s1049"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kazcMA&#10;AADcAAAADwAAAGRycy9kb3ducmV2LnhtbERPS2sCMRC+F/ofwhR6q9laWpbVKCoohZ7qA/E2bMbd&#10;pZtJSOLu2l/fCEJv8/E9ZzofTCs68qGxrOB1lIEgLq1uuFKw361fchAhImtsLZOCKwWYzx4fplho&#10;2/M3ddtYiRTCoUAFdYyukDKUNRkMI+uIE3e23mBM0FdSe+xTuGnlOMs+pMGGU0ONjlY1lT/bi1GQ&#10;h0XeuP5rs9qE7ro8vjl/+D0p9fw0LCYgIg3xX3x3f+o0P3+H2zPpAj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kaz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86" o:spid="_x0000_s1050" style="position:absolute;left:46642;top:15266;width:336;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3S/8IA&#10;AADcAAAADwAAAGRycy9kb3ducmV2LnhtbERPS4vCMBC+C/6HMAt703Q9SO0aRdRFj76g621oxrbY&#10;TEqTtV1/vREEb/PxPWc670wlbtS40rKCr2EEgjizuuRcwen4M4hBOI+ssbJMCv7JwXzW700x0bbl&#10;Pd0OPhchhF2CCgrv60RKlxVk0A1tTRy4i20M+gCbXOoG2xBuKjmKorE0WHJoKLCmZUHZ9fBnFGzi&#10;evG7tfc2r9bnTbpLJ6vjxCv1+dEtvkF46vxb/HJvdZgfj+H5TLh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TdL/wgAAANwAAAAPAAAAAAAAAAAAAAAAAJgCAABkcnMvZG93&#10;bnJldi54bWxQSwUGAAAAAAQABAD1AAAAhwMAAAAA&#10;" filled="f" stroked="f">
                  <v:textbox inset="0,0,0,0">
                    <w:txbxContent>
                      <w:p w:rsidR="00F716FA" w:rsidRDefault="00F716FA">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7" o:spid="_x0000_s1051" style="position:absolute;left:41803;top:16634;width:1185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F3ZMIA&#10;AADcAAAADwAAAGRycy9kb3ducmV2LnhtbERPS4vCMBC+L+x/CCN4W1M97NZqFFld9OgL1NvQjG2x&#10;mZQm2rq/3giCt/n4njOetqYUN6pdYVlBvxeBIE6tLjhTsN/9fcUgnEfWWFomBXdyMJ18fowx0bbh&#10;Dd22PhMhhF2CCnLvq0RKl+Zk0PVsRRy4s60N+gDrTOoamxBuSjmIom9psODQkGNFvzmll+3VKFjG&#10;1ey4sv9NVi5Oy8P6MJzvhl6pbqedjUB4av1b/HKvdJgf/8DzmXCBn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AXdkwgAAANwAAAAPAAAAAAAAAAAAAAAAAJgCAABkcnMvZG93&#10;bnJldi54bWxQSwUGAAAAAAQABAD1AAAAhwMAAAAA&#10;" filled="f" stroked="f">
                  <v:textbox inset="0,0,0,0">
                    <w:txbxContent>
                      <w:p w:rsidR="00F716FA" w:rsidRDefault="00F716FA">
                        <w:pPr>
                          <w:spacing w:after="160" w:line="259" w:lineRule="auto"/>
                          <w:ind w:left="0" w:firstLine="0"/>
                          <w:jc w:val="left"/>
                        </w:pPr>
                        <w:r>
                          <w:t xml:space="preserve">Školská </w:t>
                        </w:r>
                        <w:proofErr w:type="spellStart"/>
                        <w:r>
                          <w:t>jedále</w:t>
                        </w:r>
                        <w:proofErr w:type="spellEnd"/>
                      </w:p>
                    </w:txbxContent>
                  </v:textbox>
                </v:rect>
                <v:rect id="Rectangle 188" o:spid="_x0000_s1052" style="position:absolute;left:50726;top:16634;width:1012;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7jFsUA&#10;AADcAAAADwAAAGRycy9kb3ducmV2LnhtbESPQW/CMAyF75P2HyJP4jZSOKBSCAixITgymMS4WY1p&#10;KxqnagIt/Pr5MGk3W+/5vc/zZe9qdac2VJ4NjIYJKOLc24oLA9/HzXsKKkRki7VnMvCgAMvF68sc&#10;M+s7/qL7IRZKQjhkaKCMscm0DnlJDsPQN8SiXXzrMMraFtq22Em4q/U4SSbaYcXSUGJD65Ly6+Hm&#10;DGzTZvWz88+uqD/P29P+NP04TqMxg7d+NQMVqY//5r/rnRX8VGj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nuMWxQAAANwAAAAPAAAAAAAAAAAAAAAAAJgCAABkcnMv&#10;ZG93bnJldi54bWxQSwUGAAAAAAQABAD1AAAAigMAAAAA&#10;" filled="f" stroked="f">
                  <v:textbox inset="0,0,0,0">
                    <w:txbxContent>
                      <w:p w:rsidR="00F716FA" w:rsidRDefault="00F716FA">
                        <w:pPr>
                          <w:spacing w:after="160" w:line="259" w:lineRule="auto"/>
                          <w:ind w:left="0" w:firstLine="0"/>
                          <w:jc w:val="left"/>
                        </w:pPr>
                        <w:r>
                          <w:t>ň</w:t>
                        </w:r>
                      </w:p>
                    </w:txbxContent>
                  </v:textbox>
                </v:rect>
                <v:rect id="Rectangle 189" o:spid="_x0000_s1053" style="position:absolute;left:51488;top:16634;width:558;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JGjcMA&#10;AADcAAAADwAAAGRycy9kb3ducmV2LnhtbERPTWvCQBC9C/0PyxR60009lCR1FWkrybGagu1tyI5J&#10;MDsbstsk7a93BcHbPN7nrDaTacVAvWssK3heRCCIS6sbrhR8Fbt5DMJ5ZI2tZVLwRw4264fZClNt&#10;R97TcPCVCCHsUlRQe9+lUrqyJoNuYTviwJ1sb9AH2FdS9ziGcNPKZRS9SIMNh4YaO3qrqTwffo2C&#10;LO6237n9H6v24yc7fh6T9yLxSj09TttXEJ4mfxff3LkO8+MErs+EC+T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JGjcMAAADcAAAADwAAAAAAAAAAAAAAAACYAgAAZHJzL2Rv&#10;d25yZXYueG1sUEsFBgAAAAAEAAQA9QAAAIgDAAAAAA==&#10;" filled="f" stroked="f">
                  <v:textbox inset="0,0,0,0">
                    <w:txbxContent>
                      <w:p w:rsidR="00F716FA" w:rsidRDefault="00F716FA">
                        <w:pPr>
                          <w:spacing w:after="160" w:line="259" w:lineRule="auto"/>
                          <w:ind w:left="0" w:firstLine="0"/>
                          <w:jc w:val="left"/>
                        </w:pPr>
                        <w:r>
                          <w:t xml:space="preserve"> </w:t>
                        </w:r>
                      </w:p>
                    </w:txbxContent>
                  </v:textbox>
                </v:rect>
                <v:rect id="Rectangle 190" o:spid="_x0000_s1054" style="position:absolute;left:45110;top:18279;width:4478;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F5zcUA&#10;AADcAAAADwAAAGRycy9kb3ducmV2LnhtbESPQW/CMAyF75P2HyJP4jZSdkC0EBBim+DIYBLjZjWm&#10;rWicqgm08OvnAxI3W+/5vc+zRe9qdaU2VJ4NjIYJKOLc24oLA7/77/cJqBCRLdaeycCNAizmry8z&#10;zKzv+Ieuu1goCeGQoYEyxibTOuQlOQxD3xCLdvKtwyhrW2jbYifhrtYfSTLWDiuWhhIbWpWUn3cX&#10;Z2A9aZZ/G3/vivrruD5sD+nnPo3GDN765RRUpD4+zY/rjRX8VPD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XnNxQAAANwAAAAPAAAAAAAAAAAAAAAAAJgCAABkcnMv&#10;ZG93bnJldi54bWxQSwUGAAAAAAQABAD1AAAAigMAAAAA&#10;" filled="f" stroked="f">
                  <v:textbox inset="0,0,0,0">
                    <w:txbxContent>
                      <w:p w:rsidR="00F716FA" w:rsidRDefault="00F716FA">
                        <w:pPr>
                          <w:spacing w:after="160" w:line="259" w:lineRule="auto"/>
                          <w:ind w:left="0" w:firstLine="0"/>
                          <w:jc w:val="left"/>
                        </w:pPr>
                        <w:r>
                          <w:rPr>
                            <w:sz w:val="16"/>
                          </w:rPr>
                          <w:t xml:space="preserve">Vedúci </w:t>
                        </w:r>
                      </w:p>
                    </w:txbxContent>
                  </v:textbox>
                </v:rect>
                <v:rect id="Rectangle 191" o:spid="_x0000_s1055" style="position:absolute;left:16466;top:7800;width:550;height:2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3cVsIA&#10;AADcAAAADwAAAGRycy9kb3ducmV2LnhtbERPS4vCMBC+C/6HMMLeNHUPYqtRRF306Avq3oZmti02&#10;k9JE2/XXm4UFb/PxPWe+7EwlHtS40rKC8SgCQZxZXXKu4HL+Gk5BOI+ssbJMCn7JwXLR780x0bbl&#10;Iz1OPhchhF2CCgrv60RKlxVk0I1sTRy4H9sY9AE2udQNtiHcVPIziibSYMmhocCa1gVlt9PdKNhN&#10;69V1b59tXm2/d+khjTfn2Cv1MehWMxCeOv8W/7v3OsyP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dxWwgAAANwAAAAPAAAAAAAAAAAAAAAAAJgCAABkcnMvZG93&#10;bnJldi54bWxQSwUGAAAAAAQABAD1AAAAhwMAAAAA&#10;" filled="f" stroked="f">
                  <v:textbox inset="0,0,0,0">
                    <w:txbxContent>
                      <w:p w:rsidR="00F716FA" w:rsidRDefault="00F716FA">
                        <w:pPr>
                          <w:spacing w:after="160" w:line="259" w:lineRule="auto"/>
                          <w:ind w:left="0" w:firstLine="0"/>
                          <w:jc w:val="left"/>
                        </w:pPr>
                        <w:r>
                          <w:rPr>
                            <w:rFonts w:ascii="Times New Roman" w:eastAsia="Times New Roman" w:hAnsi="Times New Roman" w:cs="Times New Roman"/>
                            <w:sz w:val="26"/>
                          </w:rPr>
                          <w:t xml:space="preserve"> </w:t>
                        </w:r>
                      </w:p>
                    </w:txbxContent>
                  </v:textbox>
                </v:rect>
                <v:shape id="Shape 194" o:spid="_x0000_s1056" style="position:absolute;left:46702;top:5151;width:8;height:2507;visibility:visible;mso-wrap-style:square;v-text-anchor:top" coordsize="762,2506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RaIcMA&#10;AADcAAAADwAAAGRycy9kb3ducmV2LnhtbERP22rCQBB9L/gPyxT6pptasRpdRXqBCEIx8fI6ZMck&#10;mJ0N2a2mf+8KQt/mcK4zX3amFhdqXWVZwesgAkGcW11xoWCXffcnIJxH1lhbJgV/5GC56D3NMdb2&#10;ylu6pL4QIYRdjApK75tYSpeXZNANbEMcuJNtDfoA20LqFq8h3NRyGEVjabDi0FBiQx8l5ef01yh4&#10;++F1enw/fPJ+k2Xj9WiXJ8mXUi/P3WoGwlPn/8UPd6LD/OkI7s+EC+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RaIcMAAADcAAAADwAAAAAAAAAAAAAAAACYAgAAZHJzL2Rv&#10;d25yZXYueG1sUEsFBgAAAAAEAAQA9QAAAIgDAAAAAA==&#10;" path="m,250698l762,e" filled="f" strokeweight="2.25pt">
                  <v:path arrowok="t" textboxrect="0,0,762,250698"/>
                </v:shape>
                <v:shape id="Shape 195" o:spid="_x0000_s1057"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sv88IA&#10;AADcAAAADwAAAGRycy9kb3ducmV2LnhtbERPTWvCQBC9F/oflil4q5tKlBpdpbQoHlSoingcstNk&#10;aXY2ZNcY/70rCN7m8T5nOu9sJVpqvHGs4KOfgCDOnTZcKDjsF++fIHxA1lg5JgVX8jCfvb5MMdPu&#10;wr/U7kIhYgj7DBWUIdSZlD4vyaLvu5o4cn+usRgibAqpG7zEcFvJQZKMpEXDsaHEmr5Lyv93Z6vg&#10;ZLYp/1A62Jj0uF2Edrm2hVWq99Z9TUAE6sJT/HCvdJw/HsL9mXiBnN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Wy/zwgAAANwAAAAPAAAAAAAAAAAAAAAAAJgCAABkcnMvZG93&#10;bnJldi54bWxQSwUGAAAAAAQABAD1AAAAhwMAAAAA&#10;" path="m83820,l1562100,v46482,,83820,37338,83820,83058l1645920,417576v,45720,-37338,83058,-83820,83058l83820,500634c38100,500634,,463296,,417576l,83058c,37338,38100,,83820,xe" fillcolor="#9cf" stroked="f" strokeweight="0">
                  <v:path arrowok="t" textboxrect="0,0,1645920,500634"/>
                </v:shape>
                <v:shape id="Shape 196" o:spid="_x0000_s1058"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z1LMMA&#10;AADcAAAADwAAAGRycy9kb3ducmV2LnhtbERPyW7CMBC9V+o/WFOJG3FaiaUpBlVURXBkCechHpK0&#10;8TiNHRL+HiMh9TZPb53ZojeVuFDjSssKXqMYBHFmdcm5gsP+ezgF4TyyxsoyKbiSg8X8+WmGibYd&#10;b+my87kIIewSVFB4XydSuqwggy6yNXHgzrYx6ANscqkb7EK4qeRbHI+lwZJDQ4E1LQvKfnetUYDb&#10;8/F0iI8b8/czSb+WrRmd0pVSg5f+8wOEp97/ix/utQ7z38dwfyZcIO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Wz1LMMAAADcAAAADwAAAAAAAAAAAAAAAACYAgAAZHJzL2Rv&#10;d25yZXYueG1sUEsFBgAAAAAEAAQA9QAAAIgDAAAAAA==&#10;" path="m83820,c38100,,,37338,,83058l,417576v,45720,38100,83058,83820,83058l1562100,500634v46482,,83820,-37338,83820,-83058l1645920,83058c1645920,37338,1608582,,1562100,l83820,xe" filled="f">
                  <v:stroke endcap="round"/>
                  <v:path arrowok="t" textboxrect="0,0,1645920,500634"/>
                </v:shape>
                <v:rect id="Rectangle 197" o:spid="_x0000_s1059" style="position:absolute;left:46702;top:453;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hucIA&#10;AADcAAAADwAAAGRycy9kb3ducmV2LnhtbERPTYvCMBC9C/6HMII3Td2D2q5RxFX06Kqgexua2bZs&#10;MylNtNVfbxYEb/N4nzNbtKYUN6pdYVnBaBiBIE6tLjhTcDpuBlMQziNrLC2Tgjs5WMy7nRkm2jb8&#10;TbeDz0QIYZeggtz7KpHSpTkZdENbEQfu19YGfYB1JnWNTQg3pfyIorE0WHBoyLGiVU7p3+FqFGyn&#10;1fKys48mK9c/2/P+HH8dY69Uv9cuP0F4av1b/HLvdJgfT+D/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2OG5wgAAANwAAAAPAAAAAAAAAAAAAAAAAJgCAABkcnMvZG93&#10;bnJldi54bWxQSwUGAAAAAAQABAD1AAAAhwMAAAAA&#10;" filled="f" stroked="f">
                  <v:textbox inset="0,0,0,0">
                    <w:txbxContent>
                      <w:p w:rsidR="00F716FA" w:rsidRDefault="00F716FA">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98" o:spid="_x0000_s1060" style="position:absolute;left:39776;top:1928;width:14471;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d1y8UA&#10;AADcAAAADwAAAGRycy9kb3ducmV2LnhtbESPQW/CMAyF75P2HyJP4jZSdkC0EBBim+DIYBLjZjWm&#10;rWicqgm08OvnAxI3W+/5vc+zRe9qdaU2VJ4NjIYJKOLc24oLA7/77/cJqBCRLdaeycCNAizmry8z&#10;zKzv+Ieuu1goCeGQoYEyxibTOuQlOQxD3xCLdvKtwyhrW2jbYifhrtYfSTLWDiuWhhIbWpWUn3cX&#10;Z2A9aZZ/G3/vivrruD5sD+nnPo3GDN765RRUpD4+zY/rjRX8VGj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3XLxQAAANwAAAAPAAAAAAAAAAAAAAAAAJgCAABkcnMv&#10;ZG93bnJldi54bWxQSwUGAAAAAAQABAD1AAAAigMAAAAA&#10;" filled="f" stroked="f">
                  <v:textbox inset="0,0,0,0">
                    <w:txbxContent>
                      <w:p w:rsidR="00F716FA" w:rsidRDefault="00F716FA">
                        <w:pPr>
                          <w:spacing w:after="160" w:line="259" w:lineRule="auto"/>
                          <w:ind w:left="0" w:firstLine="0"/>
                          <w:jc w:val="left"/>
                        </w:pPr>
                        <w:r>
                          <w:t xml:space="preserve">Obecné </w:t>
                        </w:r>
                        <w:proofErr w:type="spellStart"/>
                        <w:r>
                          <w:t>zastupite</w:t>
                        </w:r>
                        <w:proofErr w:type="spellEnd"/>
                      </w:p>
                    </w:txbxContent>
                  </v:textbox>
                </v:rect>
                <v:rect id="Rectangle 199" o:spid="_x0000_s1061" style="position:absolute;left:50665;top:1928;width:54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QUMMA&#10;AADcAAAADwAAAGRycy9kb3ducmV2LnhtbERPTWvCQBC9F/wPywi91U09lCS6irQVc1RTsN6G7JgE&#10;s7Mhu01Sf71bKHibx/uc5Xo0jeipc7VlBa+zCARxYXXNpYKvfPsSg3AeWWNjmRT8koP1avK0xFTb&#10;gQ/UH30pQgi7FBVU3replK6oyKCb2ZY4cBfbGfQBdqXUHQ4h3DRyHkVv0mDNoaHClt4rKq7HH6Ng&#10;F7eb78zehrL5PO9O+1PykSdeqefpuFmA8DT6h/jfnekwP0n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vQUMMAAADcAAAADwAAAAAAAAAAAAAAAACYAgAAZHJzL2Rv&#10;d25yZXYueG1sUEsFBgAAAAAEAAQA9QAAAIgDAAAAAA==&#10;" filled="f" stroked="f">
                  <v:textbox inset="0,0,0,0">
                    <w:txbxContent>
                      <w:p w:rsidR="00F716FA" w:rsidRDefault="00F716FA">
                        <w:pPr>
                          <w:spacing w:after="160" w:line="259" w:lineRule="auto"/>
                          <w:ind w:left="0" w:firstLine="0"/>
                          <w:jc w:val="left"/>
                        </w:pPr>
                        <w:r>
                          <w:t>ľ</w:t>
                        </w:r>
                      </w:p>
                    </w:txbxContent>
                  </v:textbox>
                </v:rect>
                <v:rect id="Rectangle 200" o:spid="_x0000_s1062" style="position:absolute;left:51076;top:1928;width:395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6NNsUA&#10;AADcAAAADwAAAGRycy9kb3ducmV2LnhtbESPT2vCQBTE70K/w/IKvemmPRSTuobQP+jRGkF7e2Sf&#10;2WD2bchuTeqn7wqCx2FmfsMs8tG24ky9bxwreJ4lIIgrpxuuFezKr+kchA/IGlvHpOCPPOTLh8kC&#10;M+0G/qbzNtQiQthnqMCE0GVS+sqQRT9zHXH0jq63GKLsa6l7HCLctvIlSV6lxYbjgsGO3g1Vp+2v&#10;VbCad8Vh7S5D3X7+rPabffpRpkGpp8exeAMRaAz38K291goiEa5n4h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Ho02xQAAANwAAAAPAAAAAAAAAAAAAAAAAJgCAABkcnMv&#10;ZG93bnJldi54bWxQSwUGAAAAAAQABAD1AAAAigMAAAAA&#10;" filled="f" stroked="f">
                  <v:textbox inset="0,0,0,0">
                    <w:txbxContent>
                      <w:p w:rsidR="00F716FA" w:rsidRDefault="00F716FA">
                        <w:pPr>
                          <w:spacing w:after="160" w:line="259" w:lineRule="auto"/>
                          <w:ind w:left="0" w:firstLine="0"/>
                          <w:jc w:val="left"/>
                        </w:pPr>
                        <w:proofErr w:type="spellStart"/>
                        <w:r>
                          <w:t>stvo</w:t>
                        </w:r>
                        <w:proofErr w:type="spellEnd"/>
                        <w:r>
                          <w:t xml:space="preserve"> </w:t>
                        </w:r>
                      </w:p>
                    </w:txbxContent>
                  </v:textbox>
                </v:rect>
                <v:shape id="Shape 201" o:spid="_x0000_s1063" style="position:absolute;left:38473;top:7658;width:16459;height:5014;visibility:visible;mso-wrap-style:square;v-text-anchor:top" coordsize="1645920,501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FhV8UA&#10;AADcAAAADwAAAGRycy9kb3ducmV2LnhtbESPT2vCQBTE74V+h+UVetPNeig1uoZQkAqFgtY/12f2&#10;mUSzb0N2jem3d4VCj8PM/IaZZ4NtRE+drx1rUOMEBHHhTM2lhu3PcvQOwgdkg41j0vBLHrLF89Mc&#10;U+NuvKZ+E0oRIexT1FCF0KZS+qIii37sWuLonVxnMUTZldJ0eItw28hJkrxJizXHhQpb+qiouGyu&#10;VgNe2umXOffH/LBTyzV+q736VFq/vgz5DESgIfyH/9oro2GSKH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oWFXxQAAANwAAAAPAAAAAAAAAAAAAAAAAJgCAABkcnMv&#10;ZG93bnJldi54bWxQSwUGAAAAAAQABAD1AAAAigMAAAAA&#10;" path="m83820,c38100,,,38100,,83820l,417576v,46482,38100,83820,83820,83820l1562100,501396v46482,,83820,-37338,83820,-83820l1645920,83820c1645920,38100,1608582,,1562100,l83820,xe" filled="f">
                  <v:stroke endcap="round"/>
                  <v:path arrowok="t" textboxrect="0,0,1645920,501396"/>
                </v:shape>
                <v:rect id="Rectangle 202" o:spid="_x0000_s1064" style="position:absolute;left:46702;top:7974;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C22sUA&#10;AADcAAAADwAAAGRycy9kb3ducmV2LnhtbESPQWvCQBSE7wX/w/KE3urGHCRGVwnaEo/WFLS3R/Y1&#10;CWbfhuxqUn99t1DocZiZb5j1djStuFPvGssK5rMIBHFpdcOVgo/i7SUB4TyyxtYyKfgmB9vN5GmN&#10;qbYDv9P95CsRIOxSVFB736VSurImg25mO+LgfdneoA+yr6TucQhw08o4ihbSYMNhocaOdjWV19PN&#10;KMiTLrsc7GOo2tfP/Hw8L/fF0iv1PB2zFQhPo/8P/7UPWkEcxf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LbaxQAAANwAAAAPAAAAAAAAAAAAAAAAAJgCAABkcnMv&#10;ZG93bnJldi54bWxQSwUGAAAAAAQABAD1AAAAigMAAAAA&#10;" filled="f" stroked="f">
                  <v:textbox inset="0,0,0,0">
                    <w:txbxContent>
                      <w:p w:rsidR="00F716FA" w:rsidRDefault="00F716FA">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203" o:spid="_x0000_s1065" style="position:absolute;left:41513;top:9449;width:14359;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wTQcYA&#10;AADcAAAADwAAAGRycy9kb3ducmV2LnhtbESPT2vCQBTE7wW/w/KE3pqNEYqmriL+QY+tCmlvj+xr&#10;Esy+Ddk1SfvpuwXB4zAzv2EWq8HUoqPWVZYVTKIYBHFudcWFgst5/zID4TyyxtoyKfghB6vl6GmB&#10;qbY9f1B38oUIEHYpKii9b1IpXV6SQRfZhjh437Y16INsC6lb7APc1DKJ41dpsOKwUGJDm5Ly6+lm&#10;FBxmzfrzaH/7ot59HbL3bL49z71Sz+Nh/QbC0+Af4Xv7qBUk8RT+z4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wTQcYAAADcAAAADwAAAAAAAAAAAAAAAACYAgAAZHJz&#10;L2Rvd25yZXYueG1sUEsFBgAAAAAEAAQA9QAAAIsDAAAAAA==&#10;" filled="f" stroked="f">
                  <v:textbox inset="0,0,0,0">
                    <w:txbxContent>
                      <w:p w:rsidR="00F716FA" w:rsidRDefault="00F716FA">
                        <w:pPr>
                          <w:spacing w:after="160" w:line="259" w:lineRule="auto"/>
                          <w:ind w:left="0" w:firstLine="0"/>
                          <w:jc w:val="left"/>
                        </w:pPr>
                        <w:r>
                          <w:t xml:space="preserve">Hlavný kontrolór </w:t>
                        </w:r>
                      </w:p>
                    </w:txbxContent>
                  </v:textbox>
                </v:rect>
                <w10:anchorlock/>
              </v:group>
            </w:pict>
          </mc:Fallback>
        </mc:AlternateContent>
      </w:r>
    </w:p>
    <w:p w:rsidR="00962936" w:rsidRPr="00E87553" w:rsidRDefault="008F29B7">
      <w:pPr>
        <w:spacing w:after="52" w:line="259" w:lineRule="auto"/>
        <w:ind w:left="1304" w:firstLine="0"/>
        <w:jc w:val="left"/>
        <w:rPr>
          <w:rFonts w:ascii="Times New Roman" w:hAnsi="Times New Roman" w:cs="Times New Roman"/>
        </w:rPr>
      </w:pPr>
      <w:r w:rsidRPr="00E87553">
        <w:rPr>
          <w:rFonts w:ascii="Times New Roman" w:eastAsia="Times New Roman" w:hAnsi="Times New Roman" w:cs="Times New Roman"/>
          <w:sz w:val="16"/>
        </w:rPr>
        <w:t xml:space="preserve"> </w:t>
      </w:r>
    </w:p>
    <w:p w:rsidR="00962936" w:rsidRPr="00E87553" w:rsidRDefault="008F29B7">
      <w:pPr>
        <w:spacing w:after="71" w:line="259" w:lineRule="auto"/>
        <w:ind w:left="1304" w:firstLine="0"/>
        <w:jc w:val="left"/>
        <w:rPr>
          <w:rFonts w:ascii="Times New Roman" w:hAnsi="Times New Roman" w:cs="Times New Roman"/>
        </w:rPr>
      </w:pPr>
      <w:r w:rsidRPr="00E87553">
        <w:rPr>
          <w:rFonts w:ascii="Times New Roman" w:hAnsi="Times New Roman" w:cs="Times New Roman"/>
        </w:rPr>
        <w:t xml:space="preserve"> </w:t>
      </w:r>
    </w:p>
    <w:p w:rsidR="00962936" w:rsidRPr="00E87553" w:rsidRDefault="008F29B7">
      <w:pPr>
        <w:spacing w:after="0" w:line="259" w:lineRule="auto"/>
        <w:ind w:left="0" w:right="425" w:firstLine="0"/>
        <w:jc w:val="righ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590DBB">
      <w:pPr>
        <w:tabs>
          <w:tab w:val="center" w:pos="5005"/>
        </w:tabs>
        <w:ind w:left="-15" w:firstLine="0"/>
        <w:jc w:val="left"/>
        <w:rPr>
          <w:rFonts w:ascii="Times New Roman" w:hAnsi="Times New Roman" w:cs="Times New Roman"/>
          <w:sz w:val="24"/>
          <w:szCs w:val="24"/>
        </w:rPr>
      </w:pPr>
      <w:r w:rsidRPr="00E87553">
        <w:rPr>
          <w:rFonts w:ascii="Times New Roman" w:hAnsi="Times New Roman" w:cs="Times New Roman"/>
          <w:b/>
          <w:sz w:val="24"/>
          <w:szCs w:val="24"/>
        </w:rPr>
        <w:t>Starostka</w:t>
      </w:r>
      <w:r w:rsidR="008F29B7" w:rsidRPr="00E87553">
        <w:rPr>
          <w:rFonts w:ascii="Times New Roman" w:hAnsi="Times New Roman" w:cs="Times New Roman"/>
          <w:b/>
          <w:sz w:val="24"/>
          <w:szCs w:val="24"/>
        </w:rPr>
        <w:t>:</w:t>
      </w:r>
      <w:r w:rsidR="008F29B7" w:rsidRPr="00E87553">
        <w:rPr>
          <w:rFonts w:ascii="Times New Roman" w:hAnsi="Times New Roman" w:cs="Times New Roman"/>
          <w:sz w:val="24"/>
          <w:szCs w:val="24"/>
        </w:rPr>
        <w:t xml:space="preserve">  </w:t>
      </w:r>
      <w:r w:rsidR="008F29B7" w:rsidRPr="00E87553">
        <w:rPr>
          <w:rFonts w:ascii="Times New Roman" w:hAnsi="Times New Roman" w:cs="Times New Roman"/>
          <w:sz w:val="24"/>
          <w:szCs w:val="24"/>
        </w:rPr>
        <w:tab/>
      </w:r>
      <w:r w:rsidRPr="00E87553">
        <w:rPr>
          <w:rFonts w:ascii="Times New Roman" w:hAnsi="Times New Roman" w:cs="Times New Roman"/>
          <w:sz w:val="24"/>
          <w:szCs w:val="24"/>
        </w:rPr>
        <w:t xml:space="preserve">Mgr. Erika </w:t>
      </w:r>
      <w:proofErr w:type="spellStart"/>
      <w:r w:rsidRPr="00E87553">
        <w:rPr>
          <w:rFonts w:ascii="Times New Roman" w:hAnsi="Times New Roman" w:cs="Times New Roman"/>
          <w:sz w:val="24"/>
          <w:szCs w:val="24"/>
        </w:rPr>
        <w:t>Cintulová</w:t>
      </w:r>
      <w:proofErr w:type="spellEnd"/>
      <w:r w:rsidR="008F29B7" w:rsidRPr="00E87553">
        <w:rPr>
          <w:rFonts w:ascii="Times New Roman" w:hAnsi="Times New Roman" w:cs="Times New Roman"/>
          <w:sz w:val="24"/>
          <w:szCs w:val="24"/>
        </w:rPr>
        <w:t xml:space="preserve"> </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sz w:val="24"/>
          <w:szCs w:val="24"/>
        </w:rPr>
        <w:t xml:space="preserve"> </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sz w:val="24"/>
          <w:szCs w:val="24"/>
        </w:rPr>
        <w:t xml:space="preserve"> </w:t>
      </w:r>
    </w:p>
    <w:p w:rsidR="00590DBB" w:rsidRPr="00E87553" w:rsidRDefault="008F29B7"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b/>
          <w:sz w:val="24"/>
          <w:szCs w:val="24"/>
        </w:rPr>
        <w:t xml:space="preserve">Poslanci obecného zastupiteľstva: </w:t>
      </w:r>
      <w:r w:rsidRPr="00E87553">
        <w:rPr>
          <w:rFonts w:ascii="Times New Roman" w:hAnsi="Times New Roman" w:cs="Times New Roman"/>
          <w:sz w:val="24"/>
          <w:szCs w:val="24"/>
        </w:rPr>
        <w:tab/>
      </w:r>
      <w:r w:rsidR="00D05444" w:rsidRPr="00E87553">
        <w:rPr>
          <w:rFonts w:ascii="Times New Roman" w:hAnsi="Times New Roman" w:cs="Times New Roman"/>
          <w:sz w:val="24"/>
          <w:szCs w:val="24"/>
        </w:rPr>
        <w:t xml:space="preserve">Pavel </w:t>
      </w:r>
      <w:proofErr w:type="spellStart"/>
      <w:r w:rsidR="00D05444" w:rsidRPr="00E87553">
        <w:rPr>
          <w:rFonts w:ascii="Times New Roman" w:hAnsi="Times New Roman" w:cs="Times New Roman"/>
          <w:sz w:val="24"/>
          <w:szCs w:val="24"/>
        </w:rPr>
        <w:t>Siráň</w:t>
      </w:r>
      <w:proofErr w:type="spellEnd"/>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D05444" w:rsidRPr="00E87553">
        <w:rPr>
          <w:rFonts w:ascii="Times New Roman" w:hAnsi="Times New Roman" w:cs="Times New Roman"/>
          <w:sz w:val="24"/>
          <w:szCs w:val="24"/>
        </w:rPr>
        <w:t xml:space="preserve">Ján </w:t>
      </w:r>
      <w:proofErr w:type="spellStart"/>
      <w:r w:rsidR="00D05444" w:rsidRPr="00E87553">
        <w:rPr>
          <w:rFonts w:ascii="Times New Roman" w:hAnsi="Times New Roman" w:cs="Times New Roman"/>
          <w:sz w:val="24"/>
          <w:szCs w:val="24"/>
        </w:rPr>
        <w:t>Baleja</w:t>
      </w:r>
      <w:proofErr w:type="spellEnd"/>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t xml:space="preserve">František </w:t>
      </w:r>
      <w:proofErr w:type="spellStart"/>
      <w:r w:rsidRPr="00E87553">
        <w:rPr>
          <w:rFonts w:ascii="Times New Roman" w:hAnsi="Times New Roman" w:cs="Times New Roman"/>
          <w:sz w:val="24"/>
          <w:szCs w:val="24"/>
        </w:rPr>
        <w:t>Cipár</w:t>
      </w:r>
      <w:proofErr w:type="spellEnd"/>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t>František Koníček</w:t>
      </w:r>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D05444" w:rsidRPr="00E87553">
        <w:rPr>
          <w:rFonts w:ascii="Times New Roman" w:hAnsi="Times New Roman" w:cs="Times New Roman"/>
          <w:sz w:val="24"/>
          <w:szCs w:val="24"/>
        </w:rPr>
        <w:t>Ing. Martin Benko</w:t>
      </w:r>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t xml:space="preserve">Milan </w:t>
      </w:r>
      <w:proofErr w:type="spellStart"/>
      <w:r w:rsidRPr="00E87553">
        <w:rPr>
          <w:rFonts w:ascii="Times New Roman" w:hAnsi="Times New Roman" w:cs="Times New Roman"/>
          <w:sz w:val="24"/>
          <w:szCs w:val="24"/>
        </w:rPr>
        <w:t>Mizera</w:t>
      </w:r>
      <w:proofErr w:type="spellEnd"/>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D05444" w:rsidRPr="00E87553">
        <w:rPr>
          <w:rFonts w:ascii="Times New Roman" w:hAnsi="Times New Roman" w:cs="Times New Roman"/>
          <w:sz w:val="24"/>
          <w:szCs w:val="24"/>
        </w:rPr>
        <w:t xml:space="preserve">Ing. Vladimír </w:t>
      </w:r>
      <w:proofErr w:type="spellStart"/>
      <w:r w:rsidR="00D05444" w:rsidRPr="00E87553">
        <w:rPr>
          <w:rFonts w:ascii="Times New Roman" w:hAnsi="Times New Roman" w:cs="Times New Roman"/>
          <w:sz w:val="24"/>
          <w:szCs w:val="24"/>
        </w:rPr>
        <w:t>Čambor</w:t>
      </w:r>
      <w:proofErr w:type="spellEnd"/>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D05444" w:rsidRPr="00E87553">
        <w:rPr>
          <w:rFonts w:ascii="Times New Roman" w:hAnsi="Times New Roman" w:cs="Times New Roman"/>
          <w:sz w:val="24"/>
          <w:szCs w:val="24"/>
        </w:rPr>
        <w:t xml:space="preserve">Renáta </w:t>
      </w:r>
      <w:proofErr w:type="spellStart"/>
      <w:r w:rsidR="00D05444" w:rsidRPr="00E87553">
        <w:rPr>
          <w:rFonts w:ascii="Times New Roman" w:hAnsi="Times New Roman" w:cs="Times New Roman"/>
          <w:sz w:val="24"/>
          <w:szCs w:val="24"/>
        </w:rPr>
        <w:t>Hakalová</w:t>
      </w:r>
      <w:proofErr w:type="spellEnd"/>
    </w:p>
    <w:p w:rsidR="00962936"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D05444" w:rsidRPr="00E87553">
        <w:rPr>
          <w:rFonts w:ascii="Times New Roman" w:hAnsi="Times New Roman" w:cs="Times New Roman"/>
          <w:sz w:val="24"/>
          <w:szCs w:val="24"/>
        </w:rPr>
        <w:t xml:space="preserve">Ján </w:t>
      </w:r>
      <w:proofErr w:type="spellStart"/>
      <w:r w:rsidR="00D05444" w:rsidRPr="00E87553">
        <w:rPr>
          <w:rFonts w:ascii="Times New Roman" w:hAnsi="Times New Roman" w:cs="Times New Roman"/>
          <w:sz w:val="24"/>
          <w:szCs w:val="24"/>
        </w:rPr>
        <w:t>Bibza</w:t>
      </w:r>
      <w:proofErr w:type="spellEnd"/>
      <w:r w:rsidR="008F29B7" w:rsidRPr="00E87553">
        <w:rPr>
          <w:rFonts w:ascii="Times New Roman" w:hAnsi="Times New Roman" w:cs="Times New Roman"/>
          <w:sz w:val="24"/>
          <w:szCs w:val="24"/>
        </w:rPr>
        <w:t xml:space="preserve"> </w:t>
      </w:r>
    </w:p>
    <w:p w:rsidR="002C49CE" w:rsidRPr="00E87553" w:rsidRDefault="008F29B7">
      <w:pPr>
        <w:spacing w:after="0" w:line="248" w:lineRule="auto"/>
        <w:ind w:left="0" w:right="9070" w:firstLine="0"/>
        <w:jc w:val="left"/>
        <w:rPr>
          <w:rFonts w:ascii="Times New Roman" w:hAnsi="Times New Roman" w:cs="Times New Roman"/>
        </w:rPr>
      </w:pPr>
      <w:r w:rsidRPr="00E87553">
        <w:rPr>
          <w:rFonts w:ascii="Times New Roman" w:hAnsi="Times New Roman" w:cs="Times New Roman"/>
        </w:rPr>
        <w:t xml:space="preserve"> </w:t>
      </w:r>
    </w:p>
    <w:p w:rsidR="002C49CE" w:rsidRPr="00E87553" w:rsidRDefault="002C49CE">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E87553" w:rsidRPr="00E87553" w:rsidRDefault="00E87553">
      <w:pPr>
        <w:spacing w:after="0" w:line="248" w:lineRule="auto"/>
        <w:ind w:left="0" w:right="9070" w:firstLine="0"/>
        <w:jc w:val="left"/>
        <w:rPr>
          <w:rFonts w:ascii="Times New Roman" w:hAnsi="Times New Roman" w:cs="Times New Roman"/>
        </w:rPr>
      </w:pPr>
    </w:p>
    <w:p w:rsidR="00E87553" w:rsidRPr="00E87553" w:rsidRDefault="00E87553">
      <w:pPr>
        <w:spacing w:after="0" w:line="248" w:lineRule="auto"/>
        <w:ind w:left="0" w:right="9070" w:firstLine="0"/>
        <w:jc w:val="left"/>
        <w:rPr>
          <w:rFonts w:ascii="Times New Roman" w:hAnsi="Times New Roman" w:cs="Times New Roman"/>
        </w:rPr>
      </w:pPr>
    </w:p>
    <w:p w:rsidR="00E87553" w:rsidRPr="00E87553" w:rsidRDefault="00E87553">
      <w:pPr>
        <w:spacing w:after="0" w:line="248" w:lineRule="auto"/>
        <w:ind w:left="0" w:right="9070" w:firstLine="0"/>
        <w:jc w:val="left"/>
        <w:rPr>
          <w:rFonts w:ascii="Times New Roman" w:hAnsi="Times New Roman" w:cs="Times New Roman"/>
        </w:rPr>
      </w:pPr>
    </w:p>
    <w:p w:rsidR="00E87553" w:rsidRPr="00E87553" w:rsidRDefault="00E87553">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164709" w:rsidRPr="00E87553" w:rsidRDefault="00164709">
      <w:pPr>
        <w:spacing w:after="0" w:line="248" w:lineRule="auto"/>
        <w:ind w:left="0" w:right="9070" w:firstLine="0"/>
        <w:jc w:val="left"/>
        <w:rPr>
          <w:rFonts w:ascii="Times New Roman" w:hAnsi="Times New Roman" w:cs="Times New Roman"/>
        </w:rPr>
      </w:pPr>
    </w:p>
    <w:p w:rsidR="002C49CE" w:rsidRPr="00E87553" w:rsidRDefault="004508C3" w:rsidP="002C49CE">
      <w:pPr>
        <w:rPr>
          <w:rFonts w:ascii="Times New Roman" w:hAnsi="Times New Roman" w:cs="Times New Roman"/>
          <w:b/>
          <w:color w:val="0000FF"/>
          <w:sz w:val="28"/>
          <w:szCs w:val="28"/>
        </w:rPr>
      </w:pPr>
      <w:r w:rsidRPr="00E87553">
        <w:rPr>
          <w:rFonts w:ascii="Times New Roman" w:hAnsi="Times New Roman" w:cs="Times New Roman"/>
          <w:b/>
          <w:color w:val="0000FF"/>
          <w:sz w:val="28"/>
          <w:szCs w:val="28"/>
        </w:rPr>
        <w:t xml:space="preserve">1. </w:t>
      </w:r>
      <w:r w:rsidR="00125A12" w:rsidRPr="00E87553">
        <w:rPr>
          <w:rFonts w:ascii="Times New Roman" w:hAnsi="Times New Roman" w:cs="Times New Roman"/>
          <w:b/>
          <w:color w:val="0000FF"/>
          <w:sz w:val="28"/>
          <w:szCs w:val="28"/>
        </w:rPr>
        <w:t>ROZPOČET OBCE NA ROK</w:t>
      </w:r>
      <w:r w:rsidR="00775C72" w:rsidRPr="00E87553">
        <w:rPr>
          <w:rFonts w:ascii="Times New Roman" w:hAnsi="Times New Roman" w:cs="Times New Roman"/>
          <w:b/>
          <w:color w:val="0000FF"/>
          <w:sz w:val="28"/>
          <w:szCs w:val="28"/>
        </w:rPr>
        <w:t xml:space="preserve"> 2020</w:t>
      </w:r>
      <w:r w:rsidR="002C49CE" w:rsidRPr="00E87553">
        <w:rPr>
          <w:rFonts w:ascii="Times New Roman" w:hAnsi="Times New Roman" w:cs="Times New Roman"/>
          <w:b/>
          <w:color w:val="0000FF"/>
          <w:sz w:val="28"/>
          <w:szCs w:val="28"/>
        </w:rPr>
        <w:t xml:space="preserve"> </w:t>
      </w:r>
    </w:p>
    <w:p w:rsidR="002C49CE" w:rsidRPr="00E87553" w:rsidRDefault="002C49CE" w:rsidP="002C49CE">
      <w:pPr>
        <w:rPr>
          <w:rFonts w:ascii="Times New Roman" w:hAnsi="Times New Roman" w:cs="Times New Roman"/>
          <w:b/>
          <w:sz w:val="28"/>
          <w:szCs w:val="28"/>
        </w:rPr>
      </w:pPr>
    </w:p>
    <w:p w:rsidR="00C43A6E" w:rsidRPr="00E87553" w:rsidRDefault="00C43A6E" w:rsidP="00C43A6E">
      <w:pPr>
        <w:rPr>
          <w:rFonts w:ascii="Times New Roman" w:hAnsi="Times New Roman" w:cs="Times New Roman"/>
        </w:rPr>
      </w:pPr>
      <w:r w:rsidRPr="00E87553">
        <w:rPr>
          <w:rFonts w:ascii="Times New Roman" w:hAnsi="Times New Roman" w:cs="Times New Roman"/>
        </w:rPr>
        <w:t>Základným   nástrojom  finančného  hospodárenia  obce  bol   rozpočet   obce   na  rok   2020.</w:t>
      </w:r>
    </w:p>
    <w:p w:rsidR="00C43A6E" w:rsidRPr="00E87553" w:rsidRDefault="00C43A6E" w:rsidP="00C43A6E">
      <w:pPr>
        <w:rPr>
          <w:rFonts w:ascii="Times New Roman" w:hAnsi="Times New Roman" w:cs="Times New Roman"/>
        </w:rPr>
      </w:pPr>
      <w:r w:rsidRPr="00E87553">
        <w:rPr>
          <w:rFonts w:ascii="Times New Roman" w:hAnsi="Times New Roman" w:cs="Times New Roman"/>
        </w:rPr>
        <w:t xml:space="preserve">Obec zostavila rozpočet podľa ustanovenia § 10 ods. 7 zákona č.583/2004 </w:t>
      </w:r>
      <w:proofErr w:type="spellStart"/>
      <w:r w:rsidRPr="00E87553">
        <w:rPr>
          <w:rFonts w:ascii="Times New Roman" w:hAnsi="Times New Roman" w:cs="Times New Roman"/>
        </w:rPr>
        <w:t>Z.z</w:t>
      </w:r>
      <w:proofErr w:type="spellEnd"/>
      <w:r w:rsidRPr="00E87553">
        <w:rPr>
          <w:rFonts w:ascii="Times New Roman" w:hAnsi="Times New Roman" w:cs="Times New Roman"/>
        </w:rPr>
        <w:t>. o rozpočtových pravidlách územnej samosprávy a o zmene a doplnení niektorých zákonov v znení neskorších predpisov. Rozpočet obce na rok 2020 bol zostavený ako prebytkový. Bežný   rozpočet   bol   zostavený   ako  prebytkový  a  kapitálový   rozpočet ako  schodkový</w:t>
      </w:r>
      <w:r w:rsidRPr="00E87553">
        <w:rPr>
          <w:rFonts w:ascii="Times New Roman" w:hAnsi="Times New Roman" w:cs="Times New Roman"/>
          <w:color w:val="FF0000"/>
        </w:rPr>
        <w:t>.</w:t>
      </w:r>
      <w:r w:rsidRPr="00E87553">
        <w:rPr>
          <w:rFonts w:ascii="Times New Roman" w:hAnsi="Times New Roman" w:cs="Times New Roman"/>
        </w:rPr>
        <w:t xml:space="preserve"> </w:t>
      </w:r>
    </w:p>
    <w:p w:rsidR="00C43A6E" w:rsidRPr="00E87553" w:rsidRDefault="00C43A6E" w:rsidP="00C43A6E">
      <w:pPr>
        <w:rPr>
          <w:rFonts w:ascii="Times New Roman" w:hAnsi="Times New Roman" w:cs="Times New Roman"/>
        </w:rPr>
      </w:pPr>
    </w:p>
    <w:p w:rsidR="00C43A6E" w:rsidRPr="00E87553" w:rsidRDefault="00C43A6E" w:rsidP="00C43A6E">
      <w:pPr>
        <w:rPr>
          <w:rFonts w:ascii="Times New Roman" w:hAnsi="Times New Roman" w:cs="Times New Roman"/>
        </w:rPr>
      </w:pPr>
    </w:p>
    <w:p w:rsidR="00C43A6E" w:rsidRPr="00E87553" w:rsidRDefault="00C43A6E" w:rsidP="00C43A6E">
      <w:pPr>
        <w:rPr>
          <w:rFonts w:ascii="Times New Roman" w:hAnsi="Times New Roman" w:cs="Times New Roman"/>
          <w:b/>
        </w:rPr>
      </w:pPr>
      <w:r w:rsidRPr="00E87553">
        <w:rPr>
          <w:rFonts w:ascii="Times New Roman" w:hAnsi="Times New Roman" w:cs="Times New Roman"/>
        </w:rPr>
        <w:t xml:space="preserve">Rozpočet obce bol schválený obecným zastupiteľstvom </w:t>
      </w:r>
      <w:r w:rsidRPr="00E87553">
        <w:rPr>
          <w:rFonts w:ascii="Times New Roman" w:hAnsi="Times New Roman" w:cs="Times New Roman"/>
          <w:b/>
        </w:rPr>
        <w:t xml:space="preserve">dňa 20.12.2019 uznesením č. 7/14/2019. </w:t>
      </w:r>
    </w:p>
    <w:p w:rsidR="00C43A6E" w:rsidRPr="00E87553" w:rsidRDefault="00C43A6E" w:rsidP="00C43A6E">
      <w:pPr>
        <w:rPr>
          <w:rFonts w:ascii="Times New Roman" w:hAnsi="Times New Roman" w:cs="Times New Roman"/>
        </w:rPr>
      </w:pPr>
      <w:r w:rsidRPr="00E87553">
        <w:rPr>
          <w:rFonts w:ascii="Times New Roman" w:hAnsi="Times New Roman" w:cs="Times New Roman"/>
        </w:rPr>
        <w:t xml:space="preserve">Zmeny rozpočtu: </w:t>
      </w:r>
    </w:p>
    <w:p w:rsidR="00C43A6E" w:rsidRPr="00E87553" w:rsidRDefault="00C43A6E" w:rsidP="00C43A6E">
      <w:pPr>
        <w:numPr>
          <w:ilvl w:val="0"/>
          <w:numId w:val="3"/>
        </w:numPr>
        <w:tabs>
          <w:tab w:val="clear" w:pos="786"/>
          <w:tab w:val="num" w:pos="720"/>
        </w:tabs>
        <w:spacing w:after="0" w:line="240" w:lineRule="auto"/>
        <w:ind w:left="720"/>
        <w:rPr>
          <w:rFonts w:ascii="Times New Roman" w:hAnsi="Times New Roman" w:cs="Times New Roman"/>
        </w:rPr>
      </w:pPr>
      <w:r w:rsidRPr="00E87553">
        <w:rPr>
          <w:rFonts w:ascii="Times New Roman" w:hAnsi="Times New Roman" w:cs="Times New Roman"/>
        </w:rPr>
        <w:t>prvá  zmena  schválená dňa 11.03.2020 uznesením č. 13/1/2020</w:t>
      </w:r>
    </w:p>
    <w:p w:rsidR="00C43A6E" w:rsidRPr="00E87553" w:rsidRDefault="00C43A6E" w:rsidP="00C43A6E">
      <w:pPr>
        <w:numPr>
          <w:ilvl w:val="0"/>
          <w:numId w:val="3"/>
        </w:numPr>
        <w:tabs>
          <w:tab w:val="clear" w:pos="786"/>
          <w:tab w:val="num" w:pos="720"/>
        </w:tabs>
        <w:spacing w:after="0" w:line="240" w:lineRule="auto"/>
        <w:ind w:left="720"/>
        <w:rPr>
          <w:rFonts w:ascii="Times New Roman" w:hAnsi="Times New Roman" w:cs="Times New Roman"/>
        </w:rPr>
      </w:pPr>
      <w:r w:rsidRPr="00E87553">
        <w:rPr>
          <w:rFonts w:ascii="Times New Roman" w:hAnsi="Times New Roman" w:cs="Times New Roman"/>
        </w:rPr>
        <w:t>druhá zmena schválená dňa 29.06.2020 uznesením č. 9/5/2020</w:t>
      </w:r>
    </w:p>
    <w:p w:rsidR="00C43A6E" w:rsidRPr="00E87553" w:rsidRDefault="00C43A6E" w:rsidP="00C43A6E">
      <w:pPr>
        <w:numPr>
          <w:ilvl w:val="0"/>
          <w:numId w:val="3"/>
        </w:numPr>
        <w:tabs>
          <w:tab w:val="clear" w:pos="786"/>
          <w:tab w:val="num" w:pos="720"/>
        </w:tabs>
        <w:spacing w:after="0" w:line="240" w:lineRule="auto"/>
        <w:ind w:left="720"/>
        <w:rPr>
          <w:rFonts w:ascii="Times New Roman" w:hAnsi="Times New Roman" w:cs="Times New Roman"/>
        </w:rPr>
      </w:pPr>
      <w:r w:rsidRPr="00E87553">
        <w:rPr>
          <w:rFonts w:ascii="Times New Roman" w:hAnsi="Times New Roman" w:cs="Times New Roman"/>
        </w:rPr>
        <w:t>tretia zmena  schválená dňa 24.07.2020 uznesením č. 7/6/2020</w:t>
      </w:r>
    </w:p>
    <w:p w:rsidR="00C43A6E" w:rsidRPr="00E87553" w:rsidRDefault="00C43A6E" w:rsidP="00C43A6E">
      <w:pPr>
        <w:numPr>
          <w:ilvl w:val="0"/>
          <w:numId w:val="3"/>
        </w:numPr>
        <w:tabs>
          <w:tab w:val="clear" w:pos="786"/>
          <w:tab w:val="num" w:pos="720"/>
        </w:tabs>
        <w:spacing w:after="0" w:line="240" w:lineRule="auto"/>
        <w:ind w:left="720"/>
        <w:rPr>
          <w:rFonts w:ascii="Times New Roman" w:hAnsi="Times New Roman" w:cs="Times New Roman"/>
        </w:rPr>
      </w:pPr>
      <w:r w:rsidRPr="00E87553">
        <w:rPr>
          <w:rFonts w:ascii="Times New Roman" w:hAnsi="Times New Roman" w:cs="Times New Roman"/>
        </w:rPr>
        <w:t>štvrtá zmena schválená dňa 25.09.2020 uznesením č. 16/7/2020</w:t>
      </w:r>
    </w:p>
    <w:p w:rsidR="00C43A6E" w:rsidRPr="00E87553" w:rsidRDefault="00C43A6E" w:rsidP="00C43A6E">
      <w:pPr>
        <w:numPr>
          <w:ilvl w:val="0"/>
          <w:numId w:val="3"/>
        </w:numPr>
        <w:tabs>
          <w:tab w:val="clear" w:pos="786"/>
          <w:tab w:val="num" w:pos="720"/>
        </w:tabs>
        <w:spacing w:after="0" w:line="240" w:lineRule="auto"/>
        <w:ind w:left="720"/>
        <w:rPr>
          <w:rFonts w:ascii="Times New Roman" w:hAnsi="Times New Roman" w:cs="Times New Roman"/>
        </w:rPr>
      </w:pPr>
      <w:r w:rsidRPr="00E87553">
        <w:rPr>
          <w:rFonts w:ascii="Times New Roman" w:hAnsi="Times New Roman" w:cs="Times New Roman"/>
        </w:rPr>
        <w:t>piata zmena schválená dňa 25.11.2020 uznesením č. 6/8/2020</w:t>
      </w:r>
    </w:p>
    <w:p w:rsidR="00C43A6E" w:rsidRPr="00E87553" w:rsidRDefault="00C43A6E" w:rsidP="00C43A6E">
      <w:pPr>
        <w:numPr>
          <w:ilvl w:val="0"/>
          <w:numId w:val="3"/>
        </w:numPr>
        <w:tabs>
          <w:tab w:val="clear" w:pos="786"/>
          <w:tab w:val="num" w:pos="720"/>
        </w:tabs>
        <w:spacing w:after="0" w:line="240" w:lineRule="auto"/>
        <w:ind w:left="720"/>
        <w:rPr>
          <w:rFonts w:ascii="Times New Roman" w:hAnsi="Times New Roman" w:cs="Times New Roman"/>
        </w:rPr>
      </w:pPr>
      <w:r w:rsidRPr="00E87553">
        <w:rPr>
          <w:rFonts w:ascii="Times New Roman" w:hAnsi="Times New Roman" w:cs="Times New Roman"/>
        </w:rPr>
        <w:t>šiesta zmena schválená dňa 18.12.2020 uznesením č. 6/10/2020</w:t>
      </w:r>
    </w:p>
    <w:p w:rsidR="002C49CE" w:rsidRPr="00E87553" w:rsidRDefault="002C49CE" w:rsidP="002C49CE">
      <w:pPr>
        <w:rPr>
          <w:rFonts w:ascii="Times New Roman" w:hAnsi="Times New Roman" w:cs="Times New Roman"/>
        </w:rPr>
      </w:pPr>
    </w:p>
    <w:p w:rsidR="001C60AB" w:rsidRPr="00E87553" w:rsidRDefault="001C60AB" w:rsidP="002C49CE">
      <w:pPr>
        <w:jc w:val="center"/>
        <w:rPr>
          <w:rFonts w:ascii="Times New Roman" w:hAnsi="Times New Roman" w:cs="Times New Roman"/>
          <w:b/>
        </w:rPr>
      </w:pPr>
    </w:p>
    <w:p w:rsidR="00C43A6E" w:rsidRPr="00E87553" w:rsidRDefault="00C43A6E" w:rsidP="00C43A6E">
      <w:pPr>
        <w:jc w:val="center"/>
        <w:rPr>
          <w:rFonts w:ascii="Times New Roman" w:hAnsi="Times New Roman" w:cs="Times New Roman"/>
          <w:b/>
        </w:rPr>
      </w:pPr>
      <w:r w:rsidRPr="00E87553">
        <w:rPr>
          <w:rFonts w:ascii="Times New Roman" w:hAnsi="Times New Roman" w:cs="Times New Roman"/>
          <w:b/>
        </w:rPr>
        <w:t>Rozpočet obce k 31.12.2020 v eurách</w:t>
      </w:r>
    </w:p>
    <w:p w:rsidR="00C43A6E" w:rsidRPr="00E87553" w:rsidRDefault="00C43A6E" w:rsidP="00C43A6E">
      <w:pPr>
        <w:rPr>
          <w:rFonts w:ascii="Times New Roman" w:hAnsi="Times New Roman" w:cs="Times New Roman"/>
          <w:b/>
        </w:rPr>
      </w:pPr>
    </w:p>
    <w:tbl>
      <w:tblPr>
        <w:tblW w:w="0" w:type="auto"/>
        <w:tblInd w:w="428" w:type="dxa"/>
        <w:tblLayout w:type="fixed"/>
        <w:tblLook w:val="0000" w:firstRow="0" w:lastRow="0" w:firstColumn="0" w:lastColumn="0" w:noHBand="0" w:noVBand="0"/>
      </w:tblPr>
      <w:tblGrid>
        <w:gridCol w:w="3893"/>
        <w:gridCol w:w="1843"/>
        <w:gridCol w:w="1922"/>
      </w:tblGrid>
      <w:tr w:rsidR="00C43A6E" w:rsidRPr="00E87553" w:rsidTr="00F716FA">
        <w:tc>
          <w:tcPr>
            <w:tcW w:w="3893"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tabs>
                <w:tab w:val="right" w:pos="8460"/>
              </w:tabs>
              <w:snapToGrid w:val="0"/>
              <w:rPr>
                <w:rFonts w:ascii="Times New Roman" w:hAnsi="Times New Roman" w:cs="Times New Roman"/>
                <w:b/>
              </w:rPr>
            </w:pPr>
          </w:p>
        </w:tc>
        <w:tc>
          <w:tcPr>
            <w:tcW w:w="1843"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tabs>
                <w:tab w:val="right" w:pos="8460"/>
              </w:tabs>
              <w:snapToGrid w:val="0"/>
              <w:jc w:val="center"/>
              <w:rPr>
                <w:rFonts w:ascii="Times New Roman" w:hAnsi="Times New Roman" w:cs="Times New Roman"/>
                <w:b/>
              </w:rPr>
            </w:pPr>
            <w:r w:rsidRPr="00E87553">
              <w:rPr>
                <w:rFonts w:ascii="Times New Roman" w:hAnsi="Times New Roman" w:cs="Times New Roman"/>
                <w:b/>
              </w:rPr>
              <w:t xml:space="preserve">Rozpočet </w:t>
            </w:r>
          </w:p>
        </w:tc>
        <w:tc>
          <w:tcPr>
            <w:tcW w:w="1922"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tabs>
                <w:tab w:val="right" w:pos="8820"/>
              </w:tabs>
              <w:snapToGrid w:val="0"/>
              <w:jc w:val="center"/>
              <w:rPr>
                <w:rFonts w:ascii="Times New Roman" w:hAnsi="Times New Roman" w:cs="Times New Roman"/>
                <w:b/>
              </w:rPr>
            </w:pPr>
            <w:r w:rsidRPr="00E87553">
              <w:rPr>
                <w:rFonts w:ascii="Times New Roman" w:hAnsi="Times New Roman" w:cs="Times New Roman"/>
                <w:b/>
              </w:rPr>
              <w:t xml:space="preserve">Rozpočet </w:t>
            </w:r>
          </w:p>
          <w:p w:rsidR="00C43A6E" w:rsidRPr="00E87553" w:rsidRDefault="00C43A6E" w:rsidP="00F716FA">
            <w:pPr>
              <w:tabs>
                <w:tab w:val="right" w:pos="8820"/>
              </w:tabs>
              <w:jc w:val="center"/>
              <w:rPr>
                <w:rFonts w:ascii="Times New Roman" w:hAnsi="Times New Roman" w:cs="Times New Roman"/>
                <w:b/>
              </w:rPr>
            </w:pPr>
            <w:r w:rsidRPr="00E87553">
              <w:rPr>
                <w:rFonts w:ascii="Times New Roman" w:hAnsi="Times New Roman" w:cs="Times New Roman"/>
                <w:b/>
              </w:rPr>
              <w:t xml:space="preserve">po zmenách </w:t>
            </w:r>
          </w:p>
        </w:tc>
      </w:tr>
      <w:tr w:rsidR="00C43A6E" w:rsidRPr="00E87553" w:rsidTr="00F716FA">
        <w:tc>
          <w:tcPr>
            <w:tcW w:w="3893"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tabs>
                <w:tab w:val="right" w:pos="8460"/>
              </w:tabs>
              <w:snapToGrid w:val="0"/>
              <w:rPr>
                <w:rFonts w:ascii="Times New Roman" w:hAnsi="Times New Roman" w:cs="Times New Roman"/>
                <w:b/>
              </w:rPr>
            </w:pPr>
            <w:r w:rsidRPr="00E87553">
              <w:rPr>
                <w:rFonts w:ascii="Times New Roman" w:hAnsi="Times New Roman" w:cs="Times New Roman"/>
                <w:b/>
              </w:rPr>
              <w:t>Príjmy celkom</w:t>
            </w:r>
          </w:p>
        </w:tc>
        <w:tc>
          <w:tcPr>
            <w:tcW w:w="1843"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tabs>
                <w:tab w:val="right" w:pos="8460"/>
              </w:tabs>
              <w:snapToGrid w:val="0"/>
              <w:jc w:val="center"/>
              <w:rPr>
                <w:rFonts w:ascii="Times New Roman" w:hAnsi="Times New Roman" w:cs="Times New Roman"/>
                <w:b/>
              </w:rPr>
            </w:pPr>
            <w:r w:rsidRPr="00E87553">
              <w:rPr>
                <w:rFonts w:ascii="Times New Roman" w:hAnsi="Times New Roman" w:cs="Times New Roman"/>
                <w:b/>
              </w:rPr>
              <w:t>2 433 197,93</w:t>
            </w:r>
          </w:p>
        </w:tc>
        <w:tc>
          <w:tcPr>
            <w:tcW w:w="1922"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tabs>
                <w:tab w:val="right" w:pos="8460"/>
              </w:tabs>
              <w:snapToGrid w:val="0"/>
              <w:jc w:val="center"/>
              <w:rPr>
                <w:rFonts w:ascii="Times New Roman" w:hAnsi="Times New Roman" w:cs="Times New Roman"/>
                <w:b/>
              </w:rPr>
            </w:pPr>
            <w:r w:rsidRPr="00E87553">
              <w:rPr>
                <w:rFonts w:ascii="Times New Roman" w:hAnsi="Times New Roman" w:cs="Times New Roman"/>
                <w:b/>
              </w:rPr>
              <w:t>3 635 472,43</w:t>
            </w:r>
          </w:p>
        </w:tc>
      </w:tr>
      <w:tr w:rsidR="00C43A6E" w:rsidRPr="00E87553" w:rsidTr="00F716FA">
        <w:tc>
          <w:tcPr>
            <w:tcW w:w="389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rPr>
                <w:rFonts w:ascii="Times New Roman" w:hAnsi="Times New Roman" w:cs="Times New Roman"/>
              </w:rPr>
            </w:pPr>
            <w:r w:rsidRPr="00E87553">
              <w:rPr>
                <w:rFonts w:ascii="Times New Roman" w:hAnsi="Times New Roman" w:cs="Times New Roman"/>
              </w:rPr>
              <w:t>z toho :</w:t>
            </w:r>
          </w:p>
        </w:tc>
        <w:tc>
          <w:tcPr>
            <w:tcW w:w="184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rPr>
                <w:rFonts w:ascii="Times New Roman" w:hAnsi="Times New Roman" w:cs="Times New Roman"/>
                <w:b/>
              </w:rPr>
            </w:pPr>
          </w:p>
        </w:tc>
        <w:tc>
          <w:tcPr>
            <w:tcW w:w="1922"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tabs>
                <w:tab w:val="right" w:pos="8460"/>
              </w:tabs>
              <w:snapToGrid w:val="0"/>
              <w:rPr>
                <w:rFonts w:ascii="Times New Roman" w:hAnsi="Times New Roman" w:cs="Times New Roman"/>
                <w:b/>
              </w:rPr>
            </w:pPr>
          </w:p>
        </w:tc>
      </w:tr>
      <w:tr w:rsidR="00C43A6E" w:rsidRPr="00E87553" w:rsidTr="00F716FA">
        <w:tc>
          <w:tcPr>
            <w:tcW w:w="389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rPr>
                <w:rFonts w:ascii="Times New Roman" w:hAnsi="Times New Roman" w:cs="Times New Roman"/>
              </w:rPr>
            </w:pPr>
            <w:r w:rsidRPr="00E87553">
              <w:rPr>
                <w:rFonts w:ascii="Times New Roman" w:hAnsi="Times New Roman" w:cs="Times New Roman"/>
              </w:rPr>
              <w:t>Bežné príjmy</w:t>
            </w:r>
          </w:p>
        </w:tc>
        <w:tc>
          <w:tcPr>
            <w:tcW w:w="184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1 907 845,82</w:t>
            </w:r>
          </w:p>
        </w:tc>
        <w:tc>
          <w:tcPr>
            <w:tcW w:w="1922"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2 024 327,45</w:t>
            </w:r>
          </w:p>
        </w:tc>
      </w:tr>
      <w:tr w:rsidR="00C43A6E" w:rsidRPr="00E87553" w:rsidTr="00F716FA">
        <w:tc>
          <w:tcPr>
            <w:tcW w:w="389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rPr>
                <w:rFonts w:ascii="Times New Roman" w:hAnsi="Times New Roman" w:cs="Times New Roman"/>
              </w:rPr>
            </w:pPr>
            <w:r w:rsidRPr="00E87553">
              <w:rPr>
                <w:rFonts w:ascii="Times New Roman" w:hAnsi="Times New Roman" w:cs="Times New Roman"/>
              </w:rPr>
              <w:t>Kapitálové príjmy</w:t>
            </w:r>
          </w:p>
        </w:tc>
        <w:tc>
          <w:tcPr>
            <w:tcW w:w="1843"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423 352,11</w:t>
            </w:r>
          </w:p>
        </w:tc>
        <w:tc>
          <w:tcPr>
            <w:tcW w:w="1922"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733 148,65</w:t>
            </w:r>
          </w:p>
        </w:tc>
      </w:tr>
      <w:tr w:rsidR="00C43A6E" w:rsidRPr="00E87553" w:rsidTr="00F716FA">
        <w:tc>
          <w:tcPr>
            <w:tcW w:w="389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rPr>
                <w:rFonts w:ascii="Times New Roman" w:hAnsi="Times New Roman" w:cs="Times New Roman"/>
              </w:rPr>
            </w:pPr>
            <w:r w:rsidRPr="00E87553">
              <w:rPr>
                <w:rFonts w:ascii="Times New Roman" w:hAnsi="Times New Roman" w:cs="Times New Roman"/>
              </w:rPr>
              <w:t>Finančné príjmy</w:t>
            </w:r>
          </w:p>
        </w:tc>
        <w:tc>
          <w:tcPr>
            <w:tcW w:w="184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30 000,00</w:t>
            </w:r>
          </w:p>
        </w:tc>
        <w:tc>
          <w:tcPr>
            <w:tcW w:w="1922"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741 075,27</w:t>
            </w:r>
          </w:p>
        </w:tc>
      </w:tr>
      <w:tr w:rsidR="00C43A6E" w:rsidRPr="00E87553" w:rsidTr="00F716FA">
        <w:tc>
          <w:tcPr>
            <w:tcW w:w="389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rPr>
                <w:rFonts w:ascii="Times New Roman" w:hAnsi="Times New Roman" w:cs="Times New Roman"/>
                <w:color w:val="0000FF"/>
              </w:rPr>
            </w:pPr>
            <w:r w:rsidRPr="00E87553">
              <w:rPr>
                <w:rFonts w:ascii="Times New Roman" w:hAnsi="Times New Roman" w:cs="Times New Roman"/>
                <w:color w:val="0000FF"/>
              </w:rPr>
              <w:t>Príjmy RO s právnou subjektivitou</w:t>
            </w:r>
          </w:p>
        </w:tc>
        <w:tc>
          <w:tcPr>
            <w:tcW w:w="184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72 000,00</w:t>
            </w:r>
          </w:p>
        </w:tc>
        <w:tc>
          <w:tcPr>
            <w:tcW w:w="1922"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136 921,06</w:t>
            </w:r>
          </w:p>
        </w:tc>
      </w:tr>
      <w:tr w:rsidR="00C43A6E" w:rsidRPr="00E87553" w:rsidTr="00F716FA">
        <w:tc>
          <w:tcPr>
            <w:tcW w:w="3893"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tabs>
                <w:tab w:val="right" w:pos="8460"/>
              </w:tabs>
              <w:snapToGrid w:val="0"/>
              <w:rPr>
                <w:rFonts w:ascii="Times New Roman" w:hAnsi="Times New Roman" w:cs="Times New Roman"/>
                <w:b/>
              </w:rPr>
            </w:pPr>
            <w:r w:rsidRPr="00E87553">
              <w:rPr>
                <w:rFonts w:ascii="Times New Roman" w:hAnsi="Times New Roman" w:cs="Times New Roman"/>
                <w:b/>
              </w:rPr>
              <w:t>Výdavky celkom</w:t>
            </w:r>
          </w:p>
        </w:tc>
        <w:tc>
          <w:tcPr>
            <w:tcW w:w="1843"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tabs>
                <w:tab w:val="right" w:pos="8460"/>
              </w:tabs>
              <w:snapToGrid w:val="0"/>
              <w:jc w:val="center"/>
              <w:rPr>
                <w:rFonts w:ascii="Times New Roman" w:hAnsi="Times New Roman" w:cs="Times New Roman"/>
                <w:b/>
              </w:rPr>
            </w:pPr>
            <w:r w:rsidRPr="00E87553">
              <w:rPr>
                <w:rFonts w:ascii="Times New Roman" w:hAnsi="Times New Roman" w:cs="Times New Roman"/>
                <w:b/>
              </w:rPr>
              <w:t>2 416 742,05</w:t>
            </w:r>
          </w:p>
        </w:tc>
        <w:tc>
          <w:tcPr>
            <w:tcW w:w="1922"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tabs>
                <w:tab w:val="right" w:pos="8460"/>
              </w:tabs>
              <w:snapToGrid w:val="0"/>
              <w:jc w:val="center"/>
              <w:rPr>
                <w:rFonts w:ascii="Times New Roman" w:hAnsi="Times New Roman" w:cs="Times New Roman"/>
                <w:b/>
              </w:rPr>
            </w:pPr>
            <w:r w:rsidRPr="00E87553">
              <w:rPr>
                <w:rFonts w:ascii="Times New Roman" w:hAnsi="Times New Roman" w:cs="Times New Roman"/>
                <w:b/>
              </w:rPr>
              <w:t>2 686 910,04</w:t>
            </w:r>
          </w:p>
        </w:tc>
      </w:tr>
      <w:tr w:rsidR="00C43A6E" w:rsidRPr="00E87553" w:rsidTr="00F716FA">
        <w:tc>
          <w:tcPr>
            <w:tcW w:w="389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rPr>
                <w:rFonts w:ascii="Times New Roman" w:hAnsi="Times New Roman" w:cs="Times New Roman"/>
              </w:rPr>
            </w:pPr>
            <w:r w:rsidRPr="00E87553">
              <w:rPr>
                <w:rFonts w:ascii="Times New Roman" w:hAnsi="Times New Roman" w:cs="Times New Roman"/>
              </w:rPr>
              <w:t>z toho :</w:t>
            </w:r>
          </w:p>
        </w:tc>
        <w:tc>
          <w:tcPr>
            <w:tcW w:w="184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jc w:val="center"/>
              <w:rPr>
                <w:rFonts w:ascii="Times New Roman" w:hAnsi="Times New Roman" w:cs="Times New Roman"/>
                <w:b/>
              </w:rPr>
            </w:pPr>
          </w:p>
        </w:tc>
        <w:tc>
          <w:tcPr>
            <w:tcW w:w="1922"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tabs>
                <w:tab w:val="right" w:pos="8460"/>
              </w:tabs>
              <w:snapToGrid w:val="0"/>
              <w:jc w:val="center"/>
              <w:rPr>
                <w:rFonts w:ascii="Times New Roman" w:hAnsi="Times New Roman" w:cs="Times New Roman"/>
                <w:b/>
              </w:rPr>
            </w:pPr>
          </w:p>
        </w:tc>
      </w:tr>
      <w:tr w:rsidR="00C43A6E" w:rsidRPr="00E87553" w:rsidTr="00F716FA">
        <w:tc>
          <w:tcPr>
            <w:tcW w:w="389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rPr>
                <w:rFonts w:ascii="Times New Roman" w:hAnsi="Times New Roman" w:cs="Times New Roman"/>
              </w:rPr>
            </w:pPr>
            <w:r w:rsidRPr="00E87553">
              <w:rPr>
                <w:rFonts w:ascii="Times New Roman" w:hAnsi="Times New Roman" w:cs="Times New Roman"/>
              </w:rPr>
              <w:t>Bežné výdavky</w:t>
            </w:r>
          </w:p>
        </w:tc>
        <w:tc>
          <w:tcPr>
            <w:tcW w:w="184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1 181 984,82</w:t>
            </w:r>
          </w:p>
        </w:tc>
        <w:tc>
          <w:tcPr>
            <w:tcW w:w="1922"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1 180 354,80</w:t>
            </w:r>
          </w:p>
        </w:tc>
      </w:tr>
      <w:tr w:rsidR="00C43A6E" w:rsidRPr="00E87553" w:rsidTr="00F716FA">
        <w:tc>
          <w:tcPr>
            <w:tcW w:w="389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rPr>
                <w:rFonts w:ascii="Times New Roman" w:hAnsi="Times New Roman" w:cs="Times New Roman"/>
              </w:rPr>
            </w:pPr>
            <w:r w:rsidRPr="00E87553">
              <w:rPr>
                <w:rFonts w:ascii="Times New Roman" w:hAnsi="Times New Roman" w:cs="Times New Roman"/>
              </w:rPr>
              <w:t>Kapitálové výdavky</w:t>
            </w:r>
          </w:p>
        </w:tc>
        <w:tc>
          <w:tcPr>
            <w:tcW w:w="1843" w:type="dxa"/>
            <w:tcBorders>
              <w:top w:val="single" w:sz="4" w:space="0" w:color="000000"/>
              <w:left w:val="single" w:sz="4" w:space="0" w:color="000000"/>
              <w:bottom w:val="single" w:sz="4" w:space="0" w:color="000000"/>
            </w:tcBorders>
            <w:vAlign w:val="center"/>
          </w:tcPr>
          <w:p w:rsidR="00C43A6E" w:rsidRPr="00E87553" w:rsidRDefault="00C43A6E" w:rsidP="00F716FA">
            <w:pPr>
              <w:ind w:firstLineChars="100" w:firstLine="220"/>
              <w:jc w:val="center"/>
              <w:rPr>
                <w:rFonts w:ascii="Times New Roman" w:hAnsi="Times New Roman" w:cs="Times New Roman"/>
              </w:rPr>
            </w:pPr>
            <w:r w:rsidRPr="00E87553">
              <w:rPr>
                <w:rFonts w:ascii="Times New Roman" w:hAnsi="Times New Roman" w:cs="Times New Roman"/>
              </w:rPr>
              <w:t>461 447,23</w:t>
            </w:r>
          </w:p>
        </w:tc>
        <w:tc>
          <w:tcPr>
            <w:tcW w:w="1922" w:type="dxa"/>
            <w:tcBorders>
              <w:top w:val="single" w:sz="4" w:space="0" w:color="000000"/>
              <w:left w:val="single" w:sz="4" w:space="0" w:color="000000"/>
              <w:bottom w:val="single" w:sz="4" w:space="0" w:color="000000"/>
              <w:right w:val="single" w:sz="4" w:space="0" w:color="000000"/>
            </w:tcBorders>
            <w:vAlign w:val="center"/>
          </w:tcPr>
          <w:p w:rsidR="00C43A6E" w:rsidRPr="00E87553" w:rsidRDefault="00C43A6E" w:rsidP="00F716FA">
            <w:pPr>
              <w:ind w:firstLineChars="100" w:firstLine="220"/>
              <w:jc w:val="center"/>
              <w:rPr>
                <w:rFonts w:ascii="Times New Roman" w:hAnsi="Times New Roman" w:cs="Times New Roman"/>
              </w:rPr>
            </w:pPr>
            <w:r w:rsidRPr="00E87553">
              <w:rPr>
                <w:rFonts w:ascii="Times New Roman" w:hAnsi="Times New Roman" w:cs="Times New Roman"/>
              </w:rPr>
              <w:t>417 682,17</w:t>
            </w:r>
          </w:p>
        </w:tc>
      </w:tr>
      <w:tr w:rsidR="00C43A6E" w:rsidRPr="00E87553" w:rsidTr="00F716FA">
        <w:tc>
          <w:tcPr>
            <w:tcW w:w="389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rPr>
                <w:rFonts w:ascii="Times New Roman" w:hAnsi="Times New Roman" w:cs="Times New Roman"/>
              </w:rPr>
            </w:pPr>
            <w:r w:rsidRPr="00E87553">
              <w:rPr>
                <w:rFonts w:ascii="Times New Roman" w:hAnsi="Times New Roman" w:cs="Times New Roman"/>
              </w:rPr>
              <w:t>Finančné výdavky</w:t>
            </w:r>
          </w:p>
        </w:tc>
        <w:tc>
          <w:tcPr>
            <w:tcW w:w="184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19 800,00</w:t>
            </w:r>
          </w:p>
        </w:tc>
        <w:tc>
          <w:tcPr>
            <w:tcW w:w="1922"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197 955,00</w:t>
            </w:r>
          </w:p>
        </w:tc>
      </w:tr>
      <w:tr w:rsidR="00C43A6E" w:rsidRPr="00E87553" w:rsidTr="00F716FA">
        <w:tc>
          <w:tcPr>
            <w:tcW w:w="389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rPr>
                <w:rFonts w:ascii="Times New Roman" w:hAnsi="Times New Roman" w:cs="Times New Roman"/>
                <w:color w:val="0000FF"/>
              </w:rPr>
            </w:pPr>
            <w:r w:rsidRPr="00E87553">
              <w:rPr>
                <w:rFonts w:ascii="Times New Roman" w:hAnsi="Times New Roman" w:cs="Times New Roman"/>
                <w:color w:val="0000FF"/>
              </w:rPr>
              <w:t>Výdavky RO s právnou subjektivitou</w:t>
            </w:r>
          </w:p>
        </w:tc>
        <w:tc>
          <w:tcPr>
            <w:tcW w:w="1843" w:type="dxa"/>
            <w:tcBorders>
              <w:top w:val="single" w:sz="4" w:space="0" w:color="000000"/>
              <w:left w:val="single" w:sz="4" w:space="0" w:color="000000"/>
              <w:bottom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753 510,00</w:t>
            </w:r>
          </w:p>
        </w:tc>
        <w:tc>
          <w:tcPr>
            <w:tcW w:w="1922"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tabs>
                <w:tab w:val="right" w:pos="8460"/>
              </w:tabs>
              <w:snapToGrid w:val="0"/>
              <w:jc w:val="center"/>
              <w:rPr>
                <w:rFonts w:ascii="Times New Roman" w:hAnsi="Times New Roman" w:cs="Times New Roman"/>
              </w:rPr>
            </w:pPr>
            <w:r w:rsidRPr="00E87553">
              <w:rPr>
                <w:rFonts w:ascii="Times New Roman" w:hAnsi="Times New Roman" w:cs="Times New Roman"/>
              </w:rPr>
              <w:t>890 918,07</w:t>
            </w:r>
          </w:p>
        </w:tc>
      </w:tr>
      <w:tr w:rsidR="00C43A6E" w:rsidRPr="00E87553" w:rsidTr="00F716FA">
        <w:tc>
          <w:tcPr>
            <w:tcW w:w="3893"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tabs>
                <w:tab w:val="right" w:pos="8460"/>
              </w:tabs>
              <w:snapToGrid w:val="0"/>
              <w:rPr>
                <w:rFonts w:ascii="Times New Roman" w:hAnsi="Times New Roman" w:cs="Times New Roman"/>
                <w:b/>
              </w:rPr>
            </w:pPr>
            <w:r w:rsidRPr="00E87553">
              <w:rPr>
                <w:rFonts w:ascii="Times New Roman" w:hAnsi="Times New Roman" w:cs="Times New Roman"/>
                <w:b/>
              </w:rPr>
              <w:t>Rozpočet obce</w:t>
            </w:r>
          </w:p>
        </w:tc>
        <w:tc>
          <w:tcPr>
            <w:tcW w:w="1843"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tabs>
                <w:tab w:val="right" w:pos="8460"/>
              </w:tabs>
              <w:snapToGrid w:val="0"/>
              <w:jc w:val="center"/>
              <w:rPr>
                <w:rFonts w:ascii="Times New Roman" w:hAnsi="Times New Roman" w:cs="Times New Roman"/>
                <w:b/>
              </w:rPr>
            </w:pPr>
            <w:r w:rsidRPr="00E87553">
              <w:rPr>
                <w:rFonts w:ascii="Times New Roman" w:hAnsi="Times New Roman" w:cs="Times New Roman"/>
                <w:b/>
              </w:rPr>
              <w:t>16 455,88</w:t>
            </w:r>
          </w:p>
        </w:tc>
        <w:tc>
          <w:tcPr>
            <w:tcW w:w="1922"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tabs>
                <w:tab w:val="right" w:pos="8460"/>
              </w:tabs>
              <w:snapToGrid w:val="0"/>
              <w:jc w:val="center"/>
              <w:rPr>
                <w:rFonts w:ascii="Times New Roman" w:hAnsi="Times New Roman" w:cs="Times New Roman"/>
                <w:b/>
              </w:rPr>
            </w:pPr>
            <w:r w:rsidRPr="00E87553">
              <w:rPr>
                <w:rFonts w:ascii="Times New Roman" w:hAnsi="Times New Roman" w:cs="Times New Roman"/>
                <w:b/>
              </w:rPr>
              <w:t>948 562,39</w:t>
            </w:r>
          </w:p>
        </w:tc>
      </w:tr>
    </w:tbl>
    <w:p w:rsidR="00D05444" w:rsidRPr="00E87553" w:rsidRDefault="00D05444" w:rsidP="00D05444">
      <w:pPr>
        <w:rPr>
          <w:rFonts w:ascii="Times New Roman" w:hAnsi="Times New Roman" w:cs="Times New Roman"/>
          <w:b/>
        </w:rPr>
      </w:pPr>
    </w:p>
    <w:p w:rsidR="000B1AF8" w:rsidRPr="00E87553" w:rsidRDefault="000B1AF8">
      <w:pPr>
        <w:spacing w:after="0" w:line="248" w:lineRule="auto"/>
        <w:ind w:left="0" w:right="9070" w:firstLine="0"/>
        <w:jc w:val="left"/>
        <w:rPr>
          <w:rFonts w:ascii="Times New Roman" w:eastAsia="Times New Roman" w:hAnsi="Times New Roman" w:cs="Times New Roman"/>
        </w:rPr>
      </w:pPr>
    </w:p>
    <w:p w:rsidR="00C43A6E" w:rsidRPr="00E87553" w:rsidRDefault="00C43A6E" w:rsidP="00C43A6E">
      <w:pPr>
        <w:pageBreakBefore/>
        <w:rPr>
          <w:rFonts w:ascii="Times New Roman" w:hAnsi="Times New Roman" w:cs="Times New Roman"/>
          <w:b/>
          <w:color w:val="0000FF"/>
          <w:sz w:val="28"/>
          <w:szCs w:val="28"/>
        </w:rPr>
      </w:pPr>
    </w:p>
    <w:tbl>
      <w:tblPr>
        <w:tblW w:w="9923" w:type="dxa"/>
        <w:tblInd w:w="-214" w:type="dxa"/>
        <w:tblCellMar>
          <w:left w:w="70" w:type="dxa"/>
          <w:right w:w="70" w:type="dxa"/>
        </w:tblCellMar>
        <w:tblLook w:val="04A0" w:firstRow="1" w:lastRow="0" w:firstColumn="1" w:lastColumn="0" w:noHBand="0" w:noVBand="1"/>
      </w:tblPr>
      <w:tblGrid>
        <w:gridCol w:w="3119"/>
        <w:gridCol w:w="1843"/>
        <w:gridCol w:w="1985"/>
        <w:gridCol w:w="1701"/>
        <w:gridCol w:w="1275"/>
      </w:tblGrid>
      <w:tr w:rsidR="00C43A6E" w:rsidRPr="00E87553" w:rsidTr="00F716FA">
        <w:trPr>
          <w:trHeight w:val="375"/>
        </w:trPr>
        <w:tc>
          <w:tcPr>
            <w:tcW w:w="9923" w:type="dxa"/>
            <w:gridSpan w:val="5"/>
            <w:tcBorders>
              <w:top w:val="single" w:sz="8" w:space="0" w:color="auto"/>
              <w:left w:val="single" w:sz="8" w:space="0" w:color="auto"/>
              <w:bottom w:val="single" w:sz="4" w:space="0" w:color="auto"/>
              <w:right w:val="single" w:sz="8" w:space="0" w:color="000000"/>
            </w:tcBorders>
            <w:shd w:val="clear" w:color="auto" w:fill="9BAC78"/>
            <w:noWrap/>
            <w:vAlign w:val="center"/>
            <w:hideMark/>
          </w:tcPr>
          <w:p w:rsidR="00C43A6E" w:rsidRPr="00E87553" w:rsidRDefault="00C43A6E" w:rsidP="00F716FA">
            <w:pPr>
              <w:jc w:val="center"/>
              <w:rPr>
                <w:rFonts w:ascii="Times New Roman" w:hAnsi="Times New Roman" w:cs="Times New Roman"/>
                <w:b/>
                <w:bCs/>
                <w:sz w:val="28"/>
                <w:szCs w:val="28"/>
              </w:rPr>
            </w:pPr>
            <w:r w:rsidRPr="00E87553">
              <w:rPr>
                <w:rFonts w:ascii="Times New Roman" w:hAnsi="Times New Roman" w:cs="Times New Roman"/>
                <w:b/>
                <w:bCs/>
                <w:sz w:val="28"/>
                <w:szCs w:val="28"/>
              </w:rPr>
              <w:t>Bežný rozpočet</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auto" w:fill="auto"/>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 </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 xml:space="preserve">Schválený </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 xml:space="preserve">Upravený </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proofErr w:type="spellStart"/>
            <w:r w:rsidRPr="00E87553">
              <w:rPr>
                <w:rFonts w:ascii="Times New Roman" w:hAnsi="Times New Roman" w:cs="Times New Roman"/>
                <w:b/>
                <w:bCs/>
              </w:rPr>
              <w:t>Skut</w:t>
            </w:r>
            <w:proofErr w:type="spellEnd"/>
            <w:r w:rsidRPr="00E87553">
              <w:rPr>
                <w:rFonts w:ascii="Times New Roman" w:hAnsi="Times New Roman" w:cs="Times New Roman"/>
                <w:b/>
                <w:bCs/>
              </w:rPr>
              <w:t>. r. 2020</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w:t>
            </w:r>
          </w:p>
        </w:tc>
      </w:tr>
      <w:tr w:rsidR="00C43A6E" w:rsidRPr="00E87553" w:rsidTr="00F716FA">
        <w:trPr>
          <w:trHeight w:val="649"/>
        </w:trPr>
        <w:tc>
          <w:tcPr>
            <w:tcW w:w="3119" w:type="dxa"/>
            <w:tcBorders>
              <w:top w:val="nil"/>
              <w:left w:val="single" w:sz="8" w:space="0" w:color="auto"/>
              <w:bottom w:val="single" w:sz="4" w:space="0" w:color="auto"/>
              <w:right w:val="single" w:sz="4" w:space="0" w:color="auto"/>
            </w:tcBorders>
            <w:shd w:val="clear" w:color="000000" w:fill="92D050"/>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Bežné príjmy  + príjmy RO s právnou subjektivitou</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1 979 845,82</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2 161 248,51</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2 249 395,33</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r w:rsidRPr="00E87553">
              <w:rPr>
                <w:rFonts w:ascii="Times New Roman" w:hAnsi="Times New Roman" w:cs="Times New Roman"/>
              </w:rPr>
              <w:t>104%</w:t>
            </w:r>
          </w:p>
        </w:tc>
      </w:tr>
      <w:tr w:rsidR="00C43A6E" w:rsidRPr="00E87553" w:rsidTr="00F716FA">
        <w:trPr>
          <w:trHeight w:val="600"/>
        </w:trPr>
        <w:tc>
          <w:tcPr>
            <w:tcW w:w="3119" w:type="dxa"/>
            <w:tcBorders>
              <w:top w:val="nil"/>
              <w:left w:val="single" w:sz="8" w:space="0" w:color="auto"/>
              <w:bottom w:val="single" w:sz="4" w:space="0" w:color="auto"/>
              <w:right w:val="single" w:sz="4" w:space="0" w:color="auto"/>
            </w:tcBorders>
            <w:shd w:val="clear" w:color="000000" w:fill="FFC000"/>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Bežné výdavky + výdavky RO s právnou subjektivitou</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1 935 494,82</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2 071 272,87</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2 072 937,39</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r w:rsidRPr="00E87553">
              <w:rPr>
                <w:rFonts w:ascii="Times New Roman" w:hAnsi="Times New Roman" w:cs="Times New Roman"/>
              </w:rPr>
              <w:t>100%</w:t>
            </w:r>
          </w:p>
        </w:tc>
      </w:tr>
      <w:tr w:rsidR="00C43A6E" w:rsidRPr="00E87553" w:rsidTr="00F716FA">
        <w:trPr>
          <w:trHeight w:val="330"/>
        </w:trPr>
        <w:tc>
          <w:tcPr>
            <w:tcW w:w="3119" w:type="dxa"/>
            <w:tcBorders>
              <w:top w:val="nil"/>
              <w:left w:val="single" w:sz="8" w:space="0" w:color="auto"/>
              <w:bottom w:val="single" w:sz="8" w:space="0" w:color="auto"/>
              <w:right w:val="single" w:sz="4" w:space="0" w:color="auto"/>
            </w:tcBorders>
            <w:shd w:val="clear" w:color="auto" w:fill="auto"/>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Hospodárenie – schodok + prebytok</w:t>
            </w:r>
          </w:p>
        </w:tc>
        <w:tc>
          <w:tcPr>
            <w:tcW w:w="1843"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44 351,00</w:t>
            </w:r>
          </w:p>
        </w:tc>
        <w:tc>
          <w:tcPr>
            <w:tcW w:w="1985"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89 975,64</w:t>
            </w:r>
          </w:p>
        </w:tc>
        <w:tc>
          <w:tcPr>
            <w:tcW w:w="1701"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176 457,94</w:t>
            </w:r>
          </w:p>
        </w:tc>
        <w:tc>
          <w:tcPr>
            <w:tcW w:w="1275" w:type="dxa"/>
            <w:tcBorders>
              <w:top w:val="nil"/>
              <w:left w:val="nil"/>
              <w:bottom w:val="single" w:sz="8" w:space="0" w:color="auto"/>
              <w:right w:val="single" w:sz="8" w:space="0" w:color="auto"/>
            </w:tcBorders>
            <w:shd w:val="clear" w:color="auto" w:fill="auto"/>
            <w:noWrap/>
            <w:vAlign w:val="bottom"/>
            <w:hideMark/>
          </w:tcPr>
          <w:p w:rsidR="00C43A6E" w:rsidRPr="00E87553" w:rsidRDefault="00C43A6E" w:rsidP="00F716FA">
            <w:pPr>
              <w:jc w:val="right"/>
              <w:rPr>
                <w:rFonts w:ascii="Times New Roman" w:hAnsi="Times New Roman" w:cs="Times New Roman"/>
              </w:rPr>
            </w:pPr>
            <w:r w:rsidRPr="00E87553">
              <w:rPr>
                <w:rFonts w:ascii="Times New Roman" w:hAnsi="Times New Roman" w:cs="Times New Roman"/>
              </w:rPr>
              <w:t> </w:t>
            </w:r>
          </w:p>
        </w:tc>
      </w:tr>
      <w:tr w:rsidR="00C43A6E" w:rsidRPr="00E87553" w:rsidTr="00F716FA">
        <w:trPr>
          <w:trHeight w:val="300"/>
        </w:trPr>
        <w:tc>
          <w:tcPr>
            <w:tcW w:w="3119" w:type="dxa"/>
            <w:tcBorders>
              <w:top w:val="nil"/>
              <w:left w:val="nil"/>
              <w:bottom w:val="nil"/>
              <w:right w:val="nil"/>
            </w:tcBorders>
            <w:shd w:val="clear" w:color="auto" w:fill="auto"/>
            <w:noWrap/>
            <w:vAlign w:val="bottom"/>
            <w:hideMark/>
          </w:tcPr>
          <w:p w:rsidR="00C43A6E" w:rsidRPr="00E87553" w:rsidRDefault="00C43A6E" w:rsidP="00F716FA">
            <w:pPr>
              <w:jc w:val="right"/>
              <w:rPr>
                <w:rFonts w:ascii="Times New Roman" w:hAnsi="Times New Roman" w:cs="Times New Roman"/>
              </w:rPr>
            </w:pPr>
          </w:p>
        </w:tc>
        <w:tc>
          <w:tcPr>
            <w:tcW w:w="1843"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98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701"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27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r>
      <w:tr w:rsidR="00C43A6E" w:rsidRPr="00E87553" w:rsidTr="00F716FA">
        <w:trPr>
          <w:trHeight w:val="315"/>
        </w:trPr>
        <w:tc>
          <w:tcPr>
            <w:tcW w:w="3119"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843"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98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701"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27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r>
      <w:tr w:rsidR="00C43A6E" w:rsidRPr="00E87553" w:rsidTr="00F716FA">
        <w:trPr>
          <w:trHeight w:val="375"/>
        </w:trPr>
        <w:tc>
          <w:tcPr>
            <w:tcW w:w="9923" w:type="dxa"/>
            <w:gridSpan w:val="5"/>
            <w:tcBorders>
              <w:top w:val="single" w:sz="8" w:space="0" w:color="auto"/>
              <w:left w:val="single" w:sz="8" w:space="0" w:color="auto"/>
              <w:bottom w:val="single" w:sz="4" w:space="0" w:color="auto"/>
              <w:right w:val="single" w:sz="8" w:space="0" w:color="000000"/>
            </w:tcBorders>
            <w:shd w:val="clear" w:color="auto" w:fill="9BAC78"/>
            <w:noWrap/>
            <w:vAlign w:val="center"/>
            <w:hideMark/>
          </w:tcPr>
          <w:p w:rsidR="00C43A6E" w:rsidRPr="00E87553" w:rsidRDefault="00C43A6E" w:rsidP="00F716FA">
            <w:pPr>
              <w:jc w:val="center"/>
              <w:rPr>
                <w:rFonts w:ascii="Times New Roman" w:hAnsi="Times New Roman" w:cs="Times New Roman"/>
                <w:b/>
                <w:bCs/>
                <w:sz w:val="28"/>
                <w:szCs w:val="28"/>
              </w:rPr>
            </w:pPr>
            <w:r w:rsidRPr="00E87553">
              <w:rPr>
                <w:rFonts w:ascii="Times New Roman" w:hAnsi="Times New Roman" w:cs="Times New Roman"/>
                <w:b/>
                <w:bCs/>
                <w:sz w:val="28"/>
                <w:szCs w:val="28"/>
              </w:rPr>
              <w:t>Kapitálový rozpočet</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auto" w:fill="auto"/>
            <w:noWrap/>
            <w:vAlign w:val="bottom"/>
            <w:hideMark/>
          </w:tcPr>
          <w:p w:rsidR="00C43A6E" w:rsidRPr="00E87553" w:rsidRDefault="00C43A6E" w:rsidP="00F716FA">
            <w:pPr>
              <w:rPr>
                <w:rFonts w:ascii="Times New Roman" w:hAnsi="Times New Roman" w:cs="Times New Roman"/>
              </w:rPr>
            </w:pPr>
            <w:r w:rsidRPr="00E87553">
              <w:rPr>
                <w:rFonts w:ascii="Times New Roman" w:hAnsi="Times New Roman" w:cs="Times New Roman"/>
              </w:rPr>
              <w:t> </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 xml:space="preserve">Schválený </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 xml:space="preserve">Upravený </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proofErr w:type="spellStart"/>
            <w:r w:rsidRPr="00E87553">
              <w:rPr>
                <w:rFonts w:ascii="Times New Roman" w:hAnsi="Times New Roman" w:cs="Times New Roman"/>
                <w:b/>
                <w:bCs/>
              </w:rPr>
              <w:t>Skut</w:t>
            </w:r>
            <w:proofErr w:type="spellEnd"/>
            <w:r w:rsidRPr="00E87553">
              <w:rPr>
                <w:rFonts w:ascii="Times New Roman" w:hAnsi="Times New Roman" w:cs="Times New Roman"/>
                <w:b/>
                <w:bCs/>
              </w:rPr>
              <w:t>. r. 2020</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000000" w:fill="92D050"/>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Kapitálové príjmy</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423 352,11</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733 148,65</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737 948,65</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r w:rsidRPr="00E87553">
              <w:rPr>
                <w:rFonts w:ascii="Times New Roman" w:hAnsi="Times New Roman" w:cs="Times New Roman"/>
              </w:rPr>
              <w:t>101%</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000000" w:fill="FFC000"/>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Kapitálové výdavky</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461 447,23</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417 682,17</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409 367,28</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r w:rsidRPr="00E87553">
              <w:rPr>
                <w:rFonts w:ascii="Times New Roman" w:hAnsi="Times New Roman" w:cs="Times New Roman"/>
              </w:rPr>
              <w:t>98%</w:t>
            </w:r>
          </w:p>
        </w:tc>
      </w:tr>
      <w:tr w:rsidR="00C43A6E" w:rsidRPr="00E87553" w:rsidTr="00F716FA">
        <w:trPr>
          <w:trHeight w:val="330"/>
        </w:trPr>
        <w:tc>
          <w:tcPr>
            <w:tcW w:w="3119" w:type="dxa"/>
            <w:tcBorders>
              <w:top w:val="nil"/>
              <w:left w:val="single" w:sz="8" w:space="0" w:color="auto"/>
              <w:bottom w:val="single" w:sz="8" w:space="0" w:color="auto"/>
              <w:right w:val="single" w:sz="4" w:space="0" w:color="auto"/>
            </w:tcBorders>
            <w:shd w:val="clear" w:color="auto" w:fill="auto"/>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Hospodárenie –schodok + prebytok</w:t>
            </w:r>
          </w:p>
        </w:tc>
        <w:tc>
          <w:tcPr>
            <w:tcW w:w="1843"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-38 095,12</w:t>
            </w:r>
          </w:p>
        </w:tc>
        <w:tc>
          <w:tcPr>
            <w:tcW w:w="1985"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315 466,48</w:t>
            </w:r>
          </w:p>
        </w:tc>
        <w:tc>
          <w:tcPr>
            <w:tcW w:w="1701"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328 581,37</w:t>
            </w:r>
          </w:p>
        </w:tc>
        <w:tc>
          <w:tcPr>
            <w:tcW w:w="1275" w:type="dxa"/>
            <w:tcBorders>
              <w:top w:val="nil"/>
              <w:left w:val="nil"/>
              <w:bottom w:val="single" w:sz="8" w:space="0" w:color="auto"/>
              <w:right w:val="single" w:sz="8" w:space="0" w:color="auto"/>
            </w:tcBorders>
            <w:shd w:val="clear" w:color="auto" w:fill="auto"/>
            <w:noWrap/>
            <w:vAlign w:val="bottom"/>
            <w:hideMark/>
          </w:tcPr>
          <w:p w:rsidR="00C43A6E" w:rsidRPr="00E87553" w:rsidRDefault="00C43A6E" w:rsidP="00F716FA">
            <w:pPr>
              <w:jc w:val="right"/>
              <w:rPr>
                <w:rFonts w:ascii="Times New Roman" w:hAnsi="Times New Roman" w:cs="Times New Roman"/>
              </w:rPr>
            </w:pPr>
            <w:r w:rsidRPr="00E87553">
              <w:rPr>
                <w:rFonts w:ascii="Times New Roman" w:hAnsi="Times New Roman" w:cs="Times New Roman"/>
              </w:rPr>
              <w:t> </w:t>
            </w:r>
          </w:p>
        </w:tc>
      </w:tr>
      <w:tr w:rsidR="00C43A6E" w:rsidRPr="00E87553" w:rsidTr="00F716FA">
        <w:trPr>
          <w:trHeight w:val="300"/>
        </w:trPr>
        <w:tc>
          <w:tcPr>
            <w:tcW w:w="3119" w:type="dxa"/>
            <w:tcBorders>
              <w:top w:val="nil"/>
              <w:left w:val="nil"/>
              <w:bottom w:val="nil"/>
              <w:right w:val="nil"/>
            </w:tcBorders>
            <w:shd w:val="clear" w:color="auto" w:fill="auto"/>
            <w:noWrap/>
            <w:vAlign w:val="bottom"/>
            <w:hideMark/>
          </w:tcPr>
          <w:p w:rsidR="00C43A6E" w:rsidRPr="00E87553" w:rsidRDefault="00C43A6E" w:rsidP="00F716FA">
            <w:pPr>
              <w:jc w:val="right"/>
              <w:rPr>
                <w:rFonts w:ascii="Times New Roman" w:hAnsi="Times New Roman" w:cs="Times New Roman"/>
              </w:rPr>
            </w:pPr>
          </w:p>
        </w:tc>
        <w:tc>
          <w:tcPr>
            <w:tcW w:w="1843"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98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701"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27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r>
      <w:tr w:rsidR="00C43A6E" w:rsidRPr="00E87553" w:rsidTr="00F716FA">
        <w:trPr>
          <w:trHeight w:val="315"/>
        </w:trPr>
        <w:tc>
          <w:tcPr>
            <w:tcW w:w="3119"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843"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98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701"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27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r>
      <w:tr w:rsidR="00C43A6E" w:rsidRPr="00E87553" w:rsidTr="00F716FA">
        <w:trPr>
          <w:trHeight w:val="375"/>
        </w:trPr>
        <w:tc>
          <w:tcPr>
            <w:tcW w:w="9923" w:type="dxa"/>
            <w:gridSpan w:val="5"/>
            <w:tcBorders>
              <w:top w:val="single" w:sz="8" w:space="0" w:color="auto"/>
              <w:left w:val="single" w:sz="8" w:space="0" w:color="auto"/>
              <w:bottom w:val="single" w:sz="4" w:space="0" w:color="auto"/>
              <w:right w:val="single" w:sz="8" w:space="0" w:color="000000"/>
            </w:tcBorders>
            <w:shd w:val="clear" w:color="auto" w:fill="9BAC78"/>
            <w:noWrap/>
            <w:vAlign w:val="center"/>
            <w:hideMark/>
          </w:tcPr>
          <w:p w:rsidR="00C43A6E" w:rsidRPr="00E87553" w:rsidRDefault="00C43A6E" w:rsidP="00F716FA">
            <w:pPr>
              <w:jc w:val="center"/>
              <w:rPr>
                <w:rFonts w:ascii="Times New Roman" w:hAnsi="Times New Roman" w:cs="Times New Roman"/>
                <w:b/>
                <w:bCs/>
                <w:sz w:val="28"/>
                <w:szCs w:val="28"/>
              </w:rPr>
            </w:pPr>
            <w:r w:rsidRPr="00E87553">
              <w:rPr>
                <w:rFonts w:ascii="Times New Roman" w:hAnsi="Times New Roman" w:cs="Times New Roman"/>
                <w:b/>
                <w:bCs/>
                <w:sz w:val="28"/>
                <w:szCs w:val="28"/>
              </w:rPr>
              <w:t>Bežný a kapitálový rozpočet</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auto" w:fill="auto"/>
            <w:noWrap/>
            <w:vAlign w:val="bottom"/>
            <w:hideMark/>
          </w:tcPr>
          <w:p w:rsidR="00C43A6E" w:rsidRPr="00E87553" w:rsidRDefault="00C43A6E" w:rsidP="00F716FA">
            <w:pPr>
              <w:rPr>
                <w:rFonts w:ascii="Times New Roman" w:hAnsi="Times New Roman" w:cs="Times New Roman"/>
              </w:rPr>
            </w:pPr>
            <w:r w:rsidRPr="00E87553">
              <w:rPr>
                <w:rFonts w:ascii="Times New Roman" w:hAnsi="Times New Roman" w:cs="Times New Roman"/>
              </w:rPr>
              <w:t> </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 xml:space="preserve">Schválený </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 xml:space="preserve">Upravený </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proofErr w:type="spellStart"/>
            <w:r w:rsidRPr="00E87553">
              <w:rPr>
                <w:rFonts w:ascii="Times New Roman" w:hAnsi="Times New Roman" w:cs="Times New Roman"/>
                <w:b/>
                <w:bCs/>
              </w:rPr>
              <w:t>Skut</w:t>
            </w:r>
            <w:proofErr w:type="spellEnd"/>
            <w:r w:rsidRPr="00E87553">
              <w:rPr>
                <w:rFonts w:ascii="Times New Roman" w:hAnsi="Times New Roman" w:cs="Times New Roman"/>
                <w:b/>
                <w:bCs/>
              </w:rPr>
              <w:t>. r. 2020</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000000" w:fill="92D050"/>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Bežné a kapitálové príjmy</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2 403 197,93</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2 894 397,16</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2 987 343,98</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r w:rsidRPr="00E87553">
              <w:rPr>
                <w:rFonts w:ascii="Times New Roman" w:hAnsi="Times New Roman" w:cs="Times New Roman"/>
              </w:rPr>
              <w:t>103%</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000000" w:fill="FFC000"/>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Bežné a kapitálové výdavky</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2 396 942,05</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2 488 955,04</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2 482 304,67</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r w:rsidRPr="00E87553">
              <w:rPr>
                <w:rFonts w:ascii="Times New Roman" w:hAnsi="Times New Roman" w:cs="Times New Roman"/>
              </w:rPr>
              <w:t>100%</w:t>
            </w:r>
          </w:p>
        </w:tc>
      </w:tr>
      <w:tr w:rsidR="00C43A6E" w:rsidRPr="00E87553" w:rsidTr="00F716FA">
        <w:trPr>
          <w:trHeight w:val="330"/>
        </w:trPr>
        <w:tc>
          <w:tcPr>
            <w:tcW w:w="3119" w:type="dxa"/>
            <w:tcBorders>
              <w:top w:val="nil"/>
              <w:left w:val="single" w:sz="8" w:space="0" w:color="auto"/>
              <w:bottom w:val="single" w:sz="8" w:space="0" w:color="auto"/>
              <w:right w:val="single" w:sz="4" w:space="0" w:color="auto"/>
            </w:tcBorders>
            <w:shd w:val="clear" w:color="auto" w:fill="auto"/>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Hospodárenie –schodok  + prebytok</w:t>
            </w:r>
          </w:p>
        </w:tc>
        <w:tc>
          <w:tcPr>
            <w:tcW w:w="1843"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6 255,88</w:t>
            </w:r>
          </w:p>
        </w:tc>
        <w:tc>
          <w:tcPr>
            <w:tcW w:w="1985"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405 442,12</w:t>
            </w:r>
          </w:p>
        </w:tc>
        <w:tc>
          <w:tcPr>
            <w:tcW w:w="1701"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505 039,31</w:t>
            </w:r>
          </w:p>
        </w:tc>
        <w:tc>
          <w:tcPr>
            <w:tcW w:w="1275" w:type="dxa"/>
            <w:tcBorders>
              <w:top w:val="nil"/>
              <w:left w:val="nil"/>
              <w:bottom w:val="single" w:sz="8" w:space="0" w:color="auto"/>
              <w:right w:val="single" w:sz="8" w:space="0" w:color="auto"/>
            </w:tcBorders>
            <w:shd w:val="clear" w:color="auto" w:fill="auto"/>
            <w:noWrap/>
            <w:vAlign w:val="bottom"/>
            <w:hideMark/>
          </w:tcPr>
          <w:p w:rsidR="00C43A6E" w:rsidRPr="00E87553" w:rsidRDefault="00C43A6E" w:rsidP="00F716FA">
            <w:pPr>
              <w:jc w:val="right"/>
              <w:rPr>
                <w:rFonts w:ascii="Times New Roman" w:hAnsi="Times New Roman" w:cs="Times New Roman"/>
              </w:rPr>
            </w:pPr>
            <w:r w:rsidRPr="00E87553">
              <w:rPr>
                <w:rFonts w:ascii="Times New Roman" w:hAnsi="Times New Roman" w:cs="Times New Roman"/>
              </w:rPr>
              <w:t> </w:t>
            </w:r>
          </w:p>
        </w:tc>
      </w:tr>
      <w:tr w:rsidR="00C43A6E" w:rsidRPr="00E87553" w:rsidTr="00F716FA">
        <w:trPr>
          <w:trHeight w:val="300"/>
        </w:trPr>
        <w:tc>
          <w:tcPr>
            <w:tcW w:w="3119" w:type="dxa"/>
            <w:tcBorders>
              <w:top w:val="nil"/>
              <w:left w:val="nil"/>
              <w:bottom w:val="nil"/>
              <w:right w:val="nil"/>
            </w:tcBorders>
            <w:shd w:val="clear" w:color="auto" w:fill="auto"/>
            <w:noWrap/>
            <w:vAlign w:val="bottom"/>
            <w:hideMark/>
          </w:tcPr>
          <w:p w:rsidR="00C43A6E" w:rsidRPr="00E87553" w:rsidRDefault="00C43A6E" w:rsidP="00F716FA">
            <w:pPr>
              <w:jc w:val="right"/>
              <w:rPr>
                <w:rFonts w:ascii="Times New Roman" w:hAnsi="Times New Roman" w:cs="Times New Roman"/>
              </w:rPr>
            </w:pPr>
          </w:p>
        </w:tc>
        <w:tc>
          <w:tcPr>
            <w:tcW w:w="1843"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98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701"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27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r>
      <w:tr w:rsidR="00C43A6E" w:rsidRPr="00E87553" w:rsidTr="00F716FA">
        <w:trPr>
          <w:trHeight w:val="315"/>
        </w:trPr>
        <w:tc>
          <w:tcPr>
            <w:tcW w:w="3119"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843"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98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701"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27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r>
      <w:tr w:rsidR="00C43A6E" w:rsidRPr="00E87553" w:rsidTr="00F716FA">
        <w:trPr>
          <w:trHeight w:val="375"/>
        </w:trPr>
        <w:tc>
          <w:tcPr>
            <w:tcW w:w="9923" w:type="dxa"/>
            <w:gridSpan w:val="5"/>
            <w:tcBorders>
              <w:top w:val="single" w:sz="8" w:space="0" w:color="auto"/>
              <w:left w:val="single" w:sz="8" w:space="0" w:color="auto"/>
              <w:bottom w:val="single" w:sz="4" w:space="0" w:color="auto"/>
              <w:right w:val="single" w:sz="8" w:space="0" w:color="000000"/>
            </w:tcBorders>
            <w:shd w:val="clear" w:color="auto" w:fill="9BAC78"/>
            <w:noWrap/>
            <w:vAlign w:val="center"/>
            <w:hideMark/>
          </w:tcPr>
          <w:p w:rsidR="00C43A6E" w:rsidRPr="00E87553" w:rsidRDefault="00C43A6E" w:rsidP="00F716FA">
            <w:pPr>
              <w:jc w:val="center"/>
              <w:rPr>
                <w:rFonts w:ascii="Times New Roman" w:hAnsi="Times New Roman" w:cs="Times New Roman"/>
                <w:b/>
                <w:bCs/>
                <w:sz w:val="28"/>
                <w:szCs w:val="28"/>
              </w:rPr>
            </w:pPr>
            <w:r w:rsidRPr="00E87553">
              <w:rPr>
                <w:rFonts w:ascii="Times New Roman" w:hAnsi="Times New Roman" w:cs="Times New Roman"/>
                <w:b/>
                <w:bCs/>
                <w:sz w:val="28"/>
                <w:szCs w:val="28"/>
              </w:rPr>
              <w:t>Finančné operácie</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auto" w:fill="auto"/>
            <w:noWrap/>
            <w:vAlign w:val="bottom"/>
            <w:hideMark/>
          </w:tcPr>
          <w:p w:rsidR="00C43A6E" w:rsidRPr="00E87553" w:rsidRDefault="00C43A6E" w:rsidP="00F716FA">
            <w:pPr>
              <w:rPr>
                <w:rFonts w:ascii="Times New Roman" w:hAnsi="Times New Roman" w:cs="Times New Roman"/>
              </w:rPr>
            </w:pPr>
            <w:r w:rsidRPr="00E87553">
              <w:rPr>
                <w:rFonts w:ascii="Times New Roman" w:hAnsi="Times New Roman" w:cs="Times New Roman"/>
              </w:rPr>
              <w:t> </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 xml:space="preserve">Schválený </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 xml:space="preserve">Upravený </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proofErr w:type="spellStart"/>
            <w:r w:rsidRPr="00E87553">
              <w:rPr>
                <w:rFonts w:ascii="Times New Roman" w:hAnsi="Times New Roman" w:cs="Times New Roman"/>
                <w:b/>
                <w:bCs/>
              </w:rPr>
              <w:t>Skut</w:t>
            </w:r>
            <w:proofErr w:type="spellEnd"/>
            <w:r w:rsidRPr="00E87553">
              <w:rPr>
                <w:rFonts w:ascii="Times New Roman" w:hAnsi="Times New Roman" w:cs="Times New Roman"/>
                <w:b/>
                <w:bCs/>
              </w:rPr>
              <w:t>. r. 2020</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000000" w:fill="92D050"/>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Príjmové fin. operácie</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30 000,00</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741 075,27</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732 477,78</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r w:rsidRPr="00E87553">
              <w:rPr>
                <w:rFonts w:ascii="Times New Roman" w:hAnsi="Times New Roman" w:cs="Times New Roman"/>
              </w:rPr>
              <w:t>100%</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000000" w:fill="FFC000"/>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Výdavkové  fin. operácia</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19 800,00</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197 955,00</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197 955,00</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r w:rsidRPr="00E87553">
              <w:rPr>
                <w:rFonts w:ascii="Times New Roman" w:hAnsi="Times New Roman" w:cs="Times New Roman"/>
              </w:rPr>
              <w:t>110%</w:t>
            </w:r>
          </w:p>
        </w:tc>
      </w:tr>
      <w:tr w:rsidR="00C43A6E" w:rsidRPr="00E87553" w:rsidTr="00F716FA">
        <w:trPr>
          <w:trHeight w:val="330"/>
        </w:trPr>
        <w:tc>
          <w:tcPr>
            <w:tcW w:w="3119" w:type="dxa"/>
            <w:tcBorders>
              <w:top w:val="nil"/>
              <w:left w:val="single" w:sz="8" w:space="0" w:color="auto"/>
              <w:bottom w:val="single" w:sz="8" w:space="0" w:color="auto"/>
              <w:right w:val="single" w:sz="4" w:space="0" w:color="auto"/>
            </w:tcBorders>
            <w:shd w:val="clear" w:color="auto" w:fill="auto"/>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Hospodárenie – schodok + prebytok</w:t>
            </w:r>
          </w:p>
        </w:tc>
        <w:tc>
          <w:tcPr>
            <w:tcW w:w="1843"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10 200,00</w:t>
            </w:r>
          </w:p>
        </w:tc>
        <w:tc>
          <w:tcPr>
            <w:tcW w:w="1985"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543 120,27</w:t>
            </w:r>
          </w:p>
        </w:tc>
        <w:tc>
          <w:tcPr>
            <w:tcW w:w="1701"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534 522,78</w:t>
            </w:r>
          </w:p>
        </w:tc>
        <w:tc>
          <w:tcPr>
            <w:tcW w:w="1275" w:type="dxa"/>
            <w:tcBorders>
              <w:top w:val="nil"/>
              <w:left w:val="nil"/>
              <w:bottom w:val="single" w:sz="8"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p>
        </w:tc>
      </w:tr>
      <w:tr w:rsidR="00C43A6E" w:rsidRPr="00E87553" w:rsidTr="00F716FA">
        <w:trPr>
          <w:trHeight w:val="300"/>
        </w:trPr>
        <w:tc>
          <w:tcPr>
            <w:tcW w:w="3119" w:type="dxa"/>
            <w:tcBorders>
              <w:top w:val="nil"/>
              <w:left w:val="nil"/>
              <w:bottom w:val="nil"/>
              <w:right w:val="nil"/>
            </w:tcBorders>
            <w:shd w:val="clear" w:color="auto" w:fill="auto"/>
            <w:noWrap/>
            <w:vAlign w:val="bottom"/>
            <w:hideMark/>
          </w:tcPr>
          <w:p w:rsidR="00C43A6E" w:rsidRPr="00E87553" w:rsidRDefault="00C43A6E" w:rsidP="00F716FA">
            <w:pPr>
              <w:jc w:val="right"/>
              <w:rPr>
                <w:rFonts w:ascii="Times New Roman" w:hAnsi="Times New Roman" w:cs="Times New Roman"/>
              </w:rPr>
            </w:pPr>
          </w:p>
        </w:tc>
        <w:tc>
          <w:tcPr>
            <w:tcW w:w="1843"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98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701"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27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r>
      <w:tr w:rsidR="00C43A6E" w:rsidRPr="00E87553" w:rsidTr="00F716FA">
        <w:trPr>
          <w:trHeight w:val="315"/>
        </w:trPr>
        <w:tc>
          <w:tcPr>
            <w:tcW w:w="3119"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843"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98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701"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c>
          <w:tcPr>
            <w:tcW w:w="1275" w:type="dxa"/>
            <w:tcBorders>
              <w:top w:val="nil"/>
              <w:left w:val="nil"/>
              <w:bottom w:val="nil"/>
              <w:right w:val="nil"/>
            </w:tcBorders>
            <w:shd w:val="clear" w:color="auto" w:fill="auto"/>
            <w:noWrap/>
            <w:vAlign w:val="bottom"/>
            <w:hideMark/>
          </w:tcPr>
          <w:p w:rsidR="00C43A6E" w:rsidRPr="00E87553" w:rsidRDefault="00C43A6E" w:rsidP="00F716FA">
            <w:pPr>
              <w:rPr>
                <w:rFonts w:ascii="Times New Roman" w:hAnsi="Times New Roman" w:cs="Times New Roman"/>
              </w:rPr>
            </w:pPr>
          </w:p>
        </w:tc>
      </w:tr>
      <w:tr w:rsidR="00C43A6E" w:rsidRPr="00E87553" w:rsidTr="00F716FA">
        <w:trPr>
          <w:trHeight w:val="375"/>
        </w:trPr>
        <w:tc>
          <w:tcPr>
            <w:tcW w:w="9923" w:type="dxa"/>
            <w:gridSpan w:val="5"/>
            <w:tcBorders>
              <w:top w:val="single" w:sz="8" w:space="0" w:color="auto"/>
              <w:left w:val="single" w:sz="8" w:space="0" w:color="auto"/>
              <w:bottom w:val="single" w:sz="4" w:space="0" w:color="auto"/>
              <w:right w:val="single" w:sz="8" w:space="0" w:color="000000"/>
            </w:tcBorders>
            <w:shd w:val="clear" w:color="auto" w:fill="9BAC78"/>
            <w:noWrap/>
            <w:vAlign w:val="center"/>
            <w:hideMark/>
          </w:tcPr>
          <w:p w:rsidR="00C43A6E" w:rsidRPr="00E87553" w:rsidRDefault="00C43A6E" w:rsidP="00F716FA">
            <w:pPr>
              <w:jc w:val="center"/>
              <w:rPr>
                <w:rFonts w:ascii="Times New Roman" w:hAnsi="Times New Roman" w:cs="Times New Roman"/>
                <w:b/>
                <w:bCs/>
                <w:sz w:val="28"/>
                <w:szCs w:val="28"/>
              </w:rPr>
            </w:pPr>
            <w:r w:rsidRPr="00E87553">
              <w:rPr>
                <w:rFonts w:ascii="Times New Roman" w:hAnsi="Times New Roman" w:cs="Times New Roman"/>
                <w:b/>
                <w:bCs/>
                <w:sz w:val="28"/>
                <w:szCs w:val="28"/>
              </w:rPr>
              <w:t>Rozpočet celkove vrátane finančných operácií</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auto" w:fill="auto"/>
            <w:noWrap/>
            <w:vAlign w:val="bottom"/>
            <w:hideMark/>
          </w:tcPr>
          <w:p w:rsidR="00C43A6E" w:rsidRPr="00E87553" w:rsidRDefault="00C43A6E" w:rsidP="00F716FA">
            <w:pPr>
              <w:rPr>
                <w:rFonts w:ascii="Times New Roman" w:hAnsi="Times New Roman" w:cs="Times New Roman"/>
              </w:rPr>
            </w:pPr>
            <w:r w:rsidRPr="00E87553">
              <w:rPr>
                <w:rFonts w:ascii="Times New Roman" w:hAnsi="Times New Roman" w:cs="Times New Roman"/>
              </w:rPr>
              <w:t> </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 xml:space="preserve">Schválený </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 xml:space="preserve">Upravený </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jc w:val="center"/>
              <w:rPr>
                <w:rFonts w:ascii="Times New Roman" w:hAnsi="Times New Roman" w:cs="Times New Roman"/>
                <w:b/>
                <w:bCs/>
              </w:rPr>
            </w:pPr>
            <w:proofErr w:type="spellStart"/>
            <w:r w:rsidRPr="00E87553">
              <w:rPr>
                <w:rFonts w:ascii="Times New Roman" w:hAnsi="Times New Roman" w:cs="Times New Roman"/>
                <w:b/>
                <w:bCs/>
              </w:rPr>
              <w:t>Skut</w:t>
            </w:r>
            <w:proofErr w:type="spellEnd"/>
            <w:r w:rsidRPr="00E87553">
              <w:rPr>
                <w:rFonts w:ascii="Times New Roman" w:hAnsi="Times New Roman" w:cs="Times New Roman"/>
                <w:b/>
                <w:bCs/>
              </w:rPr>
              <w:t>. r. 2020</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b/>
                <w:bCs/>
              </w:rPr>
            </w:pPr>
            <w:r w:rsidRPr="00E87553">
              <w:rPr>
                <w:rFonts w:ascii="Times New Roman" w:hAnsi="Times New Roman" w:cs="Times New Roman"/>
                <w:b/>
                <w:bCs/>
              </w:rPr>
              <w:t>%</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000000" w:fill="92D050"/>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Príjmy celkove</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2 433 197,93</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3 635 472,43</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3 719 821,76</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r w:rsidRPr="00E87553">
              <w:rPr>
                <w:rFonts w:ascii="Times New Roman" w:hAnsi="Times New Roman" w:cs="Times New Roman"/>
              </w:rPr>
              <w:t>102%</w:t>
            </w:r>
          </w:p>
        </w:tc>
      </w:tr>
      <w:tr w:rsidR="00C43A6E" w:rsidRPr="00E87553" w:rsidTr="00F716FA">
        <w:trPr>
          <w:trHeight w:val="315"/>
        </w:trPr>
        <w:tc>
          <w:tcPr>
            <w:tcW w:w="3119" w:type="dxa"/>
            <w:tcBorders>
              <w:top w:val="nil"/>
              <w:left w:val="single" w:sz="8" w:space="0" w:color="auto"/>
              <w:bottom w:val="single" w:sz="4" w:space="0" w:color="auto"/>
              <w:right w:val="single" w:sz="4" w:space="0" w:color="auto"/>
            </w:tcBorders>
            <w:shd w:val="clear" w:color="000000" w:fill="FFC000"/>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Výdavky celkove</w:t>
            </w:r>
          </w:p>
        </w:tc>
        <w:tc>
          <w:tcPr>
            <w:tcW w:w="1843"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2 416 742,05</w:t>
            </w:r>
          </w:p>
        </w:tc>
        <w:tc>
          <w:tcPr>
            <w:tcW w:w="1985"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2 686 910,04</w:t>
            </w:r>
          </w:p>
        </w:tc>
        <w:tc>
          <w:tcPr>
            <w:tcW w:w="1701" w:type="dxa"/>
            <w:tcBorders>
              <w:top w:val="nil"/>
              <w:left w:val="nil"/>
              <w:bottom w:val="single" w:sz="4"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2 680 259,67</w:t>
            </w:r>
          </w:p>
        </w:tc>
        <w:tc>
          <w:tcPr>
            <w:tcW w:w="1275" w:type="dxa"/>
            <w:tcBorders>
              <w:top w:val="nil"/>
              <w:left w:val="nil"/>
              <w:bottom w:val="single" w:sz="4"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r w:rsidRPr="00E87553">
              <w:rPr>
                <w:rFonts w:ascii="Times New Roman" w:hAnsi="Times New Roman" w:cs="Times New Roman"/>
              </w:rPr>
              <w:t>100%</w:t>
            </w:r>
          </w:p>
        </w:tc>
      </w:tr>
      <w:tr w:rsidR="00C43A6E" w:rsidRPr="00E87553" w:rsidTr="00F716FA">
        <w:trPr>
          <w:trHeight w:val="330"/>
        </w:trPr>
        <w:tc>
          <w:tcPr>
            <w:tcW w:w="3119" w:type="dxa"/>
            <w:tcBorders>
              <w:top w:val="nil"/>
              <w:left w:val="single" w:sz="8" w:space="0" w:color="auto"/>
              <w:bottom w:val="single" w:sz="8" w:space="0" w:color="auto"/>
              <w:right w:val="single" w:sz="4" w:space="0" w:color="auto"/>
            </w:tcBorders>
            <w:shd w:val="clear" w:color="auto" w:fill="auto"/>
            <w:noWrap/>
            <w:vAlign w:val="bottom"/>
            <w:hideMark/>
          </w:tcPr>
          <w:p w:rsidR="00C43A6E" w:rsidRPr="00E87553" w:rsidRDefault="00C43A6E" w:rsidP="00F716FA">
            <w:pPr>
              <w:rPr>
                <w:rFonts w:ascii="Times New Roman" w:hAnsi="Times New Roman" w:cs="Times New Roman"/>
                <w:b/>
                <w:bCs/>
              </w:rPr>
            </w:pPr>
            <w:r w:rsidRPr="00E87553">
              <w:rPr>
                <w:rFonts w:ascii="Times New Roman" w:hAnsi="Times New Roman" w:cs="Times New Roman"/>
                <w:b/>
                <w:bCs/>
              </w:rPr>
              <w:t>Hospodárenie –schodok + prebytok</w:t>
            </w:r>
          </w:p>
        </w:tc>
        <w:tc>
          <w:tcPr>
            <w:tcW w:w="1843"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16 455,88</w:t>
            </w:r>
          </w:p>
        </w:tc>
        <w:tc>
          <w:tcPr>
            <w:tcW w:w="1985"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948 562,39</w:t>
            </w:r>
          </w:p>
        </w:tc>
        <w:tc>
          <w:tcPr>
            <w:tcW w:w="1701" w:type="dxa"/>
            <w:tcBorders>
              <w:top w:val="nil"/>
              <w:left w:val="nil"/>
              <w:bottom w:val="single" w:sz="8" w:space="0" w:color="auto"/>
              <w:right w:val="single" w:sz="4" w:space="0" w:color="auto"/>
            </w:tcBorders>
            <w:shd w:val="clear" w:color="auto" w:fill="auto"/>
            <w:noWrap/>
            <w:vAlign w:val="center"/>
            <w:hideMark/>
          </w:tcPr>
          <w:p w:rsidR="00C43A6E" w:rsidRPr="00E87553" w:rsidRDefault="00C43A6E" w:rsidP="00F716FA">
            <w:pPr>
              <w:ind w:firstLineChars="100" w:firstLine="220"/>
              <w:jc w:val="right"/>
              <w:rPr>
                <w:rFonts w:ascii="Times New Roman" w:hAnsi="Times New Roman" w:cs="Times New Roman"/>
              </w:rPr>
            </w:pPr>
            <w:r w:rsidRPr="00E87553">
              <w:rPr>
                <w:rFonts w:ascii="Times New Roman" w:hAnsi="Times New Roman" w:cs="Times New Roman"/>
              </w:rPr>
              <w:t>1 039 562,09</w:t>
            </w:r>
          </w:p>
        </w:tc>
        <w:tc>
          <w:tcPr>
            <w:tcW w:w="1275" w:type="dxa"/>
            <w:tcBorders>
              <w:top w:val="nil"/>
              <w:left w:val="nil"/>
              <w:bottom w:val="single" w:sz="8" w:space="0" w:color="auto"/>
              <w:right w:val="single" w:sz="8" w:space="0" w:color="auto"/>
            </w:tcBorders>
            <w:shd w:val="clear" w:color="auto" w:fill="auto"/>
            <w:noWrap/>
            <w:vAlign w:val="bottom"/>
            <w:hideMark/>
          </w:tcPr>
          <w:p w:rsidR="00C43A6E" w:rsidRPr="00E87553" w:rsidRDefault="00C43A6E" w:rsidP="00F716FA">
            <w:pPr>
              <w:jc w:val="center"/>
              <w:rPr>
                <w:rFonts w:ascii="Times New Roman" w:hAnsi="Times New Roman" w:cs="Times New Roman"/>
              </w:rPr>
            </w:pPr>
          </w:p>
        </w:tc>
      </w:tr>
    </w:tbl>
    <w:p w:rsidR="00C43A6E" w:rsidRPr="00E87553" w:rsidRDefault="00C43A6E" w:rsidP="00C43A6E">
      <w:pPr>
        <w:pageBreakBefore/>
        <w:rPr>
          <w:rFonts w:ascii="Times New Roman" w:hAnsi="Times New Roman" w:cs="Times New Roman"/>
          <w:b/>
          <w:color w:val="0000FF"/>
          <w:sz w:val="28"/>
          <w:szCs w:val="28"/>
        </w:rPr>
      </w:pPr>
      <w:r w:rsidRPr="00E87553">
        <w:rPr>
          <w:rFonts w:ascii="Times New Roman" w:hAnsi="Times New Roman" w:cs="Times New Roman"/>
          <w:b/>
          <w:color w:val="0000FF"/>
          <w:sz w:val="28"/>
          <w:szCs w:val="28"/>
        </w:rPr>
        <w:lastRenderedPageBreak/>
        <w:t xml:space="preserve">2. Rozbor plnenia príjmov za rok 2020 v EUR  </w:t>
      </w:r>
    </w:p>
    <w:p w:rsidR="00C43A6E" w:rsidRPr="00E87553" w:rsidRDefault="00C43A6E" w:rsidP="00C43A6E">
      <w:pPr>
        <w:rPr>
          <w:rFonts w:ascii="Times New Roman" w:hAnsi="Times New Roman" w:cs="Times New Roman"/>
          <w:color w:val="0000FF"/>
        </w:rPr>
      </w:pPr>
    </w:p>
    <w:p w:rsidR="00C43A6E" w:rsidRPr="00E87553" w:rsidRDefault="00C43A6E" w:rsidP="00C43A6E">
      <w:pPr>
        <w:spacing w:line="360" w:lineRule="auto"/>
        <w:rPr>
          <w:rFonts w:ascii="Times New Roman" w:hAnsi="Times New Roman" w:cs="Times New Roman"/>
        </w:rPr>
      </w:pPr>
      <w:r w:rsidRPr="00E87553">
        <w:rPr>
          <w:rFonts w:ascii="Times New Roman" w:hAnsi="Times New Roman" w:cs="Times New Roman"/>
        </w:rPr>
        <w:t>Výška príjmov v roku 2020 bola ovplyvnená v dôsledku pandémie ochorenia COVID - 19.</w:t>
      </w:r>
    </w:p>
    <w:p w:rsidR="00C43A6E" w:rsidRPr="00E87553" w:rsidRDefault="00C43A6E" w:rsidP="00C43A6E">
      <w:pPr>
        <w:rPr>
          <w:rFonts w:ascii="Times New Roman" w:hAnsi="Times New Roman" w:cs="Times New Roman"/>
          <w:b/>
          <w:sz w:val="28"/>
          <w:szCs w:val="28"/>
          <w:u w:val="single"/>
        </w:rPr>
      </w:pP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F716FA">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3 635 472,43</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3 719 821,76</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102,30</w:t>
            </w:r>
          </w:p>
        </w:tc>
      </w:tr>
    </w:tbl>
    <w:p w:rsidR="00C43A6E" w:rsidRPr="00E87553" w:rsidRDefault="00C43A6E" w:rsidP="00C43A6E">
      <w:pPr>
        <w:rPr>
          <w:rFonts w:ascii="Times New Roman" w:hAnsi="Times New Roman" w:cs="Times New Roman"/>
        </w:rPr>
      </w:pPr>
    </w:p>
    <w:p w:rsidR="00C43A6E" w:rsidRPr="00E87553" w:rsidRDefault="00C43A6E" w:rsidP="00C43A6E">
      <w:pPr>
        <w:rPr>
          <w:rFonts w:ascii="Times New Roman" w:hAnsi="Times New Roman" w:cs="Times New Roman"/>
        </w:rPr>
      </w:pPr>
      <w:r w:rsidRPr="00E87553">
        <w:rPr>
          <w:rFonts w:ascii="Times New Roman" w:hAnsi="Times New Roman" w:cs="Times New Roman"/>
        </w:rPr>
        <w:t>Z toho:</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1) Bežné príjmy - daňové príjmy: </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F716FA">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1 238 416,00</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1 264 147,61</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102,07</w:t>
            </w:r>
          </w:p>
        </w:tc>
      </w:tr>
    </w:tbl>
    <w:p w:rsidR="00C43A6E" w:rsidRPr="00E87553" w:rsidRDefault="00C43A6E" w:rsidP="00C43A6E">
      <w:pPr>
        <w:rPr>
          <w:rFonts w:ascii="Times New Roman" w:hAnsi="Times New Roman" w:cs="Times New Roman"/>
        </w:rPr>
      </w:pPr>
    </w:p>
    <w:p w:rsidR="00C43A6E" w:rsidRPr="00E87553" w:rsidRDefault="00C43A6E" w:rsidP="00C43A6E">
      <w:pPr>
        <w:rPr>
          <w:rFonts w:ascii="Times New Roman" w:hAnsi="Times New Roman" w:cs="Times New Roman"/>
          <w:b/>
          <w:u w:val="single"/>
        </w:rPr>
      </w:pPr>
      <w:r w:rsidRPr="00E87553">
        <w:rPr>
          <w:rFonts w:ascii="Times New Roman" w:hAnsi="Times New Roman" w:cs="Times New Roman"/>
          <w:b/>
          <w:u w:val="single"/>
        </w:rPr>
        <w:t xml:space="preserve">Textová časť – bežné daňové príjmy: </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a) Výnos dane z príjmov poukázaný územnej samospráve </w:t>
      </w:r>
    </w:p>
    <w:p w:rsidR="00C43A6E" w:rsidRPr="00E87553" w:rsidRDefault="00C43A6E" w:rsidP="00C43A6E">
      <w:pPr>
        <w:rPr>
          <w:rFonts w:ascii="Times New Roman" w:hAnsi="Times New Roman" w:cs="Times New Roman"/>
        </w:rPr>
      </w:pPr>
      <w:r w:rsidRPr="00E87553">
        <w:rPr>
          <w:rFonts w:ascii="Times New Roman" w:hAnsi="Times New Roman" w:cs="Times New Roman"/>
        </w:rPr>
        <w:t xml:space="preserve">Z predpokladanej finančnej čiastky v sume 1 150 000,00 EUR z výnosu dane z príjmov boli k 31.12.2020 poukázané prostriedky v sume 1 170 434,05 EUR, čo predstavuje plnenie na 101,77 %. </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b) Daň z nehnuteľností</w:t>
      </w:r>
    </w:p>
    <w:p w:rsidR="00C43A6E" w:rsidRPr="00E87553" w:rsidRDefault="00C43A6E" w:rsidP="00C43A6E">
      <w:pPr>
        <w:rPr>
          <w:rFonts w:ascii="Times New Roman" w:hAnsi="Times New Roman" w:cs="Times New Roman"/>
        </w:rPr>
      </w:pPr>
      <w:r w:rsidRPr="00E87553">
        <w:rPr>
          <w:rFonts w:ascii="Times New Roman" w:hAnsi="Times New Roman" w:cs="Times New Roman"/>
        </w:rPr>
        <w:t>Z rozpočtovaných 50 300,00 EUR bol skutočný príjem k 31.12.2020 v sume 54 299,79 EUR, čo je 107,95 % plnenie. Príjmy dane z pozemkov boli v sume 29 853,69 EUR, dane zo stavieb boli v sume 24 071,16 EUR a dane z bytov boli v sume 374,94  EUR. K 31.12.2020 obec eviduje pohľadávky na dani z nehnuteľností v sume</w:t>
      </w:r>
      <w:r w:rsidRPr="00E87553">
        <w:rPr>
          <w:rFonts w:ascii="Times New Roman" w:hAnsi="Times New Roman" w:cs="Times New Roman"/>
          <w:color w:val="FF0000"/>
        </w:rPr>
        <w:t xml:space="preserve"> </w:t>
      </w:r>
      <w:r w:rsidRPr="00E87553">
        <w:rPr>
          <w:rFonts w:ascii="Times New Roman" w:hAnsi="Times New Roman" w:cs="Times New Roman"/>
        </w:rPr>
        <w:t>26 691,65  EUR.</w:t>
      </w:r>
    </w:p>
    <w:p w:rsidR="00C43A6E" w:rsidRPr="00E87553" w:rsidRDefault="00C43A6E" w:rsidP="00C43A6E">
      <w:pPr>
        <w:rPr>
          <w:rFonts w:ascii="Times New Roman" w:hAnsi="Times New Roman" w:cs="Times New Roman"/>
        </w:rPr>
      </w:pPr>
      <w:r w:rsidRPr="00E87553">
        <w:rPr>
          <w:rFonts w:ascii="Times New Roman" w:hAnsi="Times New Roman" w:cs="Times New Roman"/>
          <w:b/>
        </w:rPr>
        <w:t>c)</w:t>
      </w:r>
      <w:r w:rsidRPr="00E87553">
        <w:rPr>
          <w:rFonts w:ascii="Times New Roman" w:hAnsi="Times New Roman" w:cs="Times New Roman"/>
        </w:rPr>
        <w:t xml:space="preserve"> </w:t>
      </w:r>
      <w:r w:rsidRPr="00E87553">
        <w:rPr>
          <w:rFonts w:ascii="Times New Roman" w:hAnsi="Times New Roman" w:cs="Times New Roman"/>
          <w:b/>
        </w:rPr>
        <w:t>Daň za psa:</w:t>
      </w:r>
      <w:r w:rsidRPr="00E87553">
        <w:rPr>
          <w:rFonts w:ascii="Times New Roman" w:hAnsi="Times New Roman" w:cs="Times New Roman"/>
        </w:rPr>
        <w:t xml:space="preserve"> 4 EUR, nakoľko bola daň za psa zrušená, jedná sa o doplatok za minulé roky.</w:t>
      </w:r>
    </w:p>
    <w:p w:rsidR="00C43A6E" w:rsidRPr="00E87553" w:rsidRDefault="00C43A6E" w:rsidP="00C43A6E">
      <w:pPr>
        <w:rPr>
          <w:rFonts w:ascii="Times New Roman" w:hAnsi="Times New Roman" w:cs="Times New Roman"/>
          <w:color w:val="FF0000"/>
        </w:rPr>
      </w:pPr>
      <w:r w:rsidRPr="00E87553">
        <w:rPr>
          <w:rFonts w:ascii="Times New Roman" w:hAnsi="Times New Roman" w:cs="Times New Roman"/>
          <w:b/>
        </w:rPr>
        <w:t>d)</w:t>
      </w:r>
      <w:r w:rsidRPr="00E87553">
        <w:rPr>
          <w:rFonts w:ascii="Times New Roman" w:hAnsi="Times New Roman" w:cs="Times New Roman"/>
        </w:rPr>
        <w:t xml:space="preserve"> </w:t>
      </w:r>
      <w:r w:rsidRPr="00E87553">
        <w:rPr>
          <w:rFonts w:ascii="Times New Roman" w:hAnsi="Times New Roman" w:cs="Times New Roman"/>
          <w:b/>
        </w:rPr>
        <w:t>Daň za užívanie verejného priestranstva ( stánky + jarmok ):</w:t>
      </w:r>
      <w:r w:rsidRPr="00E87553">
        <w:rPr>
          <w:rFonts w:ascii="Times New Roman" w:hAnsi="Times New Roman" w:cs="Times New Roman"/>
        </w:rPr>
        <w:t xml:space="preserve"> rozpočet 0 EUR, skutočnosť  510,00</w:t>
      </w:r>
      <w:r w:rsidRPr="00E87553">
        <w:rPr>
          <w:rFonts w:ascii="Times New Roman" w:hAnsi="Times New Roman" w:cs="Times New Roman"/>
          <w:color w:val="FF0000"/>
        </w:rPr>
        <w:t xml:space="preserve"> </w:t>
      </w:r>
      <w:r w:rsidRPr="00E87553">
        <w:rPr>
          <w:rFonts w:ascii="Times New Roman" w:hAnsi="Times New Roman" w:cs="Times New Roman"/>
        </w:rPr>
        <w:t xml:space="preserve">EUR. Kvôli </w:t>
      </w:r>
      <w:proofErr w:type="spellStart"/>
      <w:r w:rsidRPr="00E87553">
        <w:rPr>
          <w:rFonts w:ascii="Times New Roman" w:hAnsi="Times New Roman" w:cs="Times New Roman"/>
        </w:rPr>
        <w:t>pandemickej</w:t>
      </w:r>
      <w:proofErr w:type="spellEnd"/>
      <w:r w:rsidRPr="00E87553">
        <w:rPr>
          <w:rFonts w:ascii="Times New Roman" w:hAnsi="Times New Roman" w:cs="Times New Roman"/>
        </w:rPr>
        <w:t xml:space="preserve"> situácií COVID 19 sa kultúrne akcie nekonali.</w:t>
      </w:r>
    </w:p>
    <w:p w:rsidR="00C43A6E" w:rsidRPr="00E87553" w:rsidRDefault="00C43A6E" w:rsidP="00C43A6E">
      <w:pPr>
        <w:rPr>
          <w:rFonts w:ascii="Times New Roman" w:hAnsi="Times New Roman" w:cs="Times New Roman"/>
          <w:color w:val="FF0000"/>
        </w:rPr>
      </w:pPr>
      <w:r w:rsidRPr="00E87553">
        <w:rPr>
          <w:rFonts w:ascii="Times New Roman" w:hAnsi="Times New Roman" w:cs="Times New Roman"/>
          <w:b/>
        </w:rPr>
        <w:t>e)</w:t>
      </w:r>
      <w:r w:rsidRPr="00E87553">
        <w:rPr>
          <w:rFonts w:ascii="Times New Roman" w:hAnsi="Times New Roman" w:cs="Times New Roman"/>
          <w:color w:val="FF0000"/>
        </w:rPr>
        <w:t xml:space="preserve"> </w:t>
      </w:r>
      <w:r w:rsidRPr="00E87553">
        <w:rPr>
          <w:rFonts w:ascii="Times New Roman" w:hAnsi="Times New Roman" w:cs="Times New Roman"/>
          <w:b/>
        </w:rPr>
        <w:t>Daň za nevýherné hracie prístroje:</w:t>
      </w:r>
      <w:r w:rsidRPr="00E87553">
        <w:rPr>
          <w:rFonts w:ascii="Times New Roman" w:hAnsi="Times New Roman" w:cs="Times New Roman"/>
        </w:rPr>
        <w:t xml:space="preserve"> rozpočet 66 EUR, skutočnosť 66 EUR, čo predstavuje 100,00 % plnenie.</w:t>
      </w:r>
    </w:p>
    <w:p w:rsidR="00C43A6E" w:rsidRPr="00E87553" w:rsidRDefault="00C43A6E" w:rsidP="00C43A6E">
      <w:pPr>
        <w:rPr>
          <w:rFonts w:ascii="Times New Roman" w:hAnsi="Times New Roman" w:cs="Times New Roman"/>
        </w:rPr>
      </w:pPr>
      <w:r w:rsidRPr="00E87553">
        <w:rPr>
          <w:rFonts w:ascii="Times New Roman" w:hAnsi="Times New Roman" w:cs="Times New Roman"/>
          <w:b/>
        </w:rPr>
        <w:t>f)</w:t>
      </w:r>
      <w:r w:rsidRPr="00E87553">
        <w:rPr>
          <w:rFonts w:ascii="Times New Roman" w:hAnsi="Times New Roman" w:cs="Times New Roman"/>
          <w:b/>
          <w:color w:val="FF0000"/>
        </w:rPr>
        <w:t xml:space="preserve"> </w:t>
      </w:r>
      <w:r w:rsidRPr="00E87553">
        <w:rPr>
          <w:rFonts w:ascii="Times New Roman" w:hAnsi="Times New Roman" w:cs="Times New Roman"/>
          <w:b/>
        </w:rPr>
        <w:t>Poplatok za komunálny odpad a drobný stavebný odpad:</w:t>
      </w:r>
      <w:r w:rsidRPr="00E87553">
        <w:rPr>
          <w:rFonts w:ascii="Times New Roman" w:hAnsi="Times New Roman" w:cs="Times New Roman"/>
        </w:rPr>
        <w:t xml:space="preserve"> rozpočet 38 000,00 EUR, skutočnosť 38 723,88 EUR, čo je 101,90 % plnenie.</w:t>
      </w:r>
    </w:p>
    <w:p w:rsidR="00C43A6E" w:rsidRPr="00E87553" w:rsidRDefault="00C43A6E" w:rsidP="00C43A6E">
      <w:pPr>
        <w:rPr>
          <w:rFonts w:ascii="Times New Roman" w:hAnsi="Times New Roman" w:cs="Times New Roman"/>
        </w:rPr>
      </w:pPr>
      <w:r w:rsidRPr="00E87553">
        <w:rPr>
          <w:rFonts w:ascii="Times New Roman" w:hAnsi="Times New Roman" w:cs="Times New Roman"/>
          <w:b/>
        </w:rPr>
        <w:t>g) Daň za ubytovanie</w:t>
      </w:r>
      <w:r w:rsidRPr="00E87553">
        <w:rPr>
          <w:rFonts w:ascii="Times New Roman" w:hAnsi="Times New Roman" w:cs="Times New Roman"/>
        </w:rPr>
        <w:t>: rozpočet 50,00 EUR, skutočnosť 109,89 EUR, čo je 209,78 % plnenie.</w:t>
      </w:r>
    </w:p>
    <w:p w:rsidR="00C43A6E" w:rsidRPr="00E87553" w:rsidRDefault="00C43A6E" w:rsidP="00C43A6E">
      <w:pPr>
        <w:rPr>
          <w:rFonts w:ascii="Times New Roman" w:hAnsi="Times New Roman" w:cs="Times New Roman"/>
          <w:b/>
          <w:i/>
          <w:color w:val="FF0000"/>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2) Bežné príjmy - nedaňové príjmy: </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F716FA">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52 152,00</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59 413,50</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113,92</w:t>
            </w:r>
          </w:p>
        </w:tc>
      </w:tr>
    </w:tbl>
    <w:p w:rsidR="00C43A6E" w:rsidRPr="00E87553" w:rsidRDefault="00C43A6E" w:rsidP="00C43A6E">
      <w:pPr>
        <w:rPr>
          <w:rFonts w:ascii="Times New Roman" w:hAnsi="Times New Roman" w:cs="Times New Roman"/>
        </w:rPr>
      </w:pPr>
    </w:p>
    <w:p w:rsidR="00C43A6E" w:rsidRPr="00E87553" w:rsidRDefault="00C43A6E" w:rsidP="00C43A6E">
      <w:pPr>
        <w:rPr>
          <w:rFonts w:ascii="Times New Roman" w:hAnsi="Times New Roman" w:cs="Times New Roman"/>
          <w:b/>
          <w:u w:val="single"/>
        </w:rPr>
      </w:pPr>
      <w:r w:rsidRPr="00E87553">
        <w:rPr>
          <w:rFonts w:ascii="Times New Roman" w:hAnsi="Times New Roman" w:cs="Times New Roman"/>
          <w:b/>
          <w:u w:val="single"/>
        </w:rPr>
        <w:t xml:space="preserve">Textová časť – bežné nedaňové príjmy: </w:t>
      </w:r>
    </w:p>
    <w:p w:rsidR="00C43A6E" w:rsidRPr="00E87553" w:rsidRDefault="00C43A6E" w:rsidP="00C43A6E">
      <w:pPr>
        <w:numPr>
          <w:ilvl w:val="0"/>
          <w:numId w:val="6"/>
        </w:numPr>
        <w:suppressAutoHyphens/>
        <w:spacing w:after="0" w:line="240" w:lineRule="auto"/>
        <w:ind w:left="567"/>
        <w:rPr>
          <w:rFonts w:ascii="Times New Roman" w:hAnsi="Times New Roman" w:cs="Times New Roman"/>
          <w:b/>
        </w:rPr>
      </w:pPr>
      <w:r w:rsidRPr="00E87553">
        <w:rPr>
          <w:rFonts w:ascii="Times New Roman" w:hAnsi="Times New Roman" w:cs="Times New Roman"/>
          <w:b/>
        </w:rPr>
        <w:t>Príjmy z podnikania a z vlastníctva majetku</w:t>
      </w:r>
    </w:p>
    <w:p w:rsidR="00C43A6E" w:rsidRPr="00E87553" w:rsidRDefault="00C43A6E" w:rsidP="00C43A6E">
      <w:pPr>
        <w:rPr>
          <w:rFonts w:ascii="Times New Roman" w:hAnsi="Times New Roman" w:cs="Times New Roman"/>
        </w:rPr>
      </w:pPr>
      <w:r w:rsidRPr="00E87553">
        <w:rPr>
          <w:rFonts w:ascii="Times New Roman" w:hAnsi="Times New Roman" w:cs="Times New Roman"/>
        </w:rPr>
        <w:t xml:space="preserve">Z rozpočtovaných 15 832,00 EUR bol skutočný príjem k 31.12.2020 v sume 15 841,27 EUR, čo je 100,05 % plnenie. Ide o príjem z   </w:t>
      </w:r>
      <w:proofErr w:type="spellStart"/>
      <w:r w:rsidRPr="00E87553">
        <w:rPr>
          <w:rFonts w:ascii="Times New Roman" w:hAnsi="Times New Roman" w:cs="Times New Roman"/>
        </w:rPr>
        <w:t>z</w:t>
      </w:r>
      <w:proofErr w:type="spellEnd"/>
      <w:r w:rsidRPr="00E87553">
        <w:rPr>
          <w:rFonts w:ascii="Times New Roman" w:hAnsi="Times New Roman" w:cs="Times New Roman"/>
        </w:rPr>
        <w:t> prenajatých  priestorov a objektov v sume 14 231,27 EUR a z prenajatých hrobových miest v sume 1 250,00 EUR a prenajatých strojov, prístrojov a zariadení  sume 360,00 EUR.</w:t>
      </w:r>
    </w:p>
    <w:p w:rsidR="00C43A6E" w:rsidRPr="00E87553" w:rsidRDefault="00C43A6E" w:rsidP="00C43A6E">
      <w:pPr>
        <w:tabs>
          <w:tab w:val="right" w:pos="2556"/>
        </w:tabs>
        <w:ind w:left="284"/>
        <w:rPr>
          <w:rFonts w:ascii="Times New Roman" w:hAnsi="Times New Roman" w:cs="Times New Roman"/>
          <w:b/>
        </w:rPr>
      </w:pPr>
      <w:r w:rsidRPr="00E87553">
        <w:rPr>
          <w:rFonts w:ascii="Times New Roman" w:hAnsi="Times New Roman" w:cs="Times New Roman"/>
          <w:b/>
        </w:rPr>
        <w:t>b) Administratívne poplatky a iné poplatky a platby</w:t>
      </w:r>
    </w:p>
    <w:p w:rsidR="00C43A6E" w:rsidRPr="00E87553" w:rsidRDefault="00C43A6E" w:rsidP="00C43A6E">
      <w:pPr>
        <w:rPr>
          <w:rFonts w:ascii="Times New Roman" w:hAnsi="Times New Roman" w:cs="Times New Roman"/>
        </w:rPr>
      </w:pPr>
      <w:r w:rsidRPr="00E87553">
        <w:rPr>
          <w:rFonts w:ascii="Times New Roman" w:hAnsi="Times New Roman" w:cs="Times New Roman"/>
        </w:rPr>
        <w:t>Administratívne poplatky - správne poplatky:</w:t>
      </w:r>
    </w:p>
    <w:p w:rsidR="00C43A6E" w:rsidRPr="00E87553" w:rsidRDefault="00C43A6E" w:rsidP="00C43A6E">
      <w:pPr>
        <w:rPr>
          <w:rFonts w:ascii="Times New Roman" w:hAnsi="Times New Roman" w:cs="Times New Roman"/>
        </w:rPr>
      </w:pPr>
      <w:r w:rsidRPr="00E87553">
        <w:rPr>
          <w:rFonts w:ascii="Times New Roman" w:hAnsi="Times New Roman" w:cs="Times New Roman"/>
        </w:rPr>
        <w:t xml:space="preserve">Z rozpočtovaných 30 500,00 EUR bol skutočný príjem k 31.12.2020 v sume 37 740,14 EUR, čo je 123,73 % plnenie. </w:t>
      </w:r>
    </w:p>
    <w:p w:rsidR="00C43A6E" w:rsidRPr="00E87553" w:rsidRDefault="00C43A6E" w:rsidP="00C43A6E">
      <w:pPr>
        <w:ind w:left="45"/>
        <w:rPr>
          <w:rFonts w:ascii="Times New Roman" w:hAnsi="Times New Roman" w:cs="Times New Roman"/>
        </w:rPr>
      </w:pPr>
      <w:r w:rsidRPr="00E87553">
        <w:rPr>
          <w:rFonts w:ascii="Times New Roman" w:hAnsi="Times New Roman" w:cs="Times New Roman"/>
        </w:rPr>
        <w:t xml:space="preserve">Patria tu aj ostatné poplatky a platby. Ide napr. o poplatky za MŠ , za stravné, stočné  25 173,88 €,  užívanie verejného priestranstva. </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c)  Iné nedaňové príjmy a úroky z vkladov</w:t>
      </w:r>
    </w:p>
    <w:p w:rsidR="00C43A6E" w:rsidRPr="00E87553" w:rsidRDefault="00C43A6E" w:rsidP="00C43A6E">
      <w:pPr>
        <w:rPr>
          <w:rFonts w:ascii="Times New Roman" w:hAnsi="Times New Roman" w:cs="Times New Roman"/>
        </w:rPr>
      </w:pPr>
      <w:r w:rsidRPr="00E87553">
        <w:rPr>
          <w:rFonts w:ascii="Times New Roman" w:hAnsi="Times New Roman" w:cs="Times New Roman"/>
        </w:rPr>
        <w:t xml:space="preserve">Z rozpočtovaných príjmov v sume 5 820,00 EUR bolo skutočné plnenie k 31.12.2019 v sume 5 832,09 čo predstavuje  100,20 % plnenie. </w:t>
      </w:r>
    </w:p>
    <w:p w:rsidR="00C43A6E" w:rsidRDefault="00C43A6E" w:rsidP="00C43A6E">
      <w:pPr>
        <w:rPr>
          <w:rFonts w:ascii="Times New Roman" w:hAnsi="Times New Roman" w:cs="Times New Roman"/>
          <w:b/>
        </w:rPr>
      </w:pPr>
    </w:p>
    <w:p w:rsidR="00E87553" w:rsidRDefault="00E87553" w:rsidP="00C43A6E">
      <w:pPr>
        <w:rPr>
          <w:rFonts w:ascii="Times New Roman" w:hAnsi="Times New Roman" w:cs="Times New Roman"/>
          <w:b/>
        </w:rPr>
      </w:pPr>
    </w:p>
    <w:p w:rsidR="00E87553" w:rsidRPr="00E87553" w:rsidRDefault="00E87553" w:rsidP="00C43A6E">
      <w:pPr>
        <w:rPr>
          <w:rFonts w:ascii="Times New Roman" w:hAnsi="Times New Roman" w:cs="Times New Roman"/>
          <w:b/>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rPr>
        <w:lastRenderedPageBreak/>
        <w:t xml:space="preserve">3) Bežné príjmy – granty a transfery: </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F716FA">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bCs/>
                <w:shd w:val="clear" w:color="auto" w:fill="FFFFFF"/>
              </w:rPr>
              <w:t>733 759,45</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785 220,84</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107,01</w:t>
            </w:r>
          </w:p>
        </w:tc>
      </w:tr>
    </w:tbl>
    <w:p w:rsidR="00C43A6E" w:rsidRPr="00E87553" w:rsidRDefault="00C43A6E" w:rsidP="00C43A6E">
      <w:pPr>
        <w:ind w:left="360"/>
        <w:rPr>
          <w:rFonts w:ascii="Times New Roman" w:hAnsi="Times New Roman" w:cs="Times New Roman"/>
          <w:color w:val="FF0000"/>
        </w:rPr>
      </w:pPr>
    </w:p>
    <w:p w:rsidR="00C43A6E" w:rsidRPr="00E87553" w:rsidRDefault="00C43A6E" w:rsidP="00C43A6E">
      <w:pPr>
        <w:rPr>
          <w:rFonts w:ascii="Times New Roman" w:hAnsi="Times New Roman" w:cs="Times New Roman"/>
          <w:b/>
          <w:color w:val="FF0000"/>
          <w:shd w:val="clear" w:color="auto" w:fill="C0C0C0"/>
        </w:rPr>
      </w:pPr>
    </w:p>
    <w:p w:rsidR="00C43A6E" w:rsidRPr="00E87553" w:rsidRDefault="00C43A6E" w:rsidP="00C43A6E">
      <w:pPr>
        <w:rPr>
          <w:rFonts w:ascii="Times New Roman" w:hAnsi="Times New Roman" w:cs="Times New Roman"/>
          <w:b/>
          <w:u w:val="single"/>
        </w:rPr>
      </w:pPr>
      <w:r w:rsidRPr="00E87553">
        <w:rPr>
          <w:rFonts w:ascii="Times New Roman" w:hAnsi="Times New Roman" w:cs="Times New Roman"/>
          <w:b/>
          <w:u w:val="single"/>
        </w:rPr>
        <w:t xml:space="preserve">Textová časť – bežné ostatné príjmy: </w:t>
      </w:r>
    </w:p>
    <w:p w:rsidR="00C43A6E" w:rsidRPr="00E87553" w:rsidRDefault="00C43A6E" w:rsidP="00C43A6E">
      <w:pPr>
        <w:rPr>
          <w:rFonts w:ascii="Times New Roman" w:hAnsi="Times New Roman" w:cs="Times New Roman"/>
          <w:b/>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rPr>
        <w:t>Obec prijala nasledovné granty a transfery:</w:t>
      </w:r>
    </w:p>
    <w:p w:rsidR="00C43A6E" w:rsidRPr="00E87553" w:rsidRDefault="00C43A6E" w:rsidP="00C43A6E">
      <w:pPr>
        <w:rPr>
          <w:rFonts w:ascii="Times New Roman" w:hAnsi="Times New Roman" w:cs="Times New Roman"/>
          <w:b/>
        </w:rPr>
      </w:pPr>
    </w:p>
    <w:p w:rsidR="00C43A6E" w:rsidRPr="00E87553" w:rsidRDefault="00C43A6E" w:rsidP="00C43A6E">
      <w:pPr>
        <w:rPr>
          <w:rFonts w:ascii="Times New Roman" w:hAnsi="Times New Roman" w:cs="Times New Roman"/>
          <w:b/>
        </w:rPr>
      </w:pPr>
    </w:p>
    <w:tbl>
      <w:tblPr>
        <w:tblW w:w="9284" w:type="dxa"/>
        <w:tblInd w:w="108" w:type="dxa"/>
        <w:tblLayout w:type="fixed"/>
        <w:tblLook w:val="0000" w:firstRow="0" w:lastRow="0" w:firstColumn="0" w:lastColumn="0" w:noHBand="0" w:noVBand="0"/>
      </w:tblPr>
      <w:tblGrid>
        <w:gridCol w:w="720"/>
        <w:gridCol w:w="3041"/>
        <w:gridCol w:w="1620"/>
        <w:gridCol w:w="24"/>
        <w:gridCol w:w="3855"/>
        <w:gridCol w:w="24"/>
      </w:tblGrid>
      <w:tr w:rsidR="00C43A6E" w:rsidRPr="00E87553" w:rsidTr="00F716FA">
        <w:trPr>
          <w:gridAfter w:val="1"/>
          <w:wAfter w:w="24" w:type="dxa"/>
        </w:trPr>
        <w:tc>
          <w:tcPr>
            <w:tcW w:w="72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rPr>
                <w:rFonts w:ascii="Times New Roman" w:hAnsi="Times New Roman" w:cs="Times New Roman"/>
                <w:b/>
              </w:rPr>
            </w:pPr>
            <w:proofErr w:type="spellStart"/>
            <w:r w:rsidRPr="00E87553">
              <w:rPr>
                <w:rFonts w:ascii="Times New Roman" w:hAnsi="Times New Roman" w:cs="Times New Roman"/>
                <w:b/>
              </w:rPr>
              <w:t>P.č</w:t>
            </w:r>
            <w:proofErr w:type="spellEnd"/>
            <w:r w:rsidRPr="00E87553">
              <w:rPr>
                <w:rFonts w:ascii="Times New Roman" w:hAnsi="Times New Roman" w:cs="Times New Roman"/>
                <w:b/>
              </w:rPr>
              <w:t>.</w:t>
            </w:r>
          </w:p>
        </w:tc>
        <w:tc>
          <w:tcPr>
            <w:tcW w:w="304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rPr>
                <w:rFonts w:ascii="Times New Roman" w:hAnsi="Times New Roman" w:cs="Times New Roman"/>
                <w:b/>
              </w:rPr>
            </w:pPr>
            <w:r w:rsidRPr="00E87553">
              <w:rPr>
                <w:rFonts w:ascii="Times New Roman" w:hAnsi="Times New Roman" w:cs="Times New Roman"/>
                <w:b/>
              </w:rPr>
              <w:t xml:space="preserve">Poskytovateľ  </w:t>
            </w:r>
          </w:p>
        </w:tc>
        <w:tc>
          <w:tcPr>
            <w:tcW w:w="162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Suma v EUR</w:t>
            </w:r>
          </w:p>
        </w:tc>
        <w:tc>
          <w:tcPr>
            <w:tcW w:w="3879" w:type="dxa"/>
            <w:gridSpan w:val="2"/>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rPr>
                <w:rFonts w:ascii="Times New Roman" w:hAnsi="Times New Roman" w:cs="Times New Roman"/>
                <w:b/>
              </w:rPr>
            </w:pPr>
            <w:r w:rsidRPr="00E87553">
              <w:rPr>
                <w:rFonts w:ascii="Times New Roman" w:hAnsi="Times New Roman" w:cs="Times New Roman"/>
                <w:b/>
              </w:rPr>
              <w:t xml:space="preserve">Účel </w:t>
            </w:r>
          </w:p>
        </w:tc>
      </w:tr>
      <w:tr w:rsidR="00C43A6E" w:rsidRPr="00E87553" w:rsidTr="00F716FA">
        <w:tc>
          <w:tcPr>
            <w:tcW w:w="72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w:t>
            </w:r>
          </w:p>
        </w:tc>
        <w:tc>
          <w:tcPr>
            <w:tcW w:w="3041" w:type="dxa"/>
            <w:tcBorders>
              <w:top w:val="single" w:sz="4" w:space="0" w:color="000000"/>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Okresný úrad Žilina</w:t>
            </w:r>
          </w:p>
        </w:tc>
        <w:tc>
          <w:tcPr>
            <w:tcW w:w="1644" w:type="dxa"/>
            <w:gridSpan w:val="2"/>
            <w:tcBorders>
              <w:top w:val="single" w:sz="4" w:space="0" w:color="000000"/>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5 550,00</w:t>
            </w:r>
          </w:p>
        </w:tc>
        <w:tc>
          <w:tcPr>
            <w:tcW w:w="3879" w:type="dxa"/>
            <w:gridSpan w:val="2"/>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Na lyžiarsky výcvik</w:t>
            </w:r>
          </w:p>
        </w:tc>
      </w:tr>
      <w:tr w:rsidR="00C43A6E" w:rsidRPr="00E87553" w:rsidTr="00F716FA">
        <w:tc>
          <w:tcPr>
            <w:tcW w:w="72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2.</w:t>
            </w:r>
          </w:p>
        </w:tc>
        <w:tc>
          <w:tcPr>
            <w:tcW w:w="3041" w:type="dxa"/>
            <w:tcBorders>
              <w:top w:val="single" w:sz="4" w:space="0" w:color="000000"/>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Ministerstvo vnútra SR</w:t>
            </w:r>
          </w:p>
        </w:tc>
        <w:tc>
          <w:tcPr>
            <w:tcW w:w="1644" w:type="dxa"/>
            <w:gridSpan w:val="2"/>
            <w:tcBorders>
              <w:top w:val="single" w:sz="4" w:space="0" w:color="000000"/>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542,19</w:t>
            </w:r>
          </w:p>
        </w:tc>
        <w:tc>
          <w:tcPr>
            <w:tcW w:w="3879" w:type="dxa"/>
            <w:gridSpan w:val="2"/>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na REGOB</w:t>
            </w:r>
          </w:p>
        </w:tc>
      </w:tr>
      <w:tr w:rsidR="00C43A6E" w:rsidRPr="00E87553" w:rsidTr="00F716FA">
        <w:tc>
          <w:tcPr>
            <w:tcW w:w="72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3.</w:t>
            </w:r>
          </w:p>
        </w:tc>
        <w:tc>
          <w:tcPr>
            <w:tcW w:w="3041" w:type="dxa"/>
            <w:tcBorders>
              <w:top w:val="single" w:sz="4" w:space="0" w:color="000000"/>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Ministerstvo vnútra SR</w:t>
            </w:r>
          </w:p>
        </w:tc>
        <w:tc>
          <w:tcPr>
            <w:tcW w:w="1644" w:type="dxa"/>
            <w:gridSpan w:val="2"/>
            <w:tcBorders>
              <w:top w:val="single" w:sz="4" w:space="0" w:color="000000"/>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75,60</w:t>
            </w:r>
          </w:p>
        </w:tc>
        <w:tc>
          <w:tcPr>
            <w:tcW w:w="3879" w:type="dxa"/>
            <w:gridSpan w:val="2"/>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na RA</w:t>
            </w:r>
          </w:p>
        </w:tc>
      </w:tr>
      <w:tr w:rsidR="00C43A6E" w:rsidRPr="00E87553" w:rsidTr="00F716FA">
        <w:tc>
          <w:tcPr>
            <w:tcW w:w="72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4.</w:t>
            </w:r>
          </w:p>
        </w:tc>
        <w:tc>
          <w:tcPr>
            <w:tcW w:w="3041" w:type="dxa"/>
            <w:tcBorders>
              <w:top w:val="single" w:sz="4" w:space="0" w:color="000000"/>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Okresný úrad Žilina</w:t>
            </w:r>
          </w:p>
        </w:tc>
        <w:tc>
          <w:tcPr>
            <w:tcW w:w="1644" w:type="dxa"/>
            <w:gridSpan w:val="2"/>
            <w:tcBorders>
              <w:top w:val="single" w:sz="4" w:space="0" w:color="000000"/>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597 870,00</w:t>
            </w:r>
          </w:p>
        </w:tc>
        <w:tc>
          <w:tcPr>
            <w:tcW w:w="3879" w:type="dxa"/>
            <w:gridSpan w:val="2"/>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pre ZŠ</w:t>
            </w:r>
          </w:p>
        </w:tc>
      </w:tr>
      <w:tr w:rsidR="00C43A6E" w:rsidRPr="00E87553" w:rsidTr="00F716FA">
        <w:tc>
          <w:tcPr>
            <w:tcW w:w="72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5.</w:t>
            </w:r>
          </w:p>
        </w:tc>
        <w:tc>
          <w:tcPr>
            <w:tcW w:w="3041" w:type="dxa"/>
            <w:tcBorders>
              <w:top w:val="single" w:sz="4" w:space="0" w:color="000000"/>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Ministerstvo vnútra SR</w:t>
            </w:r>
          </w:p>
        </w:tc>
        <w:tc>
          <w:tcPr>
            <w:tcW w:w="1644" w:type="dxa"/>
            <w:gridSpan w:val="2"/>
            <w:tcBorders>
              <w:top w:val="single" w:sz="4" w:space="0" w:color="000000"/>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4 018,51</w:t>
            </w:r>
          </w:p>
        </w:tc>
        <w:tc>
          <w:tcPr>
            <w:tcW w:w="3879" w:type="dxa"/>
            <w:gridSpan w:val="2"/>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Matrika</w:t>
            </w:r>
          </w:p>
        </w:tc>
      </w:tr>
      <w:tr w:rsidR="00C43A6E" w:rsidRPr="00E87553" w:rsidTr="00F716FA">
        <w:tc>
          <w:tcPr>
            <w:tcW w:w="72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6.</w:t>
            </w:r>
          </w:p>
        </w:tc>
        <w:tc>
          <w:tcPr>
            <w:tcW w:w="3041" w:type="dxa"/>
            <w:tcBorders>
              <w:top w:val="single" w:sz="4" w:space="0" w:color="000000"/>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ÚPSVaR Martin</w:t>
            </w:r>
          </w:p>
        </w:tc>
        <w:tc>
          <w:tcPr>
            <w:tcW w:w="1644" w:type="dxa"/>
            <w:gridSpan w:val="2"/>
            <w:tcBorders>
              <w:top w:val="single" w:sz="4" w:space="0" w:color="000000"/>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36 382,08</w:t>
            </w:r>
          </w:p>
        </w:tc>
        <w:tc>
          <w:tcPr>
            <w:tcW w:w="3879" w:type="dxa"/>
            <w:gridSpan w:val="2"/>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Stravné pre deti v HN</w:t>
            </w:r>
          </w:p>
        </w:tc>
      </w:tr>
      <w:tr w:rsidR="00C43A6E" w:rsidRPr="00E87553" w:rsidTr="00F716FA">
        <w:tc>
          <w:tcPr>
            <w:tcW w:w="72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7.</w:t>
            </w:r>
          </w:p>
        </w:tc>
        <w:tc>
          <w:tcPr>
            <w:tcW w:w="3041" w:type="dxa"/>
            <w:tcBorders>
              <w:top w:val="single" w:sz="4" w:space="0" w:color="000000"/>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Obvodný úrad Žilina</w:t>
            </w:r>
          </w:p>
        </w:tc>
        <w:tc>
          <w:tcPr>
            <w:tcW w:w="1644" w:type="dxa"/>
            <w:gridSpan w:val="2"/>
            <w:tcBorders>
              <w:top w:val="single" w:sz="4" w:space="0" w:color="000000"/>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6 971,76</w:t>
            </w:r>
          </w:p>
        </w:tc>
        <w:tc>
          <w:tcPr>
            <w:tcW w:w="3879" w:type="dxa"/>
            <w:gridSpan w:val="2"/>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Dopravné</w:t>
            </w:r>
          </w:p>
        </w:tc>
      </w:tr>
      <w:tr w:rsidR="00C43A6E" w:rsidRPr="00E87553" w:rsidTr="00F716FA">
        <w:tc>
          <w:tcPr>
            <w:tcW w:w="72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8.</w:t>
            </w:r>
          </w:p>
        </w:tc>
        <w:tc>
          <w:tcPr>
            <w:tcW w:w="3041" w:type="dxa"/>
            <w:tcBorders>
              <w:top w:val="single" w:sz="4" w:space="0" w:color="000000"/>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ÚPSVaR Martin</w:t>
            </w:r>
          </w:p>
        </w:tc>
        <w:tc>
          <w:tcPr>
            <w:tcW w:w="1644" w:type="dxa"/>
            <w:gridSpan w:val="2"/>
            <w:tcBorders>
              <w:top w:val="single" w:sz="4" w:space="0" w:color="000000"/>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27 429,59</w:t>
            </w:r>
          </w:p>
        </w:tc>
        <w:tc>
          <w:tcPr>
            <w:tcW w:w="3879" w:type="dxa"/>
            <w:gridSpan w:val="2"/>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UPSVAR + podpora MŠ</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9.</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Okresný úrad Žilina</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3 828,00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pre MŠ predškoláci</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10.</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 xml:space="preserve">Okresný úrad Žilina </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4 768,00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Vzdelávacie poukazy</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11.</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Okresný úrad Žilina</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1 199,80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pre žiakov so SZP</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12.</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Okresný úrad Žilina</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23 775,00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na asistenta učiteľa</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13.</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Okresný úrad Žilina</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17 598,00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pre SŠU</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14.</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
                <w:bCs/>
              </w:rPr>
            </w:pPr>
            <w:r w:rsidRPr="00E87553">
              <w:rPr>
                <w:rFonts w:ascii="Times New Roman" w:hAnsi="Times New Roman" w:cs="Times New Roman"/>
              </w:rPr>
              <w:t>Okresný úrad Žilina</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6 904,00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Dotácie na učebnice</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15.</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Cs/>
              </w:rPr>
            </w:pPr>
            <w:r w:rsidRPr="00E87553">
              <w:rPr>
                <w:rFonts w:ascii="Times New Roman" w:hAnsi="Times New Roman" w:cs="Times New Roman"/>
                <w:bCs/>
              </w:rPr>
              <w:t>Úrad Vlády SR</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4 734,00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Nórske fondy</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16.</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Cs/>
              </w:rPr>
            </w:pPr>
            <w:r w:rsidRPr="00E87553">
              <w:rPr>
                <w:rFonts w:ascii="Times New Roman" w:hAnsi="Times New Roman" w:cs="Times New Roman"/>
                <w:bCs/>
              </w:rPr>
              <w:t xml:space="preserve">Fond na podporu umenia </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2 000,00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Grant pre knižnicu</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17.</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Cs/>
              </w:rPr>
            </w:pPr>
            <w:r w:rsidRPr="00E87553">
              <w:rPr>
                <w:rFonts w:ascii="Times New Roman" w:hAnsi="Times New Roman" w:cs="Times New Roman"/>
                <w:bCs/>
              </w:rPr>
              <w:t>Ministerstvo vnútra SR</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156,09</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ŽP</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18.</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Cs/>
              </w:rPr>
            </w:pPr>
            <w:r w:rsidRPr="00E87553">
              <w:rPr>
                <w:rFonts w:ascii="Times New Roman" w:hAnsi="Times New Roman" w:cs="Times New Roman"/>
                <w:bCs/>
              </w:rPr>
              <w:t>Ministerstvo vnútra SR</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70,98</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 xml:space="preserve">Úsek dopravy </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19.</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Cs/>
              </w:rPr>
            </w:pPr>
            <w:r w:rsidRPr="00E87553">
              <w:rPr>
                <w:rFonts w:ascii="Times New Roman" w:hAnsi="Times New Roman" w:cs="Times New Roman"/>
                <w:bCs/>
              </w:rPr>
              <w:t>DPO SR</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4 086,55</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pre DHZ</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20.</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Nadácia VW</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700,00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Volkswagen</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21.</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SLSP nadácia</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8 000,00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Dar- komunitné záhrady</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22.</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
                <w:bCs/>
              </w:rPr>
            </w:pPr>
            <w:r w:rsidRPr="00E87553">
              <w:rPr>
                <w:rFonts w:ascii="Times New Roman" w:hAnsi="Times New Roman" w:cs="Times New Roman"/>
              </w:rPr>
              <w:t xml:space="preserve">Okresný úrad Žilina </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1 515,11</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voľby</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 xml:space="preserve">23. </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Cs/>
              </w:rPr>
            </w:pPr>
            <w:r w:rsidRPr="00E87553">
              <w:rPr>
                <w:rFonts w:ascii="Times New Roman" w:hAnsi="Times New Roman" w:cs="Times New Roman"/>
                <w:bCs/>
              </w:rPr>
              <w:t>Štatistický úrad SR</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3 420,00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Dotácia na sčítanie obyvateľov</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24.</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Cs/>
              </w:rPr>
            </w:pPr>
            <w:r w:rsidRPr="00E87553">
              <w:rPr>
                <w:rFonts w:ascii="Times New Roman" w:hAnsi="Times New Roman" w:cs="Times New Roman"/>
                <w:bCs/>
              </w:rPr>
              <w:t>Okresný úrad Žilina</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2 000,00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Distančné vzdelávanie ZŠ</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25.</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Cs/>
              </w:rPr>
            </w:pPr>
            <w:r w:rsidRPr="00E87553">
              <w:rPr>
                <w:rFonts w:ascii="Times New Roman" w:hAnsi="Times New Roman" w:cs="Times New Roman"/>
                <w:bCs/>
              </w:rPr>
              <w:t>Ministerstvo kultúry SR</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9 947,00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Náhrobníky</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 xml:space="preserve">26. </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Cs/>
              </w:rPr>
            </w:pPr>
            <w:r w:rsidRPr="00E87553">
              <w:rPr>
                <w:rFonts w:ascii="Times New Roman" w:hAnsi="Times New Roman" w:cs="Times New Roman"/>
                <w:bCs/>
              </w:rPr>
              <w:t>Okresný úrad Žilina</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bCs/>
              </w:rPr>
            </w:pPr>
            <w:r w:rsidRPr="00E87553">
              <w:rPr>
                <w:rFonts w:ascii="Times New Roman" w:hAnsi="Times New Roman" w:cs="Times New Roman"/>
                <w:bCs/>
              </w:rPr>
              <w:t>2 600,00</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Letná škola ZŠ</w:t>
            </w:r>
          </w:p>
        </w:tc>
      </w:tr>
      <w:tr w:rsidR="00C43A6E" w:rsidRPr="00E87553" w:rsidTr="00F716FA">
        <w:tc>
          <w:tcPr>
            <w:tcW w:w="9284" w:type="dxa"/>
            <w:gridSpan w:val="6"/>
            <w:tcBorders>
              <w:left w:val="single" w:sz="4" w:space="0" w:color="000000"/>
              <w:bottom w:val="single" w:sz="4" w:space="0" w:color="000000"/>
              <w:right w:val="single" w:sz="4" w:space="0" w:color="000000"/>
            </w:tcBorders>
          </w:tcPr>
          <w:p w:rsidR="00C43A6E" w:rsidRPr="00E87553" w:rsidRDefault="00C43A6E" w:rsidP="00F716FA">
            <w:pPr>
              <w:jc w:val="center"/>
              <w:rPr>
                <w:rFonts w:ascii="Times New Roman" w:hAnsi="Times New Roman" w:cs="Times New Roman"/>
                <w:highlight w:val="yellow"/>
              </w:rPr>
            </w:pPr>
            <w:r w:rsidRPr="00E87553">
              <w:rPr>
                <w:rFonts w:ascii="Times New Roman" w:hAnsi="Times New Roman" w:cs="Times New Roman"/>
              </w:rPr>
              <w:t>V roku 2020 obec prijala nasledovné granty a transfery v súvislosti s pandémiou ochorenia COVID - 19 :</w:t>
            </w:r>
          </w:p>
        </w:tc>
      </w:tr>
      <w:tr w:rsidR="00C43A6E" w:rsidRPr="00E87553" w:rsidTr="00F716FA">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27.</w:t>
            </w: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Ministerstvo vnútra SR</w:t>
            </w:r>
          </w:p>
        </w:tc>
        <w:tc>
          <w:tcPr>
            <w:tcW w:w="1644" w:type="dxa"/>
            <w:gridSpan w:val="2"/>
            <w:tcBorders>
              <w:left w:val="single" w:sz="4" w:space="0" w:color="000000"/>
              <w:bottom w:val="single" w:sz="4" w:space="0" w:color="000000"/>
            </w:tcBorders>
            <w:vAlign w:val="center"/>
          </w:tcPr>
          <w:p w:rsidR="00C43A6E" w:rsidRPr="00E87553" w:rsidRDefault="00C43A6E" w:rsidP="00F716FA">
            <w:pPr>
              <w:snapToGrid w:val="0"/>
              <w:ind w:right="113"/>
              <w:jc w:val="right"/>
              <w:rPr>
                <w:rFonts w:ascii="Times New Roman" w:hAnsi="Times New Roman" w:cs="Times New Roman"/>
              </w:rPr>
            </w:pPr>
            <w:r w:rsidRPr="00E87553">
              <w:rPr>
                <w:rFonts w:ascii="Times New Roman" w:hAnsi="Times New Roman" w:cs="Times New Roman"/>
              </w:rPr>
              <w:t>9 078,58</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rPr>
            </w:pPr>
            <w:r w:rsidRPr="00E87553">
              <w:rPr>
                <w:rFonts w:ascii="Times New Roman" w:hAnsi="Times New Roman" w:cs="Times New Roman"/>
              </w:rPr>
              <w:t>Pandémia COVID - 19</w:t>
            </w:r>
          </w:p>
        </w:tc>
      </w:tr>
      <w:tr w:rsidR="00C43A6E" w:rsidRPr="00E87553" w:rsidTr="00F716FA">
        <w:trPr>
          <w:gridAfter w:val="1"/>
          <w:wAfter w:w="24" w:type="dxa"/>
        </w:trPr>
        <w:tc>
          <w:tcPr>
            <w:tcW w:w="720" w:type="dxa"/>
            <w:tcBorders>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rPr>
            </w:pPr>
          </w:p>
        </w:tc>
        <w:tc>
          <w:tcPr>
            <w:tcW w:w="3041" w:type="dxa"/>
            <w:tcBorders>
              <w:left w:val="single" w:sz="4" w:space="0" w:color="000000"/>
              <w:bottom w:val="single" w:sz="4" w:space="0" w:color="000000"/>
            </w:tcBorders>
          </w:tcPr>
          <w:p w:rsidR="00C43A6E" w:rsidRPr="00E87553" w:rsidRDefault="00C43A6E" w:rsidP="00F716FA">
            <w:pPr>
              <w:snapToGrid w:val="0"/>
              <w:rPr>
                <w:rFonts w:ascii="Times New Roman" w:hAnsi="Times New Roman" w:cs="Times New Roman"/>
                <w:b/>
                <w:bCs/>
                <w:color w:val="FF0000"/>
              </w:rPr>
            </w:pPr>
            <w:r w:rsidRPr="00E87553">
              <w:rPr>
                <w:rFonts w:ascii="Times New Roman" w:hAnsi="Times New Roman" w:cs="Times New Roman"/>
                <w:b/>
                <w:bCs/>
                <w:color w:val="FF0000"/>
              </w:rPr>
              <w:t>S p o l u :</w:t>
            </w:r>
          </w:p>
        </w:tc>
        <w:tc>
          <w:tcPr>
            <w:tcW w:w="1620" w:type="dxa"/>
            <w:tcBorders>
              <w:left w:val="single" w:sz="4" w:space="0" w:color="000000"/>
              <w:bottom w:val="single" w:sz="4" w:space="0" w:color="000000"/>
            </w:tcBorders>
          </w:tcPr>
          <w:p w:rsidR="00C43A6E" w:rsidRPr="00E87553" w:rsidRDefault="00C43A6E" w:rsidP="00F716FA">
            <w:pPr>
              <w:snapToGrid w:val="0"/>
              <w:jc w:val="right"/>
              <w:rPr>
                <w:rFonts w:ascii="Times New Roman" w:hAnsi="Times New Roman" w:cs="Times New Roman"/>
                <w:b/>
                <w:bCs/>
                <w:color w:val="FF0000"/>
              </w:rPr>
            </w:pPr>
            <w:r w:rsidRPr="00E87553">
              <w:rPr>
                <w:rFonts w:ascii="Times New Roman" w:hAnsi="Times New Roman" w:cs="Times New Roman"/>
                <w:b/>
                <w:bCs/>
                <w:color w:val="FF0000"/>
              </w:rPr>
              <w:t>785 220,84</w:t>
            </w:r>
          </w:p>
        </w:tc>
        <w:tc>
          <w:tcPr>
            <w:tcW w:w="3879" w:type="dxa"/>
            <w:gridSpan w:val="2"/>
            <w:tcBorders>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color w:val="FF0000"/>
              </w:rPr>
            </w:pPr>
          </w:p>
        </w:tc>
      </w:tr>
    </w:tbl>
    <w:p w:rsidR="00C43A6E" w:rsidRPr="00E87553" w:rsidRDefault="00C43A6E" w:rsidP="00C43A6E">
      <w:pPr>
        <w:rPr>
          <w:rFonts w:ascii="Times New Roman" w:hAnsi="Times New Roman" w:cs="Times New Roman"/>
          <w:color w:val="FF0000"/>
          <w:highlight w:val="yellow"/>
        </w:rPr>
      </w:pPr>
    </w:p>
    <w:p w:rsidR="00C43A6E" w:rsidRPr="00E87553" w:rsidRDefault="00C43A6E" w:rsidP="00C43A6E">
      <w:pPr>
        <w:rPr>
          <w:rFonts w:ascii="Times New Roman" w:hAnsi="Times New Roman" w:cs="Times New Roman"/>
          <w:b/>
        </w:rPr>
      </w:pPr>
    </w:p>
    <w:p w:rsidR="00C43A6E" w:rsidRPr="00E87553" w:rsidRDefault="00C43A6E" w:rsidP="00C43A6E">
      <w:pPr>
        <w:rPr>
          <w:rFonts w:ascii="Times New Roman" w:hAnsi="Times New Roman" w:cs="Times New Roman"/>
          <w:b/>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rPr>
        <w:t>Popis najvýznamnejších prijatých grantov a transferov v súvislosti s pandémiou ochorenia COVID -19:</w:t>
      </w:r>
    </w:p>
    <w:p w:rsidR="00C43A6E" w:rsidRPr="00E87553" w:rsidRDefault="00C43A6E" w:rsidP="00C43A6E">
      <w:pPr>
        <w:ind w:left="795"/>
        <w:rPr>
          <w:rFonts w:ascii="Times New Roman" w:hAnsi="Times New Roman" w:cs="Times New Roman"/>
        </w:rPr>
      </w:pPr>
    </w:p>
    <w:p w:rsidR="00C43A6E" w:rsidRPr="00E87553" w:rsidRDefault="00C43A6E" w:rsidP="00C43A6E">
      <w:pPr>
        <w:numPr>
          <w:ilvl w:val="0"/>
          <w:numId w:val="13"/>
        </w:numPr>
        <w:spacing w:after="0" w:line="240" w:lineRule="auto"/>
        <w:rPr>
          <w:rFonts w:ascii="Times New Roman" w:hAnsi="Times New Roman" w:cs="Times New Roman"/>
        </w:rPr>
      </w:pPr>
      <w:r w:rsidRPr="00E87553">
        <w:rPr>
          <w:rFonts w:ascii="Times New Roman" w:hAnsi="Times New Roman" w:cs="Times New Roman"/>
          <w:b/>
        </w:rPr>
        <w:t>9 078,58</w:t>
      </w:r>
      <w:r w:rsidRPr="00E87553">
        <w:rPr>
          <w:rFonts w:ascii="Times New Roman" w:hAnsi="Times New Roman" w:cs="Times New Roman"/>
        </w:rPr>
        <w:t>- grant bol použitý na úhradu výdavkov ktoré vznikli v priamej súvislosti so zabezpečením celoštátneho testovania a pandémie COVID 19. Slúžil najmä na nákup osobných ochranných prostriedkov, dezinfekčných a hygienických potrieb, materiálu ale aj na zabezpečenie personálu a zdravotníkov odberných miest, stravovania a podobne.</w:t>
      </w:r>
    </w:p>
    <w:p w:rsidR="00C43A6E" w:rsidRPr="00E87553" w:rsidRDefault="00C43A6E" w:rsidP="00C43A6E">
      <w:pPr>
        <w:spacing w:line="360" w:lineRule="auto"/>
        <w:rPr>
          <w:rFonts w:ascii="Times New Roman" w:hAnsi="Times New Roman" w:cs="Times New Roman"/>
        </w:rPr>
      </w:pPr>
      <w:r w:rsidRPr="00E87553">
        <w:rPr>
          <w:rFonts w:ascii="Times New Roman" w:hAnsi="Times New Roman" w:cs="Times New Roman"/>
        </w:rPr>
        <w:t>Granty a transfery boli účelovo určené a boli použité v súlade s ich účelom.</w:t>
      </w:r>
    </w:p>
    <w:p w:rsidR="00C43A6E" w:rsidRPr="00E87553" w:rsidRDefault="00C43A6E" w:rsidP="00C43A6E">
      <w:pPr>
        <w:ind w:left="360"/>
        <w:rPr>
          <w:rFonts w:ascii="Times New Roman" w:hAnsi="Times New Roman" w:cs="Times New Roman"/>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rPr>
        <w:lastRenderedPageBreak/>
        <w:t xml:space="preserve">4) Kapitálové príjmy: </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F716FA">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bCs/>
              </w:rPr>
              <w:t>733 148,65</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737 948,65</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100,65</w:t>
            </w:r>
          </w:p>
        </w:tc>
      </w:tr>
    </w:tbl>
    <w:p w:rsidR="00C43A6E" w:rsidRPr="00E87553" w:rsidRDefault="00C43A6E" w:rsidP="00C43A6E">
      <w:pPr>
        <w:rPr>
          <w:rFonts w:ascii="Times New Roman" w:hAnsi="Times New Roman" w:cs="Times New Roman"/>
        </w:rPr>
      </w:pPr>
    </w:p>
    <w:p w:rsidR="00C43A6E" w:rsidRPr="00E87553" w:rsidRDefault="00C43A6E" w:rsidP="00C43A6E">
      <w:pPr>
        <w:rPr>
          <w:rFonts w:ascii="Times New Roman" w:hAnsi="Times New Roman" w:cs="Times New Roman"/>
          <w:b/>
          <w:u w:val="single"/>
        </w:rPr>
      </w:pPr>
      <w:r w:rsidRPr="00E87553">
        <w:rPr>
          <w:rFonts w:ascii="Times New Roman" w:hAnsi="Times New Roman" w:cs="Times New Roman"/>
          <w:b/>
          <w:u w:val="single"/>
        </w:rPr>
        <w:t xml:space="preserve">Textová časť – kapitálové príjmy: </w:t>
      </w:r>
    </w:p>
    <w:p w:rsidR="00C43A6E" w:rsidRPr="00E87553" w:rsidRDefault="00C43A6E" w:rsidP="00C43A6E">
      <w:pPr>
        <w:rPr>
          <w:rFonts w:ascii="Times New Roman" w:hAnsi="Times New Roman" w:cs="Times New Roman"/>
          <w:b/>
          <w:u w:val="single"/>
        </w:rPr>
      </w:pPr>
    </w:p>
    <w:p w:rsidR="00C43A6E" w:rsidRPr="00E87553" w:rsidRDefault="00C43A6E" w:rsidP="00C43A6E">
      <w:pPr>
        <w:rPr>
          <w:rFonts w:ascii="Times New Roman" w:hAnsi="Times New Roman" w:cs="Times New Roman"/>
        </w:rPr>
      </w:pPr>
      <w:r w:rsidRPr="00E87553">
        <w:rPr>
          <w:rFonts w:ascii="Times New Roman" w:hAnsi="Times New Roman" w:cs="Times New Roman"/>
        </w:rPr>
        <w:t>Sú to prijaté transfery:</w:t>
      </w:r>
    </w:p>
    <w:p w:rsidR="00C43A6E" w:rsidRPr="00E87553" w:rsidRDefault="00C43A6E" w:rsidP="00C43A6E">
      <w:pPr>
        <w:numPr>
          <w:ilvl w:val="0"/>
          <w:numId w:val="3"/>
        </w:numPr>
        <w:suppressAutoHyphens/>
        <w:spacing w:after="0" w:line="240" w:lineRule="auto"/>
        <w:rPr>
          <w:rFonts w:ascii="Times New Roman" w:hAnsi="Times New Roman" w:cs="Times New Roman"/>
        </w:rPr>
      </w:pPr>
      <w:r w:rsidRPr="00E87553">
        <w:rPr>
          <w:rFonts w:ascii="Times New Roman" w:hAnsi="Times New Roman" w:cs="Times New Roman"/>
        </w:rPr>
        <w:t>Z Ministerstva životného prostredia SR v rámci projektu zníženia spotreby energie pri prevádzke verejných budov-  Zateplenie administratívnej budovy v sume 270 064,59,</w:t>
      </w:r>
    </w:p>
    <w:p w:rsidR="00C43A6E" w:rsidRPr="00E87553" w:rsidRDefault="00C43A6E" w:rsidP="00C43A6E">
      <w:pPr>
        <w:numPr>
          <w:ilvl w:val="0"/>
          <w:numId w:val="3"/>
        </w:numPr>
        <w:suppressAutoHyphens/>
        <w:spacing w:after="0" w:line="240" w:lineRule="auto"/>
        <w:rPr>
          <w:rFonts w:ascii="Times New Roman" w:hAnsi="Times New Roman" w:cs="Times New Roman"/>
        </w:rPr>
      </w:pPr>
      <w:r w:rsidRPr="00E87553">
        <w:rPr>
          <w:rFonts w:ascii="Times New Roman" w:hAnsi="Times New Roman" w:cs="Times New Roman"/>
        </w:rPr>
        <w:t>z MV SR na financovanie podpory ochrany pred požiarmi a to na projekt: Prístavba garáže k hasičskej zbrojnici v Kláštore pod Znievom v sume 11 264,06,</w:t>
      </w:r>
    </w:p>
    <w:p w:rsidR="00C43A6E" w:rsidRPr="00E87553" w:rsidRDefault="00C43A6E" w:rsidP="00C43A6E">
      <w:pPr>
        <w:numPr>
          <w:ilvl w:val="0"/>
          <w:numId w:val="3"/>
        </w:numPr>
        <w:suppressAutoHyphens/>
        <w:spacing w:after="0" w:line="240" w:lineRule="auto"/>
        <w:rPr>
          <w:rFonts w:ascii="Times New Roman" w:hAnsi="Times New Roman" w:cs="Times New Roman"/>
        </w:rPr>
      </w:pPr>
      <w:r w:rsidRPr="00E87553">
        <w:rPr>
          <w:rFonts w:ascii="Times New Roman" w:hAnsi="Times New Roman" w:cs="Times New Roman"/>
        </w:rPr>
        <w:t xml:space="preserve">z Ministerstva dopravy a výstavby SR na financovanie projektu- Cyklotrasa- </w:t>
      </w:r>
      <w:proofErr w:type="spellStart"/>
      <w:r w:rsidRPr="00E87553">
        <w:rPr>
          <w:rFonts w:ascii="Times New Roman" w:hAnsi="Times New Roman" w:cs="Times New Roman"/>
        </w:rPr>
        <w:t>cykloprepojenie</w:t>
      </w:r>
      <w:proofErr w:type="spellEnd"/>
      <w:r w:rsidRPr="00E87553">
        <w:rPr>
          <w:rFonts w:ascii="Times New Roman" w:hAnsi="Times New Roman" w:cs="Times New Roman"/>
        </w:rPr>
        <w:t xml:space="preserve"> obcí Kláštor pod Znievom – Valča v sume 451 820,00,</w:t>
      </w:r>
    </w:p>
    <w:p w:rsidR="00C43A6E" w:rsidRPr="00E87553" w:rsidRDefault="00C43A6E" w:rsidP="00C43A6E">
      <w:pPr>
        <w:numPr>
          <w:ilvl w:val="0"/>
          <w:numId w:val="3"/>
        </w:numPr>
        <w:suppressAutoHyphens/>
        <w:spacing w:after="0" w:line="240" w:lineRule="auto"/>
        <w:rPr>
          <w:rFonts w:ascii="Times New Roman" w:hAnsi="Times New Roman" w:cs="Times New Roman"/>
        </w:rPr>
      </w:pPr>
      <w:r w:rsidRPr="00E87553">
        <w:rPr>
          <w:rFonts w:ascii="Times New Roman" w:hAnsi="Times New Roman" w:cs="Times New Roman"/>
        </w:rPr>
        <w:t xml:space="preserve">z </w:t>
      </w:r>
      <w:r w:rsidRPr="00E87553">
        <w:rPr>
          <w:rFonts w:ascii="Times New Roman" w:hAnsi="Times New Roman" w:cs="Times New Roman"/>
          <w:shd w:val="clear" w:color="auto" w:fill="F7F4E4"/>
        </w:rPr>
        <w:t xml:space="preserve">Ministerstva školstva, vedy, výskumu a športu Slovenskej republiky na zlepšenie vybavenia školskej jedálne v základných a stredných školách- nákup </w:t>
      </w:r>
      <w:proofErr w:type="spellStart"/>
      <w:r w:rsidRPr="00E87553">
        <w:rPr>
          <w:rFonts w:ascii="Times New Roman" w:hAnsi="Times New Roman" w:cs="Times New Roman"/>
          <w:shd w:val="clear" w:color="auto" w:fill="F7F4E4"/>
        </w:rPr>
        <w:t>konvektomatu</w:t>
      </w:r>
      <w:proofErr w:type="spellEnd"/>
      <w:r w:rsidRPr="00E87553">
        <w:rPr>
          <w:rFonts w:ascii="Times New Roman" w:hAnsi="Times New Roman" w:cs="Times New Roman"/>
          <w:shd w:val="clear" w:color="auto" w:fill="F7F4E4"/>
        </w:rPr>
        <w:t xml:space="preserve"> v sume </w:t>
      </w:r>
      <w:r w:rsidRPr="00E87553">
        <w:rPr>
          <w:rFonts w:ascii="Times New Roman" w:hAnsi="Times New Roman" w:cs="Times New Roman"/>
        </w:rPr>
        <w:t>4 800,00.</w:t>
      </w:r>
    </w:p>
    <w:p w:rsidR="00C43A6E" w:rsidRPr="00E87553" w:rsidRDefault="00C43A6E" w:rsidP="00C43A6E">
      <w:pPr>
        <w:rPr>
          <w:rFonts w:ascii="Times New Roman" w:hAnsi="Times New Roman" w:cs="Times New Roman"/>
          <w:b/>
          <w:color w:val="FF0000"/>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5) Príjmové finančné operácie: </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F716FA">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741 075,27</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732 477,78</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98,83</w:t>
            </w:r>
          </w:p>
        </w:tc>
      </w:tr>
    </w:tbl>
    <w:p w:rsidR="00C43A6E" w:rsidRPr="00E87553" w:rsidRDefault="00C43A6E" w:rsidP="00C43A6E">
      <w:pPr>
        <w:rPr>
          <w:rFonts w:ascii="Times New Roman" w:hAnsi="Times New Roman" w:cs="Times New Roman"/>
        </w:rPr>
      </w:pPr>
    </w:p>
    <w:p w:rsidR="00C43A6E" w:rsidRPr="00E87553" w:rsidRDefault="00C43A6E" w:rsidP="00C43A6E">
      <w:pPr>
        <w:ind w:firstLine="567"/>
        <w:rPr>
          <w:rFonts w:ascii="Times New Roman" w:hAnsi="Times New Roman" w:cs="Times New Roman"/>
        </w:rPr>
      </w:pPr>
      <w:r w:rsidRPr="00E87553">
        <w:rPr>
          <w:rFonts w:ascii="Times New Roman" w:hAnsi="Times New Roman" w:cs="Times New Roman"/>
        </w:rPr>
        <w:t xml:space="preserve">Najvýznamnejšou položkou príjmových operácií bolo čerpanie dlhodobého úveru v sume 400 000,- a čerpanie </w:t>
      </w:r>
      <w:proofErr w:type="spellStart"/>
      <w:r w:rsidRPr="00E87553">
        <w:rPr>
          <w:rFonts w:ascii="Times New Roman" w:hAnsi="Times New Roman" w:cs="Times New Roman"/>
        </w:rPr>
        <w:t>prekleňovacieho</w:t>
      </w:r>
      <w:proofErr w:type="spellEnd"/>
      <w:r w:rsidRPr="00E87553">
        <w:rPr>
          <w:rFonts w:ascii="Times New Roman" w:hAnsi="Times New Roman" w:cs="Times New Roman"/>
        </w:rPr>
        <w:t xml:space="preserve"> úveru na </w:t>
      </w:r>
      <w:proofErr w:type="spellStart"/>
      <w:r w:rsidRPr="00E87553">
        <w:rPr>
          <w:rFonts w:ascii="Times New Roman" w:hAnsi="Times New Roman" w:cs="Times New Roman"/>
        </w:rPr>
        <w:t>predfinancovanie</w:t>
      </w:r>
      <w:proofErr w:type="spellEnd"/>
      <w:r w:rsidRPr="00E87553">
        <w:rPr>
          <w:rFonts w:ascii="Times New Roman" w:hAnsi="Times New Roman" w:cs="Times New Roman"/>
        </w:rPr>
        <w:t xml:space="preserve"> časti </w:t>
      </w:r>
      <w:proofErr w:type="spellStart"/>
      <w:r w:rsidRPr="00E87553">
        <w:rPr>
          <w:rFonts w:ascii="Times New Roman" w:hAnsi="Times New Roman" w:cs="Times New Roman"/>
        </w:rPr>
        <w:t>oprávených</w:t>
      </w:r>
      <w:proofErr w:type="spellEnd"/>
      <w:r w:rsidRPr="00E87553">
        <w:rPr>
          <w:rFonts w:ascii="Times New Roman" w:hAnsi="Times New Roman" w:cs="Times New Roman"/>
        </w:rPr>
        <w:t xml:space="preserve"> výdavkov v sume 252 469,95.</w:t>
      </w:r>
    </w:p>
    <w:p w:rsidR="00C43A6E" w:rsidRPr="00E87553" w:rsidRDefault="00C43A6E" w:rsidP="00C43A6E">
      <w:pPr>
        <w:ind w:firstLine="567"/>
        <w:rPr>
          <w:rFonts w:ascii="Times New Roman" w:hAnsi="Times New Roman" w:cs="Times New Roman"/>
        </w:rPr>
      </w:pPr>
      <w:r w:rsidRPr="00E87553">
        <w:rPr>
          <w:rFonts w:ascii="Times New Roman" w:hAnsi="Times New Roman" w:cs="Times New Roman"/>
        </w:rPr>
        <w:t xml:space="preserve">Medzi ďalšie položky patrilo zapojenie prostriedkov z minulých rokov v sume 6 991,32, zapojenie rezervného fondu v sume 8 207,90 a prijatie finančnej zábezpeky v sume 194,61. </w:t>
      </w:r>
    </w:p>
    <w:p w:rsidR="00C43A6E" w:rsidRPr="00E87553" w:rsidRDefault="00C43A6E" w:rsidP="00C43A6E">
      <w:pPr>
        <w:ind w:firstLine="567"/>
        <w:rPr>
          <w:rFonts w:ascii="Times New Roman" w:hAnsi="Times New Roman" w:cs="Times New Roman"/>
        </w:rPr>
      </w:pPr>
      <w:r w:rsidRPr="00E87553">
        <w:rPr>
          <w:rFonts w:ascii="Times New Roman" w:hAnsi="Times New Roman" w:cs="Times New Roman"/>
        </w:rPr>
        <w:t>V roku 2020 bola prijatá návratná finančná výpomoc z MF SR zo štátnych finančných aktív na výkon  samosprávnych funkcií z dôvodu kompenzácie výpadku dane z príjmov FO v roku 2020 v dôsledku pandémie ochorenia COVID-19 v sume 64 614,00 EUR schválená obecným zastupiteľstva dňa 25.09.2020 uznesením č. 15/7/2020.</w:t>
      </w:r>
    </w:p>
    <w:p w:rsidR="00C43A6E" w:rsidRPr="00E87553" w:rsidRDefault="00C43A6E" w:rsidP="00C43A6E">
      <w:pPr>
        <w:rPr>
          <w:rFonts w:ascii="Times New Roman" w:hAnsi="Times New Roman" w:cs="Times New Roman"/>
          <w:color w:val="FF0000"/>
        </w:rPr>
      </w:pPr>
    </w:p>
    <w:p w:rsidR="00C43A6E" w:rsidRPr="00E87553" w:rsidRDefault="00C43A6E" w:rsidP="00C43A6E">
      <w:pPr>
        <w:rPr>
          <w:rFonts w:ascii="Times New Roman" w:hAnsi="Times New Roman" w:cs="Times New Roman"/>
          <w:b/>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rPr>
        <w:t>6) Príjmy rozpočtových organizácií s právnou subjektivitou:</w:t>
      </w:r>
    </w:p>
    <w:p w:rsidR="00C43A6E" w:rsidRPr="00E87553" w:rsidRDefault="00C43A6E" w:rsidP="00C43A6E">
      <w:pPr>
        <w:rPr>
          <w:rFonts w:ascii="Times New Roman" w:hAnsi="Times New Roman" w:cs="Times New Roman"/>
          <w:b/>
          <w:shd w:val="clear" w:color="auto" w:fill="C0C0C0"/>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Bežné príjmy : </w:t>
      </w: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F716FA">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rPr>
          <w:trHeight w:val="147"/>
        </w:trPr>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136 921,06</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140 613,38</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102,69</w:t>
            </w:r>
          </w:p>
        </w:tc>
      </w:tr>
    </w:tbl>
    <w:p w:rsidR="00C43A6E" w:rsidRPr="00E87553" w:rsidRDefault="00C43A6E" w:rsidP="00C43A6E">
      <w:pPr>
        <w:rPr>
          <w:rFonts w:ascii="Times New Roman" w:hAnsi="Times New Roman" w:cs="Times New Roman"/>
          <w:color w:val="FF0000"/>
        </w:rPr>
      </w:pPr>
    </w:p>
    <w:p w:rsidR="00C43A6E" w:rsidRPr="00E87553" w:rsidRDefault="00C43A6E" w:rsidP="00C43A6E">
      <w:pPr>
        <w:rPr>
          <w:rFonts w:ascii="Times New Roman" w:hAnsi="Times New Roman" w:cs="Times New Roman"/>
          <w:b/>
          <w:u w:val="single"/>
        </w:rPr>
      </w:pPr>
      <w:r w:rsidRPr="00E87553">
        <w:rPr>
          <w:rFonts w:ascii="Times New Roman" w:hAnsi="Times New Roman" w:cs="Times New Roman"/>
          <w:b/>
          <w:u w:val="single"/>
        </w:rPr>
        <w:t xml:space="preserve">Textová časť – bežné príjmy rozpočtových organizácií s právnou subjektivitou: </w:t>
      </w:r>
    </w:p>
    <w:p w:rsidR="00C43A6E" w:rsidRPr="00E87553" w:rsidRDefault="00C43A6E" w:rsidP="00C43A6E">
      <w:pPr>
        <w:rPr>
          <w:rFonts w:ascii="Times New Roman" w:hAnsi="Times New Roman" w:cs="Times New Roman"/>
          <w:b/>
          <w:u w:val="single"/>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rPr>
        <w:t>Bežné príjmy rozpočtových organizácií s právnou subjektivitou  z toho:</w:t>
      </w:r>
    </w:p>
    <w:p w:rsidR="00C43A6E" w:rsidRPr="00E87553" w:rsidRDefault="00C43A6E" w:rsidP="00C43A6E">
      <w:pPr>
        <w:tabs>
          <w:tab w:val="left" w:pos="-3060"/>
          <w:tab w:val="right" w:pos="5040"/>
        </w:tabs>
        <w:rPr>
          <w:rFonts w:ascii="Times New Roman" w:hAnsi="Times New Roman" w:cs="Times New Roman"/>
        </w:rPr>
      </w:pPr>
      <w:r w:rsidRPr="00E87553">
        <w:rPr>
          <w:rFonts w:ascii="Times New Roman" w:hAnsi="Times New Roman" w:cs="Times New Roman"/>
        </w:rPr>
        <w:t>Základná škola  Františka Hrušovského :                              140 613,38 EUR</w:t>
      </w:r>
    </w:p>
    <w:p w:rsidR="00C43A6E" w:rsidRPr="00E87553" w:rsidRDefault="00C43A6E" w:rsidP="00C43A6E">
      <w:pPr>
        <w:rPr>
          <w:rFonts w:ascii="Times New Roman" w:hAnsi="Times New Roman" w:cs="Times New Roman"/>
          <w:shd w:val="clear" w:color="auto" w:fill="FFFFFF"/>
        </w:rPr>
      </w:pPr>
      <w:r w:rsidRPr="00E87553">
        <w:rPr>
          <w:rFonts w:ascii="Times New Roman" w:hAnsi="Times New Roman" w:cs="Times New Roman"/>
          <w:shd w:val="clear" w:color="auto" w:fill="FFFFFF"/>
        </w:rPr>
        <w:t>Ide o príjem z prenájmu vo výške 1 388,00 €, poplatky za stravné 18 327,88 €, za školské zariadenia ( ŠKD) 6 060 €,  za predaj výrobkov, tovarov a služieb vo výške 13 780,65 €, príspevok z ÚPSVAR 5 333,20 €, z projektu Moderná výučba v sume 51 543,00 €, z projektu  Gramotnosť vo výške 30 355,00 €, z grantu ZŠ 6 975,79 € a z ostatných výnosov z prevádzkovej činnosti v sume 6 849,86 €.</w:t>
      </w:r>
    </w:p>
    <w:p w:rsidR="00C43A6E" w:rsidRPr="00E87553" w:rsidRDefault="00C43A6E" w:rsidP="00C43A6E">
      <w:pPr>
        <w:rPr>
          <w:rFonts w:ascii="Times New Roman" w:hAnsi="Times New Roman" w:cs="Times New Roman"/>
          <w:b/>
          <w:color w:val="0000FF"/>
          <w:sz w:val="28"/>
          <w:szCs w:val="28"/>
        </w:rPr>
      </w:pPr>
    </w:p>
    <w:p w:rsidR="00C43A6E" w:rsidRPr="00E87553" w:rsidRDefault="00C43A6E" w:rsidP="00C43A6E">
      <w:pPr>
        <w:rPr>
          <w:rFonts w:ascii="Times New Roman" w:hAnsi="Times New Roman" w:cs="Times New Roman"/>
          <w:b/>
          <w:color w:val="0000FF"/>
          <w:sz w:val="28"/>
          <w:szCs w:val="28"/>
        </w:rPr>
      </w:pPr>
      <w:r w:rsidRPr="00E87553">
        <w:rPr>
          <w:rFonts w:ascii="Times New Roman" w:hAnsi="Times New Roman" w:cs="Times New Roman"/>
          <w:b/>
          <w:color w:val="0000FF"/>
          <w:sz w:val="28"/>
          <w:szCs w:val="28"/>
        </w:rPr>
        <w:t xml:space="preserve">3. Rozbor čerpania výdavkov za rok 2020 v EUR </w:t>
      </w:r>
    </w:p>
    <w:p w:rsidR="00C43A6E" w:rsidRPr="00E87553" w:rsidRDefault="00C43A6E" w:rsidP="00C43A6E">
      <w:pPr>
        <w:rPr>
          <w:rFonts w:ascii="Times New Roman" w:hAnsi="Times New Roman" w:cs="Times New Roman"/>
          <w:b/>
          <w:color w:val="0000FF"/>
          <w:sz w:val="28"/>
          <w:szCs w:val="28"/>
        </w:rPr>
      </w:pPr>
    </w:p>
    <w:p w:rsidR="00C43A6E" w:rsidRPr="00E87553" w:rsidRDefault="00C43A6E" w:rsidP="00C43A6E">
      <w:pPr>
        <w:spacing w:line="360" w:lineRule="auto"/>
        <w:rPr>
          <w:rFonts w:ascii="Times New Roman" w:hAnsi="Times New Roman" w:cs="Times New Roman"/>
        </w:rPr>
      </w:pPr>
      <w:r w:rsidRPr="00E87553">
        <w:rPr>
          <w:rFonts w:ascii="Times New Roman" w:hAnsi="Times New Roman" w:cs="Times New Roman"/>
        </w:rPr>
        <w:t>Výška výdavkov v roku 2020 bola ovplyvnená v dôsledku pandémie ochorenia COVID - 19.</w:t>
      </w:r>
    </w:p>
    <w:p w:rsidR="00C43A6E" w:rsidRPr="00E87553" w:rsidRDefault="00C43A6E" w:rsidP="00C43A6E">
      <w:pPr>
        <w:rPr>
          <w:rFonts w:ascii="Times New Roman" w:hAnsi="Times New Roman" w:cs="Times New Roman"/>
        </w:rPr>
      </w:pP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E87553">
        <w:trPr>
          <w:trHeight w:val="70"/>
        </w:trPr>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2 686 910,04</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rPr>
              <w:t>2 680 259,67</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99,75</w:t>
            </w:r>
          </w:p>
        </w:tc>
      </w:tr>
    </w:tbl>
    <w:p w:rsidR="00C43A6E" w:rsidRDefault="00C43A6E" w:rsidP="00E87553">
      <w:pPr>
        <w:rPr>
          <w:rFonts w:ascii="Times New Roman" w:hAnsi="Times New Roman" w:cs="Times New Roman"/>
        </w:rPr>
      </w:pPr>
    </w:p>
    <w:p w:rsidR="00E87553" w:rsidRPr="00E87553" w:rsidRDefault="00E87553" w:rsidP="00E87553">
      <w:pPr>
        <w:ind w:left="360"/>
        <w:rPr>
          <w:rFonts w:ascii="Times New Roman" w:hAnsi="Times New Roman" w:cs="Times New Roman"/>
        </w:rPr>
      </w:pPr>
      <w:r w:rsidRPr="00E87553">
        <w:rPr>
          <w:rFonts w:ascii="Times New Roman" w:hAnsi="Times New Roman" w:cs="Times New Roman"/>
        </w:rPr>
        <w:t>Z toho:</w:t>
      </w:r>
    </w:p>
    <w:p w:rsidR="00E87553" w:rsidRPr="00E87553" w:rsidRDefault="00E87553" w:rsidP="00E87553">
      <w:pPr>
        <w:rPr>
          <w:rFonts w:ascii="Times New Roman" w:hAnsi="Times New Roman" w:cs="Times New Roman"/>
          <w:b/>
        </w:rPr>
      </w:pPr>
      <w:r w:rsidRPr="00E87553">
        <w:rPr>
          <w:rFonts w:ascii="Times New Roman" w:hAnsi="Times New Roman" w:cs="Times New Roman"/>
          <w:b/>
        </w:rPr>
        <w:t>1) Bežné výdavky :</w:t>
      </w:r>
    </w:p>
    <w:p w:rsidR="00E87553" w:rsidRPr="00E87553" w:rsidRDefault="00E87553" w:rsidP="00E87553">
      <w:pPr>
        <w:rPr>
          <w:rFonts w:ascii="Times New Roman" w:hAnsi="Times New Roman" w:cs="Times New Roman"/>
          <w:b/>
        </w:rPr>
      </w:pPr>
      <w:r w:rsidRPr="00E87553">
        <w:rPr>
          <w:rFonts w:ascii="Times New Roman" w:hAnsi="Times New Roman" w:cs="Times New Roman"/>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E87553" w:rsidRPr="00E87553" w:rsidTr="00F716FA">
        <w:tc>
          <w:tcPr>
            <w:tcW w:w="3070" w:type="dxa"/>
            <w:tcBorders>
              <w:top w:val="single" w:sz="4" w:space="0" w:color="000000"/>
              <w:left w:val="single" w:sz="4" w:space="0" w:color="000000"/>
              <w:bottom w:val="single" w:sz="4" w:space="0" w:color="000000"/>
            </w:tcBorders>
            <w:shd w:val="clear" w:color="auto" w:fill="D9D9D9"/>
          </w:tcPr>
          <w:p w:rsidR="00E87553" w:rsidRPr="00E87553" w:rsidRDefault="00E87553"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E87553" w:rsidRPr="00E87553" w:rsidRDefault="00E87553"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E87553" w:rsidRPr="00E87553" w:rsidRDefault="00E87553"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E87553" w:rsidRPr="00E87553" w:rsidTr="00F716FA">
        <w:tc>
          <w:tcPr>
            <w:tcW w:w="3070" w:type="dxa"/>
            <w:tcBorders>
              <w:top w:val="single" w:sz="4" w:space="0" w:color="000000"/>
              <w:left w:val="single" w:sz="4" w:space="0" w:color="000000"/>
              <w:bottom w:val="single" w:sz="4" w:space="0" w:color="000000"/>
            </w:tcBorders>
          </w:tcPr>
          <w:p w:rsidR="00E87553" w:rsidRPr="00E87553" w:rsidRDefault="00E87553" w:rsidP="00F716FA">
            <w:pPr>
              <w:snapToGrid w:val="0"/>
              <w:jc w:val="center"/>
              <w:rPr>
                <w:rFonts w:ascii="Times New Roman" w:hAnsi="Times New Roman" w:cs="Times New Roman"/>
                <w:b/>
              </w:rPr>
            </w:pPr>
            <w:r w:rsidRPr="00E87553">
              <w:rPr>
                <w:rFonts w:ascii="Times New Roman" w:hAnsi="Times New Roman" w:cs="Times New Roman"/>
                <w:b/>
              </w:rPr>
              <w:t>1 180 354,80</w:t>
            </w:r>
          </w:p>
        </w:tc>
        <w:tc>
          <w:tcPr>
            <w:tcW w:w="3071" w:type="dxa"/>
            <w:tcBorders>
              <w:top w:val="single" w:sz="4" w:space="0" w:color="000000"/>
              <w:left w:val="single" w:sz="4" w:space="0" w:color="000000"/>
              <w:bottom w:val="single" w:sz="4" w:space="0" w:color="000000"/>
            </w:tcBorders>
          </w:tcPr>
          <w:p w:rsidR="00E87553" w:rsidRPr="00E87553" w:rsidRDefault="00E87553" w:rsidP="00F716FA">
            <w:pPr>
              <w:snapToGrid w:val="0"/>
              <w:jc w:val="center"/>
              <w:rPr>
                <w:rFonts w:ascii="Times New Roman" w:hAnsi="Times New Roman" w:cs="Times New Roman"/>
                <w:b/>
                <w:bCs/>
              </w:rPr>
            </w:pPr>
            <w:r w:rsidRPr="00E87553">
              <w:rPr>
                <w:rFonts w:ascii="Times New Roman" w:hAnsi="Times New Roman" w:cs="Times New Roman"/>
                <w:b/>
                <w:bCs/>
              </w:rPr>
              <w:t>1 133 423,49</w:t>
            </w:r>
          </w:p>
        </w:tc>
        <w:tc>
          <w:tcPr>
            <w:tcW w:w="3151" w:type="dxa"/>
            <w:tcBorders>
              <w:top w:val="single" w:sz="4" w:space="0" w:color="000000"/>
              <w:left w:val="single" w:sz="4" w:space="0" w:color="000000"/>
              <w:bottom w:val="single" w:sz="4" w:space="0" w:color="000000"/>
              <w:right w:val="single" w:sz="4" w:space="0" w:color="000000"/>
            </w:tcBorders>
          </w:tcPr>
          <w:p w:rsidR="00E87553" w:rsidRPr="00E87553" w:rsidRDefault="00E87553" w:rsidP="00F716FA">
            <w:pPr>
              <w:snapToGrid w:val="0"/>
              <w:jc w:val="center"/>
              <w:rPr>
                <w:rFonts w:ascii="Times New Roman" w:hAnsi="Times New Roman" w:cs="Times New Roman"/>
                <w:b/>
              </w:rPr>
            </w:pPr>
            <w:r w:rsidRPr="00E87553">
              <w:rPr>
                <w:rFonts w:ascii="Times New Roman" w:hAnsi="Times New Roman" w:cs="Times New Roman"/>
                <w:b/>
              </w:rPr>
              <w:t>96,02</w:t>
            </w:r>
          </w:p>
        </w:tc>
      </w:tr>
    </w:tbl>
    <w:p w:rsidR="00E87553" w:rsidRPr="00E87553" w:rsidRDefault="00E87553" w:rsidP="00E87553">
      <w:pPr>
        <w:rPr>
          <w:rFonts w:ascii="Times New Roman" w:hAnsi="Times New Roman" w:cs="Times New Roman"/>
        </w:rPr>
      </w:pPr>
    </w:p>
    <w:p w:rsidR="00E87553" w:rsidRPr="00E87553" w:rsidRDefault="00E87553" w:rsidP="00E87553">
      <w:pPr>
        <w:rPr>
          <w:rFonts w:ascii="Times New Roman" w:hAnsi="Times New Roman" w:cs="Times New Roman"/>
        </w:rPr>
      </w:pPr>
      <w:r w:rsidRPr="00E87553">
        <w:rPr>
          <w:rFonts w:ascii="Times New Roman" w:hAnsi="Times New Roman" w:cs="Times New Roman"/>
        </w:rPr>
        <w:t xml:space="preserve">v tom  podľa funkčnej klasifikácie rozpočtu:                                                                                                                         </w:t>
      </w:r>
    </w:p>
    <w:p w:rsidR="00E87553" w:rsidRPr="00E87553" w:rsidRDefault="00E87553" w:rsidP="00E87553">
      <w:pPr>
        <w:rPr>
          <w:rFonts w:ascii="Times New Roman" w:hAnsi="Times New Roman" w:cs="Times New Roman"/>
          <w:b/>
        </w:rPr>
      </w:pPr>
    </w:p>
    <w:p w:rsidR="00E87553" w:rsidRPr="00E87553" w:rsidRDefault="00E87553" w:rsidP="00C43A6E">
      <w:pPr>
        <w:ind w:left="360"/>
        <w:rPr>
          <w:rFonts w:ascii="Times New Roman" w:hAnsi="Times New Roman" w:cs="Times New Roman"/>
        </w:rPr>
      </w:pPr>
    </w:p>
    <w:bookmarkStart w:id="1" w:name="_MON_1652611618"/>
    <w:bookmarkEnd w:id="1"/>
    <w:p w:rsidR="00C43A6E" w:rsidRPr="00E87553" w:rsidRDefault="00E87553" w:rsidP="00C43A6E">
      <w:pPr>
        <w:rPr>
          <w:rFonts w:ascii="Times New Roman" w:hAnsi="Times New Roman" w:cs="Times New Roman"/>
        </w:rPr>
      </w:pPr>
      <w:r w:rsidRPr="00E87553">
        <w:rPr>
          <w:rFonts w:ascii="Times New Roman" w:hAnsi="Times New Roman" w:cs="Times New Roman"/>
        </w:rPr>
        <w:object w:dxaOrig="10705" w:dyaOrig="111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7pt;height:556.9pt" o:ole="">
            <v:imagedata r:id="rId5" o:title=""/>
          </v:shape>
          <o:OLEObject Type="Embed" ProgID="Excel.Sheet.12" ShapeID="_x0000_i1025" DrawAspect="Content" ObjectID="_1703942953" r:id="rId6"/>
        </w:object>
      </w:r>
    </w:p>
    <w:p w:rsidR="00E87553" w:rsidRDefault="00E87553" w:rsidP="00C43A6E">
      <w:pPr>
        <w:rPr>
          <w:rFonts w:ascii="Times New Roman" w:hAnsi="Times New Roman" w:cs="Times New Roman"/>
        </w:rPr>
      </w:pPr>
    </w:p>
    <w:p w:rsidR="00E87553" w:rsidRDefault="00E87553" w:rsidP="00C43A6E">
      <w:pPr>
        <w:rPr>
          <w:rFonts w:ascii="Times New Roman" w:hAnsi="Times New Roman" w:cs="Times New Roman"/>
        </w:rPr>
      </w:pPr>
    </w:p>
    <w:p w:rsidR="00E87553" w:rsidRDefault="00E87553" w:rsidP="00C43A6E">
      <w:pPr>
        <w:rPr>
          <w:rFonts w:ascii="Times New Roman" w:hAnsi="Times New Roman" w:cs="Times New Roman"/>
        </w:rPr>
      </w:pPr>
    </w:p>
    <w:p w:rsidR="00C43A6E" w:rsidRPr="00E87553" w:rsidRDefault="00C43A6E" w:rsidP="00C43A6E">
      <w:pPr>
        <w:rPr>
          <w:rFonts w:ascii="Times New Roman" w:hAnsi="Times New Roman" w:cs="Times New Roman"/>
        </w:rPr>
      </w:pPr>
      <w:r w:rsidRPr="00E87553">
        <w:rPr>
          <w:rFonts w:ascii="Times New Roman" w:hAnsi="Times New Roman" w:cs="Times New Roman"/>
        </w:rPr>
        <w:lastRenderedPageBreak/>
        <w:t>v tom  podľa ekonomickej klasifikácie rozpočtu:</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a) Mzdy, platy, služobné príjmy a ostatné osobné vyrovnania</w:t>
      </w:r>
    </w:p>
    <w:p w:rsidR="00C43A6E" w:rsidRPr="00E87553" w:rsidRDefault="00C43A6E" w:rsidP="00C43A6E">
      <w:pPr>
        <w:rPr>
          <w:rFonts w:ascii="Times New Roman" w:hAnsi="Times New Roman" w:cs="Times New Roman"/>
        </w:rPr>
      </w:pPr>
      <w:r w:rsidRPr="00E87553">
        <w:rPr>
          <w:rFonts w:ascii="Times New Roman" w:hAnsi="Times New Roman" w:cs="Times New Roman"/>
        </w:rPr>
        <w:t xml:space="preserve">Skutočné čerpanie k 31.12.2020 bolo v sume 290 863,50 €. Patria sem mzdové prostriedky pracovníkov </w:t>
      </w:r>
      <w:proofErr w:type="spellStart"/>
      <w:r w:rsidRPr="00E87553">
        <w:rPr>
          <w:rFonts w:ascii="Times New Roman" w:hAnsi="Times New Roman" w:cs="Times New Roman"/>
        </w:rPr>
        <w:t>OcÚ</w:t>
      </w:r>
      <w:proofErr w:type="spellEnd"/>
      <w:r w:rsidRPr="00E87553">
        <w:rPr>
          <w:rFonts w:ascii="Times New Roman" w:hAnsi="Times New Roman" w:cs="Times New Roman"/>
        </w:rPr>
        <w:t>, matriky, prevádzky, uchádzačov o zamestnanie cez UPSVAR, pracovníkov Materskej školy + jedálne, Školského úradu.</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b) Poistné a príspevok do poisťovne, zákonné sociálne náklady</w:t>
      </w:r>
    </w:p>
    <w:p w:rsidR="00C43A6E" w:rsidRPr="00E87553" w:rsidRDefault="00C43A6E" w:rsidP="00C43A6E">
      <w:pPr>
        <w:rPr>
          <w:rFonts w:ascii="Times New Roman" w:hAnsi="Times New Roman" w:cs="Times New Roman"/>
        </w:rPr>
      </w:pPr>
      <w:r w:rsidRPr="00E87553">
        <w:rPr>
          <w:rFonts w:ascii="Times New Roman" w:hAnsi="Times New Roman" w:cs="Times New Roman"/>
        </w:rPr>
        <w:t>Skutočne čerpané k 31.12.2020  bolo v sume   100 882,- €. Sú tu zahrnuté odvody poistného z miezd pracovníkov za zamestnávateľa.</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c) Tovary a služby</w:t>
      </w:r>
    </w:p>
    <w:p w:rsidR="00C43A6E" w:rsidRPr="00E87553" w:rsidRDefault="00C43A6E" w:rsidP="00C43A6E">
      <w:pPr>
        <w:rPr>
          <w:rFonts w:ascii="Times New Roman" w:hAnsi="Times New Roman" w:cs="Times New Roman"/>
        </w:rPr>
      </w:pPr>
      <w:r w:rsidRPr="00E87553">
        <w:rPr>
          <w:rFonts w:ascii="Times New Roman" w:hAnsi="Times New Roman" w:cs="Times New Roman"/>
        </w:rPr>
        <w:t xml:space="preserve">Skutočne čerpané k 31.12.2020  bolo v sume 300 118,66  €. Ide o prevádzkové výdavky </w:t>
      </w:r>
      <w:proofErr w:type="spellStart"/>
      <w:r w:rsidRPr="00E87553">
        <w:rPr>
          <w:rFonts w:ascii="Times New Roman" w:hAnsi="Times New Roman" w:cs="Times New Roman"/>
        </w:rPr>
        <w:t>OcÚ</w:t>
      </w:r>
      <w:proofErr w:type="spellEnd"/>
      <w:r w:rsidRPr="00E87553">
        <w:rPr>
          <w:rFonts w:ascii="Times New Roman" w:hAnsi="Times New Roman" w:cs="Times New Roman"/>
        </w:rPr>
        <w:t>, MŠ, prevádzky a ostatných útvarov patriacich pod obecný úrad, zahŕňajúce výdavky ako sú: cestovné náhrady, energie, materiál, dopravné, rutinná a štandardná údržba, nájomné za nájom, DOVP, stravné zamestnancom, odmeny poslancom a ostatné tovary a služby.</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d) Bežné transfery</w:t>
      </w:r>
    </w:p>
    <w:p w:rsidR="00C43A6E" w:rsidRPr="00E87553" w:rsidRDefault="00C43A6E" w:rsidP="00C43A6E">
      <w:pPr>
        <w:rPr>
          <w:rFonts w:ascii="Times New Roman" w:hAnsi="Times New Roman" w:cs="Times New Roman"/>
        </w:rPr>
      </w:pPr>
      <w:r w:rsidRPr="00E87553">
        <w:rPr>
          <w:rFonts w:ascii="Times New Roman" w:hAnsi="Times New Roman" w:cs="Times New Roman"/>
        </w:rPr>
        <w:t>Skutočne čerpané k 31.12.2020 v sume 437 227,59 €. Ide o SZUŠ, dotácie športovým klubom, cirkvám, ZRPŠ pri ZŠ, Spoločný stavebný úrad a DHZ.</w:t>
      </w:r>
    </w:p>
    <w:p w:rsidR="00C43A6E" w:rsidRPr="00E87553" w:rsidRDefault="00C43A6E" w:rsidP="00C43A6E">
      <w:pPr>
        <w:tabs>
          <w:tab w:val="left" w:pos="2880"/>
          <w:tab w:val="right" w:pos="8820"/>
        </w:tabs>
        <w:rPr>
          <w:rFonts w:ascii="Times New Roman" w:hAnsi="Times New Roman" w:cs="Times New Roman"/>
        </w:rPr>
      </w:pPr>
      <w:r w:rsidRPr="00E87553">
        <w:rPr>
          <w:rFonts w:ascii="Times New Roman" w:hAnsi="Times New Roman" w:cs="Times New Roman"/>
        </w:rPr>
        <w:t>Výška poskytnutých dotácií z rozpočtu obce bola v roku 2020 ovplyvnená pandémiou ochorenia COVID - 19. Dotácie boli krátené o 24 %, čo malo negatívny vplyv na fungovanie organizácií v neziskovom sektore.</w:t>
      </w:r>
    </w:p>
    <w:p w:rsidR="00C43A6E" w:rsidRPr="00E87553" w:rsidRDefault="00C43A6E" w:rsidP="00C43A6E">
      <w:pPr>
        <w:tabs>
          <w:tab w:val="left" w:pos="2880"/>
          <w:tab w:val="right" w:pos="8820"/>
        </w:tabs>
        <w:rPr>
          <w:rFonts w:ascii="Times New Roman" w:hAnsi="Times New Roman" w:cs="Times New Roman"/>
        </w:rPr>
      </w:pPr>
      <w:r w:rsidRPr="00E87553">
        <w:rPr>
          <w:rFonts w:ascii="Times New Roman" w:hAnsi="Times New Roman" w:cs="Times New Roman"/>
        </w:rPr>
        <w:t>Tak isto musel byť krátený aj transfer pre SZUŠ o 5 % v sume 21 325,-.</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e) Splácanie úveru</w:t>
      </w:r>
    </w:p>
    <w:p w:rsidR="00C43A6E" w:rsidRPr="00E87553" w:rsidRDefault="00C43A6E" w:rsidP="00C43A6E">
      <w:pPr>
        <w:rPr>
          <w:rFonts w:ascii="Times New Roman" w:hAnsi="Times New Roman" w:cs="Times New Roman"/>
        </w:rPr>
      </w:pPr>
      <w:r w:rsidRPr="00E87553">
        <w:rPr>
          <w:rFonts w:ascii="Times New Roman" w:hAnsi="Times New Roman" w:cs="Times New Roman"/>
        </w:rPr>
        <w:t xml:space="preserve">Skutočné čerpanie k 31.12.2020 bolo v sume 4 331,74. </w:t>
      </w:r>
    </w:p>
    <w:p w:rsidR="00C43A6E" w:rsidRPr="00E87553" w:rsidRDefault="00C43A6E" w:rsidP="00C43A6E">
      <w:pPr>
        <w:rPr>
          <w:rFonts w:ascii="Times New Roman" w:hAnsi="Times New Roman" w:cs="Times New Roman"/>
          <w:b/>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rPr>
        <w:t>2) Kapitálové výdavky :</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F716FA">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417 682,17</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rPr>
              <w:t>409 367,28</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98</w:t>
            </w:r>
          </w:p>
        </w:tc>
      </w:tr>
    </w:tbl>
    <w:p w:rsidR="00C43A6E" w:rsidRPr="00E87553" w:rsidRDefault="00C43A6E" w:rsidP="00C43A6E">
      <w:pPr>
        <w:rPr>
          <w:rFonts w:ascii="Times New Roman" w:hAnsi="Times New Roman" w:cs="Times New Roman"/>
        </w:rPr>
      </w:pPr>
    </w:p>
    <w:p w:rsidR="00C43A6E" w:rsidRPr="00E87553" w:rsidRDefault="00C43A6E" w:rsidP="00C43A6E">
      <w:pPr>
        <w:rPr>
          <w:rFonts w:ascii="Times New Roman" w:hAnsi="Times New Roman" w:cs="Times New Roman"/>
        </w:rPr>
      </w:pPr>
      <w:r w:rsidRPr="00E87553">
        <w:rPr>
          <w:rFonts w:ascii="Times New Roman" w:hAnsi="Times New Roman" w:cs="Times New Roman"/>
        </w:rPr>
        <w:t>v tom :</w:t>
      </w:r>
    </w:p>
    <w:p w:rsidR="00C43A6E" w:rsidRPr="00E87553" w:rsidRDefault="00C43A6E" w:rsidP="00C43A6E">
      <w:pPr>
        <w:ind w:left="360"/>
        <w:rPr>
          <w:rFonts w:ascii="Times New Roman" w:hAnsi="Times New Roman" w:cs="Times New Roman"/>
        </w:rPr>
      </w:pPr>
      <w:r w:rsidRPr="00E87553">
        <w:rPr>
          <w:rFonts w:ascii="Times New Roman" w:hAnsi="Times New Roman" w:cs="Times New Roman"/>
        </w:rPr>
        <w:tab/>
      </w:r>
      <w:r w:rsidRPr="00E87553">
        <w:rPr>
          <w:rFonts w:ascii="Times New Roman" w:hAnsi="Times New Roman" w:cs="Times New Roman"/>
        </w:rPr>
        <w:tab/>
      </w:r>
      <w:r w:rsidRPr="00E87553">
        <w:rPr>
          <w:rFonts w:ascii="Times New Roman" w:hAnsi="Times New Roman" w:cs="Times New Roman"/>
        </w:rPr>
        <w:tab/>
      </w:r>
      <w:r w:rsidRPr="00E87553">
        <w:rPr>
          <w:rFonts w:ascii="Times New Roman" w:hAnsi="Times New Roman" w:cs="Times New Roman"/>
        </w:rPr>
        <w:tab/>
      </w:r>
      <w:r w:rsidRPr="00E87553">
        <w:rPr>
          <w:rFonts w:ascii="Times New Roman" w:hAnsi="Times New Roman" w:cs="Times New Roman"/>
        </w:rPr>
        <w:tab/>
      </w:r>
      <w:r w:rsidRPr="00E87553">
        <w:rPr>
          <w:rFonts w:ascii="Times New Roman" w:hAnsi="Times New Roman" w:cs="Times New Roman"/>
        </w:rPr>
        <w:tab/>
      </w:r>
      <w:r w:rsidRPr="00E87553">
        <w:rPr>
          <w:rFonts w:ascii="Times New Roman" w:hAnsi="Times New Roman" w:cs="Times New Roman"/>
        </w:rPr>
        <w:tab/>
      </w:r>
      <w:r w:rsidRPr="00E87553">
        <w:rPr>
          <w:rFonts w:ascii="Times New Roman" w:hAnsi="Times New Roman" w:cs="Times New Roman"/>
        </w:rPr>
        <w:tab/>
      </w:r>
      <w:r w:rsidRPr="00E87553">
        <w:rPr>
          <w:rFonts w:ascii="Times New Roman" w:hAnsi="Times New Roman" w:cs="Times New Roman"/>
        </w:rPr>
        <w:tab/>
      </w:r>
      <w:r w:rsidRPr="00E87553">
        <w:rPr>
          <w:rFonts w:ascii="Times New Roman" w:hAnsi="Times New Roman" w:cs="Times New Roman"/>
        </w:rPr>
        <w:tab/>
      </w:r>
    </w:p>
    <w:bookmarkStart w:id="2" w:name="_MON_1652614270"/>
    <w:bookmarkEnd w:id="2"/>
    <w:p w:rsidR="00C43A6E" w:rsidRPr="00E87553" w:rsidRDefault="00C43A6E" w:rsidP="00C43A6E">
      <w:pPr>
        <w:rPr>
          <w:rFonts w:ascii="Times New Roman" w:hAnsi="Times New Roman" w:cs="Times New Roman"/>
          <w:b/>
          <w:u w:val="single"/>
        </w:rPr>
      </w:pPr>
      <w:r w:rsidRPr="00E87553">
        <w:rPr>
          <w:rFonts w:ascii="Times New Roman" w:hAnsi="Times New Roman" w:cs="Times New Roman"/>
          <w:b/>
          <w:u w:val="single"/>
        </w:rPr>
        <w:object w:dxaOrig="10736" w:dyaOrig="3952">
          <v:shape id="_x0000_i1026" type="#_x0000_t75" style="width:483.1pt;height:197.4pt" o:ole="">
            <v:imagedata r:id="rId7" o:title=""/>
          </v:shape>
          <o:OLEObject Type="Embed" ProgID="Excel.Sheet.12" ShapeID="_x0000_i1026" DrawAspect="Content" ObjectID="_1703942954" r:id="rId8"/>
        </w:objec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3) Výdavkové finančné operácie :</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F716FA">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197 955,00</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197 955,00</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100</w:t>
            </w:r>
          </w:p>
        </w:tc>
      </w:tr>
    </w:tbl>
    <w:p w:rsidR="00C43A6E" w:rsidRPr="00E87553" w:rsidRDefault="00C43A6E" w:rsidP="00C43A6E">
      <w:pPr>
        <w:rPr>
          <w:rFonts w:ascii="Times New Roman" w:hAnsi="Times New Roman" w:cs="Times New Roman"/>
          <w:b/>
          <w:u w:val="single"/>
        </w:rPr>
      </w:pPr>
    </w:p>
    <w:p w:rsidR="00C43A6E" w:rsidRPr="00E87553" w:rsidRDefault="00C43A6E" w:rsidP="00C43A6E">
      <w:pPr>
        <w:rPr>
          <w:rFonts w:ascii="Times New Roman" w:hAnsi="Times New Roman" w:cs="Times New Roman"/>
        </w:rPr>
      </w:pPr>
      <w:r w:rsidRPr="00E87553">
        <w:rPr>
          <w:rFonts w:ascii="Times New Roman" w:hAnsi="Times New Roman" w:cs="Times New Roman"/>
          <w:b/>
          <w:u w:val="single"/>
        </w:rPr>
        <w:t xml:space="preserve">Najvýznamnejšou položkou výdavkových finančných operácií </w:t>
      </w:r>
      <w:r w:rsidRPr="00E87553">
        <w:rPr>
          <w:rFonts w:ascii="Times New Roman" w:hAnsi="Times New Roman" w:cs="Times New Roman"/>
        </w:rPr>
        <w:t>bola splátka úveru v hodnote 169 450,00 €, splátka za hokejbalové ihrisko vo výške 7 200,00 €, splátka za Gymnázium 8 000,00 € a splátky prijatých úverov v sume 13 305,00 €.</w:t>
      </w:r>
    </w:p>
    <w:p w:rsidR="00C43A6E" w:rsidRPr="00E87553" w:rsidRDefault="00C43A6E" w:rsidP="00C43A6E">
      <w:pPr>
        <w:rPr>
          <w:rFonts w:ascii="Times New Roman" w:hAnsi="Times New Roman" w:cs="Times New Roman"/>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color w:val="FF0000"/>
        </w:rPr>
        <w:lastRenderedPageBreak/>
        <w:t xml:space="preserve"> </w:t>
      </w:r>
      <w:r w:rsidRPr="00E87553">
        <w:rPr>
          <w:rFonts w:ascii="Times New Roman" w:hAnsi="Times New Roman" w:cs="Times New Roman"/>
          <w:b/>
        </w:rPr>
        <w:t>4)</w:t>
      </w:r>
      <w:r w:rsidRPr="00E87553">
        <w:rPr>
          <w:rFonts w:ascii="Times New Roman" w:hAnsi="Times New Roman" w:cs="Times New Roman"/>
          <w:b/>
          <w:color w:val="FF0000"/>
        </w:rPr>
        <w:t xml:space="preserve"> </w:t>
      </w:r>
      <w:r w:rsidRPr="00E87553">
        <w:rPr>
          <w:rFonts w:ascii="Times New Roman" w:hAnsi="Times New Roman" w:cs="Times New Roman"/>
          <w:b/>
        </w:rPr>
        <w:t>Výdavky rozpočtových organizácií s právnou subjektivitou:</w:t>
      </w:r>
    </w:p>
    <w:p w:rsidR="00C43A6E" w:rsidRPr="00E87553" w:rsidRDefault="00C43A6E" w:rsidP="00C43A6E">
      <w:pPr>
        <w:rPr>
          <w:rFonts w:ascii="Times New Roman" w:hAnsi="Times New Roman" w:cs="Times New Roman"/>
          <w:b/>
        </w:rPr>
      </w:pP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 Bežné výdavky : </w:t>
      </w: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F716FA">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890 918,07</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rPr>
              <w:t>939 513,90</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105,45</w:t>
            </w:r>
          </w:p>
        </w:tc>
      </w:tr>
    </w:tbl>
    <w:p w:rsidR="00C43A6E" w:rsidRPr="00E87553" w:rsidRDefault="00C43A6E" w:rsidP="00C43A6E">
      <w:pPr>
        <w:rPr>
          <w:rFonts w:ascii="Times New Roman" w:hAnsi="Times New Roman" w:cs="Times New Roman"/>
        </w:rPr>
      </w:pPr>
    </w:p>
    <w:p w:rsidR="00C43A6E" w:rsidRPr="00E87553" w:rsidRDefault="00C43A6E" w:rsidP="00C43A6E">
      <w:pPr>
        <w:rPr>
          <w:rFonts w:ascii="Times New Roman" w:hAnsi="Times New Roman" w:cs="Times New Roman"/>
          <w:b/>
          <w:u w:val="single"/>
        </w:rPr>
      </w:pPr>
      <w:r w:rsidRPr="00E87553">
        <w:rPr>
          <w:rFonts w:ascii="Times New Roman" w:hAnsi="Times New Roman" w:cs="Times New Roman"/>
          <w:b/>
          <w:u w:val="single"/>
        </w:rPr>
        <w:t xml:space="preserve">Textová časť – bežné výdavky rozpočtových organizácií s právnou subjektivitou: </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Bežné výdavky rozpočtových organizácií s právnou subjektivitou  z toho :</w:t>
      </w:r>
    </w:p>
    <w:p w:rsidR="00C43A6E" w:rsidRPr="00E87553" w:rsidRDefault="00C43A6E" w:rsidP="00C43A6E">
      <w:pPr>
        <w:tabs>
          <w:tab w:val="left" w:pos="-3060"/>
          <w:tab w:val="right" w:pos="5040"/>
        </w:tabs>
        <w:rPr>
          <w:rFonts w:ascii="Times New Roman" w:hAnsi="Times New Roman" w:cs="Times New Roman"/>
        </w:rPr>
      </w:pPr>
      <w:r w:rsidRPr="00E87553">
        <w:rPr>
          <w:rFonts w:ascii="Times New Roman" w:hAnsi="Times New Roman" w:cs="Times New Roman"/>
        </w:rPr>
        <w:t>Základná škola Františka Hrušovského                             939 513,90 EUR</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a) Mzdy, platy, služobné príjmy a ostatné osobné vyrovnania</w:t>
      </w:r>
    </w:p>
    <w:p w:rsidR="00C43A6E" w:rsidRPr="00E87553" w:rsidRDefault="00C43A6E" w:rsidP="00C43A6E">
      <w:pPr>
        <w:rPr>
          <w:rFonts w:ascii="Times New Roman" w:hAnsi="Times New Roman" w:cs="Times New Roman"/>
        </w:rPr>
      </w:pPr>
      <w:r w:rsidRPr="00E87553">
        <w:rPr>
          <w:rFonts w:ascii="Times New Roman" w:hAnsi="Times New Roman" w:cs="Times New Roman"/>
        </w:rPr>
        <w:t>Skutočné čerpanie k 31.12.2020 bolo v sume 526 896,84 €. Patria sem mzdové prostriedky učiteliek, kuchárov a pracovníkov ZŠ.</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b) Poistné a príspevok do poisťovne, zákonné sociálne náklady</w:t>
      </w:r>
    </w:p>
    <w:p w:rsidR="00C43A6E" w:rsidRPr="00E87553" w:rsidRDefault="00C43A6E" w:rsidP="00C43A6E">
      <w:pPr>
        <w:rPr>
          <w:rFonts w:ascii="Times New Roman" w:hAnsi="Times New Roman" w:cs="Times New Roman"/>
        </w:rPr>
      </w:pPr>
      <w:r w:rsidRPr="00E87553">
        <w:rPr>
          <w:rFonts w:ascii="Times New Roman" w:hAnsi="Times New Roman" w:cs="Times New Roman"/>
        </w:rPr>
        <w:t>Skutočne čerpané k 31.12.2020  bolo v sume   189 655,70 €. Sú tu zahrnuté odvody poistného z miezd pracovníkov za zamestnávateľa.</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c) Tovary a služby</w:t>
      </w:r>
    </w:p>
    <w:p w:rsidR="00C43A6E" w:rsidRPr="00E87553" w:rsidRDefault="00C43A6E" w:rsidP="00C43A6E">
      <w:pPr>
        <w:rPr>
          <w:rFonts w:ascii="Times New Roman" w:hAnsi="Times New Roman" w:cs="Times New Roman"/>
        </w:rPr>
      </w:pPr>
      <w:r w:rsidRPr="00E87553">
        <w:rPr>
          <w:rFonts w:ascii="Times New Roman" w:hAnsi="Times New Roman" w:cs="Times New Roman"/>
        </w:rPr>
        <w:t>Skutočne čerpané k 31.12.2020  bolo v sume 205 415,84 €. Ide o prevádzkové výdavky ako sú: cestovné náhrady, energie, materiál, dopravné, rutinná a štandardná údržba, nájomné za nájom , telekomunikačné služby, vybavenie a ostatné tovary a služby.</w:t>
      </w:r>
    </w:p>
    <w:p w:rsidR="00C43A6E" w:rsidRPr="00E87553" w:rsidRDefault="00C43A6E" w:rsidP="00C43A6E">
      <w:pPr>
        <w:rPr>
          <w:rFonts w:ascii="Times New Roman" w:hAnsi="Times New Roman" w:cs="Times New Roman"/>
          <w:b/>
        </w:rPr>
      </w:pPr>
      <w:r w:rsidRPr="00E87553">
        <w:rPr>
          <w:rFonts w:ascii="Times New Roman" w:hAnsi="Times New Roman" w:cs="Times New Roman"/>
          <w:b/>
        </w:rPr>
        <w:t>d) Bežné transfery</w:t>
      </w:r>
    </w:p>
    <w:p w:rsidR="00C43A6E" w:rsidRPr="00E87553" w:rsidRDefault="00C43A6E" w:rsidP="00C43A6E">
      <w:pPr>
        <w:rPr>
          <w:rFonts w:ascii="Times New Roman" w:hAnsi="Times New Roman" w:cs="Times New Roman"/>
        </w:rPr>
      </w:pPr>
      <w:r w:rsidRPr="00E87553">
        <w:rPr>
          <w:rFonts w:ascii="Times New Roman" w:hAnsi="Times New Roman" w:cs="Times New Roman"/>
        </w:rPr>
        <w:t xml:space="preserve">Skutočne čerpané k 31.12.2020 v sume 17 545,52€. </w:t>
      </w:r>
    </w:p>
    <w:p w:rsidR="00C43A6E" w:rsidRPr="00E87553" w:rsidRDefault="00C43A6E" w:rsidP="00C43A6E">
      <w:pPr>
        <w:tabs>
          <w:tab w:val="right" w:pos="5040"/>
        </w:tabs>
        <w:rPr>
          <w:rFonts w:ascii="Times New Roman" w:hAnsi="Times New Roman" w:cs="Times New Roman"/>
        </w:rPr>
      </w:pPr>
      <w:r w:rsidRPr="00E87553">
        <w:rPr>
          <w:rFonts w:ascii="Times New Roman" w:hAnsi="Times New Roman" w:cs="Times New Roman"/>
        </w:rPr>
        <w:tab/>
      </w:r>
    </w:p>
    <w:p w:rsidR="00C43A6E" w:rsidRPr="00E87553" w:rsidRDefault="00C43A6E" w:rsidP="00C43A6E">
      <w:pPr>
        <w:rPr>
          <w:rFonts w:ascii="Times New Roman" w:hAnsi="Times New Roman" w:cs="Times New Roman"/>
          <w:b/>
        </w:rPr>
      </w:pPr>
      <w:r w:rsidRPr="00E87553">
        <w:rPr>
          <w:rFonts w:ascii="Times New Roman" w:hAnsi="Times New Roman" w:cs="Times New Roman"/>
          <w:b/>
        </w:rPr>
        <w:t xml:space="preserve">Kapitálové výdavky: </w:t>
      </w:r>
    </w:p>
    <w:tbl>
      <w:tblPr>
        <w:tblW w:w="0" w:type="auto"/>
        <w:tblInd w:w="-40" w:type="dxa"/>
        <w:tblLayout w:type="fixed"/>
        <w:tblLook w:val="0000" w:firstRow="0" w:lastRow="0" w:firstColumn="0" w:lastColumn="0" w:noHBand="0" w:noVBand="0"/>
      </w:tblPr>
      <w:tblGrid>
        <w:gridCol w:w="3070"/>
        <w:gridCol w:w="3071"/>
        <w:gridCol w:w="3151"/>
      </w:tblGrid>
      <w:tr w:rsidR="00C43A6E" w:rsidRPr="00E87553" w:rsidTr="00F716FA">
        <w:tc>
          <w:tcPr>
            <w:tcW w:w="3070"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Rozpočet na rok 2020</w:t>
            </w:r>
          </w:p>
        </w:tc>
        <w:tc>
          <w:tcPr>
            <w:tcW w:w="3071"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Skutočnosť k 31.12.2020</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 plnenia</w:t>
            </w:r>
          </w:p>
        </w:tc>
      </w:tr>
      <w:tr w:rsidR="00C43A6E" w:rsidRPr="00E87553" w:rsidTr="00F716FA">
        <w:tc>
          <w:tcPr>
            <w:tcW w:w="3070"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0</w:t>
            </w:r>
          </w:p>
        </w:tc>
        <w:tc>
          <w:tcPr>
            <w:tcW w:w="3071" w:type="dxa"/>
            <w:tcBorders>
              <w:top w:val="single" w:sz="4" w:space="0" w:color="000000"/>
              <w:left w:val="single" w:sz="4" w:space="0" w:color="000000"/>
              <w:bottom w:val="single" w:sz="4" w:space="0" w:color="000000"/>
            </w:tcBorders>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0</w:t>
            </w:r>
          </w:p>
        </w:tc>
        <w:tc>
          <w:tcPr>
            <w:tcW w:w="3151"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rPr>
                <w:rFonts w:ascii="Times New Roman" w:hAnsi="Times New Roman" w:cs="Times New Roman"/>
                <w:b/>
              </w:rPr>
            </w:pPr>
            <w:r w:rsidRPr="00E87553">
              <w:rPr>
                <w:rFonts w:ascii="Times New Roman" w:hAnsi="Times New Roman" w:cs="Times New Roman"/>
                <w:b/>
                <w:i/>
              </w:rPr>
              <w:t xml:space="preserve"> </w:t>
            </w:r>
            <w:r w:rsidRPr="00E87553">
              <w:rPr>
                <w:rFonts w:ascii="Times New Roman" w:hAnsi="Times New Roman" w:cs="Times New Roman"/>
                <w:b/>
              </w:rPr>
              <w:t xml:space="preserve">              0</w:t>
            </w:r>
          </w:p>
        </w:tc>
      </w:tr>
    </w:tbl>
    <w:p w:rsidR="00C43A6E" w:rsidRPr="00E87553" w:rsidRDefault="00C43A6E" w:rsidP="00C43A6E">
      <w:pPr>
        <w:tabs>
          <w:tab w:val="right" w:pos="5040"/>
        </w:tabs>
        <w:rPr>
          <w:rFonts w:ascii="Times New Roman" w:hAnsi="Times New Roman" w:cs="Times New Roman"/>
          <w:b/>
          <w:color w:val="0000FF"/>
          <w:sz w:val="28"/>
          <w:szCs w:val="28"/>
        </w:rPr>
      </w:pPr>
    </w:p>
    <w:p w:rsidR="00C43A6E" w:rsidRPr="00E87553" w:rsidRDefault="00C43A6E" w:rsidP="00C43A6E">
      <w:pPr>
        <w:tabs>
          <w:tab w:val="right" w:pos="5040"/>
        </w:tabs>
        <w:rPr>
          <w:rFonts w:ascii="Times New Roman" w:hAnsi="Times New Roman" w:cs="Times New Roman"/>
          <w:b/>
          <w:color w:val="0000FF"/>
          <w:sz w:val="28"/>
          <w:szCs w:val="28"/>
        </w:rPr>
      </w:pPr>
    </w:p>
    <w:p w:rsidR="00C43A6E" w:rsidRPr="00E87553" w:rsidRDefault="00C43A6E" w:rsidP="00C43A6E">
      <w:pPr>
        <w:tabs>
          <w:tab w:val="right" w:pos="5040"/>
        </w:tabs>
        <w:rPr>
          <w:rFonts w:ascii="Times New Roman" w:hAnsi="Times New Roman" w:cs="Times New Roman"/>
          <w:b/>
          <w:color w:val="0000FF"/>
          <w:sz w:val="28"/>
          <w:szCs w:val="28"/>
        </w:rPr>
      </w:pPr>
      <w:r w:rsidRPr="00E87553">
        <w:rPr>
          <w:rFonts w:ascii="Times New Roman" w:hAnsi="Times New Roman" w:cs="Times New Roman"/>
          <w:b/>
          <w:color w:val="0000FF"/>
          <w:sz w:val="28"/>
          <w:szCs w:val="28"/>
        </w:rPr>
        <w:t>4. Použitie prebytku ( usporiadanie schodku ) hospodárenia za rok 2020</w:t>
      </w:r>
    </w:p>
    <w:p w:rsidR="00C43A6E" w:rsidRPr="00E87553" w:rsidRDefault="00C43A6E" w:rsidP="00C43A6E">
      <w:pPr>
        <w:tabs>
          <w:tab w:val="right" w:pos="5040"/>
        </w:tabs>
        <w:rPr>
          <w:rFonts w:ascii="Times New Roman" w:hAnsi="Times New Roman" w:cs="Times New Roman"/>
          <w:b/>
          <w:color w:val="0000FF"/>
          <w:sz w:val="28"/>
          <w:szCs w:val="28"/>
        </w:rPr>
      </w:pPr>
    </w:p>
    <w:tbl>
      <w:tblPr>
        <w:tblW w:w="0" w:type="auto"/>
        <w:tblInd w:w="-151" w:type="dxa"/>
        <w:tblLayout w:type="fixed"/>
        <w:tblCellMar>
          <w:left w:w="0" w:type="dxa"/>
          <w:right w:w="0" w:type="dxa"/>
        </w:tblCellMar>
        <w:tblLook w:val="0000" w:firstRow="0" w:lastRow="0" w:firstColumn="0" w:lastColumn="0" w:noHBand="0" w:noVBand="0"/>
      </w:tblPr>
      <w:tblGrid>
        <w:gridCol w:w="85"/>
        <w:gridCol w:w="5693"/>
        <w:gridCol w:w="3489"/>
      </w:tblGrid>
      <w:tr w:rsidR="00C43A6E" w:rsidRPr="00E87553" w:rsidTr="00F716FA">
        <w:trPr>
          <w:trHeight w:val="300"/>
        </w:trPr>
        <w:tc>
          <w:tcPr>
            <w:tcW w:w="85" w:type="dxa"/>
          </w:tcPr>
          <w:p w:rsidR="00C43A6E" w:rsidRPr="00E87553" w:rsidRDefault="00C43A6E" w:rsidP="00F716FA">
            <w:pPr>
              <w:pStyle w:val="Nadpistabuky"/>
              <w:snapToGrid w:val="0"/>
            </w:pPr>
          </w:p>
        </w:tc>
        <w:tc>
          <w:tcPr>
            <w:tcW w:w="5693" w:type="dxa"/>
            <w:shd w:val="clear" w:color="auto" w:fill="D9D9D9"/>
            <w:vAlign w:val="center"/>
          </w:tcPr>
          <w:p w:rsidR="00C43A6E" w:rsidRPr="00E87553" w:rsidRDefault="00C43A6E" w:rsidP="00F716FA">
            <w:pPr>
              <w:snapToGrid w:val="0"/>
              <w:jc w:val="center"/>
              <w:rPr>
                <w:rFonts w:ascii="Times New Roman" w:hAnsi="Times New Roman" w:cs="Times New Roman"/>
              </w:rPr>
            </w:pPr>
          </w:p>
          <w:p w:rsidR="00C43A6E" w:rsidRPr="00E87553" w:rsidRDefault="00C43A6E" w:rsidP="00F716FA">
            <w:pPr>
              <w:jc w:val="center"/>
              <w:rPr>
                <w:rStyle w:val="Siln"/>
                <w:rFonts w:ascii="Times New Roman" w:hAnsi="Times New Roman" w:cs="Times New Roman"/>
                <w:sz w:val="20"/>
                <w:szCs w:val="20"/>
              </w:rPr>
            </w:pPr>
            <w:r w:rsidRPr="00E87553">
              <w:rPr>
                <w:rStyle w:val="Siln"/>
                <w:rFonts w:ascii="Times New Roman" w:hAnsi="Times New Roman" w:cs="Times New Roman"/>
                <w:sz w:val="20"/>
                <w:szCs w:val="20"/>
              </w:rPr>
              <w:t>Hospodárenie obce</w:t>
            </w:r>
          </w:p>
        </w:tc>
        <w:tc>
          <w:tcPr>
            <w:tcW w:w="3489" w:type="dxa"/>
            <w:vMerge w:val="restart"/>
            <w:shd w:val="clear" w:color="auto" w:fill="D9D9D9"/>
            <w:vAlign w:val="center"/>
          </w:tcPr>
          <w:p w:rsidR="00C43A6E" w:rsidRPr="00E87553" w:rsidRDefault="00C43A6E" w:rsidP="00F716FA">
            <w:pPr>
              <w:tabs>
                <w:tab w:val="right" w:pos="8820"/>
              </w:tabs>
              <w:snapToGrid w:val="0"/>
              <w:jc w:val="center"/>
              <w:rPr>
                <w:rFonts w:ascii="Times New Roman" w:hAnsi="Times New Roman" w:cs="Times New Roman"/>
                <w:b/>
                <w:sz w:val="20"/>
                <w:szCs w:val="20"/>
              </w:rPr>
            </w:pPr>
          </w:p>
          <w:p w:rsidR="00C43A6E" w:rsidRPr="00E87553" w:rsidRDefault="00C43A6E" w:rsidP="00F716FA">
            <w:pPr>
              <w:tabs>
                <w:tab w:val="right" w:pos="8820"/>
              </w:tabs>
              <w:jc w:val="center"/>
              <w:rPr>
                <w:rFonts w:ascii="Times New Roman" w:hAnsi="Times New Roman" w:cs="Times New Roman"/>
                <w:b/>
                <w:sz w:val="20"/>
                <w:szCs w:val="20"/>
              </w:rPr>
            </w:pPr>
            <w:r w:rsidRPr="00E87553">
              <w:rPr>
                <w:rFonts w:ascii="Times New Roman" w:hAnsi="Times New Roman" w:cs="Times New Roman"/>
                <w:b/>
                <w:sz w:val="20"/>
                <w:szCs w:val="20"/>
              </w:rPr>
              <w:t>Skutočnosť k 31.12.2020</w:t>
            </w:r>
          </w:p>
          <w:p w:rsidR="00C43A6E" w:rsidRPr="00E87553" w:rsidRDefault="00C43A6E" w:rsidP="00F716FA">
            <w:pPr>
              <w:jc w:val="center"/>
              <w:rPr>
                <w:rFonts w:ascii="Times New Roman" w:hAnsi="Times New Roman" w:cs="Times New Roman"/>
              </w:rPr>
            </w:pP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shd w:val="clear" w:color="auto" w:fill="D9D9D9"/>
            <w:vAlign w:val="center"/>
          </w:tcPr>
          <w:p w:rsidR="00C43A6E" w:rsidRPr="00E87553" w:rsidRDefault="00C43A6E" w:rsidP="00F716FA">
            <w:pPr>
              <w:snapToGrid w:val="0"/>
              <w:rPr>
                <w:rFonts w:ascii="Times New Roman" w:hAnsi="Times New Roman" w:cs="Times New Roman"/>
              </w:rPr>
            </w:pPr>
          </w:p>
        </w:tc>
        <w:tc>
          <w:tcPr>
            <w:tcW w:w="3489" w:type="dxa"/>
            <w:vMerge/>
            <w:vAlign w:val="center"/>
          </w:tcPr>
          <w:p w:rsidR="00C43A6E" w:rsidRPr="00E87553" w:rsidRDefault="00C43A6E" w:rsidP="00F716FA">
            <w:pPr>
              <w:rPr>
                <w:rFonts w:ascii="Times New Roman" w:hAnsi="Times New Roman" w:cs="Times New Roman"/>
              </w:rPr>
            </w:pP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shd w:val="clear" w:color="auto" w:fill="C4BC96"/>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Bežné  príjmy spolu</w:t>
            </w:r>
          </w:p>
        </w:tc>
        <w:tc>
          <w:tcPr>
            <w:tcW w:w="3489" w:type="dxa"/>
            <w:shd w:val="clear" w:color="auto" w:fill="FFFFFF"/>
            <w:vAlign w:val="center"/>
          </w:tcPr>
          <w:p w:rsidR="00C43A6E" w:rsidRPr="00E87553" w:rsidRDefault="00C43A6E" w:rsidP="00F716FA">
            <w:pPr>
              <w:snapToGrid w:val="0"/>
              <w:jc w:val="center"/>
              <w:rPr>
                <w:rFonts w:ascii="Times New Roman" w:hAnsi="Times New Roman" w:cs="Times New Roman"/>
                <w:b/>
                <w:bCs/>
                <w:color w:val="FF0000"/>
              </w:rPr>
            </w:pPr>
            <w:r w:rsidRPr="00E87553">
              <w:rPr>
                <w:rFonts w:ascii="Times New Roman" w:hAnsi="Times New Roman" w:cs="Times New Roman"/>
                <w:b/>
                <w:bCs/>
              </w:rPr>
              <w:t>2 249 395,33</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 xml:space="preserve">z toho : bežné príjmy obce </w:t>
            </w:r>
          </w:p>
        </w:tc>
        <w:tc>
          <w:tcPr>
            <w:tcW w:w="3489" w:type="dxa"/>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bCs/>
                <w:shd w:val="clear" w:color="auto" w:fill="FFFFFF"/>
              </w:rPr>
              <w:t>2 108 781,95</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 xml:space="preserve">             bežné príjmy RO</w:t>
            </w:r>
          </w:p>
        </w:tc>
        <w:tc>
          <w:tcPr>
            <w:tcW w:w="3489" w:type="dxa"/>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bCs/>
                <w:shd w:val="clear" w:color="auto" w:fill="FFFFFF"/>
              </w:rPr>
              <w:t>140 613,38</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shd w:val="clear" w:color="auto" w:fill="C4BC96"/>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Bežné výdavky spolu</w:t>
            </w:r>
          </w:p>
        </w:tc>
        <w:tc>
          <w:tcPr>
            <w:tcW w:w="3489" w:type="dxa"/>
            <w:shd w:val="clear" w:color="auto" w:fill="FFFFFF"/>
            <w:vAlign w:val="center"/>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shd w:val="clear" w:color="auto" w:fill="EEEEEE"/>
              </w:rPr>
              <w:t>2 072 937,39</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 xml:space="preserve">z toho : bežné výdavky  obce </w:t>
            </w:r>
          </w:p>
        </w:tc>
        <w:tc>
          <w:tcPr>
            <w:tcW w:w="3489" w:type="dxa"/>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bCs/>
                <w:shd w:val="clear" w:color="auto" w:fill="FFFFFF"/>
              </w:rPr>
              <w:t>1 133 423,49</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 xml:space="preserve">             bežné výdavky  RO</w:t>
            </w:r>
          </w:p>
        </w:tc>
        <w:tc>
          <w:tcPr>
            <w:tcW w:w="3489" w:type="dxa"/>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bCs/>
                <w:shd w:val="clear" w:color="auto" w:fill="FFFFFF"/>
              </w:rPr>
              <w:t>939 513,90</w:t>
            </w:r>
          </w:p>
        </w:tc>
      </w:tr>
      <w:tr w:rsidR="00C43A6E" w:rsidRPr="00E87553" w:rsidTr="00F716FA">
        <w:trPr>
          <w:trHeight w:val="285"/>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shd w:val="clear" w:color="auto" w:fill="92D050"/>
            <w:vAlign w:val="center"/>
          </w:tcPr>
          <w:p w:rsidR="00C43A6E" w:rsidRPr="00E87553" w:rsidRDefault="00C43A6E" w:rsidP="00F716FA">
            <w:pPr>
              <w:snapToGrid w:val="0"/>
              <w:rPr>
                <w:rStyle w:val="Zvraznenie"/>
                <w:rFonts w:ascii="Times New Roman" w:hAnsi="Times New Roman" w:cs="Times New Roman"/>
                <w:b/>
                <w:bCs/>
                <w:sz w:val="20"/>
                <w:szCs w:val="20"/>
              </w:rPr>
            </w:pPr>
            <w:r w:rsidRPr="00E87553">
              <w:rPr>
                <w:rStyle w:val="Zvraznenie"/>
                <w:rFonts w:ascii="Times New Roman" w:hAnsi="Times New Roman" w:cs="Times New Roman"/>
                <w:b/>
                <w:bCs/>
                <w:sz w:val="20"/>
                <w:szCs w:val="20"/>
              </w:rPr>
              <w:t>Bežný rozpočet</w:t>
            </w:r>
          </w:p>
        </w:tc>
        <w:tc>
          <w:tcPr>
            <w:tcW w:w="3489" w:type="dxa"/>
            <w:shd w:val="clear" w:color="auto" w:fill="92D050"/>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176 457,94</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shd w:val="clear" w:color="auto" w:fill="C4BC96"/>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Kapitálové  príjmy spolu</w:t>
            </w:r>
          </w:p>
        </w:tc>
        <w:tc>
          <w:tcPr>
            <w:tcW w:w="3489" w:type="dxa"/>
            <w:shd w:val="clear" w:color="auto" w:fill="FFFFFF"/>
            <w:vAlign w:val="center"/>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bCs/>
              </w:rPr>
              <w:t>737 948,65</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 xml:space="preserve">z toho : kapitálové  príjmy obce </w:t>
            </w:r>
          </w:p>
        </w:tc>
        <w:tc>
          <w:tcPr>
            <w:tcW w:w="3489" w:type="dxa"/>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737 948,65</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 xml:space="preserve">             kapitálové  príjmy RO</w:t>
            </w:r>
          </w:p>
        </w:tc>
        <w:tc>
          <w:tcPr>
            <w:tcW w:w="3489" w:type="dxa"/>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0</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shd w:val="clear" w:color="auto" w:fill="C4BC96"/>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Kapitálové  výdavky spolu</w:t>
            </w:r>
          </w:p>
        </w:tc>
        <w:tc>
          <w:tcPr>
            <w:tcW w:w="3489" w:type="dxa"/>
            <w:shd w:val="clear" w:color="auto" w:fill="FFFFFF"/>
            <w:vAlign w:val="center"/>
          </w:tcPr>
          <w:p w:rsidR="00C43A6E" w:rsidRPr="00E87553" w:rsidRDefault="00C43A6E" w:rsidP="00F716FA">
            <w:pPr>
              <w:snapToGrid w:val="0"/>
              <w:jc w:val="center"/>
              <w:rPr>
                <w:rFonts w:ascii="Times New Roman" w:hAnsi="Times New Roman" w:cs="Times New Roman"/>
                <w:b/>
                <w:bCs/>
              </w:rPr>
            </w:pPr>
            <w:r w:rsidRPr="00E87553">
              <w:rPr>
                <w:rFonts w:ascii="Times New Roman" w:hAnsi="Times New Roman" w:cs="Times New Roman"/>
                <w:b/>
              </w:rPr>
              <w:t>409 367,28</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 xml:space="preserve">z toho : kapitálové  výdavky  obce </w:t>
            </w:r>
          </w:p>
        </w:tc>
        <w:tc>
          <w:tcPr>
            <w:tcW w:w="3489" w:type="dxa"/>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bCs/>
                <w:shd w:val="clear" w:color="auto" w:fill="FFFFFF"/>
              </w:rPr>
              <w:t>409 367,28</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 xml:space="preserve">             kapitálové  výdavky  RO</w:t>
            </w:r>
          </w:p>
        </w:tc>
        <w:tc>
          <w:tcPr>
            <w:tcW w:w="3489" w:type="dxa"/>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0</w:t>
            </w:r>
          </w:p>
        </w:tc>
      </w:tr>
      <w:tr w:rsidR="00C43A6E" w:rsidRPr="00E87553" w:rsidTr="00F716FA">
        <w:trPr>
          <w:trHeight w:val="285"/>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shd w:val="clear" w:color="auto" w:fill="92D050"/>
            <w:vAlign w:val="center"/>
          </w:tcPr>
          <w:p w:rsidR="00C43A6E" w:rsidRPr="00E87553" w:rsidRDefault="00C43A6E" w:rsidP="00F716FA">
            <w:pPr>
              <w:snapToGrid w:val="0"/>
              <w:rPr>
                <w:rFonts w:ascii="Times New Roman" w:hAnsi="Times New Roman" w:cs="Times New Roman"/>
                <w:b/>
                <w:i/>
                <w:sz w:val="20"/>
                <w:szCs w:val="20"/>
              </w:rPr>
            </w:pPr>
            <w:r w:rsidRPr="00E87553">
              <w:rPr>
                <w:rFonts w:ascii="Times New Roman" w:hAnsi="Times New Roman" w:cs="Times New Roman"/>
                <w:b/>
                <w:i/>
                <w:sz w:val="20"/>
                <w:szCs w:val="20"/>
              </w:rPr>
              <w:t xml:space="preserve">Kapitálový rozpočet </w:t>
            </w:r>
          </w:p>
        </w:tc>
        <w:tc>
          <w:tcPr>
            <w:tcW w:w="3489" w:type="dxa"/>
            <w:shd w:val="clear" w:color="auto" w:fill="92D050"/>
            <w:vAlign w:val="center"/>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328 581,37</w:t>
            </w:r>
          </w:p>
        </w:tc>
      </w:tr>
      <w:tr w:rsidR="00C43A6E" w:rsidRPr="00E87553" w:rsidTr="00F716FA">
        <w:trPr>
          <w:trHeight w:val="285"/>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shd w:val="clear" w:color="auto" w:fill="FFC000"/>
            <w:vAlign w:val="center"/>
          </w:tcPr>
          <w:p w:rsidR="00C43A6E" w:rsidRPr="00E87553" w:rsidRDefault="00C43A6E" w:rsidP="00F716FA">
            <w:pPr>
              <w:snapToGrid w:val="0"/>
              <w:rPr>
                <w:rStyle w:val="Zvraznenie"/>
                <w:rFonts w:ascii="Times New Roman" w:hAnsi="Times New Roman" w:cs="Times New Roman"/>
                <w:b/>
                <w:bCs/>
                <w:sz w:val="20"/>
                <w:szCs w:val="20"/>
              </w:rPr>
            </w:pPr>
            <w:r w:rsidRPr="00E87553">
              <w:rPr>
                <w:rStyle w:val="Zvraznenie"/>
                <w:rFonts w:ascii="Times New Roman" w:hAnsi="Times New Roman" w:cs="Times New Roman"/>
                <w:b/>
                <w:bCs/>
                <w:sz w:val="20"/>
                <w:szCs w:val="20"/>
              </w:rPr>
              <w:t>Prebytok/schodok bežného a kapitálového rozpočtu</w:t>
            </w:r>
          </w:p>
        </w:tc>
        <w:tc>
          <w:tcPr>
            <w:tcW w:w="3489" w:type="dxa"/>
            <w:shd w:val="clear" w:color="auto" w:fill="FFC000"/>
            <w:vAlign w:val="center"/>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505 039,31</w:t>
            </w:r>
          </w:p>
        </w:tc>
      </w:tr>
      <w:tr w:rsidR="00C43A6E" w:rsidRPr="00E87553" w:rsidTr="00F716FA">
        <w:trPr>
          <w:trHeight w:val="285"/>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shd w:val="clear" w:color="auto" w:fill="FFFFFF"/>
            <w:vAlign w:val="center"/>
          </w:tcPr>
          <w:p w:rsidR="00C43A6E" w:rsidRPr="00E87553" w:rsidRDefault="00C43A6E" w:rsidP="00F716FA">
            <w:pPr>
              <w:snapToGrid w:val="0"/>
              <w:rPr>
                <w:rStyle w:val="Zvraznenie"/>
                <w:rFonts w:ascii="Times New Roman" w:hAnsi="Times New Roman" w:cs="Times New Roman"/>
                <w:b/>
                <w:sz w:val="20"/>
                <w:szCs w:val="20"/>
              </w:rPr>
            </w:pPr>
            <w:r w:rsidRPr="00E87553">
              <w:rPr>
                <w:rStyle w:val="Zvraznenie"/>
                <w:rFonts w:ascii="Times New Roman" w:hAnsi="Times New Roman" w:cs="Times New Roman"/>
                <w:b/>
                <w:sz w:val="20"/>
                <w:szCs w:val="20"/>
              </w:rPr>
              <w:t xml:space="preserve">Vylúčenie z prebytku </w:t>
            </w:r>
          </w:p>
        </w:tc>
        <w:tc>
          <w:tcPr>
            <w:tcW w:w="3489" w:type="dxa"/>
            <w:shd w:val="clear" w:color="auto" w:fill="FFFFFF"/>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 xml:space="preserve"> 495 590,11</w:t>
            </w:r>
          </w:p>
        </w:tc>
      </w:tr>
      <w:tr w:rsidR="00C43A6E" w:rsidRPr="00E87553" w:rsidTr="00F716FA">
        <w:trPr>
          <w:trHeight w:val="285"/>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shd w:val="clear" w:color="auto" w:fill="FFC000"/>
            <w:vAlign w:val="center"/>
          </w:tcPr>
          <w:p w:rsidR="00C43A6E" w:rsidRPr="00E87553" w:rsidRDefault="00C43A6E" w:rsidP="00F716FA">
            <w:pPr>
              <w:snapToGrid w:val="0"/>
              <w:rPr>
                <w:rStyle w:val="Zvraznenie"/>
                <w:rFonts w:ascii="Times New Roman" w:hAnsi="Times New Roman" w:cs="Times New Roman"/>
                <w:b/>
                <w:bCs/>
                <w:sz w:val="20"/>
                <w:szCs w:val="20"/>
              </w:rPr>
            </w:pPr>
            <w:r w:rsidRPr="00E87553">
              <w:rPr>
                <w:rStyle w:val="Zvraznenie"/>
                <w:rFonts w:ascii="Times New Roman" w:hAnsi="Times New Roman" w:cs="Times New Roman"/>
                <w:b/>
                <w:sz w:val="20"/>
                <w:szCs w:val="20"/>
              </w:rPr>
              <w:t xml:space="preserve">Upravený prebytok/schodok </w:t>
            </w:r>
            <w:r w:rsidRPr="00E87553">
              <w:rPr>
                <w:rStyle w:val="Zvraznenie"/>
                <w:rFonts w:ascii="Times New Roman" w:hAnsi="Times New Roman" w:cs="Times New Roman"/>
                <w:b/>
                <w:bCs/>
                <w:sz w:val="20"/>
                <w:szCs w:val="20"/>
              </w:rPr>
              <w:t>bežného a kapitálového rozpočtu</w:t>
            </w:r>
          </w:p>
        </w:tc>
        <w:tc>
          <w:tcPr>
            <w:tcW w:w="3489" w:type="dxa"/>
            <w:shd w:val="clear" w:color="auto" w:fill="FFC000"/>
            <w:vAlign w:val="center"/>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9 449,20</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Príjmy z finančných operácií</w:t>
            </w:r>
          </w:p>
        </w:tc>
        <w:tc>
          <w:tcPr>
            <w:tcW w:w="3489" w:type="dxa"/>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bCs/>
                <w:shd w:val="clear" w:color="auto" w:fill="FFFFFF"/>
              </w:rPr>
              <w:t>732 477,78</w:t>
            </w:r>
          </w:p>
        </w:tc>
      </w:tr>
      <w:tr w:rsidR="00C43A6E" w:rsidRPr="00E87553" w:rsidTr="00F716FA">
        <w:trPr>
          <w:trHeight w:val="300"/>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vAlign w:val="cente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Výdavky z finančných operácií</w:t>
            </w:r>
          </w:p>
        </w:tc>
        <w:tc>
          <w:tcPr>
            <w:tcW w:w="3489" w:type="dxa"/>
            <w:vAlign w:val="cente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bCs/>
                <w:shd w:val="clear" w:color="auto" w:fill="FFFFFF"/>
              </w:rPr>
              <w:t>197 955,00</w:t>
            </w:r>
          </w:p>
        </w:tc>
      </w:tr>
      <w:tr w:rsidR="00C43A6E" w:rsidRPr="00E87553" w:rsidTr="00F716FA">
        <w:trPr>
          <w:trHeight w:val="285"/>
        </w:trPr>
        <w:tc>
          <w:tcPr>
            <w:tcW w:w="85" w:type="dxa"/>
          </w:tcPr>
          <w:p w:rsidR="00C43A6E" w:rsidRPr="00E87553" w:rsidRDefault="00C43A6E" w:rsidP="00F716FA">
            <w:pPr>
              <w:snapToGrid w:val="0"/>
              <w:rPr>
                <w:rFonts w:ascii="Times New Roman" w:hAnsi="Times New Roman" w:cs="Times New Roman"/>
                <w:sz w:val="20"/>
                <w:szCs w:val="20"/>
              </w:rPr>
            </w:pPr>
          </w:p>
        </w:tc>
        <w:tc>
          <w:tcPr>
            <w:tcW w:w="5693" w:type="dxa"/>
            <w:shd w:val="clear" w:color="auto" w:fill="92D050"/>
            <w:vAlign w:val="center"/>
          </w:tcPr>
          <w:p w:rsidR="00C43A6E" w:rsidRPr="00E87553" w:rsidRDefault="00C43A6E" w:rsidP="00F716FA">
            <w:pPr>
              <w:snapToGrid w:val="0"/>
              <w:rPr>
                <w:rStyle w:val="Zvraznenie"/>
                <w:rFonts w:ascii="Times New Roman" w:hAnsi="Times New Roman" w:cs="Times New Roman"/>
                <w:b/>
                <w:bCs/>
                <w:sz w:val="20"/>
                <w:szCs w:val="20"/>
              </w:rPr>
            </w:pPr>
            <w:r w:rsidRPr="00E87553">
              <w:rPr>
                <w:rStyle w:val="Zvraznenie"/>
                <w:rFonts w:ascii="Times New Roman" w:hAnsi="Times New Roman" w:cs="Times New Roman"/>
                <w:b/>
                <w:bCs/>
                <w:sz w:val="20"/>
                <w:szCs w:val="20"/>
              </w:rPr>
              <w:t>Rozdiel finančných operácií</w:t>
            </w:r>
          </w:p>
        </w:tc>
        <w:tc>
          <w:tcPr>
            <w:tcW w:w="3489" w:type="dxa"/>
            <w:shd w:val="clear" w:color="auto" w:fill="92D050"/>
            <w:vAlign w:val="center"/>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534 522,78</w:t>
            </w:r>
          </w:p>
        </w:tc>
      </w:tr>
      <w:tr w:rsidR="00C43A6E" w:rsidRPr="00E87553" w:rsidTr="00F716FA">
        <w:trPr>
          <w:trHeight w:val="300"/>
        </w:trPr>
        <w:tc>
          <w:tcPr>
            <w:tcW w:w="5778" w:type="dxa"/>
            <w:gridSpan w:val="2"/>
            <w:tcMar>
              <w:left w:w="108" w:type="dxa"/>
              <w:right w:w="108" w:type="dxa"/>
            </w:tcMar>
          </w:tcPr>
          <w:p w:rsidR="00C43A6E" w:rsidRPr="00E87553" w:rsidRDefault="00C43A6E" w:rsidP="00F716FA">
            <w:pPr>
              <w:snapToGrid w:val="0"/>
              <w:rPr>
                <w:rFonts w:ascii="Times New Roman" w:hAnsi="Times New Roman" w:cs="Times New Roman"/>
                <w:caps/>
                <w:sz w:val="20"/>
                <w:szCs w:val="20"/>
              </w:rPr>
            </w:pPr>
            <w:r w:rsidRPr="00E87553">
              <w:rPr>
                <w:rFonts w:ascii="Times New Roman" w:hAnsi="Times New Roman" w:cs="Times New Roman"/>
                <w:caps/>
                <w:sz w:val="20"/>
                <w:szCs w:val="20"/>
              </w:rPr>
              <w:lastRenderedPageBreak/>
              <w:t xml:space="preserve">Príjmy spolu  </w:t>
            </w:r>
          </w:p>
        </w:tc>
        <w:tc>
          <w:tcPr>
            <w:tcW w:w="3489" w:type="dxa"/>
            <w:tcMar>
              <w:left w:w="108" w:type="dxa"/>
              <w:right w:w="108" w:type="dxa"/>
            </w:tcMar>
          </w:tcPr>
          <w:p w:rsidR="00C43A6E" w:rsidRPr="00E87553" w:rsidRDefault="00C43A6E" w:rsidP="00F716FA">
            <w:pPr>
              <w:snapToGrid w:val="0"/>
              <w:jc w:val="center"/>
              <w:rPr>
                <w:rFonts w:ascii="Times New Roman" w:hAnsi="Times New Roman" w:cs="Times New Roman"/>
                <w:caps/>
              </w:rPr>
            </w:pPr>
            <w:r w:rsidRPr="00E87553">
              <w:rPr>
                <w:rFonts w:ascii="Times New Roman" w:hAnsi="Times New Roman" w:cs="Times New Roman"/>
                <w:bCs/>
                <w:shd w:val="clear" w:color="auto" w:fill="EEEEEE"/>
              </w:rPr>
              <w:t>3 719 821,76</w:t>
            </w:r>
          </w:p>
        </w:tc>
      </w:tr>
      <w:tr w:rsidR="00C43A6E" w:rsidRPr="00E87553" w:rsidTr="00F716FA">
        <w:trPr>
          <w:trHeight w:val="300"/>
        </w:trPr>
        <w:tc>
          <w:tcPr>
            <w:tcW w:w="5778" w:type="dxa"/>
            <w:gridSpan w:val="2"/>
            <w:tcMar>
              <w:left w:w="108" w:type="dxa"/>
              <w:right w:w="108" w:type="dxa"/>
            </w:tcMar>
          </w:tcPr>
          <w:p w:rsidR="00C43A6E" w:rsidRPr="00E87553" w:rsidRDefault="00C43A6E" w:rsidP="00F716FA">
            <w:pPr>
              <w:snapToGrid w:val="0"/>
              <w:rPr>
                <w:rFonts w:ascii="Times New Roman" w:hAnsi="Times New Roman" w:cs="Times New Roman"/>
                <w:sz w:val="20"/>
                <w:szCs w:val="20"/>
              </w:rPr>
            </w:pPr>
            <w:r w:rsidRPr="00E87553">
              <w:rPr>
                <w:rFonts w:ascii="Times New Roman" w:hAnsi="Times New Roman" w:cs="Times New Roman"/>
                <w:sz w:val="20"/>
                <w:szCs w:val="20"/>
              </w:rPr>
              <w:t>VÝDAVKY SPOLU</w:t>
            </w:r>
          </w:p>
        </w:tc>
        <w:tc>
          <w:tcPr>
            <w:tcW w:w="3489" w:type="dxa"/>
            <w:tcMar>
              <w:left w:w="108" w:type="dxa"/>
              <w:right w:w="108" w:type="dxa"/>
            </w:tcMa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bCs/>
                <w:shd w:val="clear" w:color="auto" w:fill="EEEEEE"/>
              </w:rPr>
              <w:t>2 680 259,67</w:t>
            </w:r>
          </w:p>
        </w:tc>
      </w:tr>
      <w:tr w:rsidR="00C43A6E" w:rsidRPr="00E87553" w:rsidTr="00F716FA">
        <w:trPr>
          <w:trHeight w:val="285"/>
        </w:trPr>
        <w:tc>
          <w:tcPr>
            <w:tcW w:w="5778" w:type="dxa"/>
            <w:gridSpan w:val="2"/>
            <w:shd w:val="clear" w:color="auto" w:fill="FFC000"/>
            <w:tcMar>
              <w:left w:w="108" w:type="dxa"/>
              <w:right w:w="108" w:type="dxa"/>
            </w:tcMar>
          </w:tcPr>
          <w:p w:rsidR="00C43A6E" w:rsidRPr="00E87553" w:rsidRDefault="00C43A6E" w:rsidP="00F716FA">
            <w:pPr>
              <w:snapToGrid w:val="0"/>
              <w:rPr>
                <w:rStyle w:val="Zvraznenie"/>
                <w:rFonts w:ascii="Times New Roman" w:hAnsi="Times New Roman" w:cs="Times New Roman"/>
                <w:b/>
                <w:bCs/>
                <w:sz w:val="20"/>
                <w:szCs w:val="20"/>
              </w:rPr>
            </w:pPr>
            <w:r w:rsidRPr="00E87553">
              <w:rPr>
                <w:rStyle w:val="Zvraznenie"/>
                <w:rFonts w:ascii="Times New Roman" w:hAnsi="Times New Roman" w:cs="Times New Roman"/>
                <w:b/>
                <w:bCs/>
                <w:sz w:val="20"/>
                <w:szCs w:val="20"/>
              </w:rPr>
              <w:t xml:space="preserve">Hospodárenie obce </w:t>
            </w:r>
          </w:p>
        </w:tc>
        <w:tc>
          <w:tcPr>
            <w:tcW w:w="3489" w:type="dxa"/>
            <w:shd w:val="clear" w:color="auto" w:fill="FFC000"/>
            <w:tcMar>
              <w:left w:w="108" w:type="dxa"/>
              <w:right w:w="108" w:type="dxa"/>
            </w:tcMar>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1 039 562,09</w:t>
            </w:r>
          </w:p>
        </w:tc>
      </w:tr>
      <w:tr w:rsidR="00C43A6E" w:rsidRPr="00E87553" w:rsidTr="00F716FA">
        <w:trPr>
          <w:trHeight w:val="300"/>
        </w:trPr>
        <w:tc>
          <w:tcPr>
            <w:tcW w:w="5778" w:type="dxa"/>
            <w:gridSpan w:val="2"/>
            <w:tcMar>
              <w:left w:w="108" w:type="dxa"/>
              <w:right w:w="108" w:type="dxa"/>
            </w:tcMar>
          </w:tcPr>
          <w:p w:rsidR="00C43A6E" w:rsidRPr="00E87553" w:rsidRDefault="00C43A6E" w:rsidP="00F716FA">
            <w:pPr>
              <w:snapToGrid w:val="0"/>
              <w:rPr>
                <w:rStyle w:val="Zvraznenie"/>
                <w:rFonts w:ascii="Times New Roman" w:hAnsi="Times New Roman" w:cs="Times New Roman"/>
                <w:b/>
                <w:sz w:val="20"/>
                <w:szCs w:val="20"/>
              </w:rPr>
            </w:pPr>
            <w:r w:rsidRPr="00E87553">
              <w:rPr>
                <w:rStyle w:val="Zvraznenie"/>
                <w:rFonts w:ascii="Times New Roman" w:hAnsi="Times New Roman" w:cs="Times New Roman"/>
                <w:b/>
                <w:sz w:val="20"/>
                <w:szCs w:val="20"/>
              </w:rPr>
              <w:t>Vylúčenie z prebytku</w:t>
            </w:r>
          </w:p>
        </w:tc>
        <w:tc>
          <w:tcPr>
            <w:tcW w:w="3489" w:type="dxa"/>
            <w:tcMar>
              <w:left w:w="108" w:type="dxa"/>
              <w:right w:w="108" w:type="dxa"/>
            </w:tcMar>
          </w:tcPr>
          <w:p w:rsidR="00C43A6E" w:rsidRPr="00E87553" w:rsidRDefault="00C43A6E" w:rsidP="00F716FA">
            <w:pPr>
              <w:snapToGrid w:val="0"/>
              <w:jc w:val="center"/>
              <w:rPr>
                <w:rFonts w:ascii="Times New Roman" w:hAnsi="Times New Roman" w:cs="Times New Roman"/>
              </w:rPr>
            </w:pPr>
            <w:r w:rsidRPr="00E87553">
              <w:rPr>
                <w:rFonts w:ascii="Times New Roman" w:hAnsi="Times New Roman" w:cs="Times New Roman"/>
              </w:rPr>
              <w:t>495 590,11</w:t>
            </w:r>
          </w:p>
        </w:tc>
      </w:tr>
      <w:tr w:rsidR="00C43A6E" w:rsidRPr="00E87553" w:rsidTr="00F716FA">
        <w:trPr>
          <w:trHeight w:val="285"/>
        </w:trPr>
        <w:tc>
          <w:tcPr>
            <w:tcW w:w="5778" w:type="dxa"/>
            <w:gridSpan w:val="2"/>
            <w:shd w:val="clear" w:color="auto" w:fill="92D050"/>
            <w:tcMar>
              <w:left w:w="108" w:type="dxa"/>
              <w:right w:w="108" w:type="dxa"/>
            </w:tcMar>
          </w:tcPr>
          <w:p w:rsidR="00C43A6E" w:rsidRPr="00E87553" w:rsidRDefault="00C43A6E" w:rsidP="00F716FA">
            <w:pPr>
              <w:snapToGrid w:val="0"/>
              <w:rPr>
                <w:rStyle w:val="Zvraznenie"/>
                <w:rFonts w:ascii="Times New Roman" w:hAnsi="Times New Roman" w:cs="Times New Roman"/>
                <w:b/>
                <w:bCs/>
                <w:sz w:val="20"/>
                <w:szCs w:val="20"/>
              </w:rPr>
            </w:pPr>
            <w:r w:rsidRPr="00E87553">
              <w:rPr>
                <w:rStyle w:val="Zvraznenie"/>
                <w:rFonts w:ascii="Times New Roman" w:hAnsi="Times New Roman" w:cs="Times New Roman"/>
                <w:b/>
                <w:bCs/>
                <w:sz w:val="20"/>
                <w:szCs w:val="20"/>
              </w:rPr>
              <w:t>Upravené hospodárenie obce</w:t>
            </w:r>
          </w:p>
        </w:tc>
        <w:tc>
          <w:tcPr>
            <w:tcW w:w="3489" w:type="dxa"/>
            <w:shd w:val="clear" w:color="auto" w:fill="92D050"/>
            <w:tcMar>
              <w:left w:w="108" w:type="dxa"/>
              <w:right w:w="108" w:type="dxa"/>
            </w:tcMar>
          </w:tcPr>
          <w:p w:rsidR="00C43A6E" w:rsidRPr="00E87553" w:rsidRDefault="00C43A6E" w:rsidP="00F716FA">
            <w:pPr>
              <w:snapToGrid w:val="0"/>
              <w:jc w:val="center"/>
              <w:rPr>
                <w:rFonts w:ascii="Times New Roman" w:hAnsi="Times New Roman" w:cs="Times New Roman"/>
                <w:b/>
              </w:rPr>
            </w:pPr>
            <w:r w:rsidRPr="00E87553">
              <w:rPr>
                <w:rFonts w:ascii="Times New Roman" w:hAnsi="Times New Roman" w:cs="Times New Roman"/>
                <w:b/>
              </w:rPr>
              <w:t>543 971,98</w:t>
            </w:r>
          </w:p>
        </w:tc>
      </w:tr>
    </w:tbl>
    <w:p w:rsidR="00C43A6E" w:rsidRPr="00E87553" w:rsidRDefault="00C43A6E" w:rsidP="00C43A6E">
      <w:pPr>
        <w:ind w:left="540"/>
        <w:rPr>
          <w:rFonts w:ascii="Times New Roman" w:hAnsi="Times New Roman" w:cs="Times New Roman"/>
        </w:rPr>
      </w:pPr>
    </w:p>
    <w:p w:rsidR="00C43A6E" w:rsidRPr="00E87553" w:rsidRDefault="00C43A6E" w:rsidP="00C43A6E">
      <w:pPr>
        <w:ind w:left="540"/>
        <w:rPr>
          <w:rFonts w:ascii="Times New Roman" w:hAnsi="Times New Roman" w:cs="Times New Roman"/>
          <w:color w:val="7030A0"/>
        </w:rPr>
      </w:pPr>
    </w:p>
    <w:p w:rsidR="00C43A6E" w:rsidRPr="00E87553" w:rsidRDefault="00C43A6E" w:rsidP="00C43A6E">
      <w:pPr>
        <w:rPr>
          <w:rFonts w:ascii="Times New Roman" w:hAnsi="Times New Roman" w:cs="Times New Roman"/>
        </w:rPr>
      </w:pPr>
      <w:r w:rsidRPr="00E87553">
        <w:rPr>
          <w:rFonts w:ascii="Times New Roman" w:hAnsi="Times New Roman" w:cs="Times New Roman"/>
        </w:rPr>
        <w:t>Výška prebytku/schodku rozpočtového hospodárenia bola v roku 2020 ovplyvnená v dôsledku pandémie ochorenia COVID - 19.</w:t>
      </w:r>
    </w:p>
    <w:p w:rsidR="00C43A6E" w:rsidRPr="00E87553" w:rsidRDefault="00C43A6E" w:rsidP="00C43A6E">
      <w:pPr>
        <w:tabs>
          <w:tab w:val="right" w:pos="7740"/>
        </w:tabs>
        <w:rPr>
          <w:rFonts w:ascii="Times New Roman" w:hAnsi="Times New Roman" w:cs="Times New Roman"/>
          <w:b/>
        </w:rPr>
      </w:pPr>
    </w:p>
    <w:p w:rsidR="00C43A6E" w:rsidRPr="00E87553" w:rsidRDefault="00C43A6E" w:rsidP="00C43A6E">
      <w:pPr>
        <w:tabs>
          <w:tab w:val="right" w:pos="7740"/>
        </w:tabs>
        <w:rPr>
          <w:rFonts w:ascii="Times New Roman" w:hAnsi="Times New Roman" w:cs="Times New Roman"/>
        </w:rPr>
      </w:pPr>
      <w:r w:rsidRPr="00E87553">
        <w:rPr>
          <w:rFonts w:ascii="Times New Roman" w:hAnsi="Times New Roman" w:cs="Times New Roman"/>
          <w:b/>
        </w:rPr>
        <w:t>Prebytok rozpočtu</w:t>
      </w:r>
      <w:r w:rsidRPr="00E87553">
        <w:rPr>
          <w:rFonts w:ascii="Times New Roman" w:hAnsi="Times New Roman" w:cs="Times New Roman"/>
        </w:rPr>
        <w:t xml:space="preserve"> v sume </w:t>
      </w:r>
      <w:r w:rsidRPr="00E87553">
        <w:rPr>
          <w:rFonts w:ascii="Times New Roman" w:hAnsi="Times New Roman" w:cs="Times New Roman"/>
          <w:b/>
        </w:rPr>
        <w:t>505 039,31 EUR</w:t>
      </w:r>
      <w:r w:rsidRPr="00E87553">
        <w:rPr>
          <w:rFonts w:ascii="Times New Roman" w:hAnsi="Times New Roman" w:cs="Times New Roman"/>
        </w:rPr>
        <w:t xml:space="preserve">  zistený podľa ustanovenia § 10 ods. 3 písm. a) a b) zákona č. 583/2004 Z. z. o rozpočtových pravidlách územnej samosprávy a o zmene a doplnení niektorých zákonov v znení neskorších predpisov, upravený o nevyčerpané prostriedky zo ŠR, v sume 495 590,11 € ( Obec 484 523,26 + ZŠ 11 066,85), navrhujeme použiť na :</w:t>
      </w:r>
      <w:r w:rsidRPr="00E87553">
        <w:rPr>
          <w:rFonts w:ascii="Times New Roman" w:hAnsi="Times New Roman" w:cs="Times New Roman"/>
        </w:rPr>
        <w:tab/>
      </w:r>
    </w:p>
    <w:p w:rsidR="00C43A6E" w:rsidRPr="00E87553" w:rsidRDefault="00C43A6E" w:rsidP="00C43A6E">
      <w:pPr>
        <w:numPr>
          <w:ilvl w:val="0"/>
          <w:numId w:val="12"/>
        </w:numPr>
        <w:tabs>
          <w:tab w:val="clear" w:pos="786"/>
          <w:tab w:val="num" w:pos="720"/>
          <w:tab w:val="right" w:pos="6663"/>
        </w:tabs>
        <w:spacing w:after="0" w:line="240" w:lineRule="auto"/>
        <w:ind w:left="720"/>
        <w:rPr>
          <w:rFonts w:ascii="Times New Roman" w:hAnsi="Times New Roman" w:cs="Times New Roman"/>
        </w:rPr>
      </w:pPr>
      <w:r w:rsidRPr="00E87553">
        <w:rPr>
          <w:rFonts w:ascii="Times New Roman" w:hAnsi="Times New Roman" w:cs="Times New Roman"/>
        </w:rPr>
        <w:t xml:space="preserve">tvorbu rezervného fondu v sume </w:t>
      </w:r>
      <w:r w:rsidRPr="00E87553">
        <w:rPr>
          <w:rFonts w:ascii="Times New Roman" w:hAnsi="Times New Roman" w:cs="Times New Roman"/>
          <w:b/>
          <w:iCs/>
        </w:rPr>
        <w:t xml:space="preserve">9 449,20  </w:t>
      </w:r>
      <w:r w:rsidRPr="00E87553">
        <w:rPr>
          <w:rFonts w:ascii="Times New Roman" w:hAnsi="Times New Roman" w:cs="Times New Roman"/>
          <w:b/>
        </w:rPr>
        <w:t>EUR</w:t>
      </w:r>
      <w:r w:rsidRPr="00E87553">
        <w:rPr>
          <w:rFonts w:ascii="Times New Roman" w:hAnsi="Times New Roman" w:cs="Times New Roman"/>
        </w:rPr>
        <w:t xml:space="preserve"> </w:t>
      </w:r>
    </w:p>
    <w:p w:rsidR="00C43A6E" w:rsidRPr="00E87553" w:rsidRDefault="00C43A6E" w:rsidP="00C43A6E">
      <w:pPr>
        <w:tabs>
          <w:tab w:val="right" w:pos="5580"/>
        </w:tabs>
        <w:rPr>
          <w:rFonts w:ascii="Times New Roman" w:hAnsi="Times New Roman" w:cs="Times New Roman"/>
          <w:b/>
        </w:rPr>
      </w:pPr>
    </w:p>
    <w:p w:rsidR="00C43A6E" w:rsidRPr="00E87553" w:rsidRDefault="00C43A6E" w:rsidP="00C43A6E">
      <w:pPr>
        <w:tabs>
          <w:tab w:val="right" w:pos="5580"/>
        </w:tabs>
        <w:rPr>
          <w:rFonts w:ascii="Times New Roman" w:hAnsi="Times New Roman" w:cs="Times New Roman"/>
        </w:rPr>
      </w:pPr>
      <w:r w:rsidRPr="00E87553">
        <w:rPr>
          <w:rFonts w:ascii="Times New Roman" w:hAnsi="Times New Roman" w:cs="Times New Roman"/>
          <w:b/>
        </w:rPr>
        <w:t xml:space="preserve">Zostatok finančných operácií </w:t>
      </w:r>
      <w:r w:rsidRPr="00E87553">
        <w:rPr>
          <w:rFonts w:ascii="Times New Roman" w:hAnsi="Times New Roman" w:cs="Times New Roman"/>
        </w:rPr>
        <w:t>podľa § 15 ods. 1 písm. c)</w:t>
      </w:r>
      <w:r w:rsidRPr="00E87553">
        <w:rPr>
          <w:rFonts w:ascii="Times New Roman" w:hAnsi="Times New Roman" w:cs="Times New Roman"/>
          <w:b/>
        </w:rPr>
        <w:t xml:space="preserve"> </w:t>
      </w:r>
      <w:r w:rsidRPr="00E87553">
        <w:rPr>
          <w:rFonts w:ascii="Times New Roman" w:hAnsi="Times New Roman" w:cs="Times New Roman"/>
        </w:rPr>
        <w:t xml:space="preserve">zákona č. 583/2004 </w:t>
      </w:r>
      <w:proofErr w:type="spellStart"/>
      <w:r w:rsidRPr="00E87553">
        <w:rPr>
          <w:rFonts w:ascii="Times New Roman" w:hAnsi="Times New Roman" w:cs="Times New Roman"/>
        </w:rPr>
        <w:t>Z.z</w:t>
      </w:r>
      <w:proofErr w:type="spellEnd"/>
      <w:r w:rsidRPr="00E87553">
        <w:rPr>
          <w:rFonts w:ascii="Times New Roman" w:hAnsi="Times New Roman" w:cs="Times New Roman"/>
        </w:rPr>
        <w:t xml:space="preserve">. o rozpočtových pravidlách územnej samosprávy a o zmene a doplnení niektorých zákonov v znení neskorších predpisov v sume </w:t>
      </w:r>
      <w:r w:rsidRPr="00E87553">
        <w:rPr>
          <w:rFonts w:ascii="Times New Roman" w:hAnsi="Times New Roman" w:cs="Times New Roman"/>
          <w:b/>
        </w:rPr>
        <w:t>534 522,78  EUR,</w:t>
      </w:r>
      <w:r w:rsidRPr="00E87553">
        <w:rPr>
          <w:rFonts w:ascii="Times New Roman" w:hAnsi="Times New Roman" w:cs="Times New Roman"/>
        </w:rPr>
        <w:t xml:space="preserve"> navrhujeme použiť na :</w:t>
      </w:r>
    </w:p>
    <w:p w:rsidR="00C43A6E" w:rsidRPr="00E87553" w:rsidRDefault="00C43A6E" w:rsidP="00C43A6E">
      <w:pPr>
        <w:numPr>
          <w:ilvl w:val="0"/>
          <w:numId w:val="12"/>
        </w:numPr>
        <w:tabs>
          <w:tab w:val="clear" w:pos="786"/>
          <w:tab w:val="num" w:pos="720"/>
          <w:tab w:val="right" w:pos="5580"/>
        </w:tabs>
        <w:spacing w:after="0" w:line="240" w:lineRule="auto"/>
        <w:ind w:left="720"/>
        <w:rPr>
          <w:rFonts w:ascii="Times New Roman" w:hAnsi="Times New Roman" w:cs="Times New Roman"/>
        </w:rPr>
      </w:pPr>
      <w:r w:rsidRPr="00E87553">
        <w:rPr>
          <w:rFonts w:ascii="Times New Roman" w:hAnsi="Times New Roman" w:cs="Times New Roman"/>
        </w:rPr>
        <w:t xml:space="preserve">tvorbu rezervného fondu </w:t>
      </w:r>
      <w:r w:rsidRPr="00E87553">
        <w:rPr>
          <w:rFonts w:ascii="Times New Roman" w:hAnsi="Times New Roman" w:cs="Times New Roman"/>
          <w:b/>
          <w:iCs/>
        </w:rPr>
        <w:t>534 522,78</w:t>
      </w:r>
      <w:r w:rsidRPr="00E87553">
        <w:rPr>
          <w:rFonts w:ascii="Times New Roman" w:hAnsi="Times New Roman" w:cs="Times New Roman"/>
          <w:iCs/>
        </w:rPr>
        <w:t xml:space="preserve"> </w:t>
      </w:r>
      <w:r w:rsidRPr="00E87553">
        <w:rPr>
          <w:rFonts w:ascii="Times New Roman" w:hAnsi="Times New Roman" w:cs="Times New Roman"/>
        </w:rPr>
        <w:t xml:space="preserve">EUR </w:t>
      </w:r>
    </w:p>
    <w:p w:rsidR="00C43A6E" w:rsidRPr="00E87553" w:rsidRDefault="00C43A6E" w:rsidP="00C43A6E">
      <w:pPr>
        <w:tabs>
          <w:tab w:val="right" w:pos="5580"/>
        </w:tabs>
        <w:rPr>
          <w:rFonts w:ascii="Times New Roman" w:hAnsi="Times New Roman" w:cs="Times New Roman"/>
          <w:color w:val="7030A0"/>
        </w:rPr>
      </w:pPr>
    </w:p>
    <w:p w:rsidR="00C43A6E" w:rsidRPr="00E87553" w:rsidRDefault="00C43A6E" w:rsidP="00C43A6E">
      <w:pPr>
        <w:tabs>
          <w:tab w:val="right" w:pos="5580"/>
        </w:tabs>
        <w:rPr>
          <w:rFonts w:ascii="Times New Roman" w:hAnsi="Times New Roman" w:cs="Times New Roman"/>
          <w:color w:val="7030A0"/>
          <w:sz w:val="28"/>
          <w:szCs w:val="28"/>
        </w:rPr>
      </w:pPr>
      <w:r w:rsidRPr="00E87553">
        <w:rPr>
          <w:rFonts w:ascii="Times New Roman" w:hAnsi="Times New Roman" w:cs="Times New Roman"/>
          <w:b/>
          <w:color w:val="7030A0"/>
          <w:sz w:val="28"/>
          <w:szCs w:val="28"/>
        </w:rPr>
        <w:t>Na základe uvedených skutočností navrhujeme tvorbu rezervného fondu za rok 2020 vo výške 543 971,98 EUR</w:t>
      </w:r>
      <w:r w:rsidRPr="00E87553">
        <w:rPr>
          <w:rFonts w:ascii="Times New Roman" w:hAnsi="Times New Roman" w:cs="Times New Roman"/>
          <w:color w:val="7030A0"/>
          <w:sz w:val="28"/>
          <w:szCs w:val="28"/>
        </w:rPr>
        <w:t xml:space="preserve">. </w:t>
      </w:r>
    </w:p>
    <w:p w:rsidR="0023580F" w:rsidRPr="00E87553" w:rsidRDefault="0023580F" w:rsidP="0023580F">
      <w:pPr>
        <w:tabs>
          <w:tab w:val="right" w:pos="5580"/>
        </w:tabs>
        <w:rPr>
          <w:rFonts w:ascii="Times New Roman" w:hAnsi="Times New Roman" w:cs="Times New Roman"/>
          <w:color w:val="7030A0"/>
        </w:rPr>
      </w:pPr>
    </w:p>
    <w:p w:rsidR="00C43A6E" w:rsidRPr="00E87553" w:rsidRDefault="00826558" w:rsidP="00C43A6E">
      <w:pPr>
        <w:rPr>
          <w:rFonts w:ascii="Times New Roman" w:hAnsi="Times New Roman" w:cs="Times New Roman"/>
          <w:b/>
          <w:color w:val="0000FF"/>
          <w:sz w:val="28"/>
          <w:szCs w:val="28"/>
        </w:rPr>
      </w:pPr>
      <w:r w:rsidRPr="00E87553">
        <w:rPr>
          <w:rFonts w:ascii="Times New Roman" w:hAnsi="Times New Roman" w:cs="Times New Roman"/>
          <w:b/>
          <w:color w:val="0000FF"/>
          <w:sz w:val="28"/>
          <w:szCs w:val="28"/>
        </w:rPr>
        <w:t xml:space="preserve">5. </w:t>
      </w:r>
      <w:r w:rsidR="00C43A6E" w:rsidRPr="00E87553">
        <w:rPr>
          <w:rFonts w:ascii="Times New Roman" w:hAnsi="Times New Roman" w:cs="Times New Roman"/>
          <w:b/>
          <w:color w:val="0000FF"/>
          <w:sz w:val="28"/>
          <w:szCs w:val="28"/>
        </w:rPr>
        <w:t xml:space="preserve">Bilancia aktív a pasív konsolidovaného celku k 31.12.2020 v EUR </w:t>
      </w:r>
    </w:p>
    <w:p w:rsidR="00C43A6E" w:rsidRPr="00E87553" w:rsidRDefault="00C43A6E" w:rsidP="00C43A6E">
      <w:pPr>
        <w:rPr>
          <w:rFonts w:ascii="Times New Roman" w:hAnsi="Times New Roman" w:cs="Times New Roman"/>
          <w:b/>
          <w:color w:val="6600FF"/>
          <w:sz w:val="28"/>
          <w:szCs w:val="28"/>
        </w:rPr>
      </w:pPr>
    </w:p>
    <w:p w:rsidR="00C43A6E" w:rsidRPr="00E87553" w:rsidRDefault="00C43A6E" w:rsidP="00C43A6E">
      <w:pPr>
        <w:spacing w:line="360" w:lineRule="auto"/>
        <w:rPr>
          <w:rFonts w:ascii="Times New Roman" w:hAnsi="Times New Roman" w:cs="Times New Roman"/>
          <w:b/>
        </w:rPr>
      </w:pPr>
      <w:r w:rsidRPr="00E87553">
        <w:rPr>
          <w:rFonts w:ascii="Times New Roman" w:hAnsi="Times New Roman" w:cs="Times New Roman"/>
          <w:b/>
        </w:rPr>
        <w:t>A K T Í V A   O B E C</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C43A6E" w:rsidRPr="00E87553" w:rsidTr="00F716FA">
        <w:tc>
          <w:tcPr>
            <w:tcW w:w="3756"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 xml:space="preserve">Názov  </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ZS  k 01.01.2020</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KS  k 31.12.2020</w:t>
            </w:r>
          </w:p>
        </w:tc>
      </w:tr>
      <w:tr w:rsidR="00C43A6E" w:rsidRPr="00E87553" w:rsidTr="00F716FA">
        <w:tc>
          <w:tcPr>
            <w:tcW w:w="3756"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Majetok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4 335 525,24</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5 463 318,95</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Neobežný majetok spolu</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4 032 285,96</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4 089 309,18</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Dlhodobý nehmotný majetok</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5 140,00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5 140,00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Dlhodobý hmotný majetok</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3 703 712,50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3 760 735,72</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Dlhodobý finančný majetok</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323 433,46</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323 433,46</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Obežný majetok spolu</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303 239,28</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1 374 009,77</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Zásoby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277,80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88,71</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Zúčtovanie medzi subjektami VS</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Dlhodobé pohľadávky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Krátkodobé pohľadávky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23 866,60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35 490,45</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Finančné účty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184 933,00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1 244 268,73</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Poskytnuté návratné fin. výpomoci dlh.</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Poskytnuté návratné fin. výpomoci krát.</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94 161,88</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94 161,88</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 xml:space="preserve">Časové rozlíšenie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bl>
    <w:p w:rsidR="00C43A6E" w:rsidRPr="00E87553" w:rsidRDefault="00C43A6E" w:rsidP="00C43A6E">
      <w:pPr>
        <w:spacing w:line="360" w:lineRule="auto"/>
        <w:rPr>
          <w:rFonts w:ascii="Times New Roman" w:hAnsi="Times New Roman" w:cs="Times New Roman"/>
          <w:b/>
        </w:rPr>
      </w:pPr>
    </w:p>
    <w:p w:rsidR="00C43A6E" w:rsidRPr="00E87553" w:rsidRDefault="00C43A6E" w:rsidP="00C43A6E">
      <w:pPr>
        <w:spacing w:line="360" w:lineRule="auto"/>
        <w:rPr>
          <w:rFonts w:ascii="Times New Roman" w:hAnsi="Times New Roman" w:cs="Times New Roman"/>
          <w:b/>
        </w:rPr>
      </w:pPr>
      <w:r w:rsidRPr="00E87553">
        <w:rPr>
          <w:rFonts w:ascii="Times New Roman" w:hAnsi="Times New Roman" w:cs="Times New Roman"/>
          <w:b/>
        </w:rPr>
        <w:lastRenderedPageBreak/>
        <w:t>A K T Í V A   Š K O L A</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C43A6E" w:rsidRPr="00E87553" w:rsidTr="00F716FA">
        <w:tc>
          <w:tcPr>
            <w:tcW w:w="3756"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 xml:space="preserve">Názov  </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ZS  k 01.01.2020</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KS  k  31.12.2020</w:t>
            </w:r>
          </w:p>
        </w:tc>
      </w:tr>
      <w:tr w:rsidR="00C43A6E" w:rsidRPr="00E87553" w:rsidTr="00F716FA">
        <w:tc>
          <w:tcPr>
            <w:tcW w:w="3756"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Majetok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129 810,51</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100 412,20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Neobežný majetok spolu</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11 243,31</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10 340,31</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Dlhodobý nehmotný majetok</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Dlhodobý hmotný majetok</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11 243,31</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10 340,31</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Dlhodobý finančný majetok</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Obežný majetok spolu</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117 629,17</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89 324,60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Zásoby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1 030,58</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496,53</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Zúčtovanie medzi subjektami VS</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Dlhodobé pohľadávky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Krátkodobé pohľadávky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Finančné účty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116 242,40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88 828,07</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Poskytnuté návratné fin. výpomoci dlh.</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Poskytnuté návratné fin. výpomoci krát.</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 xml:space="preserve">Časové rozlíšenie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938,03</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747,29</w:t>
            </w:r>
          </w:p>
        </w:tc>
      </w:tr>
    </w:tbl>
    <w:p w:rsidR="00C43A6E" w:rsidRPr="00E87553" w:rsidRDefault="00C43A6E" w:rsidP="00C43A6E">
      <w:pPr>
        <w:spacing w:line="360" w:lineRule="auto"/>
        <w:rPr>
          <w:rFonts w:ascii="Times New Roman" w:hAnsi="Times New Roman" w:cs="Times New Roman"/>
          <w:b/>
        </w:rPr>
      </w:pPr>
    </w:p>
    <w:p w:rsidR="00C43A6E" w:rsidRPr="00E87553" w:rsidRDefault="00C43A6E" w:rsidP="00C43A6E">
      <w:pPr>
        <w:spacing w:line="360" w:lineRule="auto"/>
        <w:rPr>
          <w:rFonts w:ascii="Times New Roman" w:hAnsi="Times New Roman" w:cs="Times New Roman"/>
          <w:b/>
        </w:rPr>
      </w:pPr>
      <w:r w:rsidRPr="00E87553">
        <w:rPr>
          <w:rFonts w:ascii="Times New Roman" w:hAnsi="Times New Roman" w:cs="Times New Roman"/>
          <w:b/>
        </w:rPr>
        <w:t>A K T Í V A   S P O L U</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C43A6E" w:rsidRPr="00E87553" w:rsidTr="00F716FA">
        <w:tc>
          <w:tcPr>
            <w:tcW w:w="3756"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 xml:space="preserve">Názov  </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ZS  k 01.01.2020</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KS  k  31.12.2020</w:t>
            </w:r>
          </w:p>
        </w:tc>
      </w:tr>
      <w:tr w:rsidR="00C43A6E" w:rsidRPr="00E87553" w:rsidTr="00F716FA">
        <w:tc>
          <w:tcPr>
            <w:tcW w:w="3756"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Majetok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4 465 335,75</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5 563 731,15</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Neobežný majetok spolu</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4 043 529,27</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4 099 649,49</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Dlhodobý nehmotný majetok</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5 140,00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5 140,00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Dlhodobý hmotný majetok</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3 714 955,81</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3 771 076,03</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Dlhodobý finančný majetok</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323 433,46</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323 433,46</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Obežný majetok spolu</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420 868,45</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1 463 334,37</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Zásoby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1 279,94</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585,24</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Zúčtovanie medzi subjektami VS</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Dlhodobé pohľadávky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Krátkodobé pohľadávky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23 866,60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35 490,45</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Finančné účty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301 531,59</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1 333 096,80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Poskytnuté návratné fin. výpomoci dlh.</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Poskytnuté návratné fin. výpomoci krát.</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94 161,88</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94 161,88</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 xml:space="preserve">Časové rozlíšenie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938,03</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747,29</w:t>
            </w:r>
          </w:p>
        </w:tc>
      </w:tr>
    </w:tbl>
    <w:p w:rsidR="00DB294A" w:rsidRDefault="00DB294A" w:rsidP="00C43A6E">
      <w:pPr>
        <w:spacing w:line="360" w:lineRule="auto"/>
        <w:rPr>
          <w:rFonts w:ascii="Times New Roman" w:hAnsi="Times New Roman" w:cs="Times New Roman"/>
          <w:b/>
        </w:rPr>
      </w:pPr>
    </w:p>
    <w:p w:rsidR="00DB294A" w:rsidRDefault="00DB294A" w:rsidP="00DB294A">
      <w:pPr>
        <w:pStyle w:val="Pismenka"/>
        <w:tabs>
          <w:tab w:val="clear" w:pos="426"/>
        </w:tabs>
        <w:ind w:left="284" w:firstLine="0"/>
        <w:rPr>
          <w:b w:val="0"/>
          <w:i/>
          <w:sz w:val="24"/>
          <w:szCs w:val="24"/>
        </w:rPr>
      </w:pPr>
      <w:r>
        <w:rPr>
          <w:sz w:val="24"/>
          <w:szCs w:val="24"/>
        </w:rPr>
        <w:lastRenderedPageBreak/>
        <w:t xml:space="preserve">Dlhodobé pohľadávky </w:t>
      </w:r>
      <w:r w:rsidRPr="00AD08C6">
        <w:rPr>
          <w:sz w:val="24"/>
          <w:szCs w:val="24"/>
        </w:rPr>
        <w:t>(r. 049-059 súvahy)</w:t>
      </w:r>
      <w:r>
        <w:rPr>
          <w:sz w:val="24"/>
          <w:szCs w:val="24"/>
        </w:rPr>
        <w:t xml:space="preserve"> </w:t>
      </w:r>
      <w:r w:rsidRPr="00E130DA">
        <w:rPr>
          <w:b w:val="0"/>
          <w:i/>
          <w:sz w:val="24"/>
          <w:szCs w:val="24"/>
        </w:rPr>
        <w:t>–</w:t>
      </w:r>
      <w:r>
        <w:rPr>
          <w:b w:val="0"/>
          <w:i/>
          <w:sz w:val="24"/>
          <w:szCs w:val="24"/>
        </w:rPr>
        <w:t xml:space="preserve"> Obec nemá dlhodobé pohľadávky..</w:t>
      </w:r>
    </w:p>
    <w:p w:rsidR="00DB294A" w:rsidRDefault="00DB294A" w:rsidP="00DB294A">
      <w:pPr>
        <w:pStyle w:val="Pismenka"/>
        <w:tabs>
          <w:tab w:val="clear" w:pos="426"/>
        </w:tabs>
        <w:ind w:left="284" w:firstLine="0"/>
        <w:rPr>
          <w:b w:val="0"/>
          <w:i/>
          <w:sz w:val="24"/>
          <w:szCs w:val="24"/>
        </w:rPr>
      </w:pPr>
      <w:r>
        <w:rPr>
          <w:sz w:val="24"/>
          <w:szCs w:val="24"/>
        </w:rPr>
        <w:t xml:space="preserve">Krátkodobé pohľadávky v sume 55 368,21 tvoria (r. 061-084 súvahy) – </w:t>
      </w:r>
      <w:r w:rsidRPr="00A17ED1">
        <w:rPr>
          <w:i/>
          <w:sz w:val="24"/>
          <w:szCs w:val="24"/>
        </w:rPr>
        <w:t xml:space="preserve">Pohľadávky z nedaňových príjmov v sume </w:t>
      </w:r>
      <w:r>
        <w:rPr>
          <w:i/>
          <w:sz w:val="24"/>
          <w:szCs w:val="24"/>
        </w:rPr>
        <w:t>22 236,95</w:t>
      </w:r>
      <w:r w:rsidRPr="00A17ED1">
        <w:rPr>
          <w:i/>
          <w:sz w:val="24"/>
          <w:szCs w:val="24"/>
        </w:rPr>
        <w:t xml:space="preserve"> z toho:</w:t>
      </w:r>
      <w:r>
        <w:rPr>
          <w:b w:val="0"/>
          <w:i/>
          <w:sz w:val="24"/>
          <w:szCs w:val="24"/>
        </w:rPr>
        <w:t xml:space="preserve"> Pohľadávky za stočné 2016 = 352,00, Pohľadávky za stočné 2017 = 175,20, Pohľadávky za stočné 2018 = 674,40, Pohľadávky za stočné 2019 = 1 717,43, Pohľadávky za stočné 2020 = 3 595,20. Pohľadávky za komunálny odpad 2016 = 5 149,01 a Pohľadávky za komunálny odpad 2017 = 2 085,89, Pohľadávky za komunálny odpad 2018 = 1 326,15, Pohľadávky za komunálny odpad 2019 = 740,14, Pohľadávky za komunálny odpad 2020 = 1 455,05. Pohľadávka za nájom S.R.O = 777,30 a Pohľadávky z prenájmov = 4 189,17.</w:t>
      </w:r>
    </w:p>
    <w:p w:rsidR="00DB294A" w:rsidRDefault="00DB294A" w:rsidP="00DB294A">
      <w:pPr>
        <w:pStyle w:val="Pismenka"/>
        <w:tabs>
          <w:tab w:val="clear" w:pos="426"/>
        </w:tabs>
        <w:ind w:left="284" w:firstLine="0"/>
        <w:rPr>
          <w:b w:val="0"/>
          <w:i/>
          <w:sz w:val="24"/>
          <w:szCs w:val="24"/>
        </w:rPr>
      </w:pPr>
      <w:r w:rsidRPr="00A17ED1">
        <w:rPr>
          <w:i/>
          <w:sz w:val="24"/>
          <w:szCs w:val="24"/>
        </w:rPr>
        <w:t xml:space="preserve">Pohľadávky z daňových príjmov v sume </w:t>
      </w:r>
      <w:r>
        <w:rPr>
          <w:i/>
          <w:sz w:val="24"/>
          <w:szCs w:val="24"/>
        </w:rPr>
        <w:t xml:space="preserve">26 691,65 </w:t>
      </w:r>
      <w:proofErr w:type="spellStart"/>
      <w:r>
        <w:rPr>
          <w:i/>
          <w:sz w:val="24"/>
          <w:szCs w:val="24"/>
        </w:rPr>
        <w:t>brrutto</w:t>
      </w:r>
      <w:proofErr w:type="spellEnd"/>
      <w:r w:rsidRPr="00A17ED1">
        <w:rPr>
          <w:i/>
          <w:sz w:val="24"/>
          <w:szCs w:val="24"/>
        </w:rPr>
        <w:t xml:space="preserve"> z toho:</w:t>
      </w:r>
      <w:r>
        <w:rPr>
          <w:b w:val="0"/>
          <w:i/>
          <w:sz w:val="24"/>
          <w:szCs w:val="24"/>
        </w:rPr>
        <w:t xml:space="preserve"> najvyššiu položku tvoria Pohľadávky za minulé roky do roku 2016 a to 15 919,01,-, daňové pohľadávky zo stavieb 2017 = v sume 2 182,76, z pozemkov 2017 = 914,02, za psa 2017 = 168,-, za psa 2016 = 228 a z bytov 2017 = 76,09. Daňové nedoplatky za rok 2018 predstavujú sumu  = 438,15 a za rok 2019 = 705,08 (Stavby= 324,31, Pozemky= 352,89, Byty= 27,88) a pohľadávky za rok 2020: stavby 2020 = 2 773,33, pozemky 2020 = 3 235,25, byty 2020 = 51,96.</w:t>
      </w:r>
    </w:p>
    <w:p w:rsidR="00DB294A" w:rsidRDefault="00DB294A" w:rsidP="00DB294A">
      <w:pPr>
        <w:pStyle w:val="Pismenka"/>
        <w:tabs>
          <w:tab w:val="clear" w:pos="426"/>
        </w:tabs>
        <w:ind w:left="284" w:firstLine="0"/>
        <w:rPr>
          <w:b w:val="0"/>
          <w:i/>
          <w:sz w:val="24"/>
          <w:szCs w:val="24"/>
        </w:rPr>
      </w:pPr>
      <w:r>
        <w:rPr>
          <w:i/>
          <w:sz w:val="24"/>
          <w:szCs w:val="24"/>
        </w:rPr>
        <w:t>Ostatné pohľadávky:</w:t>
      </w:r>
      <w:r>
        <w:rPr>
          <w:b w:val="0"/>
          <w:i/>
          <w:sz w:val="24"/>
          <w:szCs w:val="24"/>
        </w:rPr>
        <w:t xml:space="preserve"> za rok 2020 predstavujú sumu 6 439,61 €, najvýznamnejšími položkami sú pohľadávky z preplatkov plynu a energií za rok 2020.</w:t>
      </w:r>
    </w:p>
    <w:p w:rsidR="00DB294A" w:rsidRDefault="00DB294A" w:rsidP="00C43A6E">
      <w:pPr>
        <w:spacing w:line="360" w:lineRule="auto"/>
        <w:rPr>
          <w:rFonts w:ascii="Times New Roman" w:hAnsi="Times New Roman" w:cs="Times New Roman"/>
          <w:b/>
        </w:rPr>
      </w:pPr>
    </w:p>
    <w:p w:rsidR="00C43A6E" w:rsidRPr="00E87553" w:rsidRDefault="00C43A6E" w:rsidP="00C43A6E">
      <w:pPr>
        <w:spacing w:line="360" w:lineRule="auto"/>
        <w:rPr>
          <w:rFonts w:ascii="Times New Roman" w:hAnsi="Times New Roman" w:cs="Times New Roman"/>
          <w:b/>
        </w:rPr>
      </w:pPr>
      <w:r w:rsidRPr="00E87553">
        <w:rPr>
          <w:rFonts w:ascii="Times New Roman" w:hAnsi="Times New Roman" w:cs="Times New Roman"/>
          <w:b/>
        </w:rPr>
        <w:t>P A S Í V A   O B E C</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C43A6E" w:rsidRPr="00E87553" w:rsidTr="00F716FA">
        <w:tc>
          <w:tcPr>
            <w:tcW w:w="3756"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Názov</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ZS  01.01.2020</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KS  k  31.12.2020</w:t>
            </w:r>
          </w:p>
        </w:tc>
      </w:tr>
      <w:tr w:rsidR="00C43A6E" w:rsidRPr="00E87553" w:rsidTr="00F716FA">
        <w:tc>
          <w:tcPr>
            <w:tcW w:w="3756"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Vlastné imanie a záväzky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4 335 525,24</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5 463 318,95</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 xml:space="preserve">Vlastné imanie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2 179 208,74</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2 297 897,07</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Oceňovacie rozdiely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Fondy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Výsledok hospodárenia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2 179 208,74</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2 297 897,07</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Záväzky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615 313,27</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1 456 598,51</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Rezervy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39 037,25</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40 937,25</w:t>
            </w:r>
          </w:p>
        </w:tc>
      </w:tr>
      <w:tr w:rsidR="00C43A6E" w:rsidRPr="00E87553" w:rsidTr="00F716FA">
        <w:trPr>
          <w:trHeight w:val="452"/>
        </w:trPr>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Zúčtovanie medzi subjektmi VS</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37 791,32</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513 823,26</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Dlhodobé záväzky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7 306,70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80 121,06</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Krátkodobé záväzky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290 028,00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53 437,99</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Bankové úvery a výpomoci</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241 150,00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768 278,95</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Časové rozlíšenie</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1 541 003,23</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1 708 823,37</w:t>
            </w:r>
          </w:p>
        </w:tc>
      </w:tr>
    </w:tbl>
    <w:p w:rsidR="00C43A6E" w:rsidRPr="00E87553" w:rsidRDefault="00C43A6E" w:rsidP="00C43A6E">
      <w:pPr>
        <w:pStyle w:val="Pismenka"/>
        <w:tabs>
          <w:tab w:val="clear" w:pos="426"/>
        </w:tabs>
        <w:rPr>
          <w:sz w:val="24"/>
          <w:szCs w:val="24"/>
        </w:rPr>
      </w:pPr>
    </w:p>
    <w:p w:rsidR="00C43A6E" w:rsidRPr="00E87553" w:rsidRDefault="00C43A6E" w:rsidP="00C43A6E">
      <w:pPr>
        <w:pStyle w:val="Pismenka"/>
        <w:tabs>
          <w:tab w:val="clear" w:pos="426"/>
        </w:tabs>
        <w:ind w:left="0" w:firstLine="0"/>
        <w:rPr>
          <w:b w:val="0"/>
          <w:i/>
          <w:sz w:val="24"/>
          <w:szCs w:val="24"/>
        </w:rPr>
      </w:pPr>
      <w:r w:rsidRPr="00E87553">
        <w:rPr>
          <w:sz w:val="24"/>
          <w:szCs w:val="24"/>
        </w:rPr>
        <w:t xml:space="preserve">Dlhodobé záväzky v sume 80 121,06€ tvoria </w:t>
      </w:r>
      <w:r w:rsidRPr="00E87553">
        <w:rPr>
          <w:b w:val="0"/>
          <w:i/>
          <w:sz w:val="24"/>
          <w:szCs w:val="24"/>
        </w:rPr>
        <w:t xml:space="preserve">(r. 141 – 150 súvahy) – Záväzky zo SF v sume 7 926,45 €, ostatné dlhodobé záväzky v sume 72 000,- (vydanie obohatenia pre Rímskokatolícku cirkev na základe dohody č. OCÚ-S2019/00004-189) a iné záväzky v sume 194,61 (prijatá </w:t>
      </w:r>
      <w:proofErr w:type="spellStart"/>
      <w:r w:rsidRPr="00E87553">
        <w:rPr>
          <w:b w:val="0"/>
          <w:i/>
          <w:sz w:val="24"/>
          <w:szCs w:val="24"/>
        </w:rPr>
        <w:t>zabezpéka</w:t>
      </w:r>
      <w:proofErr w:type="spellEnd"/>
      <w:r w:rsidRPr="00E87553">
        <w:rPr>
          <w:b w:val="0"/>
          <w:i/>
          <w:sz w:val="24"/>
          <w:szCs w:val="24"/>
        </w:rPr>
        <w:t>).</w:t>
      </w:r>
    </w:p>
    <w:p w:rsidR="00C43A6E" w:rsidRPr="00E87553" w:rsidRDefault="00C43A6E" w:rsidP="00C43A6E">
      <w:pPr>
        <w:pStyle w:val="Pismenka"/>
        <w:tabs>
          <w:tab w:val="clear" w:pos="426"/>
        </w:tabs>
        <w:ind w:left="0" w:firstLine="0"/>
        <w:rPr>
          <w:b w:val="0"/>
          <w:i/>
          <w:sz w:val="24"/>
          <w:szCs w:val="24"/>
        </w:rPr>
      </w:pPr>
      <w:r w:rsidRPr="00E87553">
        <w:rPr>
          <w:sz w:val="24"/>
          <w:szCs w:val="24"/>
        </w:rPr>
        <w:t xml:space="preserve">Krátkodobé záväzky v sume 53 437,99 € tvoria </w:t>
      </w:r>
      <w:r w:rsidRPr="00E87553">
        <w:rPr>
          <w:b w:val="0"/>
          <w:i/>
          <w:sz w:val="24"/>
          <w:szCs w:val="24"/>
        </w:rPr>
        <w:t>(r. 152 – 172 súvahy)</w:t>
      </w:r>
      <w:r w:rsidRPr="00E87553">
        <w:rPr>
          <w:b w:val="0"/>
          <w:sz w:val="24"/>
          <w:szCs w:val="24"/>
        </w:rPr>
        <w:t xml:space="preserve"> – </w:t>
      </w:r>
      <w:r w:rsidRPr="00E87553">
        <w:rPr>
          <w:b w:val="0"/>
          <w:i/>
          <w:sz w:val="24"/>
          <w:szCs w:val="24"/>
        </w:rPr>
        <w:t>Dodávatelia v sume 17 705,23 €, Zamestnanci v sume 18 516,33€, Zúčtovanie s orgánmi soc. poistenia a zdrav poistenia v sume 12 337,80 €, Ostatné priame dane v sume 2 537,76 €, Transfery a ostatné zúčtovanie so subjektami mimo verenej správy 700,-, Iné záväzky v sume 1 016,41 a Prijaté preddavky v sume 624,46.</w:t>
      </w:r>
    </w:p>
    <w:p w:rsidR="00C43A6E" w:rsidRPr="00E87553" w:rsidRDefault="00C43A6E" w:rsidP="00C43A6E">
      <w:pPr>
        <w:spacing w:line="360" w:lineRule="auto"/>
        <w:rPr>
          <w:rFonts w:ascii="Times New Roman" w:hAnsi="Times New Roman" w:cs="Times New Roman"/>
          <w:b/>
        </w:rPr>
      </w:pPr>
    </w:p>
    <w:p w:rsidR="00DB294A" w:rsidRDefault="00DB294A" w:rsidP="00C43A6E">
      <w:pPr>
        <w:spacing w:line="360" w:lineRule="auto"/>
        <w:rPr>
          <w:rFonts w:ascii="Times New Roman" w:hAnsi="Times New Roman" w:cs="Times New Roman"/>
          <w:b/>
        </w:rPr>
      </w:pPr>
    </w:p>
    <w:p w:rsidR="00C43A6E" w:rsidRPr="00E87553" w:rsidRDefault="00C43A6E" w:rsidP="00C43A6E">
      <w:pPr>
        <w:spacing w:line="360" w:lineRule="auto"/>
        <w:rPr>
          <w:rFonts w:ascii="Times New Roman" w:hAnsi="Times New Roman" w:cs="Times New Roman"/>
          <w:b/>
        </w:rPr>
      </w:pPr>
      <w:r w:rsidRPr="00E87553">
        <w:rPr>
          <w:rFonts w:ascii="Times New Roman" w:hAnsi="Times New Roman" w:cs="Times New Roman"/>
          <w:b/>
        </w:rPr>
        <w:lastRenderedPageBreak/>
        <w:t>P A S Í V A   Š K O L A</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C43A6E" w:rsidRPr="00E87553" w:rsidTr="00F716FA">
        <w:tc>
          <w:tcPr>
            <w:tcW w:w="3756"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Názov</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ZS  k 01.01.2020</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KS  k  31.12.2020</w:t>
            </w:r>
          </w:p>
        </w:tc>
      </w:tr>
      <w:tr w:rsidR="00C43A6E" w:rsidRPr="00E87553" w:rsidTr="00F716FA">
        <w:tc>
          <w:tcPr>
            <w:tcW w:w="3756"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Vlastné imanie a záväzky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129 810,51</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100 412,20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 xml:space="preserve">Vlastné imanie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14 320,82</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11 310,19</w:t>
            </w:r>
          </w:p>
        </w:tc>
      </w:tr>
      <w:tr w:rsidR="00C43A6E" w:rsidRPr="00E87553" w:rsidTr="00F716FA">
        <w:trPr>
          <w:trHeight w:val="343"/>
        </w:trPr>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Fondy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Výsledok hospodárenia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14 320,82</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11 310,19</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Záväzky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114 872,64</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87 142,67</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Rezervy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rPr>
          <w:trHeight w:val="452"/>
        </w:trPr>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Zúčtovanie medzi subjektmi VS</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42 205,09</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11 066,85</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Dlhodobé záväzky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1 430,78</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1 866,91</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Krátkodobé záväzky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71 236,77</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74 208,91</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Bankové úvery a výpomoci</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Časové rozlíšenie</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617,05</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1 959,34</w:t>
            </w:r>
          </w:p>
        </w:tc>
      </w:tr>
    </w:tbl>
    <w:p w:rsidR="00C43A6E" w:rsidRPr="00E87553" w:rsidRDefault="00C43A6E" w:rsidP="00C43A6E">
      <w:pPr>
        <w:spacing w:line="360" w:lineRule="auto"/>
        <w:rPr>
          <w:rFonts w:ascii="Times New Roman" w:hAnsi="Times New Roman" w:cs="Times New Roman"/>
          <w:b/>
        </w:rPr>
      </w:pPr>
    </w:p>
    <w:p w:rsidR="00C43A6E" w:rsidRPr="00E87553" w:rsidRDefault="00C43A6E" w:rsidP="00C43A6E">
      <w:pPr>
        <w:spacing w:line="360" w:lineRule="auto"/>
        <w:rPr>
          <w:rFonts w:ascii="Times New Roman" w:hAnsi="Times New Roman" w:cs="Times New Roman"/>
          <w:b/>
        </w:rPr>
      </w:pPr>
      <w:r w:rsidRPr="00E87553">
        <w:rPr>
          <w:rFonts w:ascii="Times New Roman" w:hAnsi="Times New Roman" w:cs="Times New Roman"/>
          <w:b/>
        </w:rPr>
        <w:t>P A S Í V A   S P O L U</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C43A6E" w:rsidRPr="00E87553" w:rsidTr="00F716FA">
        <w:tc>
          <w:tcPr>
            <w:tcW w:w="3756" w:type="dxa"/>
            <w:tcBorders>
              <w:top w:val="single" w:sz="4" w:space="0" w:color="000000"/>
              <w:left w:val="single" w:sz="4" w:space="0" w:color="000000"/>
              <w:bottom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Názov</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ZS  k 01.01.2020</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C43A6E" w:rsidRPr="00E87553" w:rsidRDefault="00C43A6E" w:rsidP="00F716FA">
            <w:pPr>
              <w:snapToGrid w:val="0"/>
              <w:spacing w:line="360" w:lineRule="auto"/>
              <w:jc w:val="center"/>
              <w:rPr>
                <w:rFonts w:ascii="Times New Roman" w:hAnsi="Times New Roman" w:cs="Times New Roman"/>
                <w:b/>
              </w:rPr>
            </w:pPr>
            <w:r w:rsidRPr="00E87553">
              <w:rPr>
                <w:rFonts w:ascii="Times New Roman" w:hAnsi="Times New Roman" w:cs="Times New Roman"/>
                <w:b/>
              </w:rPr>
              <w:t>KS  k  31.12.2020</w:t>
            </w:r>
          </w:p>
        </w:tc>
      </w:tr>
      <w:tr w:rsidR="00C43A6E" w:rsidRPr="00E87553" w:rsidTr="00F716FA">
        <w:tc>
          <w:tcPr>
            <w:tcW w:w="3756" w:type="dxa"/>
            <w:tcBorders>
              <w:top w:val="single" w:sz="4" w:space="0" w:color="000000"/>
              <w:left w:val="single" w:sz="4" w:space="0" w:color="000000"/>
              <w:bottom w:val="single" w:sz="4" w:space="0" w:color="000000"/>
            </w:tcBorders>
            <w:shd w:val="clear" w:color="auto" w:fill="C4BC96"/>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Vlastné imanie a záväzky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4 465 335,75</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5 563 731,15</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 xml:space="preserve">Vlastné imanie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2 193 529,56</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2 309 207,26</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Fondy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Výsledok hospodárenia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2 193 529,56</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2 309 207,26</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Záväzky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730 185,91</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1 543 741,18</w:t>
            </w:r>
          </w:p>
        </w:tc>
      </w:tr>
      <w:tr w:rsidR="00C43A6E" w:rsidRPr="00E87553" w:rsidTr="00F716FA">
        <w:trPr>
          <w:trHeight w:val="255"/>
        </w:trPr>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 xml:space="preserve">Rezervy </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39 037,25</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40 937,25</w:t>
            </w:r>
          </w:p>
        </w:tc>
      </w:tr>
      <w:tr w:rsidR="00C43A6E" w:rsidRPr="00E87553" w:rsidTr="00F716FA">
        <w:trPr>
          <w:trHeight w:val="452"/>
        </w:trPr>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Zúčtovanie medzi subjektmi VS</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79 996,41</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524 890,11</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Dlhodobé záväzky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8 737,48</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81 987,97</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Krátkodobé záväzky</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361 264,77</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127 646,90</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rPr>
            </w:pPr>
            <w:r w:rsidRPr="00E87553">
              <w:rPr>
                <w:rFonts w:ascii="Times New Roman" w:hAnsi="Times New Roman" w:cs="Times New Roman"/>
              </w:rPr>
              <w:t>Bankové úvery a výpomoci</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241 150,00</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768 278,95</w:t>
            </w:r>
          </w:p>
        </w:tc>
      </w:tr>
      <w:tr w:rsidR="00C43A6E" w:rsidRPr="00E87553" w:rsidTr="00F716FA">
        <w:tc>
          <w:tcPr>
            <w:tcW w:w="3756" w:type="dxa"/>
            <w:tcBorders>
              <w:top w:val="single" w:sz="4" w:space="0" w:color="000000"/>
              <w:left w:val="single" w:sz="4" w:space="0" w:color="000000"/>
              <w:bottom w:val="single" w:sz="4" w:space="0" w:color="000000"/>
            </w:tcBorders>
          </w:tcPr>
          <w:p w:rsidR="00C43A6E" w:rsidRPr="00E87553" w:rsidRDefault="00C43A6E" w:rsidP="00F716FA">
            <w:pPr>
              <w:snapToGrid w:val="0"/>
              <w:spacing w:line="360" w:lineRule="auto"/>
              <w:rPr>
                <w:rFonts w:ascii="Times New Roman" w:hAnsi="Times New Roman" w:cs="Times New Roman"/>
                <w:b/>
              </w:rPr>
            </w:pPr>
            <w:r w:rsidRPr="00E87553">
              <w:rPr>
                <w:rFonts w:ascii="Times New Roman" w:hAnsi="Times New Roman" w:cs="Times New Roman"/>
                <w:b/>
              </w:rPr>
              <w:t>Časové rozlíšenie</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1 541 620,28</w:t>
            </w:r>
          </w:p>
        </w:tc>
        <w:tc>
          <w:tcPr>
            <w:tcW w:w="2950" w:type="dxa"/>
            <w:tcBorders>
              <w:top w:val="single" w:sz="4" w:space="0" w:color="000000"/>
              <w:left w:val="single" w:sz="4" w:space="0" w:color="000000"/>
              <w:bottom w:val="single" w:sz="4" w:space="0" w:color="000000"/>
              <w:right w:val="single" w:sz="4" w:space="0" w:color="000000"/>
            </w:tcBorders>
          </w:tcPr>
          <w:p w:rsidR="00C43A6E" w:rsidRPr="00E87553" w:rsidRDefault="00C43A6E" w:rsidP="00F716FA">
            <w:pPr>
              <w:snapToGrid w:val="0"/>
              <w:spacing w:line="360" w:lineRule="auto"/>
              <w:ind w:right="170"/>
              <w:jc w:val="right"/>
              <w:rPr>
                <w:rFonts w:ascii="Times New Roman" w:hAnsi="Times New Roman" w:cs="Times New Roman"/>
              </w:rPr>
            </w:pPr>
            <w:r w:rsidRPr="00E87553">
              <w:rPr>
                <w:rFonts w:ascii="Times New Roman" w:hAnsi="Times New Roman" w:cs="Times New Roman"/>
              </w:rPr>
              <w:t>1 710 782,71</w:t>
            </w:r>
          </w:p>
        </w:tc>
      </w:tr>
    </w:tbl>
    <w:p w:rsidR="00826558" w:rsidRPr="00E87553" w:rsidRDefault="00826558" w:rsidP="00826558">
      <w:pPr>
        <w:rPr>
          <w:rFonts w:ascii="Times New Roman" w:hAnsi="Times New Roman" w:cs="Times New Roman"/>
          <w:b/>
          <w:color w:val="6600FF"/>
          <w:sz w:val="28"/>
          <w:szCs w:val="28"/>
        </w:rPr>
      </w:pPr>
    </w:p>
    <w:p w:rsidR="000B1AF8" w:rsidRDefault="000B1AF8" w:rsidP="00125A12">
      <w:pPr>
        <w:ind w:left="0" w:firstLine="0"/>
        <w:rPr>
          <w:rFonts w:ascii="Times New Roman" w:hAnsi="Times New Roman" w:cs="Times New Roman"/>
        </w:rPr>
      </w:pPr>
    </w:p>
    <w:p w:rsidR="00DB294A" w:rsidRDefault="00DB294A" w:rsidP="00125A12">
      <w:pPr>
        <w:ind w:left="0" w:firstLine="0"/>
        <w:rPr>
          <w:rFonts w:ascii="Times New Roman" w:hAnsi="Times New Roman" w:cs="Times New Roman"/>
        </w:rPr>
      </w:pPr>
    </w:p>
    <w:p w:rsidR="00DB294A" w:rsidRDefault="00DB294A" w:rsidP="00125A12">
      <w:pPr>
        <w:ind w:left="0" w:firstLine="0"/>
        <w:rPr>
          <w:rFonts w:ascii="Times New Roman" w:hAnsi="Times New Roman" w:cs="Times New Roman"/>
        </w:rPr>
      </w:pPr>
    </w:p>
    <w:p w:rsidR="00DB294A" w:rsidRDefault="00DB294A" w:rsidP="00125A12">
      <w:pPr>
        <w:ind w:left="0" w:firstLine="0"/>
        <w:rPr>
          <w:rFonts w:ascii="Times New Roman" w:hAnsi="Times New Roman" w:cs="Times New Roman"/>
        </w:rPr>
      </w:pPr>
    </w:p>
    <w:p w:rsidR="00DB294A" w:rsidRPr="00E87553" w:rsidRDefault="00DB294A" w:rsidP="00125A12">
      <w:pPr>
        <w:ind w:left="0" w:firstLine="0"/>
        <w:rPr>
          <w:rFonts w:ascii="Times New Roman" w:hAnsi="Times New Roman" w:cs="Times New Roman"/>
        </w:rPr>
      </w:pPr>
    </w:p>
    <w:p w:rsidR="000B1AF8" w:rsidRDefault="000B1AF8" w:rsidP="000B1AF8">
      <w:pPr>
        <w:rPr>
          <w:rFonts w:ascii="Times New Roman" w:hAnsi="Times New Roman" w:cs="Times New Roman"/>
        </w:rPr>
      </w:pPr>
    </w:p>
    <w:p w:rsidR="00311FB0" w:rsidRDefault="00311FB0" w:rsidP="000B1AF8">
      <w:pPr>
        <w:rPr>
          <w:rFonts w:ascii="Times New Roman" w:hAnsi="Times New Roman" w:cs="Times New Roman"/>
        </w:rPr>
      </w:pPr>
    </w:p>
    <w:p w:rsidR="00311FB0" w:rsidRDefault="00311FB0" w:rsidP="000B1AF8">
      <w:pPr>
        <w:rPr>
          <w:rFonts w:ascii="Times New Roman" w:hAnsi="Times New Roman" w:cs="Times New Roman"/>
        </w:rPr>
      </w:pPr>
    </w:p>
    <w:p w:rsidR="00311FB0" w:rsidRPr="00311FB0" w:rsidRDefault="00311FB0" w:rsidP="000B1AF8">
      <w:pPr>
        <w:rPr>
          <w:rFonts w:ascii="Times New Roman" w:hAnsi="Times New Roman" w:cs="Times New Roman"/>
          <w:b/>
          <w:color w:val="1F3864" w:themeColor="accent5" w:themeShade="80"/>
          <w:sz w:val="28"/>
          <w:szCs w:val="28"/>
        </w:rPr>
      </w:pPr>
      <w:r w:rsidRPr="00311FB0">
        <w:rPr>
          <w:rFonts w:ascii="Times New Roman" w:hAnsi="Times New Roman" w:cs="Times New Roman"/>
          <w:b/>
          <w:color w:val="0000FF"/>
          <w:sz w:val="28"/>
          <w:szCs w:val="28"/>
        </w:rPr>
        <w:lastRenderedPageBreak/>
        <w:t>6. BILANCIA VÝKAZU ZISKOV A</w:t>
      </w:r>
      <w:r w:rsidRPr="00311FB0">
        <w:rPr>
          <w:rFonts w:ascii="Times New Roman" w:hAnsi="Times New Roman" w:cs="Times New Roman"/>
          <w:b/>
          <w:color w:val="1F3864" w:themeColor="accent5" w:themeShade="80"/>
          <w:sz w:val="28"/>
          <w:szCs w:val="28"/>
        </w:rPr>
        <w:t> </w:t>
      </w:r>
      <w:r w:rsidRPr="00311FB0">
        <w:rPr>
          <w:rFonts w:ascii="Times New Roman" w:hAnsi="Times New Roman" w:cs="Times New Roman"/>
          <w:b/>
          <w:color w:val="0000FF"/>
          <w:sz w:val="28"/>
          <w:szCs w:val="28"/>
        </w:rPr>
        <w:t>STRÁT</w:t>
      </w:r>
    </w:p>
    <w:p w:rsidR="00311FB0" w:rsidRDefault="00311FB0" w:rsidP="000B1AF8">
      <w:pPr>
        <w:rPr>
          <w:rFonts w:ascii="Times New Roman" w:hAnsi="Times New Roman" w:cs="Times New Roman"/>
        </w:rPr>
      </w:pPr>
    </w:p>
    <w:tbl>
      <w:tblPr>
        <w:tblW w:w="10633" w:type="dxa"/>
        <w:tblInd w:w="-856" w:type="dxa"/>
        <w:tblCellMar>
          <w:left w:w="70" w:type="dxa"/>
          <w:right w:w="70" w:type="dxa"/>
        </w:tblCellMar>
        <w:tblLook w:val="04A0" w:firstRow="1" w:lastRow="0" w:firstColumn="1" w:lastColumn="0" w:noHBand="0" w:noVBand="1"/>
      </w:tblPr>
      <w:tblGrid>
        <w:gridCol w:w="1060"/>
        <w:gridCol w:w="4753"/>
        <w:gridCol w:w="1060"/>
        <w:gridCol w:w="1640"/>
        <w:gridCol w:w="2120"/>
      </w:tblGrid>
      <w:tr w:rsidR="00311FB0" w:rsidRPr="00311FB0" w:rsidTr="00311FB0">
        <w:trPr>
          <w:trHeight w:val="300"/>
        </w:trPr>
        <w:tc>
          <w:tcPr>
            <w:tcW w:w="106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Číslo účtu alebo skupiny</w:t>
            </w:r>
          </w:p>
        </w:tc>
        <w:tc>
          <w:tcPr>
            <w:tcW w:w="4753"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Výnosy, daň z príjmov a výsledok hospodárenia</w:t>
            </w:r>
          </w:p>
        </w:tc>
        <w:tc>
          <w:tcPr>
            <w:tcW w:w="106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Číslo riadku</w:t>
            </w:r>
          </w:p>
        </w:tc>
        <w:tc>
          <w:tcPr>
            <w:tcW w:w="164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2020</w:t>
            </w:r>
          </w:p>
        </w:tc>
        <w:tc>
          <w:tcPr>
            <w:tcW w:w="212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2019</w:t>
            </w:r>
          </w:p>
        </w:tc>
      </w:tr>
      <w:tr w:rsidR="00311FB0" w:rsidRPr="00311FB0" w:rsidTr="00311FB0">
        <w:trPr>
          <w:trHeight w:val="408"/>
        </w:trPr>
        <w:tc>
          <w:tcPr>
            <w:tcW w:w="1060" w:type="dxa"/>
            <w:vMerge/>
            <w:tcBorders>
              <w:top w:val="single" w:sz="4" w:space="0" w:color="C0C0C0"/>
              <w:left w:val="single" w:sz="4" w:space="0" w:color="C0C0C0"/>
              <w:bottom w:val="single" w:sz="4" w:space="0" w:color="C0C0C0"/>
              <w:right w:val="single" w:sz="4" w:space="0" w:color="C0C0C0"/>
            </w:tcBorders>
            <w:vAlign w:val="center"/>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p>
        </w:tc>
        <w:tc>
          <w:tcPr>
            <w:tcW w:w="4753" w:type="dxa"/>
            <w:vMerge/>
            <w:tcBorders>
              <w:top w:val="single" w:sz="4" w:space="0" w:color="C0C0C0"/>
              <w:left w:val="single" w:sz="4" w:space="0" w:color="C0C0C0"/>
              <w:bottom w:val="single" w:sz="4" w:space="0" w:color="C0C0C0"/>
              <w:right w:val="single" w:sz="4" w:space="0" w:color="C0C0C0"/>
            </w:tcBorders>
            <w:vAlign w:val="center"/>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p>
        </w:tc>
        <w:tc>
          <w:tcPr>
            <w:tcW w:w="1060" w:type="dxa"/>
            <w:vMerge/>
            <w:tcBorders>
              <w:top w:val="single" w:sz="4" w:space="0" w:color="C0C0C0"/>
              <w:left w:val="single" w:sz="4" w:space="0" w:color="C0C0C0"/>
              <w:bottom w:val="single" w:sz="4" w:space="0" w:color="C0C0C0"/>
              <w:right w:val="single" w:sz="4" w:space="0" w:color="C0C0C0"/>
            </w:tcBorders>
            <w:vAlign w:val="center"/>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p>
        </w:tc>
        <w:tc>
          <w:tcPr>
            <w:tcW w:w="1640" w:type="dxa"/>
            <w:vMerge/>
            <w:tcBorders>
              <w:top w:val="single" w:sz="4" w:space="0" w:color="C0C0C0"/>
              <w:left w:val="single" w:sz="4" w:space="0" w:color="C0C0C0"/>
              <w:bottom w:val="single" w:sz="4" w:space="0" w:color="C0C0C0"/>
              <w:right w:val="single" w:sz="4" w:space="0" w:color="C0C0C0"/>
            </w:tcBorders>
            <w:vAlign w:val="center"/>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p>
        </w:tc>
        <w:tc>
          <w:tcPr>
            <w:tcW w:w="2120" w:type="dxa"/>
            <w:vMerge/>
            <w:tcBorders>
              <w:top w:val="single" w:sz="4" w:space="0" w:color="C0C0C0"/>
              <w:left w:val="single" w:sz="4" w:space="0" w:color="C0C0C0"/>
              <w:bottom w:val="single" w:sz="4" w:space="0" w:color="C0C0C0"/>
              <w:right w:val="single" w:sz="4" w:space="0" w:color="C0C0C0"/>
            </w:tcBorders>
            <w:vAlign w:val="center"/>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a</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b</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c</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3</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4</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60</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Tržby za vlastné výkony a tovar (r. 067 až r. 069)</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066</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153 244,69</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174 386,02</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602</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Tržby z predaja služieb</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068</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150 426,74</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174 091,62</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604, 607</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Tržby za tovar, Výnosy z nehnuteľnosti na predaj</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069</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2 817,95</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294,40</w:t>
            </w:r>
          </w:p>
        </w:tc>
      </w:tr>
      <w:tr w:rsidR="00311FB0" w:rsidRPr="00311FB0" w:rsidTr="00311FB0">
        <w:trPr>
          <w:trHeight w:val="45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63</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Daňové a colné výnosy a výnosy z poplatkov (r. 081 až r. 083)</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080</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1 274 404,02</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1 216 661,83</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632</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Daňové výnosy samosprávy</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082</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1 228 770,35</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1 177 227,40</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633</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Výnosy z poplatkov</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083</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45 633,67</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39 434,43</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64</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Ostatné výnosy z prevádzkovej činnosti (r. 085 až r. 090)</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084</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25 232,81</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26 244,56</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645</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Ostatné pokuty, penále a úroky z omeškania</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088</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500,00</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 </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648</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Ostatné výnosy z prevádzkovej činnosti</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090</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24 732,81</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26 244,56</w:t>
            </w:r>
          </w:p>
        </w:tc>
      </w:tr>
      <w:tr w:rsidR="00311FB0" w:rsidRPr="00311FB0" w:rsidTr="00311FB0">
        <w:trPr>
          <w:trHeight w:val="675"/>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65</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Zúčtovanie rezerv a opravných položiek z prevádzkovej činnosti a finančnej činnosti a zúčtovanie časového rozlíšenia (r. 092 + r. 097 + r. 100)</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091</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1 850,92</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1 543,22</w:t>
            </w:r>
          </w:p>
        </w:tc>
      </w:tr>
      <w:tr w:rsidR="00311FB0" w:rsidRPr="00311FB0" w:rsidTr="00311FB0">
        <w:trPr>
          <w:trHeight w:val="45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 </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Zúčtovanie rezerv a opravných položiek z prevádzkovej činnosti (r. 093 až r. 096)</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092</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1 850,92</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1 543,22</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653</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Zúčtovanie ostatných rezerv z prevádzkovej činnosti</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094</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1 600,00</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1 500,00</w:t>
            </w:r>
          </w:p>
        </w:tc>
      </w:tr>
      <w:tr w:rsidR="00311FB0" w:rsidRPr="00311FB0" w:rsidTr="00311FB0">
        <w:trPr>
          <w:trHeight w:val="45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658</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Zúčtovanie ostatných opravných položiek z prevádzkovej činnosti</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096</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250,92</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43,22</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66</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Finančné výnosy (r. 102 až r. 110)</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101</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3,76</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4,48</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661</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Tržby z predaja cenných papierov a podielov</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102</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 </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 </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662</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Úroky</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103</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3,76</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3,75</w:t>
            </w:r>
          </w:p>
        </w:tc>
      </w:tr>
      <w:tr w:rsidR="00311FB0" w:rsidRPr="00311FB0" w:rsidTr="00311FB0">
        <w:trPr>
          <w:trHeight w:val="45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69</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Výnosy z transferov a rozpočtových príjmov v obciach, VUC... (r. 127 až r. 135)</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126</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1 003 529,36</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845 212,66</w:t>
            </w:r>
          </w:p>
        </w:tc>
      </w:tr>
      <w:tr w:rsidR="00311FB0" w:rsidRPr="00311FB0" w:rsidTr="00311FB0">
        <w:trPr>
          <w:trHeight w:val="45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691</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Výnosy z bežných transferov z rozpočtu obce alebo z rozpočtu VUC..</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127</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0,00</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 </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693</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Výnosy samosprávy  z bežných transferov zo ŠR</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129</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879 522,03</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741 751,69</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694</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Výnosy samosprávy z kapitálových  transferov zo ŠR</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130</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105 755,28</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95 930,70</w:t>
            </w:r>
          </w:p>
        </w:tc>
      </w:tr>
      <w:tr w:rsidR="00311FB0" w:rsidRPr="00311FB0" w:rsidTr="00311FB0">
        <w:trPr>
          <w:trHeight w:val="45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697</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Výnosy samosprávy z bežných transferov od ostatných subjektov mimo verejnej správy</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133</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16 585,37</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7 530,27</w:t>
            </w:r>
          </w:p>
        </w:tc>
      </w:tr>
      <w:tr w:rsidR="00311FB0" w:rsidRPr="00311FB0" w:rsidTr="00311FB0">
        <w:trPr>
          <w:trHeight w:val="45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698</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Výnosy samosprávy  z kapitálových  transferov od ostatných subjektov mimo verejnej správy</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134</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1 666,68</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 </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699</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Výnosy samosprávy z odvodu rozpočtových príjmov</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135</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0,00</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 </w:t>
            </w:r>
          </w:p>
        </w:tc>
      </w:tr>
      <w:tr w:rsidR="00311FB0" w:rsidRPr="00311FB0" w:rsidTr="00311FB0">
        <w:trPr>
          <w:trHeight w:val="300"/>
        </w:trPr>
        <w:tc>
          <w:tcPr>
            <w:tcW w:w="5813" w:type="dxa"/>
            <w:gridSpan w:val="2"/>
            <w:tcBorders>
              <w:top w:val="single" w:sz="4" w:space="0" w:color="C0C0C0"/>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Účtová trieda 6 celkom  súčet  (r. 066 + r. 070 + r. 075 +  r. 080 + r. 084 + r. 091 + r. 101 + r. 111 + r. 116 + r. 126)</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136</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2 458 265,56</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2 264 052,77</w:t>
            </w:r>
          </w:p>
        </w:tc>
      </w:tr>
      <w:tr w:rsidR="00311FB0" w:rsidRPr="00311FB0" w:rsidTr="00311FB0">
        <w:trPr>
          <w:trHeight w:val="300"/>
        </w:trPr>
        <w:tc>
          <w:tcPr>
            <w:tcW w:w="5813" w:type="dxa"/>
            <w:gridSpan w:val="2"/>
            <w:tcBorders>
              <w:top w:val="single" w:sz="4" w:space="0" w:color="C0C0C0"/>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Výsledok hospodárenia pred zdanením (r. 136 mínus r. 065) (+/-)</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137</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100 706,53</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37 214,34</w:t>
            </w:r>
          </w:p>
        </w:tc>
      </w:tr>
      <w:tr w:rsidR="00311FB0" w:rsidRPr="00311FB0" w:rsidTr="00311FB0">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591</w:t>
            </w:r>
          </w:p>
        </w:tc>
        <w:tc>
          <w:tcPr>
            <w:tcW w:w="4753"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rPr>
            </w:pPr>
            <w:r w:rsidRPr="00311FB0">
              <w:rPr>
                <w:rFonts w:ascii="Times New Roman" w:eastAsia="Times New Roman" w:hAnsi="Times New Roman" w:cs="Times New Roman"/>
              </w:rPr>
              <w:t>Splatná daň z príjmov</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rPr>
            </w:pPr>
            <w:r w:rsidRPr="00311FB0">
              <w:rPr>
                <w:rFonts w:ascii="Times New Roman" w:eastAsia="Times New Roman" w:hAnsi="Times New Roman" w:cs="Times New Roman"/>
              </w:rPr>
              <w:t>138</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294,70</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0,70</w:t>
            </w:r>
          </w:p>
        </w:tc>
      </w:tr>
      <w:tr w:rsidR="00311FB0" w:rsidRPr="00311FB0" w:rsidTr="00311FB0">
        <w:trPr>
          <w:trHeight w:val="300"/>
        </w:trPr>
        <w:tc>
          <w:tcPr>
            <w:tcW w:w="5813" w:type="dxa"/>
            <w:gridSpan w:val="2"/>
            <w:tcBorders>
              <w:top w:val="single" w:sz="4" w:space="0" w:color="C0C0C0"/>
              <w:left w:val="single" w:sz="4" w:space="0" w:color="C0C0C0"/>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left"/>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Výsledok hospodárenia po zdanení r. 137 mínus (r. 138, r. 139) (+/-)</w:t>
            </w:r>
          </w:p>
        </w:tc>
        <w:tc>
          <w:tcPr>
            <w:tcW w:w="106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center"/>
              <w:rPr>
                <w:rFonts w:ascii="Times New Roman" w:eastAsia="Times New Roman" w:hAnsi="Times New Roman" w:cs="Times New Roman"/>
                <w:b/>
                <w:bCs/>
                <w:color w:val="auto"/>
              </w:rPr>
            </w:pPr>
            <w:r w:rsidRPr="00311FB0">
              <w:rPr>
                <w:rFonts w:ascii="Times New Roman" w:eastAsia="Times New Roman" w:hAnsi="Times New Roman" w:cs="Times New Roman"/>
                <w:b/>
                <w:bCs/>
                <w:color w:val="auto"/>
              </w:rPr>
              <w:t>140</w:t>
            </w:r>
          </w:p>
        </w:tc>
        <w:tc>
          <w:tcPr>
            <w:tcW w:w="164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100 411,83</w:t>
            </w:r>
          </w:p>
        </w:tc>
        <w:tc>
          <w:tcPr>
            <w:tcW w:w="2120" w:type="dxa"/>
            <w:tcBorders>
              <w:top w:val="nil"/>
              <w:left w:val="nil"/>
              <w:bottom w:val="single" w:sz="4" w:space="0" w:color="C0C0C0"/>
              <w:right w:val="single" w:sz="4" w:space="0" w:color="C0C0C0"/>
            </w:tcBorders>
            <w:shd w:val="clear" w:color="auto" w:fill="auto"/>
            <w:hideMark/>
          </w:tcPr>
          <w:p w:rsidR="00311FB0" w:rsidRPr="00311FB0" w:rsidRDefault="00311FB0" w:rsidP="00311FB0">
            <w:pPr>
              <w:spacing w:after="0" w:line="240" w:lineRule="auto"/>
              <w:ind w:left="0" w:firstLine="0"/>
              <w:jc w:val="right"/>
              <w:rPr>
                <w:rFonts w:ascii="Times New Roman" w:eastAsia="Times New Roman" w:hAnsi="Times New Roman" w:cs="Times New Roman"/>
              </w:rPr>
            </w:pPr>
            <w:r w:rsidRPr="00311FB0">
              <w:rPr>
                <w:rFonts w:ascii="Times New Roman" w:eastAsia="Times New Roman" w:hAnsi="Times New Roman" w:cs="Times New Roman"/>
              </w:rPr>
              <w:t>37 213,64</w:t>
            </w:r>
          </w:p>
        </w:tc>
      </w:tr>
    </w:tbl>
    <w:p w:rsidR="00311FB0" w:rsidRDefault="00311FB0" w:rsidP="000B1AF8">
      <w:pPr>
        <w:rPr>
          <w:rFonts w:ascii="Times New Roman" w:hAnsi="Times New Roman" w:cs="Times New Roman"/>
        </w:rPr>
      </w:pPr>
    </w:p>
    <w:p w:rsidR="00311FB0" w:rsidRDefault="00311FB0" w:rsidP="000B1AF8">
      <w:pPr>
        <w:rPr>
          <w:rFonts w:ascii="Times New Roman" w:hAnsi="Times New Roman" w:cs="Times New Roman"/>
        </w:rPr>
      </w:pPr>
    </w:p>
    <w:p w:rsidR="006B5022" w:rsidRDefault="006B5022" w:rsidP="000B1AF8">
      <w:pPr>
        <w:rPr>
          <w:rFonts w:ascii="Times New Roman" w:hAnsi="Times New Roman" w:cs="Times New Roman"/>
        </w:rPr>
      </w:pPr>
    </w:p>
    <w:tbl>
      <w:tblPr>
        <w:tblW w:w="10632" w:type="dxa"/>
        <w:tblInd w:w="-856" w:type="dxa"/>
        <w:tblCellMar>
          <w:left w:w="70" w:type="dxa"/>
          <w:right w:w="70" w:type="dxa"/>
        </w:tblCellMar>
        <w:tblLook w:val="04A0" w:firstRow="1" w:lastRow="0" w:firstColumn="1" w:lastColumn="0" w:noHBand="0" w:noVBand="1"/>
      </w:tblPr>
      <w:tblGrid>
        <w:gridCol w:w="1060"/>
        <w:gridCol w:w="4753"/>
        <w:gridCol w:w="1060"/>
        <w:gridCol w:w="1633"/>
        <w:gridCol w:w="2126"/>
      </w:tblGrid>
      <w:tr w:rsidR="006B5022" w:rsidRPr="006B5022" w:rsidTr="006B5022">
        <w:trPr>
          <w:trHeight w:val="300"/>
        </w:trPr>
        <w:tc>
          <w:tcPr>
            <w:tcW w:w="106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lastRenderedPageBreak/>
              <w:t>Číslo účtu alebo skupiny</w:t>
            </w:r>
          </w:p>
        </w:tc>
        <w:tc>
          <w:tcPr>
            <w:tcW w:w="4753"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Náklady</w:t>
            </w:r>
          </w:p>
        </w:tc>
        <w:tc>
          <w:tcPr>
            <w:tcW w:w="106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Číslo riadku</w:t>
            </w:r>
          </w:p>
        </w:tc>
        <w:tc>
          <w:tcPr>
            <w:tcW w:w="1633"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2020</w:t>
            </w:r>
          </w:p>
        </w:tc>
        <w:tc>
          <w:tcPr>
            <w:tcW w:w="2126"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2019</w:t>
            </w:r>
          </w:p>
        </w:tc>
      </w:tr>
      <w:tr w:rsidR="006B5022" w:rsidRPr="006B5022" w:rsidTr="006B5022">
        <w:trPr>
          <w:trHeight w:val="408"/>
        </w:trPr>
        <w:tc>
          <w:tcPr>
            <w:tcW w:w="1060" w:type="dxa"/>
            <w:vMerge/>
            <w:tcBorders>
              <w:top w:val="single" w:sz="4" w:space="0" w:color="C0C0C0"/>
              <w:left w:val="single" w:sz="4" w:space="0" w:color="C0C0C0"/>
              <w:bottom w:val="single" w:sz="4" w:space="0" w:color="C0C0C0"/>
              <w:right w:val="single" w:sz="4" w:space="0" w:color="C0C0C0"/>
            </w:tcBorders>
            <w:vAlign w:val="center"/>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p>
        </w:tc>
        <w:tc>
          <w:tcPr>
            <w:tcW w:w="4753" w:type="dxa"/>
            <w:vMerge/>
            <w:tcBorders>
              <w:top w:val="single" w:sz="4" w:space="0" w:color="C0C0C0"/>
              <w:left w:val="single" w:sz="4" w:space="0" w:color="C0C0C0"/>
              <w:bottom w:val="single" w:sz="4" w:space="0" w:color="C0C0C0"/>
              <w:right w:val="single" w:sz="4" w:space="0" w:color="C0C0C0"/>
            </w:tcBorders>
            <w:vAlign w:val="center"/>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p>
        </w:tc>
        <w:tc>
          <w:tcPr>
            <w:tcW w:w="1060" w:type="dxa"/>
            <w:vMerge/>
            <w:tcBorders>
              <w:top w:val="single" w:sz="4" w:space="0" w:color="C0C0C0"/>
              <w:left w:val="single" w:sz="4" w:space="0" w:color="C0C0C0"/>
              <w:bottom w:val="single" w:sz="4" w:space="0" w:color="C0C0C0"/>
              <w:right w:val="single" w:sz="4" w:space="0" w:color="C0C0C0"/>
            </w:tcBorders>
            <w:vAlign w:val="center"/>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p>
        </w:tc>
        <w:tc>
          <w:tcPr>
            <w:tcW w:w="1633" w:type="dxa"/>
            <w:vMerge/>
            <w:tcBorders>
              <w:top w:val="single" w:sz="4" w:space="0" w:color="C0C0C0"/>
              <w:left w:val="single" w:sz="4" w:space="0" w:color="C0C0C0"/>
              <w:bottom w:val="single" w:sz="4" w:space="0" w:color="C0C0C0"/>
              <w:right w:val="single" w:sz="4" w:space="0" w:color="C0C0C0"/>
            </w:tcBorders>
            <w:vAlign w:val="center"/>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p>
        </w:tc>
        <w:tc>
          <w:tcPr>
            <w:tcW w:w="2126" w:type="dxa"/>
            <w:vMerge/>
            <w:tcBorders>
              <w:top w:val="single" w:sz="4" w:space="0" w:color="C0C0C0"/>
              <w:left w:val="single" w:sz="4" w:space="0" w:color="C0C0C0"/>
              <w:bottom w:val="single" w:sz="4" w:space="0" w:color="C0C0C0"/>
              <w:right w:val="single" w:sz="4" w:space="0" w:color="C0C0C0"/>
            </w:tcBorders>
            <w:vAlign w:val="center"/>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a</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b</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c</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3</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4</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50</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Spotrebované nákupy (r. 002 až r. 005)</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001</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264 334,29</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235 880,16</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501</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Spotreba materiálu</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002</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168 535,74</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135 487,49</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502</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Spotreba energie</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003</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95 798,55</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100 108,27</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51</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Služby (r. 007 až r. 010)</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006</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164 670,49</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221 882,54</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511</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Opravy a udržiavanie</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007</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29 342,68</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9 129,90</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512</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Cestovné</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008</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724,46</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8 429,62</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513</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Náklady na reprezentáciu</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009</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1 885,79</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3 099,99</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518</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Ostatné služby</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010</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132 717,56</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201 223,03</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52</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Osobné náklady (r. 012 až r. 016)</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011</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1 214 785,76</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1 111 739,28</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521</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Mzdové náklady</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012</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883 491,28</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799 649,28</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524</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Zákonné sociálne poistenie</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013</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303 621,79</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285 541,37</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525</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Ostatné sociálne poistenie</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014</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291,08</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1 007,82</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527</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Zákonné sociálne náklady</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015</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27 381,61</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25 540,81</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53</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Dane a poplatky (r. 018 až r. 020)</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017</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1 447,36</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642,30</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538</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Ostatné dane a poplatky</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020</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1 447,36</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642,30</w:t>
            </w:r>
          </w:p>
        </w:tc>
      </w:tr>
      <w:tr w:rsidR="006B5022" w:rsidRPr="006B5022" w:rsidTr="006B5022">
        <w:trPr>
          <w:trHeight w:val="6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54</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Ostatné náklady na prevádzkovú  činnosť (r. 022 až r. 028)</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021</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55 306,79</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61 784,20</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544</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Zmluvné pokuty, penále a úroky z omeškania</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024</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2 170,61</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179,36</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548</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Ostatné náklady na prevádzkovú činnosť</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027</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53 136,18</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61 364,84</w:t>
            </w:r>
          </w:p>
        </w:tc>
      </w:tr>
      <w:tr w:rsidR="006B5022" w:rsidRPr="006B5022" w:rsidTr="006B5022">
        <w:trPr>
          <w:trHeight w:val="6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55</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Odpisy, rezervy a opravné položky..   (r. 030 + r. 031 + r. 036 + r. 039)</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029</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205 268,55</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179 365,46</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551</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Odpisy dlhodobého nehmotného majetku a DHM</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030</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199 825,64</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172 469,02</w:t>
            </w:r>
          </w:p>
        </w:tc>
      </w:tr>
      <w:tr w:rsidR="006B5022" w:rsidRPr="006B5022" w:rsidTr="006B5022">
        <w:trPr>
          <w:trHeight w:val="6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 </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Rezervy a opravné položky z prevádzkovej činnosti (r. 032 až r. 035)</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031</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5 442,91</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6 896,44</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553</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Tvorba ostatných rezerv z prevádzkovej činnosti</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033</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3 500,00</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1 600,00</w:t>
            </w:r>
          </w:p>
        </w:tc>
      </w:tr>
      <w:tr w:rsidR="006B5022" w:rsidRPr="006B5022" w:rsidTr="006B5022">
        <w:trPr>
          <w:trHeight w:val="6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557</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Tvorba zákonných opravných položiek z prevádzkovej činnosti</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034</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1 942,91</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5 296,44</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56</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Finančné náklady (r. 041 až r. 049)</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040</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17 142,23</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12 339,86</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562</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Úroky</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042</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4 331,74</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2 603,73</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568</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Ostatné finančné náklady</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047</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12 810,49</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9 711,69</w:t>
            </w:r>
          </w:p>
        </w:tc>
      </w:tr>
      <w:tr w:rsidR="006B5022" w:rsidRPr="006B5022" w:rsidTr="006B5022">
        <w:trPr>
          <w:trHeight w:val="6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58</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Náklady na transfery a náklady z odvodu príjmov (r. 056 až r. 064)</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055</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434 603,56</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402 879,63</w:t>
            </w:r>
          </w:p>
        </w:tc>
      </w:tr>
      <w:tr w:rsidR="006B5022" w:rsidRPr="006B5022" w:rsidTr="006B5022">
        <w:trPr>
          <w:trHeight w:val="6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584</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Náklady na transfery z rozpočtu obce alebo z rozpočtu VUC do RO</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059</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0,00</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 </w:t>
            </w:r>
          </w:p>
        </w:tc>
      </w:tr>
      <w:tr w:rsidR="006B5022" w:rsidRPr="006B5022" w:rsidTr="006B5022">
        <w:trPr>
          <w:trHeight w:val="6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585</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Náklady na transfery z rozpočtu obce alebo z rozpočtu VUC ostatným subjektom verejnej správy</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060</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9 697,06</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 </w:t>
            </w:r>
          </w:p>
        </w:tc>
      </w:tr>
      <w:tr w:rsidR="006B5022" w:rsidRPr="006B5022" w:rsidTr="006B5022">
        <w:trPr>
          <w:trHeight w:val="9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586</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Náklady na transfery z rozpočtu obce alebo z rozpočtu vyššieho územného celku subjektom mimo verejnej správy</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061</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424 906,50</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402 821,45</w:t>
            </w:r>
          </w:p>
        </w:tc>
      </w:tr>
      <w:tr w:rsidR="006B5022" w:rsidRPr="006B5022" w:rsidTr="006B5022">
        <w:trPr>
          <w:trHeight w:val="300"/>
        </w:trPr>
        <w:tc>
          <w:tcPr>
            <w:tcW w:w="1060" w:type="dxa"/>
            <w:tcBorders>
              <w:top w:val="nil"/>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588</w:t>
            </w:r>
          </w:p>
        </w:tc>
        <w:tc>
          <w:tcPr>
            <w:tcW w:w="475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rPr>
            </w:pPr>
            <w:r w:rsidRPr="006B5022">
              <w:rPr>
                <w:rFonts w:ascii="Times New Roman" w:eastAsia="Times New Roman" w:hAnsi="Times New Roman" w:cs="Times New Roman"/>
              </w:rPr>
              <w:t>Náklady z odvodu príjmov</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rPr>
            </w:pPr>
            <w:r w:rsidRPr="006B5022">
              <w:rPr>
                <w:rFonts w:ascii="Times New Roman" w:eastAsia="Times New Roman" w:hAnsi="Times New Roman" w:cs="Times New Roman"/>
              </w:rPr>
              <w:t>063</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0,00</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 </w:t>
            </w:r>
          </w:p>
        </w:tc>
      </w:tr>
      <w:tr w:rsidR="006B5022" w:rsidRPr="006B5022" w:rsidTr="006B5022">
        <w:trPr>
          <w:trHeight w:val="300"/>
        </w:trPr>
        <w:tc>
          <w:tcPr>
            <w:tcW w:w="5813" w:type="dxa"/>
            <w:gridSpan w:val="2"/>
            <w:tcBorders>
              <w:top w:val="single" w:sz="4" w:space="0" w:color="C0C0C0"/>
              <w:left w:val="single" w:sz="4" w:space="0" w:color="C0C0C0"/>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left"/>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Účtové skupiny 50 - 58 celkom  súčet (r.001 + r.006 + r.011 + r.017 + r.021 + r.029 + r.040 + r.050 + r.055)</w:t>
            </w:r>
          </w:p>
        </w:tc>
        <w:tc>
          <w:tcPr>
            <w:tcW w:w="1060"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center"/>
              <w:rPr>
                <w:rFonts w:ascii="Times New Roman" w:eastAsia="Times New Roman" w:hAnsi="Times New Roman" w:cs="Times New Roman"/>
                <w:b/>
                <w:bCs/>
                <w:color w:val="auto"/>
              </w:rPr>
            </w:pPr>
            <w:r w:rsidRPr="006B5022">
              <w:rPr>
                <w:rFonts w:ascii="Times New Roman" w:eastAsia="Times New Roman" w:hAnsi="Times New Roman" w:cs="Times New Roman"/>
                <w:b/>
                <w:bCs/>
                <w:color w:val="auto"/>
              </w:rPr>
              <w:t>065</w:t>
            </w:r>
          </w:p>
        </w:tc>
        <w:tc>
          <w:tcPr>
            <w:tcW w:w="1633"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2 357 559,03</w:t>
            </w:r>
          </w:p>
        </w:tc>
        <w:tc>
          <w:tcPr>
            <w:tcW w:w="2126" w:type="dxa"/>
            <w:tcBorders>
              <w:top w:val="nil"/>
              <w:left w:val="nil"/>
              <w:bottom w:val="single" w:sz="4" w:space="0" w:color="C0C0C0"/>
              <w:right w:val="single" w:sz="4" w:space="0" w:color="C0C0C0"/>
            </w:tcBorders>
            <w:shd w:val="clear" w:color="auto" w:fill="auto"/>
            <w:hideMark/>
          </w:tcPr>
          <w:p w:rsidR="006B5022" w:rsidRPr="006B5022" w:rsidRDefault="006B5022" w:rsidP="006B5022">
            <w:pPr>
              <w:spacing w:after="0" w:line="240" w:lineRule="auto"/>
              <w:ind w:left="0" w:firstLine="0"/>
              <w:jc w:val="right"/>
              <w:rPr>
                <w:rFonts w:ascii="Times New Roman" w:eastAsia="Times New Roman" w:hAnsi="Times New Roman" w:cs="Times New Roman"/>
              </w:rPr>
            </w:pPr>
            <w:r w:rsidRPr="006B5022">
              <w:rPr>
                <w:rFonts w:ascii="Times New Roman" w:eastAsia="Times New Roman" w:hAnsi="Times New Roman" w:cs="Times New Roman"/>
              </w:rPr>
              <w:t>2 226 838,43</w:t>
            </w:r>
          </w:p>
        </w:tc>
      </w:tr>
    </w:tbl>
    <w:p w:rsidR="00962936" w:rsidRPr="00E87553" w:rsidRDefault="000B1AF8" w:rsidP="006B5022">
      <w:pPr>
        <w:pStyle w:val="Nadpis2"/>
        <w:spacing w:after="328"/>
        <w:ind w:left="0" w:firstLine="0"/>
        <w:rPr>
          <w:rFonts w:ascii="Times New Roman" w:hAnsi="Times New Roman" w:cs="Times New Roman"/>
          <w:color w:val="0000FF"/>
          <w:sz w:val="28"/>
          <w:szCs w:val="28"/>
        </w:rPr>
      </w:pPr>
      <w:r w:rsidRPr="00E87553">
        <w:rPr>
          <w:rFonts w:ascii="Times New Roman" w:hAnsi="Times New Roman" w:cs="Times New Roman"/>
          <w:color w:val="0000FF"/>
          <w:sz w:val="28"/>
          <w:szCs w:val="28"/>
        </w:rPr>
        <w:lastRenderedPageBreak/>
        <w:t xml:space="preserve">6. </w:t>
      </w:r>
      <w:r w:rsidR="008F29B7" w:rsidRPr="00E87553">
        <w:rPr>
          <w:rFonts w:ascii="Times New Roman" w:hAnsi="Times New Roman" w:cs="Times New Roman"/>
          <w:color w:val="0000FF"/>
          <w:sz w:val="28"/>
          <w:szCs w:val="28"/>
        </w:rPr>
        <w:t xml:space="preserve">GEOGRAFICKÉ A DEMOGRAFICKÉ ÚDAJE </w:t>
      </w:r>
    </w:p>
    <w:tbl>
      <w:tblPr>
        <w:tblStyle w:val="TableGrid"/>
        <w:tblW w:w="7155" w:type="dxa"/>
        <w:tblInd w:w="0" w:type="dxa"/>
        <w:tblLook w:val="04A0" w:firstRow="1" w:lastRow="0" w:firstColumn="1" w:lastColumn="0" w:noHBand="0" w:noVBand="1"/>
      </w:tblPr>
      <w:tblGrid>
        <w:gridCol w:w="3778"/>
        <w:gridCol w:w="3377"/>
      </w:tblGrid>
      <w:tr w:rsidR="00962936" w:rsidRPr="00E87553">
        <w:trPr>
          <w:trHeight w:val="327"/>
        </w:trPr>
        <w:tc>
          <w:tcPr>
            <w:tcW w:w="3778" w:type="dxa"/>
            <w:tcBorders>
              <w:top w:val="nil"/>
              <w:left w:val="nil"/>
              <w:bottom w:val="nil"/>
              <w:right w:val="nil"/>
            </w:tcBorders>
          </w:tcPr>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hAnsi="Times New Roman" w:cs="Times New Roman"/>
              </w:rPr>
              <w:t xml:space="preserve">Rozloha katastrálneho územia:  </w:t>
            </w:r>
          </w:p>
        </w:tc>
        <w:tc>
          <w:tcPr>
            <w:tcW w:w="3377" w:type="dxa"/>
            <w:tcBorders>
              <w:top w:val="nil"/>
              <w:left w:val="nil"/>
              <w:bottom w:val="nil"/>
              <w:right w:val="nil"/>
            </w:tcBorders>
          </w:tcPr>
          <w:p w:rsidR="004F3134" w:rsidRPr="00E87553" w:rsidRDefault="004F3134" w:rsidP="004F3134">
            <w:pPr>
              <w:spacing w:after="0" w:line="259" w:lineRule="auto"/>
              <w:ind w:left="2" w:firstLine="0"/>
              <w:jc w:val="left"/>
              <w:rPr>
                <w:rFonts w:ascii="Times New Roman" w:hAnsi="Times New Roman" w:cs="Times New Roman"/>
                <w:color w:val="auto"/>
                <w:sz w:val="19"/>
                <w:szCs w:val="19"/>
                <w:shd w:val="clear" w:color="auto" w:fill="F9F9F9"/>
              </w:rPr>
            </w:pPr>
            <w:r w:rsidRPr="00E87553">
              <w:rPr>
                <w:rFonts w:ascii="Times New Roman" w:hAnsi="Times New Roman" w:cs="Times New Roman"/>
                <w:color w:val="auto"/>
                <w:sz w:val="19"/>
                <w:szCs w:val="19"/>
                <w:shd w:val="clear" w:color="auto" w:fill="F9F9F9"/>
              </w:rPr>
              <w:t>39,03 </w:t>
            </w:r>
            <w:hyperlink r:id="rId9" w:tooltip="Štvorcový kilometer" w:history="1">
              <w:r w:rsidRPr="00E87553">
                <w:rPr>
                  <w:rStyle w:val="Hypertextovprepojenie"/>
                  <w:rFonts w:ascii="Times New Roman" w:hAnsi="Times New Roman" w:cs="Times New Roman"/>
                  <w:color w:val="auto"/>
                  <w:sz w:val="19"/>
                  <w:szCs w:val="19"/>
                  <w:u w:val="none"/>
                  <w:shd w:val="clear" w:color="auto" w:fill="F9F9F9"/>
                </w:rPr>
                <w:t>km²</w:t>
              </w:r>
            </w:hyperlink>
            <w:r w:rsidRPr="00E87553">
              <w:rPr>
                <w:rFonts w:ascii="Times New Roman" w:hAnsi="Times New Roman" w:cs="Times New Roman"/>
                <w:color w:val="auto"/>
                <w:sz w:val="19"/>
                <w:szCs w:val="19"/>
                <w:shd w:val="clear" w:color="auto" w:fill="F9F9F9"/>
              </w:rPr>
              <w:t> (3 903 </w:t>
            </w:r>
            <w:hyperlink r:id="rId10" w:history="1">
              <w:r w:rsidRPr="00E87553">
                <w:rPr>
                  <w:rStyle w:val="Hypertextovprepojenie"/>
                  <w:rFonts w:ascii="Times New Roman" w:hAnsi="Times New Roman" w:cs="Times New Roman"/>
                  <w:color w:val="auto"/>
                  <w:sz w:val="19"/>
                  <w:szCs w:val="19"/>
                  <w:u w:val="none"/>
                  <w:shd w:val="clear" w:color="auto" w:fill="F9F9F9"/>
                </w:rPr>
                <w:t>ha</w:t>
              </w:r>
            </w:hyperlink>
            <w:r w:rsidRPr="00E87553">
              <w:rPr>
                <w:rFonts w:ascii="Times New Roman" w:hAnsi="Times New Roman" w:cs="Times New Roman"/>
                <w:color w:val="auto"/>
                <w:sz w:val="19"/>
                <w:szCs w:val="19"/>
                <w:shd w:val="clear" w:color="auto" w:fill="F9F9F9"/>
              </w:rPr>
              <w:t>)</w:t>
            </w:r>
          </w:p>
        </w:tc>
      </w:tr>
      <w:tr w:rsidR="004F3134" w:rsidRPr="00E87553">
        <w:trPr>
          <w:trHeight w:val="307"/>
        </w:trPr>
        <w:tc>
          <w:tcPr>
            <w:tcW w:w="3778" w:type="dxa"/>
            <w:tcBorders>
              <w:top w:val="nil"/>
              <w:left w:val="nil"/>
              <w:bottom w:val="nil"/>
              <w:right w:val="nil"/>
            </w:tcBorders>
          </w:tcPr>
          <w:p w:rsidR="004F3134" w:rsidRPr="00E87553" w:rsidRDefault="004F3134">
            <w:pPr>
              <w:spacing w:after="0" w:line="259" w:lineRule="auto"/>
              <w:ind w:left="0" w:firstLine="0"/>
              <w:jc w:val="left"/>
              <w:rPr>
                <w:rFonts w:ascii="Times New Roman" w:hAnsi="Times New Roman" w:cs="Times New Roman"/>
              </w:rPr>
            </w:pPr>
            <w:r w:rsidRPr="00E87553">
              <w:rPr>
                <w:rFonts w:ascii="Times New Roman" w:hAnsi="Times New Roman" w:cs="Times New Roman"/>
              </w:rPr>
              <w:t>Počet obyvateľov:</w:t>
            </w:r>
          </w:p>
        </w:tc>
        <w:tc>
          <w:tcPr>
            <w:tcW w:w="3377" w:type="dxa"/>
            <w:tcBorders>
              <w:top w:val="nil"/>
              <w:left w:val="nil"/>
              <w:bottom w:val="nil"/>
              <w:right w:val="nil"/>
            </w:tcBorders>
          </w:tcPr>
          <w:p w:rsidR="004F3134" w:rsidRPr="00E87553" w:rsidRDefault="004F3134" w:rsidP="000D7568">
            <w:pPr>
              <w:spacing w:after="0" w:line="259" w:lineRule="auto"/>
              <w:ind w:left="0" w:firstLine="0"/>
              <w:rPr>
                <w:rFonts w:ascii="Times New Roman" w:hAnsi="Times New Roman" w:cs="Times New Roman"/>
                <w:color w:val="auto"/>
                <w:sz w:val="20"/>
                <w:szCs w:val="20"/>
                <w:shd w:val="clear" w:color="auto" w:fill="F9F9F9"/>
              </w:rPr>
            </w:pPr>
            <w:r w:rsidRPr="00E87553">
              <w:rPr>
                <w:rFonts w:ascii="Times New Roman" w:hAnsi="Times New Roman" w:cs="Times New Roman"/>
                <w:color w:val="auto"/>
                <w:sz w:val="19"/>
                <w:szCs w:val="19"/>
                <w:shd w:val="clear" w:color="auto" w:fill="F9F9F9"/>
              </w:rPr>
              <w:t>1 </w:t>
            </w:r>
            <w:r w:rsidR="000D7568" w:rsidRPr="00E87553">
              <w:rPr>
                <w:rFonts w:ascii="Times New Roman" w:hAnsi="Times New Roman" w:cs="Times New Roman"/>
                <w:color w:val="auto"/>
                <w:sz w:val="19"/>
                <w:szCs w:val="19"/>
                <w:shd w:val="clear" w:color="auto" w:fill="F9F9F9"/>
              </w:rPr>
              <w:t>643</w:t>
            </w:r>
            <w:r w:rsidRPr="00E87553">
              <w:rPr>
                <w:rFonts w:ascii="Times New Roman" w:hAnsi="Times New Roman" w:cs="Times New Roman"/>
                <w:color w:val="auto"/>
                <w:sz w:val="19"/>
                <w:szCs w:val="19"/>
                <w:shd w:val="clear" w:color="auto" w:fill="F9F9F9"/>
              </w:rPr>
              <w:t> </w:t>
            </w:r>
            <w:r w:rsidRPr="00E87553">
              <w:rPr>
                <w:rFonts w:ascii="Times New Roman" w:hAnsi="Times New Roman" w:cs="Times New Roman"/>
                <w:color w:val="auto"/>
                <w:sz w:val="20"/>
                <w:szCs w:val="20"/>
                <w:shd w:val="clear" w:color="auto" w:fill="F9F9F9"/>
              </w:rPr>
              <w:t>(</w:t>
            </w:r>
            <w:r w:rsidR="000D7568" w:rsidRPr="00E87553">
              <w:rPr>
                <w:rFonts w:ascii="Times New Roman" w:hAnsi="Times New Roman" w:cs="Times New Roman"/>
                <w:iCs/>
                <w:color w:val="auto"/>
                <w:sz w:val="20"/>
                <w:szCs w:val="20"/>
                <w:shd w:val="clear" w:color="auto" w:fill="F9F9F9"/>
              </w:rPr>
              <w:t>31. 12. 2018</w:t>
            </w:r>
            <w:r w:rsidRPr="00E87553">
              <w:rPr>
                <w:rFonts w:ascii="Times New Roman" w:hAnsi="Times New Roman" w:cs="Times New Roman"/>
                <w:color w:val="auto"/>
                <w:sz w:val="20"/>
                <w:szCs w:val="20"/>
                <w:shd w:val="clear" w:color="auto" w:fill="F9F9F9"/>
              </w:rPr>
              <w:t>)</w:t>
            </w:r>
          </w:p>
        </w:tc>
      </w:tr>
      <w:tr w:rsidR="004F3134" w:rsidRPr="00E87553">
        <w:trPr>
          <w:trHeight w:val="307"/>
        </w:trPr>
        <w:tc>
          <w:tcPr>
            <w:tcW w:w="3778" w:type="dxa"/>
            <w:tcBorders>
              <w:top w:val="nil"/>
              <w:left w:val="nil"/>
              <w:bottom w:val="nil"/>
              <w:right w:val="nil"/>
            </w:tcBorders>
          </w:tcPr>
          <w:p w:rsidR="004F3134" w:rsidRPr="00E87553" w:rsidRDefault="004F3134">
            <w:pPr>
              <w:spacing w:after="0" w:line="259" w:lineRule="auto"/>
              <w:ind w:left="0" w:firstLine="0"/>
              <w:jc w:val="left"/>
              <w:rPr>
                <w:rFonts w:ascii="Times New Roman" w:hAnsi="Times New Roman" w:cs="Times New Roman"/>
              </w:rPr>
            </w:pPr>
            <w:r w:rsidRPr="00E87553">
              <w:rPr>
                <w:rFonts w:ascii="Times New Roman" w:hAnsi="Times New Roman" w:cs="Times New Roman"/>
              </w:rPr>
              <w:t>Hustota:</w:t>
            </w:r>
          </w:p>
        </w:tc>
        <w:tc>
          <w:tcPr>
            <w:tcW w:w="3377" w:type="dxa"/>
            <w:tcBorders>
              <w:top w:val="nil"/>
              <w:left w:val="nil"/>
              <w:bottom w:val="nil"/>
              <w:right w:val="nil"/>
            </w:tcBorders>
          </w:tcPr>
          <w:p w:rsidR="004F3134" w:rsidRPr="00E87553" w:rsidRDefault="000D7568">
            <w:pPr>
              <w:spacing w:after="0" w:line="259" w:lineRule="auto"/>
              <w:ind w:left="0" w:firstLine="0"/>
              <w:rPr>
                <w:rFonts w:ascii="Times New Roman" w:hAnsi="Times New Roman" w:cs="Times New Roman"/>
                <w:color w:val="auto"/>
              </w:rPr>
            </w:pPr>
            <w:r w:rsidRPr="00E87553">
              <w:rPr>
                <w:rFonts w:ascii="Times New Roman" w:hAnsi="Times New Roman" w:cs="Times New Roman"/>
                <w:color w:val="auto"/>
                <w:sz w:val="19"/>
                <w:szCs w:val="19"/>
                <w:shd w:val="clear" w:color="auto" w:fill="F9F9F9"/>
              </w:rPr>
              <w:t>42,1</w:t>
            </w:r>
            <w:r w:rsidR="004F3134" w:rsidRPr="00E87553">
              <w:rPr>
                <w:rFonts w:ascii="Times New Roman" w:hAnsi="Times New Roman" w:cs="Times New Roman"/>
                <w:color w:val="auto"/>
                <w:sz w:val="19"/>
                <w:szCs w:val="19"/>
                <w:shd w:val="clear" w:color="auto" w:fill="F9F9F9"/>
              </w:rPr>
              <w:t> obyv./</w:t>
            </w:r>
            <w:hyperlink r:id="rId11" w:tooltip="Štvorcový kilometer" w:history="1">
              <w:r w:rsidR="004F3134" w:rsidRPr="00E87553">
                <w:rPr>
                  <w:rStyle w:val="Hypertextovprepojenie"/>
                  <w:rFonts w:ascii="Times New Roman" w:hAnsi="Times New Roman" w:cs="Times New Roman"/>
                  <w:color w:val="auto"/>
                  <w:sz w:val="19"/>
                  <w:szCs w:val="19"/>
                  <w:u w:val="none"/>
                  <w:shd w:val="clear" w:color="auto" w:fill="F9F9F9"/>
                </w:rPr>
                <w:t>km²</w:t>
              </w:r>
            </w:hyperlink>
            <w:r w:rsidR="004F3134" w:rsidRPr="00E87553">
              <w:rPr>
                <w:rFonts w:ascii="Times New Roman" w:hAnsi="Times New Roman" w:cs="Times New Roman"/>
                <w:color w:val="auto"/>
              </w:rPr>
              <w:t xml:space="preserve"> </w:t>
            </w:r>
          </w:p>
        </w:tc>
      </w:tr>
      <w:tr w:rsidR="00962936" w:rsidRPr="00E87553">
        <w:trPr>
          <w:trHeight w:val="258"/>
        </w:trPr>
        <w:tc>
          <w:tcPr>
            <w:tcW w:w="3778" w:type="dxa"/>
            <w:tcBorders>
              <w:top w:val="nil"/>
              <w:left w:val="nil"/>
              <w:bottom w:val="nil"/>
              <w:right w:val="nil"/>
            </w:tcBorders>
          </w:tcPr>
          <w:p w:rsidR="000D7568" w:rsidRPr="00E87553" w:rsidRDefault="008F29B7">
            <w:pPr>
              <w:spacing w:after="0" w:line="259" w:lineRule="auto"/>
              <w:ind w:left="0" w:firstLine="0"/>
              <w:jc w:val="left"/>
              <w:rPr>
                <w:rFonts w:ascii="Times New Roman" w:hAnsi="Times New Roman" w:cs="Times New Roman"/>
              </w:rPr>
            </w:pPr>
            <w:r w:rsidRPr="00E87553">
              <w:rPr>
                <w:rFonts w:ascii="Times New Roman" w:hAnsi="Times New Roman" w:cs="Times New Roman"/>
              </w:rPr>
              <w:t>Nadmorská výška stredu obce:</w:t>
            </w:r>
          </w:p>
          <w:p w:rsidR="004F3134" w:rsidRPr="00E87553" w:rsidRDefault="000D7568">
            <w:pPr>
              <w:spacing w:after="0" w:line="259" w:lineRule="auto"/>
              <w:ind w:left="0" w:firstLine="0"/>
              <w:jc w:val="left"/>
              <w:rPr>
                <w:rFonts w:ascii="Times New Roman" w:hAnsi="Times New Roman" w:cs="Times New Roman"/>
              </w:rPr>
            </w:pPr>
            <w:r w:rsidRPr="00E87553">
              <w:rPr>
                <w:rFonts w:ascii="Times New Roman" w:hAnsi="Times New Roman" w:cs="Times New Roman"/>
              </w:rPr>
              <w:t>Prvá písomná zmienka:</w:t>
            </w:r>
            <w:r w:rsidR="008F29B7" w:rsidRPr="00E87553">
              <w:rPr>
                <w:rFonts w:ascii="Times New Roman" w:hAnsi="Times New Roman" w:cs="Times New Roman"/>
              </w:rPr>
              <w:t xml:space="preserve">  </w:t>
            </w:r>
          </w:p>
          <w:p w:rsidR="00962936" w:rsidRPr="00E87553" w:rsidRDefault="00962936" w:rsidP="004F3134">
            <w:pPr>
              <w:rPr>
                <w:rFonts w:ascii="Times New Roman" w:hAnsi="Times New Roman" w:cs="Times New Roman"/>
              </w:rPr>
            </w:pPr>
          </w:p>
        </w:tc>
        <w:tc>
          <w:tcPr>
            <w:tcW w:w="3377" w:type="dxa"/>
            <w:tcBorders>
              <w:top w:val="nil"/>
              <w:left w:val="nil"/>
              <w:bottom w:val="nil"/>
              <w:right w:val="nil"/>
            </w:tcBorders>
          </w:tcPr>
          <w:p w:rsidR="000D7568" w:rsidRPr="00E87553" w:rsidRDefault="004F3134" w:rsidP="000D7568">
            <w:pPr>
              <w:spacing w:after="0" w:line="259" w:lineRule="auto"/>
              <w:ind w:left="2" w:firstLine="0"/>
              <w:jc w:val="left"/>
              <w:rPr>
                <w:rFonts w:ascii="Times New Roman" w:hAnsi="Times New Roman" w:cs="Times New Roman"/>
                <w:color w:val="auto"/>
              </w:rPr>
            </w:pPr>
            <w:r w:rsidRPr="00E87553">
              <w:rPr>
                <w:rFonts w:ascii="Times New Roman" w:hAnsi="Times New Roman" w:cs="Times New Roman"/>
                <w:color w:val="auto"/>
                <w:sz w:val="19"/>
                <w:szCs w:val="19"/>
                <w:shd w:val="clear" w:color="auto" w:fill="F9F9F9"/>
              </w:rPr>
              <w:t>494 </w:t>
            </w:r>
            <w:hyperlink r:id="rId12" w:tooltip="Metrov nad morom" w:history="1">
              <w:r w:rsidRPr="00E87553">
                <w:rPr>
                  <w:rStyle w:val="Hypertextovprepojenie"/>
                  <w:rFonts w:ascii="Times New Roman" w:hAnsi="Times New Roman" w:cs="Times New Roman"/>
                  <w:color w:val="auto"/>
                  <w:sz w:val="19"/>
                  <w:szCs w:val="19"/>
                  <w:u w:val="none"/>
                  <w:shd w:val="clear" w:color="auto" w:fill="F9F9F9"/>
                </w:rPr>
                <w:t>m n. m.</w:t>
              </w:r>
            </w:hyperlink>
            <w:r w:rsidRPr="00E87553">
              <w:rPr>
                <w:rFonts w:ascii="Times New Roman" w:hAnsi="Times New Roman" w:cs="Times New Roman"/>
                <w:color w:val="auto"/>
              </w:rPr>
              <w:t xml:space="preserve"> </w:t>
            </w:r>
          </w:p>
          <w:p w:rsidR="000D7568" w:rsidRPr="00E87553" w:rsidRDefault="000D7568" w:rsidP="004F3134">
            <w:pPr>
              <w:spacing w:after="0" w:line="259" w:lineRule="auto"/>
              <w:ind w:left="2" w:firstLine="0"/>
              <w:jc w:val="left"/>
              <w:rPr>
                <w:rFonts w:ascii="Times New Roman" w:hAnsi="Times New Roman" w:cs="Times New Roman"/>
                <w:color w:val="auto"/>
              </w:rPr>
            </w:pPr>
            <w:r w:rsidRPr="00E87553">
              <w:rPr>
                <w:rFonts w:ascii="Times New Roman" w:hAnsi="Times New Roman" w:cs="Times New Roman"/>
                <w:color w:val="auto"/>
              </w:rPr>
              <w:t>1 113</w:t>
            </w:r>
          </w:p>
          <w:p w:rsidR="004F3134" w:rsidRPr="00E87553" w:rsidRDefault="004F3134" w:rsidP="004F3134">
            <w:pPr>
              <w:spacing w:after="0" w:line="259" w:lineRule="auto"/>
              <w:ind w:left="0" w:firstLine="0"/>
              <w:jc w:val="left"/>
              <w:rPr>
                <w:rFonts w:ascii="Times New Roman" w:hAnsi="Times New Roman" w:cs="Times New Roman"/>
                <w:color w:val="auto"/>
              </w:rPr>
            </w:pPr>
          </w:p>
          <w:p w:rsidR="004F3134" w:rsidRPr="00E87553" w:rsidRDefault="004F3134" w:rsidP="004F3134">
            <w:pPr>
              <w:spacing w:after="0" w:line="259" w:lineRule="auto"/>
              <w:ind w:left="0" w:firstLine="0"/>
              <w:jc w:val="left"/>
              <w:rPr>
                <w:rFonts w:ascii="Times New Roman" w:hAnsi="Times New Roman" w:cs="Times New Roman"/>
                <w:color w:val="auto"/>
              </w:rPr>
            </w:pPr>
          </w:p>
        </w:tc>
      </w:tr>
    </w:tbl>
    <w:p w:rsidR="00E27B09" w:rsidRPr="00E87553" w:rsidRDefault="00E27B09" w:rsidP="00604D7C">
      <w:pPr>
        <w:pStyle w:val="Normlnywebov"/>
        <w:spacing w:before="75" w:beforeAutospacing="0" w:after="30" w:afterAutospacing="0"/>
        <w:ind w:firstLine="567"/>
      </w:pPr>
      <w:r w:rsidRPr="00E87553">
        <w:t>Obec Kláštor pod Znievom podľa </w:t>
      </w:r>
      <w:r w:rsidRPr="00E87553">
        <w:rPr>
          <w:b/>
          <w:bCs/>
        </w:rPr>
        <w:t>územno-právneho členenia</w:t>
      </w:r>
      <w:r w:rsidRPr="00E87553">
        <w:t> patrí do okresu Martin, kraja Žilinského. Rozprestiera sa v jeho JZ časti a tvorí časť západnej hranice medzi okresom Martin a Turčianske Teplice. Celková rozloha katastrálneho územia obce je 3903 ha.</w:t>
      </w:r>
    </w:p>
    <w:p w:rsidR="00604D7C" w:rsidRPr="00E87553" w:rsidRDefault="00E27B09" w:rsidP="00604D7C">
      <w:pPr>
        <w:pStyle w:val="Normlnywebov"/>
        <w:spacing w:before="75" w:beforeAutospacing="0" w:after="30" w:afterAutospacing="0"/>
        <w:ind w:firstLine="567"/>
      </w:pPr>
      <w:r w:rsidRPr="00E87553">
        <w:t>Kláštor pod Znievom leží v Z časti Turčianskej kotliny, pričom z troch strán je obkolesený pohoriami. Zo SZ a Z Malou Fatrou, z J Žiarskym pohorím. Východná časť klesá do Turčianskej kotliny, k nive rieky Turiec, kde jej tok predstavuje prirodzenú hranicu obce z V.</w:t>
      </w:r>
    </w:p>
    <w:p w:rsidR="00E27B09" w:rsidRPr="00E87553" w:rsidRDefault="004F3134" w:rsidP="00604D7C">
      <w:pPr>
        <w:pStyle w:val="Normlnywebov"/>
        <w:spacing w:before="75" w:beforeAutospacing="0" w:after="30" w:afterAutospacing="0"/>
        <w:ind w:firstLine="567"/>
      </w:pPr>
      <w:r w:rsidRPr="00E87553">
        <w:t>Naj</w:t>
      </w:r>
      <w:r w:rsidR="00E27B09" w:rsidRPr="00E87553">
        <w:t xml:space="preserve">severnejším a súčasne najvyšším bodom je </w:t>
      </w:r>
      <w:proofErr w:type="spellStart"/>
      <w:r w:rsidR="00E27B09" w:rsidRPr="00E87553">
        <w:t>malofatranský</w:t>
      </w:r>
      <w:proofErr w:type="spellEnd"/>
      <w:r w:rsidR="00E27B09" w:rsidRPr="00E87553">
        <w:t xml:space="preserve"> vrchol </w:t>
      </w:r>
      <w:proofErr w:type="spellStart"/>
      <w:r w:rsidR="00E27B09" w:rsidRPr="00E87553">
        <w:t>Hnilickej</w:t>
      </w:r>
      <w:proofErr w:type="spellEnd"/>
      <w:r w:rsidR="00E27B09" w:rsidRPr="00E87553">
        <w:t xml:space="preserve"> </w:t>
      </w:r>
      <w:proofErr w:type="spellStart"/>
      <w:r w:rsidR="00E27B09" w:rsidRPr="00E87553">
        <w:t>Kýčery</w:t>
      </w:r>
      <w:proofErr w:type="spellEnd"/>
      <w:r w:rsidR="00E27B09" w:rsidRPr="00E87553">
        <w:t xml:space="preserve"> ( 1217 m n.</w:t>
      </w:r>
      <w:r w:rsidRPr="00E87553">
        <w:t xml:space="preserve"> </w:t>
      </w:r>
      <w:r w:rsidR="00E27B09" w:rsidRPr="00E87553">
        <w:t>m.). Najnižší bod obce je lokalizovaný pri rieke Turiec ( 435 m n.</w:t>
      </w:r>
      <w:r w:rsidRPr="00E87553">
        <w:t xml:space="preserve"> </w:t>
      </w:r>
      <w:r w:rsidR="00E27B09" w:rsidRPr="00E87553">
        <w:t xml:space="preserve">m. ) v blízkosti obce Valentová. Najzápadnejší bod sú </w:t>
      </w:r>
      <w:proofErr w:type="spellStart"/>
      <w:r w:rsidR="00E27B09" w:rsidRPr="00E87553">
        <w:t>malofatranské</w:t>
      </w:r>
      <w:proofErr w:type="spellEnd"/>
      <w:r w:rsidR="00E27B09" w:rsidRPr="00E87553">
        <w:t xml:space="preserve"> Skalky ( 1160 m n.</w:t>
      </w:r>
      <w:r w:rsidRPr="00E87553">
        <w:t xml:space="preserve"> </w:t>
      </w:r>
      <w:r w:rsidR="00E27B09" w:rsidRPr="00E87553">
        <w:t>m. ). Najjužnejším bodom sú južné svahy Sokola (1011 m n.</w:t>
      </w:r>
      <w:r w:rsidRPr="00E87553">
        <w:t xml:space="preserve"> </w:t>
      </w:r>
      <w:r w:rsidR="00E27B09" w:rsidRPr="00E87553">
        <w:t>m.).</w:t>
      </w:r>
    </w:p>
    <w:p w:rsidR="00604D7C" w:rsidRPr="00E87553" w:rsidRDefault="00E27B09" w:rsidP="00604D7C">
      <w:pPr>
        <w:pStyle w:val="Normlnywebov"/>
        <w:spacing w:before="75" w:beforeAutospacing="0" w:after="30" w:afterAutospacing="0"/>
        <w:ind w:firstLine="567"/>
      </w:pPr>
      <w:r w:rsidRPr="00E87553">
        <w:rPr>
          <w:b/>
          <w:bCs/>
        </w:rPr>
        <w:t>Obec hraničí</w:t>
      </w:r>
      <w:r w:rsidR="004F3134" w:rsidRPr="00E87553">
        <w:t xml:space="preserve"> s: </w:t>
      </w:r>
      <w:r w:rsidRPr="00E87553">
        <w:t>obcou Valča, zo SV s obcami Slovany, Rakovo, z V s Laskárom, Valentovou, z JV s obcami Socovce, Turčiansky Ďur, z J s Moškovcom a Ondrašovou, z JZ s Vríckom a zo SZ s obcou Rajecká Lesná.</w:t>
      </w:r>
    </w:p>
    <w:p w:rsidR="00604D7C" w:rsidRPr="00E87553" w:rsidRDefault="00E27B09" w:rsidP="00604D7C">
      <w:pPr>
        <w:pStyle w:val="Normlnywebov"/>
        <w:spacing w:before="75" w:beforeAutospacing="0" w:after="30" w:afterAutospacing="0"/>
        <w:ind w:firstLine="567"/>
      </w:pPr>
      <w:r w:rsidRPr="00E87553">
        <w:rPr>
          <w:b/>
          <w:bCs/>
        </w:rPr>
        <w:t>Hlavným tokom</w:t>
      </w:r>
      <w:r w:rsidRPr="00E87553">
        <w:t xml:space="preserve"> územia je potok </w:t>
      </w:r>
      <w:proofErr w:type="spellStart"/>
      <w:r w:rsidRPr="00E87553">
        <w:t>Vríca</w:t>
      </w:r>
      <w:proofErr w:type="spellEnd"/>
      <w:r w:rsidRPr="00E87553">
        <w:t xml:space="preserve">, pretekajúci územím obce v dĺžke asi 9 km. Má viacero </w:t>
      </w:r>
      <w:proofErr w:type="spellStart"/>
      <w:r w:rsidRPr="00E87553">
        <w:t>zdrojníc</w:t>
      </w:r>
      <w:proofErr w:type="spellEnd"/>
      <w:r w:rsidRPr="00E87553">
        <w:t xml:space="preserve">, najdôležitejšie pramene sú spod Kľaku a </w:t>
      </w:r>
      <w:proofErr w:type="spellStart"/>
      <w:r w:rsidRPr="00E87553">
        <w:t>Reváňa</w:t>
      </w:r>
      <w:proofErr w:type="spellEnd"/>
      <w:r w:rsidRPr="00E87553">
        <w:t xml:space="preserve">. Kláštorskou dolinou preteká v dĺžke 22 km </w:t>
      </w:r>
      <w:proofErr w:type="spellStart"/>
      <w:r w:rsidRPr="00E87553">
        <w:t>západo</w:t>
      </w:r>
      <w:proofErr w:type="spellEnd"/>
      <w:r w:rsidR="004F3134" w:rsidRPr="00E87553">
        <w:t>-</w:t>
      </w:r>
      <w:r w:rsidRPr="00E87553">
        <w:t xml:space="preserve">východným smerom až po ústie do Turca. Od roku 1656 veľkú časť jej vôd odoberá kanál, ktorý bol cez obec vykopaný za účelom pohonu papierní, na napájanie rybníkov pri obci, pre protipožiarne účely a tiež ako úžitková voda. V dôsledku tohto odklonu </w:t>
      </w:r>
      <w:proofErr w:type="spellStart"/>
      <w:r w:rsidRPr="00E87553">
        <w:t>Vríca</w:t>
      </w:r>
      <w:proofErr w:type="spellEnd"/>
      <w:r w:rsidRPr="00E87553">
        <w:t xml:space="preserve"> vo svojej dolnej časti na území obce Slovany cez letné mesiace často vysychá a má pomenovanie Su</w:t>
      </w:r>
      <w:r w:rsidR="00604D7C" w:rsidRPr="00E87553">
        <w:t xml:space="preserve">chá </w:t>
      </w:r>
      <w:proofErr w:type="spellStart"/>
      <w:r w:rsidR="00604D7C" w:rsidRPr="00E87553">
        <w:t>Vríca</w:t>
      </w:r>
      <w:proofErr w:type="spellEnd"/>
      <w:r w:rsidR="00604D7C" w:rsidRPr="00E87553">
        <w:t>.</w:t>
      </w:r>
    </w:p>
    <w:p w:rsidR="00604D7C" w:rsidRPr="00E87553" w:rsidRDefault="00E27B09" w:rsidP="00604D7C">
      <w:pPr>
        <w:pStyle w:val="Normlnywebov"/>
        <w:spacing w:before="75" w:beforeAutospacing="0" w:after="30" w:afterAutospacing="0"/>
        <w:ind w:firstLine="567"/>
      </w:pPr>
      <w:r w:rsidRPr="00E87553">
        <w:t xml:space="preserve">Pod hradným vrchom Zniev pramení neveľký potok, na ktorom vybudovali v polovici 13 stor. mnísi rádu premonštrátov najstarší rybník v Turci – </w:t>
      </w:r>
      <w:proofErr w:type="spellStart"/>
      <w:r w:rsidRPr="00E87553">
        <w:t>Vädžer</w:t>
      </w:r>
      <w:proofErr w:type="spellEnd"/>
      <w:r w:rsidRPr="00E87553">
        <w:t>. Vznikol prehradením</w:t>
      </w:r>
      <w:r w:rsidR="004F3134" w:rsidRPr="00E87553">
        <w:t xml:space="preserve"> rovnomenného potoka a ako jedi</w:t>
      </w:r>
      <w:r w:rsidRPr="00E87553">
        <w:t>ná vodná nádrž v Turci slúži nepretržite svojmu účelu od svojho vzniku až po</w:t>
      </w:r>
      <w:r w:rsidR="00604D7C" w:rsidRPr="00E87553">
        <w:t xml:space="preserve"> súčasnosť. Má rozlohu 5,4 ha.</w:t>
      </w:r>
    </w:p>
    <w:p w:rsidR="00604D7C" w:rsidRPr="00E87553" w:rsidRDefault="00E27B09" w:rsidP="00604D7C">
      <w:pPr>
        <w:pStyle w:val="Normlnywebov"/>
        <w:spacing w:before="75" w:beforeAutospacing="0" w:after="30" w:afterAutospacing="0"/>
        <w:ind w:firstLine="567"/>
      </w:pPr>
      <w:r w:rsidRPr="00E87553">
        <w:t>Zlomami narušená výplň Turčianskej kotliny priaznivo ovplyvnila povrchový výstup minerálnych vôd. V súčasnosti sa využívajú z 33 prameňov 3, z ktorých sa v obci vyskytuje a využíva Kláštorná </w:t>
      </w:r>
      <w:r w:rsidRPr="00E87553">
        <w:rPr>
          <w:b/>
          <w:bCs/>
        </w:rPr>
        <w:t>minerálna voda</w:t>
      </w:r>
      <w:r w:rsidR="004F3134" w:rsidRPr="00E87553">
        <w:t> (od začiatku 90 – tý</w:t>
      </w:r>
      <w:r w:rsidRPr="00E87553">
        <w:t>ch rokov). Jej vek odborníci odhadli na 22 000 rokov a v 230 m hlboký vrt umožňuje zachytávať miner</w:t>
      </w:r>
      <w:r w:rsidR="00604D7C" w:rsidRPr="00E87553">
        <w:t>álnu vodu v hĺbke 160 – 200 m.</w:t>
      </w:r>
    </w:p>
    <w:p w:rsidR="00604D7C" w:rsidRPr="00E87553" w:rsidRDefault="00E27B09" w:rsidP="00604D7C">
      <w:pPr>
        <w:pStyle w:val="Normlnywebov"/>
        <w:spacing w:before="75" w:beforeAutospacing="0" w:after="30" w:afterAutospacing="0"/>
        <w:ind w:firstLine="567"/>
      </w:pPr>
      <w:r w:rsidRPr="00E87553">
        <w:t>V </w:t>
      </w:r>
      <w:r w:rsidRPr="00E87553">
        <w:rPr>
          <w:b/>
          <w:bCs/>
        </w:rPr>
        <w:t>lesnom spoločenstve</w:t>
      </w:r>
      <w:r w:rsidRPr="00E87553">
        <w:t> majú pestré zastúpenie stavovce, veľké i malé šelmy. Vyskytujú sa tu medveď hnedý, rys ostrovid, mačka divá, líška obyčajná, vlk obyčajný, kuna hôrna. Z poľovnej zveri jeleň obyčajný, srnec hôrny a sviňa divá.</w:t>
      </w:r>
    </w:p>
    <w:p w:rsidR="00E442D7" w:rsidRPr="00E87553" w:rsidRDefault="00E27B09" w:rsidP="009F0E2A">
      <w:pPr>
        <w:pStyle w:val="Normlnywebov"/>
        <w:spacing w:before="75" w:beforeAutospacing="0" w:after="30" w:afterAutospacing="0"/>
        <w:ind w:firstLine="567"/>
      </w:pPr>
      <w:r w:rsidRPr="00E87553">
        <w:t xml:space="preserve">Vzdialenosť Kláštora pod Znievom od vybraných slovenských miest cestnou infraštruktúrou: Bratislava 200 km, Košice 251 km, Žilina 47 km, Martin </w:t>
      </w:r>
      <w:r w:rsidR="009F0E2A" w:rsidRPr="00E87553">
        <w:t>15 km, Turčianske Teplice 17 km</w:t>
      </w:r>
    </w:p>
    <w:p w:rsidR="003E6A79" w:rsidRPr="00E87553" w:rsidRDefault="003E6A79" w:rsidP="00235326">
      <w:pPr>
        <w:spacing w:after="98" w:line="259" w:lineRule="auto"/>
        <w:ind w:left="0" w:firstLine="0"/>
        <w:jc w:val="left"/>
        <w:rPr>
          <w:rFonts w:ascii="Times New Roman" w:eastAsia="Times New Roman" w:hAnsi="Times New Roman" w:cs="Times New Roman"/>
          <w:color w:val="auto"/>
          <w:sz w:val="24"/>
          <w:szCs w:val="24"/>
        </w:rPr>
      </w:pPr>
    </w:p>
    <w:p w:rsidR="00962936" w:rsidRPr="00E87553" w:rsidRDefault="000B1AF8" w:rsidP="004F3134">
      <w:pPr>
        <w:pStyle w:val="Nadpis2"/>
        <w:spacing w:after="310"/>
        <w:ind w:right="51"/>
        <w:rPr>
          <w:rFonts w:ascii="Times New Roman" w:hAnsi="Times New Roman" w:cs="Times New Roman"/>
          <w:color w:val="0000FF"/>
          <w:sz w:val="28"/>
          <w:szCs w:val="28"/>
        </w:rPr>
      </w:pPr>
      <w:r w:rsidRPr="00E87553">
        <w:rPr>
          <w:rFonts w:ascii="Times New Roman" w:hAnsi="Times New Roman" w:cs="Times New Roman"/>
          <w:color w:val="0000FF"/>
          <w:sz w:val="28"/>
          <w:szCs w:val="28"/>
        </w:rPr>
        <w:t xml:space="preserve">7. </w:t>
      </w:r>
      <w:r w:rsidR="008F29B7" w:rsidRPr="00E87553">
        <w:rPr>
          <w:rFonts w:ascii="Times New Roman" w:hAnsi="Times New Roman" w:cs="Times New Roman"/>
          <w:color w:val="0000FF"/>
          <w:sz w:val="28"/>
          <w:szCs w:val="28"/>
        </w:rPr>
        <w:t xml:space="preserve">HISTÓRIA A SYMBOLY OBCE </w:t>
      </w:r>
    </w:p>
    <w:p w:rsidR="004F3134" w:rsidRPr="00E87553" w:rsidRDefault="008F29B7" w:rsidP="00604D7C">
      <w:pPr>
        <w:pStyle w:val="Normlnywebov"/>
        <w:shd w:val="clear" w:color="auto" w:fill="FFFFFF"/>
        <w:spacing w:before="120" w:beforeAutospacing="0" w:after="120" w:afterAutospacing="0"/>
        <w:ind w:firstLine="567"/>
      </w:pPr>
      <w:r w:rsidRPr="00E87553">
        <w:t xml:space="preserve"> </w:t>
      </w:r>
      <w:r w:rsidR="004F3134" w:rsidRPr="00E87553">
        <w:t>Prvá písomná zmienka o osade pod hradom </w:t>
      </w:r>
      <w:hyperlink r:id="rId13" w:tooltip="Zniev (hrad)" w:history="1">
        <w:r w:rsidR="004F3134" w:rsidRPr="00E87553">
          <w:rPr>
            <w:rStyle w:val="Hypertextovprepojenie"/>
            <w:rFonts w:eastAsia="Arial"/>
            <w:color w:val="auto"/>
            <w:u w:val="none"/>
          </w:rPr>
          <w:t>Turiec</w:t>
        </w:r>
      </w:hyperlink>
      <w:r w:rsidR="004F3134" w:rsidRPr="00E87553">
        <w:t xml:space="preserve"> (neskôr sa zaužíval názov </w:t>
      </w:r>
      <w:proofErr w:type="spellStart"/>
      <w:r w:rsidR="004F3134" w:rsidRPr="00E87553">
        <w:t>Znievský</w:t>
      </w:r>
      <w:proofErr w:type="spellEnd"/>
      <w:r w:rsidR="004F3134" w:rsidRPr="00E87553">
        <w:t xml:space="preserve"> hrad) je v hraničnej listine kráľa </w:t>
      </w:r>
      <w:hyperlink r:id="rId14" w:tooltip="Koloman (Uhorsko)" w:history="1">
        <w:r w:rsidR="004F3134" w:rsidRPr="00E87553">
          <w:rPr>
            <w:rStyle w:val="Hypertextovprepojenie"/>
            <w:rFonts w:eastAsia="Arial"/>
            <w:color w:val="auto"/>
            <w:u w:val="none"/>
          </w:rPr>
          <w:t>Kolomana</w:t>
        </w:r>
      </w:hyperlink>
      <w:r w:rsidR="004F3134" w:rsidRPr="00E87553">
        <w:t> z roku </w:t>
      </w:r>
      <w:hyperlink r:id="rId15" w:tooltip="1113" w:history="1">
        <w:r w:rsidR="004F3134" w:rsidRPr="00E87553">
          <w:rPr>
            <w:rStyle w:val="Hypertextovprepojenie"/>
            <w:rFonts w:eastAsia="Arial"/>
            <w:color w:val="auto"/>
            <w:u w:val="none"/>
          </w:rPr>
          <w:t>1113</w:t>
        </w:r>
      </w:hyperlink>
      <w:r w:rsidR="004F3134" w:rsidRPr="00E87553">
        <w:t xml:space="preserve">. V tejto listine sa obec uvádza </w:t>
      </w:r>
      <w:r w:rsidR="004F3134" w:rsidRPr="00E87553">
        <w:lastRenderedPageBreak/>
        <w:t>ako </w:t>
      </w:r>
      <w:r w:rsidR="004F3134" w:rsidRPr="00E87553">
        <w:rPr>
          <w:iCs/>
        </w:rPr>
        <w:t>„</w:t>
      </w:r>
      <w:proofErr w:type="spellStart"/>
      <w:r w:rsidR="004F3134" w:rsidRPr="00E87553">
        <w:rPr>
          <w:iCs/>
        </w:rPr>
        <w:t>Villa</w:t>
      </w:r>
      <w:proofErr w:type="spellEnd"/>
      <w:r w:rsidR="004F3134" w:rsidRPr="00E87553">
        <w:rPr>
          <w:iCs/>
        </w:rPr>
        <w:t xml:space="preserve"> </w:t>
      </w:r>
      <w:proofErr w:type="spellStart"/>
      <w:r w:rsidR="004F3134" w:rsidRPr="00E87553">
        <w:rPr>
          <w:iCs/>
        </w:rPr>
        <w:t>sancti</w:t>
      </w:r>
      <w:proofErr w:type="spellEnd"/>
      <w:r w:rsidR="004F3134" w:rsidRPr="00E87553">
        <w:rPr>
          <w:iCs/>
        </w:rPr>
        <w:t xml:space="preserve"> </w:t>
      </w:r>
      <w:proofErr w:type="spellStart"/>
      <w:r w:rsidR="004F3134" w:rsidRPr="00E87553">
        <w:rPr>
          <w:iCs/>
        </w:rPr>
        <w:t>Ypoliti</w:t>
      </w:r>
      <w:proofErr w:type="spellEnd"/>
      <w:r w:rsidR="004F3134" w:rsidRPr="00E87553">
        <w:rPr>
          <w:iCs/>
        </w:rPr>
        <w:t>“</w:t>
      </w:r>
      <w:r w:rsidR="004F3134" w:rsidRPr="00E87553">
        <w:t>. V rokoch 1242-1249 bol hrad sídlom kráľa </w:t>
      </w:r>
      <w:hyperlink r:id="rId16" w:tooltip="Belo IV." w:history="1">
        <w:r w:rsidR="004F3134" w:rsidRPr="00E87553">
          <w:rPr>
            <w:rStyle w:val="Hypertextovprepojenie"/>
            <w:rFonts w:eastAsia="Arial"/>
            <w:color w:val="auto"/>
            <w:u w:val="none"/>
          </w:rPr>
          <w:t>Bela IV.</w:t>
        </w:r>
      </w:hyperlink>
      <w:r w:rsidR="004F3134" w:rsidRPr="00E87553">
        <w:t>, ktorý založil turčianske prepošstvo. V polovici 13.-teho storočia dostal Kláštor pod Znievom prvé mestské právo v </w:t>
      </w:r>
      <w:hyperlink r:id="rId17" w:tooltip="Turiec" w:history="1">
        <w:r w:rsidR="004F3134" w:rsidRPr="00E87553">
          <w:rPr>
            <w:rStyle w:val="Hypertextovprepojenie"/>
            <w:rFonts w:eastAsia="Arial"/>
            <w:color w:val="auto"/>
            <w:u w:val="none"/>
          </w:rPr>
          <w:t>Turci</w:t>
        </w:r>
      </w:hyperlink>
      <w:r w:rsidR="004F3134" w:rsidRPr="00E87553">
        <w:t>.</w:t>
      </w:r>
    </w:p>
    <w:p w:rsidR="004F3134" w:rsidRPr="00E87553" w:rsidRDefault="004F3134" w:rsidP="00604D7C">
      <w:pPr>
        <w:pStyle w:val="Normlnywebov"/>
        <w:shd w:val="clear" w:color="auto" w:fill="FFFFFF"/>
        <w:spacing w:before="120" w:beforeAutospacing="0" w:after="120" w:afterAutospacing="0"/>
        <w:ind w:firstLine="567"/>
      </w:pPr>
      <w:r w:rsidRPr="00E87553">
        <w:t>V roku </w:t>
      </w:r>
      <w:hyperlink r:id="rId18" w:tooltip="1869" w:history="1">
        <w:r w:rsidRPr="00E87553">
          <w:rPr>
            <w:rStyle w:val="Hypertextovprepojenie"/>
            <w:rFonts w:eastAsia="Arial"/>
            <w:color w:val="auto"/>
            <w:u w:val="none"/>
          </w:rPr>
          <w:t>1869</w:t>
        </w:r>
      </w:hyperlink>
      <w:r w:rsidRPr="00E87553">
        <w:t> v Kláštore pod Znievom bolo, ako tretie v poradí spomedzi slovenských gymnázií, založené katolícke patronátne gymnázium.</w:t>
      </w:r>
    </w:p>
    <w:p w:rsidR="004F3134" w:rsidRPr="00E87553" w:rsidRDefault="004F3134" w:rsidP="00604D7C">
      <w:pPr>
        <w:pStyle w:val="Normlnywebov"/>
        <w:shd w:val="clear" w:color="auto" w:fill="FFFFFF"/>
        <w:spacing w:before="120" w:beforeAutospacing="0" w:after="120" w:afterAutospacing="0"/>
        <w:ind w:firstLine="567"/>
      </w:pPr>
      <w:r w:rsidRPr="00E87553">
        <w:t>V učebnom pláne najmodernejšom a najpriebojnejšom zo slovenských patronátnych gymnázií sa kládol dôraz na reálne (prírodovedné) predmety. Od založenia do roku 1874 tu študovalo 669 žiakov z celého Slovenska, najmä z chudobných rodín.</w:t>
      </w:r>
    </w:p>
    <w:p w:rsidR="004F3134" w:rsidRPr="00E87553" w:rsidRDefault="004F3134" w:rsidP="00604D7C">
      <w:pPr>
        <w:pStyle w:val="Normlnywebov"/>
        <w:shd w:val="clear" w:color="auto" w:fill="FFFFFF"/>
        <w:spacing w:before="120" w:beforeAutospacing="0" w:after="120" w:afterAutospacing="0"/>
        <w:ind w:firstLine="567"/>
      </w:pPr>
      <w:r w:rsidRPr="00E87553">
        <w:t>Riaditeľom gymnázia bol </w:t>
      </w:r>
      <w:hyperlink r:id="rId19" w:tooltip="Martin Čulen" w:history="1">
        <w:r w:rsidRPr="00E87553">
          <w:rPr>
            <w:rStyle w:val="Hypertextovprepojenie"/>
            <w:rFonts w:eastAsia="Arial"/>
            <w:color w:val="auto"/>
            <w:u w:val="none"/>
          </w:rPr>
          <w:t xml:space="preserve">Martin </w:t>
        </w:r>
        <w:proofErr w:type="spellStart"/>
        <w:r w:rsidRPr="00E87553">
          <w:rPr>
            <w:rStyle w:val="Hypertextovprepojenie"/>
            <w:rFonts w:eastAsia="Arial"/>
            <w:color w:val="auto"/>
            <w:u w:val="none"/>
          </w:rPr>
          <w:t>Čulen</w:t>
        </w:r>
        <w:proofErr w:type="spellEnd"/>
      </w:hyperlink>
      <w:r w:rsidRPr="00E87553">
        <w:t>. Ako profesori tu pôsobili </w:t>
      </w:r>
      <w:hyperlink r:id="rId20" w:tooltip="Samuel Jaroslav Zachej" w:history="1">
        <w:r w:rsidRPr="00E87553">
          <w:rPr>
            <w:rStyle w:val="Hypertextovprepojenie"/>
            <w:rFonts w:eastAsia="Arial"/>
            <w:color w:val="auto"/>
            <w:u w:val="none"/>
          </w:rPr>
          <w:t xml:space="preserve">Samuel </w:t>
        </w:r>
        <w:proofErr w:type="spellStart"/>
        <w:r w:rsidRPr="00E87553">
          <w:rPr>
            <w:rStyle w:val="Hypertextovprepojenie"/>
            <w:rFonts w:eastAsia="Arial"/>
            <w:color w:val="auto"/>
            <w:u w:val="none"/>
          </w:rPr>
          <w:t>Zachej</w:t>
        </w:r>
        <w:proofErr w:type="spellEnd"/>
      </w:hyperlink>
      <w:r w:rsidRPr="00E87553">
        <w:t>, </w:t>
      </w:r>
      <w:hyperlink r:id="rId21" w:tooltip="Gabriel Zaymus (stránka neexistuje)" w:history="1">
        <w:r w:rsidRPr="00E87553">
          <w:rPr>
            <w:rStyle w:val="Hypertextovprepojenie"/>
            <w:rFonts w:eastAsia="Arial"/>
            <w:color w:val="auto"/>
            <w:u w:val="none"/>
          </w:rPr>
          <w:t xml:space="preserve">Gabriel </w:t>
        </w:r>
        <w:proofErr w:type="spellStart"/>
        <w:r w:rsidRPr="00E87553">
          <w:rPr>
            <w:rStyle w:val="Hypertextovprepojenie"/>
            <w:rFonts w:eastAsia="Arial"/>
            <w:color w:val="auto"/>
            <w:u w:val="none"/>
          </w:rPr>
          <w:t>Zaymus</w:t>
        </w:r>
        <w:proofErr w:type="spellEnd"/>
      </w:hyperlink>
      <w:r w:rsidRPr="00E87553">
        <w:t>, </w:t>
      </w:r>
      <w:hyperlink r:id="rId22" w:tooltip="Matej Korauš (stránka neexistuje)" w:history="1">
        <w:r w:rsidRPr="00E87553">
          <w:rPr>
            <w:rStyle w:val="Hypertextovprepojenie"/>
            <w:rFonts w:eastAsia="Arial"/>
            <w:color w:val="auto"/>
            <w:u w:val="none"/>
          </w:rPr>
          <w:t xml:space="preserve">Matej </w:t>
        </w:r>
        <w:proofErr w:type="spellStart"/>
        <w:r w:rsidRPr="00E87553">
          <w:rPr>
            <w:rStyle w:val="Hypertextovprepojenie"/>
            <w:rFonts w:eastAsia="Arial"/>
            <w:color w:val="auto"/>
            <w:u w:val="none"/>
          </w:rPr>
          <w:t>Korauš</w:t>
        </w:r>
        <w:proofErr w:type="spellEnd"/>
      </w:hyperlink>
      <w:r w:rsidRPr="00E87553">
        <w:t> a mnohí ďalší. Gymnázium vychovalo viacerých predstaviteľov slovenského národného života, pracovníkov v oblasti národnej kultúry. Študovali tu i spisovatelia </w:t>
      </w:r>
      <w:hyperlink r:id="rId23" w:tooltip="Ferko Urbánek" w:history="1">
        <w:r w:rsidRPr="00E87553">
          <w:rPr>
            <w:rStyle w:val="Hypertextovprepojenie"/>
            <w:rFonts w:eastAsia="Arial"/>
            <w:color w:val="auto"/>
            <w:u w:val="none"/>
          </w:rPr>
          <w:t xml:space="preserve">Ferko </w:t>
        </w:r>
        <w:proofErr w:type="spellStart"/>
        <w:r w:rsidRPr="00E87553">
          <w:rPr>
            <w:rStyle w:val="Hypertextovprepojenie"/>
            <w:rFonts w:eastAsia="Arial"/>
            <w:color w:val="auto"/>
            <w:u w:val="none"/>
          </w:rPr>
          <w:t>Urbánek</w:t>
        </w:r>
        <w:proofErr w:type="spellEnd"/>
      </w:hyperlink>
      <w:r w:rsidRPr="00E87553">
        <w:t> a </w:t>
      </w:r>
      <w:hyperlink r:id="rId24" w:tooltip="Anton Bielek" w:history="1">
        <w:r w:rsidRPr="00E87553">
          <w:rPr>
            <w:rStyle w:val="Hypertextovprepojenie"/>
            <w:rFonts w:eastAsia="Arial"/>
            <w:color w:val="auto"/>
            <w:u w:val="none"/>
          </w:rPr>
          <w:t xml:space="preserve">Anton </w:t>
        </w:r>
        <w:proofErr w:type="spellStart"/>
        <w:r w:rsidRPr="00E87553">
          <w:rPr>
            <w:rStyle w:val="Hypertextovprepojenie"/>
            <w:rFonts w:eastAsia="Arial"/>
            <w:color w:val="auto"/>
            <w:u w:val="none"/>
          </w:rPr>
          <w:t>Bielek</w:t>
        </w:r>
        <w:proofErr w:type="spellEnd"/>
      </w:hyperlink>
      <w:r w:rsidRPr="00E87553">
        <w:t>. Gymnázium bolo zrušené v roku </w:t>
      </w:r>
      <w:hyperlink r:id="rId25" w:tooltip="1874" w:history="1">
        <w:r w:rsidRPr="00E87553">
          <w:rPr>
            <w:rStyle w:val="Hypertextovprepojenie"/>
            <w:rFonts w:eastAsia="Arial"/>
            <w:color w:val="auto"/>
            <w:u w:val="none"/>
          </w:rPr>
          <w:t>1874</w:t>
        </w:r>
      </w:hyperlink>
      <w:r w:rsidRPr="00E87553">
        <w:t>.</w:t>
      </w:r>
    </w:p>
    <w:p w:rsidR="003E6A79" w:rsidRPr="00E87553" w:rsidRDefault="003E6A79" w:rsidP="00604D7C">
      <w:pPr>
        <w:pStyle w:val="Normlnywebov"/>
        <w:shd w:val="clear" w:color="auto" w:fill="FFFFFF"/>
        <w:spacing w:before="120" w:beforeAutospacing="0" w:after="120" w:afterAutospacing="0"/>
        <w:ind w:firstLine="567"/>
      </w:pPr>
    </w:p>
    <w:p w:rsidR="00962936" w:rsidRPr="00E87553" w:rsidRDefault="00962936" w:rsidP="004F3134">
      <w:pPr>
        <w:spacing w:after="30" w:line="259" w:lineRule="auto"/>
        <w:ind w:left="0" w:firstLine="0"/>
        <w:jc w:val="left"/>
        <w:rPr>
          <w:rFonts w:ascii="Times New Roman" w:hAnsi="Times New Roman" w:cs="Times New Roman"/>
        </w:rPr>
      </w:pPr>
    </w:p>
    <w:p w:rsidR="00604D7C" w:rsidRPr="00E87553" w:rsidRDefault="00604D7C" w:rsidP="004F3134">
      <w:pPr>
        <w:spacing w:after="30" w:line="259" w:lineRule="auto"/>
        <w:ind w:left="0" w:firstLine="0"/>
        <w:jc w:val="left"/>
        <w:rPr>
          <w:rFonts w:ascii="Times New Roman" w:hAnsi="Times New Roman" w:cs="Times New Roman"/>
        </w:rPr>
      </w:pPr>
      <w:r w:rsidRPr="00E87553">
        <w:rPr>
          <w:rFonts w:ascii="Times New Roman" w:hAnsi="Times New Roman" w:cs="Times New Roman"/>
          <w:noProof/>
        </w:rPr>
        <w:drawing>
          <wp:inline distT="0" distB="0" distL="0" distR="0">
            <wp:extent cx="1571625" cy="1807956"/>
            <wp:effectExtent l="0" t="0" r="0" b="1905"/>
            <wp:docPr id="5" name="Obrázok 5" descr="Kláštor pod Zniev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láštor pod Znievom"/>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582429" cy="1820385"/>
                    </a:xfrm>
                    <a:prstGeom prst="rect">
                      <a:avLst/>
                    </a:prstGeom>
                    <a:noFill/>
                    <a:ln>
                      <a:noFill/>
                    </a:ln>
                  </pic:spPr>
                </pic:pic>
              </a:graphicData>
            </a:graphic>
          </wp:inline>
        </w:drawing>
      </w:r>
      <w:r w:rsidRPr="00E87553">
        <w:rPr>
          <w:rFonts w:ascii="Times New Roman" w:hAnsi="Times New Roman" w:cs="Times New Roman"/>
        </w:rPr>
        <w:t xml:space="preserve">                                        </w:t>
      </w:r>
      <w:r w:rsidRPr="00E87553">
        <w:rPr>
          <w:rFonts w:ascii="Times New Roman" w:hAnsi="Times New Roman" w:cs="Times New Roman"/>
          <w:noProof/>
        </w:rPr>
        <w:drawing>
          <wp:inline distT="0" distB="0" distL="0" distR="0">
            <wp:extent cx="1905000" cy="1682139"/>
            <wp:effectExtent l="0" t="0" r="0" b="0"/>
            <wp:docPr id="6" name="Obrázok 6" descr="Výsledok vyhľadávania obrázkov pre dopyt klastor pod znievom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ýsledok vyhľadávania obrázkov pre dopyt klastor pod znievom vlajka"/>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15450" cy="1691366"/>
                    </a:xfrm>
                    <a:prstGeom prst="rect">
                      <a:avLst/>
                    </a:prstGeom>
                    <a:noFill/>
                    <a:ln>
                      <a:noFill/>
                    </a:ln>
                  </pic:spPr>
                </pic:pic>
              </a:graphicData>
            </a:graphic>
          </wp:inline>
        </w:drawing>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125A12" w:rsidP="00125A12">
      <w:pPr>
        <w:spacing w:after="0" w:line="259" w:lineRule="auto"/>
        <w:ind w:left="0" w:firstLine="360"/>
        <w:jc w:val="left"/>
        <w:rPr>
          <w:rFonts w:ascii="Times New Roman" w:eastAsia="Times New Roman" w:hAnsi="Times New Roman" w:cs="Times New Roman"/>
          <w:b/>
          <w:color w:val="C00000"/>
          <w:sz w:val="28"/>
          <w:szCs w:val="28"/>
        </w:rPr>
      </w:pPr>
      <w:r w:rsidRPr="00E87553">
        <w:rPr>
          <w:rFonts w:ascii="Times New Roman" w:eastAsia="Times New Roman" w:hAnsi="Times New Roman" w:cs="Times New Roman"/>
          <w:b/>
          <w:color w:val="C00000"/>
          <w:sz w:val="28"/>
          <w:szCs w:val="28"/>
        </w:rPr>
        <w:t>PAMIATKY OBCE</w:t>
      </w:r>
    </w:p>
    <w:p w:rsidR="00125A12" w:rsidRPr="00E87553" w:rsidRDefault="00125A12">
      <w:pPr>
        <w:spacing w:after="0" w:line="259" w:lineRule="auto"/>
        <w:ind w:left="0" w:firstLine="0"/>
        <w:jc w:val="left"/>
        <w:rPr>
          <w:rFonts w:ascii="Times New Roman" w:eastAsia="Times New Roman" w:hAnsi="Times New Roman" w:cs="Times New Roman"/>
          <w:color w:val="auto"/>
          <w:sz w:val="24"/>
          <w:szCs w:val="24"/>
        </w:rPr>
      </w:pPr>
    </w:p>
    <w:p w:rsidR="000D7568" w:rsidRPr="00E87553" w:rsidRDefault="00F716FA"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hyperlink r:id="rId28" w:tooltip="Znievsky hrad" w:history="1">
        <w:proofErr w:type="spellStart"/>
        <w:r w:rsidR="00125A12" w:rsidRPr="00E87553">
          <w:rPr>
            <w:rStyle w:val="Hypertextovprepojenie"/>
            <w:rFonts w:ascii="Times New Roman" w:hAnsi="Times New Roman" w:cs="Times New Roman"/>
            <w:color w:val="auto"/>
            <w:sz w:val="24"/>
            <w:szCs w:val="24"/>
            <w:u w:val="none"/>
            <w:shd w:val="clear" w:color="auto" w:fill="FFFFFF"/>
          </w:rPr>
          <w:t>Znievsky</w:t>
        </w:r>
        <w:proofErr w:type="spellEnd"/>
        <w:r w:rsidR="00125A12" w:rsidRPr="00E87553">
          <w:rPr>
            <w:rStyle w:val="Hypertextovprepojenie"/>
            <w:rFonts w:ascii="Times New Roman" w:hAnsi="Times New Roman" w:cs="Times New Roman"/>
            <w:color w:val="auto"/>
            <w:sz w:val="24"/>
            <w:szCs w:val="24"/>
            <w:u w:val="none"/>
            <w:shd w:val="clear" w:color="auto" w:fill="FFFFFF"/>
          </w:rPr>
          <w:t xml:space="preserve"> hrad</w:t>
        </w:r>
      </w:hyperlink>
      <w:r w:rsidR="00125A12" w:rsidRPr="00E87553">
        <w:rPr>
          <w:rFonts w:ascii="Times New Roman" w:hAnsi="Times New Roman" w:cs="Times New Roman"/>
          <w:color w:val="auto"/>
          <w:sz w:val="24"/>
          <w:szCs w:val="24"/>
          <w:shd w:val="clear" w:color="auto" w:fill="FFFFFF"/>
        </w:rPr>
        <w:t>, zrúcanina stredovekého hradu, ktorý vznikol na mieste staršieho hradiska na prelome </w:t>
      </w:r>
      <w:hyperlink r:id="rId29" w:tooltip="13. storočie" w:history="1">
        <w:r w:rsidR="00125A12" w:rsidRPr="00E87553">
          <w:rPr>
            <w:rStyle w:val="Hypertextovprepojenie"/>
            <w:rFonts w:ascii="Times New Roman" w:hAnsi="Times New Roman" w:cs="Times New Roman"/>
            <w:color w:val="auto"/>
            <w:sz w:val="24"/>
            <w:szCs w:val="24"/>
            <w:u w:val="none"/>
            <w:shd w:val="clear" w:color="auto" w:fill="FFFFFF"/>
          </w:rPr>
          <w:t>13.</w:t>
        </w:r>
      </w:hyperlink>
      <w:r w:rsidR="00125A12" w:rsidRPr="00E87553">
        <w:rPr>
          <w:rFonts w:ascii="Times New Roman" w:hAnsi="Times New Roman" w:cs="Times New Roman"/>
          <w:color w:val="auto"/>
          <w:sz w:val="24"/>
          <w:szCs w:val="24"/>
          <w:shd w:val="clear" w:color="auto" w:fill="FFFFFF"/>
        </w:rPr>
        <w:t> a </w:t>
      </w:r>
      <w:hyperlink r:id="rId30" w:tooltip="14. storočie" w:history="1">
        <w:r w:rsidR="00125A12" w:rsidRPr="00E87553">
          <w:rPr>
            <w:rStyle w:val="Hypertextovprepojenie"/>
            <w:rFonts w:ascii="Times New Roman" w:hAnsi="Times New Roman" w:cs="Times New Roman"/>
            <w:color w:val="auto"/>
            <w:sz w:val="24"/>
            <w:szCs w:val="24"/>
            <w:u w:val="none"/>
            <w:shd w:val="clear" w:color="auto" w:fill="FFFFFF"/>
          </w:rPr>
          <w:t>14. storočia</w:t>
        </w:r>
      </w:hyperlink>
      <w:r w:rsidR="00125A12" w:rsidRPr="00E87553">
        <w:rPr>
          <w:rFonts w:ascii="Times New Roman" w:hAnsi="Times New Roman" w:cs="Times New Roman"/>
          <w:color w:val="auto"/>
          <w:sz w:val="24"/>
          <w:szCs w:val="24"/>
          <w:shd w:val="clear" w:color="auto" w:fill="FFFFFF"/>
        </w:rPr>
        <w:t xml:space="preserve"> ako kamenná stavba, skladajúca sa z dvoch častí, horného a dolného hradu. </w:t>
      </w:r>
      <w:r w:rsidR="00125A12" w:rsidRPr="00E87553">
        <w:rPr>
          <w:rFonts w:ascii="Times New Roman" w:hAnsi="Times New Roman" w:cs="Times New Roman"/>
          <w:b/>
          <w:bCs/>
          <w:color w:val="auto"/>
          <w:sz w:val="24"/>
          <w:szCs w:val="24"/>
          <w:shd w:val="clear" w:color="auto" w:fill="FFFFFF"/>
        </w:rPr>
        <w:t>Zrúcanina sa nachádza</w:t>
      </w:r>
      <w:r w:rsidR="000D7568" w:rsidRPr="00E87553">
        <w:rPr>
          <w:rFonts w:ascii="Times New Roman" w:hAnsi="Times New Roman" w:cs="Times New Roman"/>
          <w:color w:val="auto"/>
          <w:sz w:val="24"/>
          <w:szCs w:val="24"/>
          <w:shd w:val="clear" w:color="auto" w:fill="FFFFFF"/>
        </w:rPr>
        <w:t xml:space="preserve"> na vápencovom vrchu </w:t>
      </w:r>
      <w:hyperlink r:id="rId31" w:tooltip="Zniev (vrch)" w:history="1">
        <w:r w:rsidR="000D7568" w:rsidRPr="00E87553">
          <w:rPr>
            <w:rStyle w:val="Hypertextovprepojenie"/>
            <w:rFonts w:ascii="Times New Roman" w:hAnsi="Times New Roman" w:cs="Times New Roman"/>
            <w:color w:val="auto"/>
            <w:sz w:val="24"/>
            <w:szCs w:val="24"/>
            <w:u w:val="none"/>
            <w:shd w:val="clear" w:color="auto" w:fill="FFFFFF"/>
          </w:rPr>
          <w:t>Zniev</w:t>
        </w:r>
      </w:hyperlink>
      <w:r w:rsidR="000D7568" w:rsidRPr="00E87553">
        <w:rPr>
          <w:rFonts w:ascii="Times New Roman" w:hAnsi="Times New Roman" w:cs="Times New Roman"/>
          <w:color w:val="auto"/>
          <w:sz w:val="24"/>
          <w:szCs w:val="24"/>
          <w:shd w:val="clear" w:color="auto" w:fill="FFFFFF"/>
        </w:rPr>
        <w:t> vo výške 985 </w:t>
      </w:r>
      <w:hyperlink r:id="rId32" w:tooltip="Metrov nad morom" w:history="1">
        <w:r w:rsidR="000D7568" w:rsidRPr="00E87553">
          <w:rPr>
            <w:rStyle w:val="Hypertextovprepojenie"/>
            <w:rFonts w:ascii="Times New Roman" w:hAnsi="Times New Roman" w:cs="Times New Roman"/>
            <w:color w:val="auto"/>
            <w:sz w:val="24"/>
            <w:szCs w:val="24"/>
            <w:u w:val="none"/>
            <w:shd w:val="clear" w:color="auto" w:fill="FFFFFF"/>
          </w:rPr>
          <w:t>m n. m.</w:t>
        </w:r>
      </w:hyperlink>
      <w:r w:rsidR="000D7568" w:rsidRPr="00E87553">
        <w:rPr>
          <w:rFonts w:ascii="Times New Roman" w:hAnsi="Times New Roman" w:cs="Times New Roman"/>
          <w:color w:val="auto"/>
          <w:sz w:val="24"/>
          <w:szCs w:val="24"/>
          <w:shd w:val="clear" w:color="auto" w:fill="FFFFFF"/>
        </w:rPr>
        <w:t>, teda takmer 500 m nad mestečkom </w:t>
      </w:r>
      <w:hyperlink r:id="rId33" w:tooltip="Kláštor pod Znievom" w:history="1">
        <w:r w:rsidR="000D7568" w:rsidRPr="00E87553">
          <w:rPr>
            <w:rStyle w:val="Hypertextovprepojenie"/>
            <w:rFonts w:ascii="Times New Roman" w:hAnsi="Times New Roman" w:cs="Times New Roman"/>
            <w:color w:val="auto"/>
            <w:sz w:val="24"/>
            <w:szCs w:val="24"/>
            <w:u w:val="none"/>
            <w:shd w:val="clear" w:color="auto" w:fill="FFFFFF"/>
          </w:rPr>
          <w:t>Kláštor pod Znievom</w:t>
        </w:r>
      </w:hyperlink>
      <w:r w:rsidR="000D7568" w:rsidRPr="00E87553">
        <w:rPr>
          <w:rFonts w:ascii="Times New Roman" w:hAnsi="Times New Roman" w:cs="Times New Roman"/>
          <w:color w:val="auto"/>
          <w:sz w:val="24"/>
          <w:szCs w:val="24"/>
          <w:shd w:val="clear" w:color="auto" w:fill="FFFFFF"/>
        </w:rPr>
        <w:t>. Hradný vrch tvorí severné zakončenie samostatného pohoria </w:t>
      </w:r>
      <w:hyperlink r:id="rId34" w:tooltip="Žiar (pohorie)" w:history="1">
        <w:r w:rsidR="000D7568" w:rsidRPr="00E87553">
          <w:rPr>
            <w:rStyle w:val="Hypertextovprepojenie"/>
            <w:rFonts w:ascii="Times New Roman" w:hAnsi="Times New Roman" w:cs="Times New Roman"/>
            <w:color w:val="auto"/>
            <w:sz w:val="24"/>
            <w:szCs w:val="24"/>
            <w:u w:val="none"/>
            <w:shd w:val="clear" w:color="auto" w:fill="FFFFFF"/>
          </w:rPr>
          <w:t>Žiar</w:t>
        </w:r>
      </w:hyperlink>
      <w:r w:rsidR="000D7568" w:rsidRPr="00E87553">
        <w:rPr>
          <w:rFonts w:ascii="Times New Roman" w:hAnsi="Times New Roman" w:cs="Times New Roman"/>
          <w:color w:val="auto"/>
          <w:sz w:val="24"/>
          <w:szCs w:val="24"/>
          <w:shd w:val="clear" w:color="auto" w:fill="FFFFFF"/>
        </w:rPr>
        <w:t>, nadväzujúceho na Lúčanskú časť </w:t>
      </w:r>
      <w:hyperlink r:id="rId35" w:tooltip="Malá Fatra" w:history="1">
        <w:r w:rsidR="000D7568" w:rsidRPr="00E87553">
          <w:rPr>
            <w:rStyle w:val="Hypertextovprepojenie"/>
            <w:rFonts w:ascii="Times New Roman" w:hAnsi="Times New Roman" w:cs="Times New Roman"/>
            <w:color w:val="auto"/>
            <w:sz w:val="24"/>
            <w:szCs w:val="24"/>
            <w:u w:val="none"/>
            <w:shd w:val="clear" w:color="auto" w:fill="FFFFFF"/>
          </w:rPr>
          <w:t>Malej Fatry</w:t>
        </w:r>
      </w:hyperlink>
      <w:r w:rsidR="000D7568" w:rsidRPr="00E87553">
        <w:rPr>
          <w:rFonts w:ascii="Times New Roman" w:hAnsi="Times New Roman" w:cs="Times New Roman"/>
          <w:color w:val="auto"/>
          <w:sz w:val="24"/>
          <w:szCs w:val="24"/>
          <w:shd w:val="clear" w:color="auto" w:fill="FFFFFF"/>
        </w:rPr>
        <w:t>.</w:t>
      </w:r>
    </w:p>
    <w:p w:rsidR="00125A12" w:rsidRPr="00E87553" w:rsidRDefault="00125A12"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r w:rsidRPr="00E87553">
        <w:rPr>
          <w:rFonts w:ascii="Times New Roman" w:hAnsi="Times New Roman" w:cs="Times New Roman"/>
          <w:color w:val="auto"/>
          <w:sz w:val="24"/>
          <w:szCs w:val="24"/>
          <w:shd w:val="clear" w:color="auto" w:fill="FFFFFF"/>
        </w:rPr>
        <w:t>Kláštor a kostol bývalej </w:t>
      </w:r>
      <w:proofErr w:type="spellStart"/>
      <w:r w:rsidR="00D05444" w:rsidRPr="00E87553">
        <w:rPr>
          <w:rStyle w:val="Hypertextovprepojenie"/>
          <w:rFonts w:ascii="Times New Roman" w:hAnsi="Times New Roman" w:cs="Times New Roman"/>
          <w:color w:val="auto"/>
          <w:sz w:val="24"/>
          <w:szCs w:val="24"/>
          <w:u w:val="none"/>
          <w:shd w:val="clear" w:color="auto" w:fill="FFFFFF"/>
        </w:rPr>
        <w:fldChar w:fldCharType="begin"/>
      </w:r>
      <w:r w:rsidR="00D05444" w:rsidRPr="00E87553">
        <w:rPr>
          <w:rStyle w:val="Hypertextovprepojenie"/>
          <w:rFonts w:ascii="Times New Roman" w:hAnsi="Times New Roman" w:cs="Times New Roman"/>
          <w:color w:val="auto"/>
          <w:sz w:val="24"/>
          <w:szCs w:val="24"/>
          <w:u w:val="none"/>
          <w:shd w:val="clear" w:color="auto" w:fill="FFFFFF"/>
        </w:rPr>
        <w:instrText xml:space="preserve"> HYPERLINK "https://sk.wikipedia.org/wiki/R%C3%A1d_premon%C5%A1tr%C3%A1tov" \o "Rád premonštrátov" </w:instrText>
      </w:r>
      <w:r w:rsidR="00D05444" w:rsidRPr="00E87553">
        <w:rPr>
          <w:rStyle w:val="Hypertextovprepojenie"/>
          <w:rFonts w:ascii="Times New Roman" w:hAnsi="Times New Roman" w:cs="Times New Roman"/>
          <w:color w:val="auto"/>
          <w:sz w:val="24"/>
          <w:szCs w:val="24"/>
          <w:u w:val="none"/>
          <w:shd w:val="clear" w:color="auto" w:fill="FFFFFF"/>
        </w:rPr>
        <w:fldChar w:fldCharType="separate"/>
      </w:r>
      <w:r w:rsidRPr="00E87553">
        <w:rPr>
          <w:rStyle w:val="Hypertextovprepojenie"/>
          <w:rFonts w:ascii="Times New Roman" w:hAnsi="Times New Roman" w:cs="Times New Roman"/>
          <w:color w:val="auto"/>
          <w:sz w:val="24"/>
          <w:szCs w:val="24"/>
          <w:u w:val="none"/>
          <w:shd w:val="clear" w:color="auto" w:fill="FFFFFF"/>
        </w:rPr>
        <w:t>premonštrátskej</w:t>
      </w:r>
      <w:proofErr w:type="spellEnd"/>
      <w:r w:rsidRPr="00E87553">
        <w:rPr>
          <w:rStyle w:val="Hypertextovprepojenie"/>
          <w:rFonts w:ascii="Times New Roman" w:hAnsi="Times New Roman" w:cs="Times New Roman"/>
          <w:color w:val="auto"/>
          <w:sz w:val="24"/>
          <w:szCs w:val="24"/>
          <w:u w:val="none"/>
          <w:shd w:val="clear" w:color="auto" w:fill="FFFFFF"/>
        </w:rPr>
        <w:t xml:space="preserve"> </w:t>
      </w:r>
      <w:proofErr w:type="spellStart"/>
      <w:r w:rsidRPr="00E87553">
        <w:rPr>
          <w:rStyle w:val="Hypertextovprepojenie"/>
          <w:rFonts w:ascii="Times New Roman" w:hAnsi="Times New Roman" w:cs="Times New Roman"/>
          <w:color w:val="auto"/>
          <w:sz w:val="24"/>
          <w:szCs w:val="24"/>
          <w:u w:val="none"/>
          <w:shd w:val="clear" w:color="auto" w:fill="FFFFFF"/>
        </w:rPr>
        <w:t>prepozitúry</w:t>
      </w:r>
      <w:proofErr w:type="spellEnd"/>
      <w:r w:rsidR="00D05444" w:rsidRPr="00E87553">
        <w:rPr>
          <w:rStyle w:val="Hypertextovprepojenie"/>
          <w:rFonts w:ascii="Times New Roman" w:hAnsi="Times New Roman" w:cs="Times New Roman"/>
          <w:color w:val="auto"/>
          <w:sz w:val="24"/>
          <w:szCs w:val="24"/>
          <w:u w:val="none"/>
          <w:shd w:val="clear" w:color="auto" w:fill="FFFFFF"/>
        </w:rPr>
        <w:fldChar w:fldCharType="end"/>
      </w:r>
      <w:r w:rsidRPr="00E87553">
        <w:rPr>
          <w:rFonts w:ascii="Times New Roman" w:hAnsi="Times New Roman" w:cs="Times New Roman"/>
          <w:color w:val="auto"/>
          <w:sz w:val="24"/>
          <w:szCs w:val="24"/>
          <w:shd w:val="clear" w:color="auto" w:fill="FFFFFF"/>
        </w:rPr>
        <w:t>, stavebný súbor trojkrídlového objektu kláštora a kostola z 13. až </w:t>
      </w:r>
      <w:hyperlink r:id="rId36" w:tooltip="16. storočie" w:history="1">
        <w:r w:rsidRPr="00E87553">
          <w:rPr>
            <w:rStyle w:val="Hypertextovprepojenie"/>
            <w:rFonts w:ascii="Times New Roman" w:hAnsi="Times New Roman" w:cs="Times New Roman"/>
            <w:color w:val="auto"/>
            <w:sz w:val="24"/>
            <w:szCs w:val="24"/>
            <w:u w:val="none"/>
            <w:shd w:val="clear" w:color="auto" w:fill="FFFFFF"/>
          </w:rPr>
          <w:t>16. storočia</w:t>
        </w:r>
      </w:hyperlink>
      <w:r w:rsidRPr="00E87553">
        <w:rPr>
          <w:rFonts w:ascii="Times New Roman" w:hAnsi="Times New Roman" w:cs="Times New Roman"/>
          <w:color w:val="auto"/>
          <w:sz w:val="24"/>
          <w:szCs w:val="24"/>
          <w:shd w:val="clear" w:color="auto" w:fill="FFFFFF"/>
        </w:rPr>
        <w:t>. Kláštorný kostol Narodenia Panny Márie je </w:t>
      </w:r>
      <w:hyperlink r:id="rId37" w:tooltip="Gotika" w:history="1">
        <w:r w:rsidRPr="00E87553">
          <w:rPr>
            <w:rStyle w:val="Hypertextovprepojenie"/>
            <w:rFonts w:ascii="Times New Roman" w:hAnsi="Times New Roman" w:cs="Times New Roman"/>
            <w:color w:val="auto"/>
            <w:sz w:val="24"/>
            <w:szCs w:val="24"/>
            <w:u w:val="none"/>
            <w:shd w:val="clear" w:color="auto" w:fill="FFFFFF"/>
          </w:rPr>
          <w:t>ranogotická</w:t>
        </w:r>
      </w:hyperlink>
      <w:r w:rsidRPr="00E87553">
        <w:rPr>
          <w:rFonts w:ascii="Times New Roman" w:hAnsi="Times New Roman" w:cs="Times New Roman"/>
          <w:color w:val="auto"/>
          <w:sz w:val="24"/>
          <w:szCs w:val="24"/>
          <w:shd w:val="clear" w:color="auto" w:fill="FFFFFF"/>
        </w:rPr>
        <w:t xml:space="preserve"> jednoloďová stavba s </w:t>
      </w:r>
      <w:proofErr w:type="spellStart"/>
      <w:r w:rsidRPr="00E87553">
        <w:rPr>
          <w:rFonts w:ascii="Times New Roman" w:hAnsi="Times New Roman" w:cs="Times New Roman"/>
          <w:color w:val="auto"/>
          <w:sz w:val="24"/>
          <w:szCs w:val="24"/>
          <w:shd w:val="clear" w:color="auto" w:fill="FFFFFF"/>
        </w:rPr>
        <w:t>pravouhlym</w:t>
      </w:r>
      <w:proofErr w:type="spellEnd"/>
      <w:r w:rsidRPr="00E87553">
        <w:rPr>
          <w:rFonts w:ascii="Times New Roman" w:hAnsi="Times New Roman" w:cs="Times New Roman"/>
          <w:color w:val="auto"/>
          <w:sz w:val="24"/>
          <w:szCs w:val="24"/>
          <w:shd w:val="clear" w:color="auto" w:fill="FFFFFF"/>
        </w:rPr>
        <w:t xml:space="preserve"> ukončením </w:t>
      </w:r>
      <w:hyperlink r:id="rId38" w:tooltip="Presbytérium" w:history="1">
        <w:r w:rsidRPr="00E87553">
          <w:rPr>
            <w:rStyle w:val="Hypertextovprepojenie"/>
            <w:rFonts w:ascii="Times New Roman" w:hAnsi="Times New Roman" w:cs="Times New Roman"/>
            <w:color w:val="auto"/>
            <w:sz w:val="24"/>
            <w:szCs w:val="24"/>
            <w:u w:val="none"/>
            <w:shd w:val="clear" w:color="auto" w:fill="FFFFFF"/>
          </w:rPr>
          <w:t>presbytéria</w:t>
        </w:r>
      </w:hyperlink>
      <w:r w:rsidRPr="00E87553">
        <w:rPr>
          <w:rFonts w:ascii="Times New Roman" w:hAnsi="Times New Roman" w:cs="Times New Roman"/>
          <w:color w:val="auto"/>
          <w:sz w:val="24"/>
          <w:szCs w:val="24"/>
          <w:shd w:val="clear" w:color="auto" w:fill="FFFFFF"/>
        </w:rPr>
        <w:t xml:space="preserve"> a </w:t>
      </w:r>
      <w:proofErr w:type="spellStart"/>
      <w:r w:rsidRPr="00E87553">
        <w:rPr>
          <w:rFonts w:ascii="Times New Roman" w:hAnsi="Times New Roman" w:cs="Times New Roman"/>
          <w:color w:val="auto"/>
          <w:sz w:val="24"/>
          <w:szCs w:val="24"/>
          <w:shd w:val="clear" w:color="auto" w:fill="FFFFFF"/>
        </w:rPr>
        <w:t>predstavanou</w:t>
      </w:r>
      <w:proofErr w:type="spellEnd"/>
      <w:r w:rsidRPr="00E87553">
        <w:rPr>
          <w:rFonts w:ascii="Times New Roman" w:hAnsi="Times New Roman" w:cs="Times New Roman"/>
          <w:color w:val="auto"/>
          <w:sz w:val="24"/>
          <w:szCs w:val="24"/>
          <w:shd w:val="clear" w:color="auto" w:fill="FFFFFF"/>
        </w:rPr>
        <w:t xml:space="preserve"> vežou z polovice 13. storočia.</w:t>
      </w:r>
    </w:p>
    <w:p w:rsidR="00125A12" w:rsidRPr="00E87553" w:rsidRDefault="00F716FA"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hyperlink r:id="rId39" w:tooltip="Rímskokatolícka cirkev na Slovensku" w:history="1">
        <w:r w:rsidR="00125A12" w:rsidRPr="00E87553">
          <w:rPr>
            <w:rStyle w:val="Hypertextovprepojenie"/>
            <w:rFonts w:ascii="Times New Roman" w:hAnsi="Times New Roman" w:cs="Times New Roman"/>
            <w:color w:val="auto"/>
            <w:sz w:val="24"/>
            <w:szCs w:val="24"/>
            <w:u w:val="none"/>
            <w:shd w:val="clear" w:color="auto" w:fill="FFFFFF"/>
          </w:rPr>
          <w:t>Rímskokatolícky</w:t>
        </w:r>
      </w:hyperlink>
      <w:r w:rsidR="00125A12" w:rsidRPr="00E87553">
        <w:rPr>
          <w:rFonts w:ascii="Times New Roman" w:hAnsi="Times New Roman" w:cs="Times New Roman"/>
          <w:color w:val="auto"/>
          <w:sz w:val="24"/>
          <w:szCs w:val="24"/>
          <w:shd w:val="clear" w:color="auto" w:fill="FFFFFF"/>
        </w:rPr>
        <w:t> kostol </w:t>
      </w:r>
      <w:hyperlink r:id="rId40" w:tooltip="Mikuláš z Myry" w:history="1">
        <w:r w:rsidR="00125A12" w:rsidRPr="00E87553">
          <w:rPr>
            <w:rStyle w:val="Hypertextovprepojenie"/>
            <w:rFonts w:ascii="Times New Roman" w:hAnsi="Times New Roman" w:cs="Times New Roman"/>
            <w:color w:val="auto"/>
            <w:sz w:val="24"/>
            <w:szCs w:val="24"/>
            <w:u w:val="none"/>
            <w:shd w:val="clear" w:color="auto" w:fill="FFFFFF"/>
          </w:rPr>
          <w:t>sv. Mikuláša</w:t>
        </w:r>
      </w:hyperlink>
      <w:r w:rsidR="00125A12" w:rsidRPr="00E87553">
        <w:rPr>
          <w:rFonts w:ascii="Times New Roman" w:hAnsi="Times New Roman" w:cs="Times New Roman"/>
          <w:color w:val="auto"/>
          <w:sz w:val="24"/>
          <w:szCs w:val="24"/>
          <w:shd w:val="clear" w:color="auto" w:fill="FFFFFF"/>
        </w:rPr>
        <w:t xml:space="preserve">, jednoloďová ranogotická stavba s </w:t>
      </w:r>
      <w:proofErr w:type="spellStart"/>
      <w:r w:rsidR="00125A12" w:rsidRPr="00E87553">
        <w:rPr>
          <w:rFonts w:ascii="Times New Roman" w:hAnsi="Times New Roman" w:cs="Times New Roman"/>
          <w:color w:val="auto"/>
          <w:sz w:val="24"/>
          <w:szCs w:val="24"/>
          <w:shd w:val="clear" w:color="auto" w:fill="FFFFFF"/>
        </w:rPr>
        <w:t>pravouhlym</w:t>
      </w:r>
      <w:proofErr w:type="spellEnd"/>
      <w:r w:rsidR="00125A12" w:rsidRPr="00E87553">
        <w:rPr>
          <w:rFonts w:ascii="Times New Roman" w:hAnsi="Times New Roman" w:cs="Times New Roman"/>
          <w:color w:val="auto"/>
          <w:sz w:val="24"/>
          <w:szCs w:val="24"/>
          <w:shd w:val="clear" w:color="auto" w:fill="FFFFFF"/>
        </w:rPr>
        <w:t xml:space="preserve"> ukončením presbytéria a </w:t>
      </w:r>
      <w:proofErr w:type="spellStart"/>
      <w:r w:rsidR="00125A12" w:rsidRPr="00E87553">
        <w:rPr>
          <w:rFonts w:ascii="Times New Roman" w:hAnsi="Times New Roman" w:cs="Times New Roman"/>
          <w:color w:val="auto"/>
          <w:sz w:val="24"/>
          <w:szCs w:val="24"/>
          <w:shd w:val="clear" w:color="auto" w:fill="FFFFFF"/>
        </w:rPr>
        <w:t>predstavanou</w:t>
      </w:r>
      <w:proofErr w:type="spellEnd"/>
      <w:r w:rsidR="00125A12" w:rsidRPr="00E87553">
        <w:rPr>
          <w:rFonts w:ascii="Times New Roman" w:hAnsi="Times New Roman" w:cs="Times New Roman"/>
          <w:color w:val="auto"/>
          <w:sz w:val="24"/>
          <w:szCs w:val="24"/>
          <w:shd w:val="clear" w:color="auto" w:fill="FFFFFF"/>
        </w:rPr>
        <w:t xml:space="preserve"> vežou z obdobia okolo roku </w:t>
      </w:r>
      <w:hyperlink r:id="rId41" w:tooltip="1260" w:history="1">
        <w:r w:rsidR="00125A12" w:rsidRPr="00E87553">
          <w:rPr>
            <w:rStyle w:val="Hypertextovprepojenie"/>
            <w:rFonts w:ascii="Times New Roman" w:hAnsi="Times New Roman" w:cs="Times New Roman"/>
            <w:color w:val="auto"/>
            <w:sz w:val="24"/>
            <w:szCs w:val="24"/>
            <w:u w:val="none"/>
            <w:shd w:val="clear" w:color="auto" w:fill="FFFFFF"/>
          </w:rPr>
          <w:t>1260</w:t>
        </w:r>
      </w:hyperlink>
      <w:r w:rsidR="00125A12" w:rsidRPr="00E87553">
        <w:rPr>
          <w:rFonts w:ascii="Times New Roman" w:hAnsi="Times New Roman" w:cs="Times New Roman"/>
          <w:color w:val="auto"/>
          <w:sz w:val="24"/>
          <w:szCs w:val="24"/>
          <w:shd w:val="clear" w:color="auto" w:fill="FFFFFF"/>
        </w:rPr>
        <w:t>. Kostol po krátkom období kedy bol </w:t>
      </w:r>
      <w:hyperlink r:id="rId42" w:tooltip="Evanjelická cirkev augsburského vyznania na Slovensku" w:history="1">
        <w:r w:rsidR="00125A12" w:rsidRPr="00E87553">
          <w:rPr>
            <w:rStyle w:val="Hypertextovprepojenie"/>
            <w:rFonts w:ascii="Times New Roman" w:hAnsi="Times New Roman" w:cs="Times New Roman"/>
            <w:color w:val="auto"/>
            <w:sz w:val="24"/>
            <w:szCs w:val="24"/>
            <w:u w:val="none"/>
            <w:shd w:val="clear" w:color="auto" w:fill="FFFFFF"/>
          </w:rPr>
          <w:t>evanjelický</w:t>
        </w:r>
      </w:hyperlink>
      <w:r w:rsidR="00125A12" w:rsidRPr="00E87553">
        <w:rPr>
          <w:rFonts w:ascii="Times New Roman" w:hAnsi="Times New Roman" w:cs="Times New Roman"/>
          <w:color w:val="auto"/>
          <w:sz w:val="24"/>
          <w:szCs w:val="24"/>
          <w:shd w:val="clear" w:color="auto" w:fill="FFFFFF"/>
        </w:rPr>
        <w:t> prevzali </w:t>
      </w:r>
      <w:hyperlink r:id="rId43" w:tooltip="Spoločnosť Ježišova" w:history="1">
        <w:r w:rsidR="00125A12" w:rsidRPr="00E87553">
          <w:rPr>
            <w:rStyle w:val="Hypertextovprepojenie"/>
            <w:rFonts w:ascii="Times New Roman" w:hAnsi="Times New Roman" w:cs="Times New Roman"/>
            <w:color w:val="auto"/>
            <w:sz w:val="24"/>
            <w:szCs w:val="24"/>
            <w:u w:val="none"/>
            <w:shd w:val="clear" w:color="auto" w:fill="FFFFFF"/>
          </w:rPr>
          <w:t>jezuiti</w:t>
        </w:r>
      </w:hyperlink>
      <w:r w:rsidR="00125A12" w:rsidRPr="00E87553">
        <w:rPr>
          <w:rFonts w:ascii="Times New Roman" w:hAnsi="Times New Roman" w:cs="Times New Roman"/>
          <w:color w:val="auto"/>
          <w:sz w:val="24"/>
          <w:szCs w:val="24"/>
          <w:shd w:val="clear" w:color="auto" w:fill="FFFFFF"/>
        </w:rPr>
        <w:t> v roku </w:t>
      </w:r>
      <w:hyperlink r:id="rId44" w:tooltip="1586" w:history="1">
        <w:r w:rsidR="00125A12" w:rsidRPr="00E87553">
          <w:rPr>
            <w:rStyle w:val="Hypertextovprepojenie"/>
            <w:rFonts w:ascii="Times New Roman" w:hAnsi="Times New Roman" w:cs="Times New Roman"/>
            <w:color w:val="auto"/>
            <w:sz w:val="24"/>
            <w:szCs w:val="24"/>
            <w:u w:val="none"/>
            <w:shd w:val="clear" w:color="auto" w:fill="FFFFFF"/>
          </w:rPr>
          <w:t>1586</w:t>
        </w:r>
      </w:hyperlink>
      <w:r w:rsidR="00125A12" w:rsidRPr="00E87553">
        <w:rPr>
          <w:rFonts w:ascii="Times New Roman" w:hAnsi="Times New Roman" w:cs="Times New Roman"/>
          <w:color w:val="auto"/>
          <w:sz w:val="24"/>
          <w:szCs w:val="24"/>
          <w:shd w:val="clear" w:color="auto" w:fill="FFFFFF"/>
        </w:rPr>
        <w:t>. Zo 16. storočia pochádza veža kostola.</w:t>
      </w:r>
    </w:p>
    <w:p w:rsidR="00125A12" w:rsidRPr="00E87553" w:rsidRDefault="00125A12"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r w:rsidRPr="00E87553">
        <w:rPr>
          <w:rFonts w:ascii="Times New Roman" w:hAnsi="Times New Roman" w:cs="Times New Roman"/>
          <w:color w:val="auto"/>
          <w:sz w:val="24"/>
          <w:szCs w:val="24"/>
          <w:shd w:val="clear" w:color="auto" w:fill="FFFFFF"/>
        </w:rPr>
        <w:t>Kláštorská </w:t>
      </w:r>
      <w:hyperlink r:id="rId45" w:tooltip="Kalvária" w:history="1">
        <w:r w:rsidRPr="00E87553">
          <w:rPr>
            <w:rStyle w:val="Hypertextovprepojenie"/>
            <w:rFonts w:ascii="Times New Roman" w:hAnsi="Times New Roman" w:cs="Times New Roman"/>
            <w:color w:val="auto"/>
            <w:sz w:val="24"/>
            <w:szCs w:val="24"/>
            <w:u w:val="none"/>
            <w:shd w:val="clear" w:color="auto" w:fill="FFFFFF"/>
          </w:rPr>
          <w:t>kalvária</w:t>
        </w:r>
      </w:hyperlink>
      <w:r w:rsidRPr="00E87553">
        <w:rPr>
          <w:rFonts w:ascii="Times New Roman" w:hAnsi="Times New Roman" w:cs="Times New Roman"/>
          <w:color w:val="auto"/>
          <w:sz w:val="24"/>
          <w:szCs w:val="24"/>
          <w:shd w:val="clear" w:color="auto" w:fill="FFFFFF"/>
        </w:rPr>
        <w:t xml:space="preserve">, barokový komplex kostola sv. Kríža umiestneného do </w:t>
      </w:r>
      <w:proofErr w:type="spellStart"/>
      <w:r w:rsidRPr="00E87553">
        <w:rPr>
          <w:rFonts w:ascii="Times New Roman" w:hAnsi="Times New Roman" w:cs="Times New Roman"/>
          <w:color w:val="auto"/>
          <w:sz w:val="24"/>
          <w:szCs w:val="24"/>
          <w:shd w:val="clear" w:color="auto" w:fill="FFFFFF"/>
        </w:rPr>
        <w:t>oktogonálnej</w:t>
      </w:r>
      <w:proofErr w:type="spellEnd"/>
      <w:r w:rsidRPr="00E87553">
        <w:rPr>
          <w:rFonts w:ascii="Times New Roman" w:hAnsi="Times New Roman" w:cs="Times New Roman"/>
          <w:color w:val="auto"/>
          <w:sz w:val="24"/>
          <w:szCs w:val="24"/>
          <w:shd w:val="clear" w:color="auto" w:fill="FFFFFF"/>
        </w:rPr>
        <w:t xml:space="preserve"> murovanej ohrady s troma bránami a šiestimi (pôvodne siedmimi) kaplnkami krížovej cesty z rokov </w:t>
      </w:r>
      <w:hyperlink r:id="rId46" w:tooltip="1728" w:history="1">
        <w:r w:rsidRPr="00E87553">
          <w:rPr>
            <w:rStyle w:val="Hypertextovprepojenie"/>
            <w:rFonts w:ascii="Times New Roman" w:hAnsi="Times New Roman" w:cs="Times New Roman"/>
            <w:color w:val="auto"/>
            <w:sz w:val="24"/>
            <w:szCs w:val="24"/>
            <w:u w:val="none"/>
            <w:shd w:val="clear" w:color="auto" w:fill="FFFFFF"/>
          </w:rPr>
          <w:t>1728</w:t>
        </w:r>
      </w:hyperlink>
      <w:r w:rsidRPr="00E87553">
        <w:rPr>
          <w:rFonts w:ascii="Times New Roman" w:hAnsi="Times New Roman" w:cs="Times New Roman"/>
          <w:color w:val="auto"/>
          <w:sz w:val="24"/>
          <w:szCs w:val="24"/>
          <w:shd w:val="clear" w:color="auto" w:fill="FFFFFF"/>
        </w:rPr>
        <w:t>-</w:t>
      </w:r>
      <w:hyperlink r:id="rId47" w:tooltip="1729" w:history="1">
        <w:r w:rsidRPr="00E87553">
          <w:rPr>
            <w:rStyle w:val="Hypertextovprepojenie"/>
            <w:rFonts w:ascii="Times New Roman" w:hAnsi="Times New Roman" w:cs="Times New Roman"/>
            <w:color w:val="auto"/>
            <w:sz w:val="24"/>
            <w:szCs w:val="24"/>
            <w:u w:val="none"/>
            <w:shd w:val="clear" w:color="auto" w:fill="FFFFFF"/>
          </w:rPr>
          <w:t>1729</w:t>
        </w:r>
      </w:hyperlink>
      <w:r w:rsidRPr="00E87553">
        <w:rPr>
          <w:rFonts w:ascii="Times New Roman" w:hAnsi="Times New Roman" w:cs="Times New Roman"/>
          <w:color w:val="auto"/>
          <w:sz w:val="24"/>
          <w:szCs w:val="24"/>
          <w:shd w:val="clear" w:color="auto" w:fill="FFFFFF"/>
        </w:rPr>
        <w:t>. Kalváriu vybudovali miestni Jezuiti.</w:t>
      </w:r>
    </w:p>
    <w:p w:rsidR="00125A12" w:rsidRPr="00E87553" w:rsidRDefault="00125A12"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r w:rsidRPr="00E87553">
        <w:rPr>
          <w:rFonts w:ascii="Times New Roman" w:hAnsi="Times New Roman" w:cs="Times New Roman"/>
          <w:color w:val="auto"/>
          <w:sz w:val="24"/>
          <w:szCs w:val="24"/>
          <w:shd w:val="clear" w:color="auto" w:fill="FFFFFF"/>
        </w:rPr>
        <w:t xml:space="preserve">Bývalé slovenské katolícke patronátne gymnázium, dvojpodlažná </w:t>
      </w:r>
      <w:proofErr w:type="spellStart"/>
      <w:r w:rsidRPr="00E87553">
        <w:rPr>
          <w:rFonts w:ascii="Times New Roman" w:hAnsi="Times New Roman" w:cs="Times New Roman"/>
          <w:color w:val="auto"/>
          <w:sz w:val="24"/>
          <w:szCs w:val="24"/>
          <w:shd w:val="clear" w:color="auto" w:fill="FFFFFF"/>
        </w:rPr>
        <w:t>trojtraktová</w:t>
      </w:r>
      <w:proofErr w:type="spellEnd"/>
      <w:r w:rsidRPr="00E87553">
        <w:rPr>
          <w:rFonts w:ascii="Times New Roman" w:hAnsi="Times New Roman" w:cs="Times New Roman"/>
          <w:color w:val="auto"/>
          <w:sz w:val="24"/>
          <w:szCs w:val="24"/>
          <w:shd w:val="clear" w:color="auto" w:fill="FFFFFF"/>
        </w:rPr>
        <w:t xml:space="preserve"> baroková stavba na pôdoryse písmena L s </w:t>
      </w:r>
      <w:proofErr w:type="spellStart"/>
      <w:r w:rsidRPr="00E87553">
        <w:rPr>
          <w:rFonts w:ascii="Times New Roman" w:hAnsi="Times New Roman" w:cs="Times New Roman"/>
          <w:color w:val="auto"/>
          <w:sz w:val="24"/>
          <w:szCs w:val="24"/>
          <w:shd w:val="clear" w:color="auto" w:fill="FFFFFF"/>
        </w:rPr>
        <w:t>valbovou</w:t>
      </w:r>
      <w:proofErr w:type="spellEnd"/>
      <w:r w:rsidRPr="00E87553">
        <w:rPr>
          <w:rFonts w:ascii="Times New Roman" w:hAnsi="Times New Roman" w:cs="Times New Roman"/>
          <w:color w:val="auto"/>
          <w:sz w:val="24"/>
          <w:szCs w:val="24"/>
          <w:shd w:val="clear" w:color="auto" w:fill="FFFFFF"/>
        </w:rPr>
        <w:t xml:space="preserve"> strechou z 18. storočia. Dva staršie barokové </w:t>
      </w:r>
      <w:r w:rsidRPr="00E87553">
        <w:rPr>
          <w:rFonts w:ascii="Times New Roman" w:hAnsi="Times New Roman" w:cs="Times New Roman"/>
          <w:color w:val="auto"/>
          <w:sz w:val="24"/>
          <w:szCs w:val="24"/>
          <w:shd w:val="clear" w:color="auto" w:fill="FFFFFF"/>
        </w:rPr>
        <w:lastRenderedPageBreak/>
        <w:t>objekty boli prepojené novostavbou v roku </w:t>
      </w:r>
      <w:hyperlink r:id="rId48" w:tooltip="1822" w:history="1">
        <w:r w:rsidRPr="00E87553">
          <w:rPr>
            <w:rStyle w:val="Hypertextovprepojenie"/>
            <w:rFonts w:ascii="Times New Roman" w:hAnsi="Times New Roman" w:cs="Times New Roman"/>
            <w:color w:val="auto"/>
            <w:sz w:val="24"/>
            <w:szCs w:val="24"/>
            <w:u w:val="none"/>
            <w:shd w:val="clear" w:color="auto" w:fill="FFFFFF"/>
          </w:rPr>
          <w:t>1822</w:t>
        </w:r>
      </w:hyperlink>
      <w:r w:rsidRPr="00E87553">
        <w:rPr>
          <w:rFonts w:ascii="Times New Roman" w:hAnsi="Times New Roman" w:cs="Times New Roman"/>
          <w:color w:val="auto"/>
          <w:sz w:val="24"/>
          <w:szCs w:val="24"/>
          <w:shd w:val="clear" w:color="auto" w:fill="FFFFFF"/>
        </w:rPr>
        <w:t xml:space="preserve"> pre zemiansku rodinu </w:t>
      </w:r>
      <w:proofErr w:type="spellStart"/>
      <w:r w:rsidRPr="00E87553">
        <w:rPr>
          <w:rFonts w:ascii="Times New Roman" w:hAnsi="Times New Roman" w:cs="Times New Roman"/>
          <w:color w:val="auto"/>
          <w:sz w:val="24"/>
          <w:szCs w:val="24"/>
          <w:shd w:val="clear" w:color="auto" w:fill="FFFFFF"/>
        </w:rPr>
        <w:t>Točekovcov</w:t>
      </w:r>
      <w:proofErr w:type="spellEnd"/>
      <w:r w:rsidRPr="00E87553">
        <w:rPr>
          <w:rFonts w:ascii="Times New Roman" w:hAnsi="Times New Roman" w:cs="Times New Roman"/>
          <w:color w:val="auto"/>
          <w:sz w:val="24"/>
          <w:szCs w:val="24"/>
          <w:shd w:val="clear" w:color="auto" w:fill="FFFFFF"/>
        </w:rPr>
        <w:t>. V rokoch </w:t>
      </w:r>
      <w:hyperlink r:id="rId49" w:tooltip="1873" w:history="1">
        <w:r w:rsidRPr="00E87553">
          <w:rPr>
            <w:rStyle w:val="Hypertextovprepojenie"/>
            <w:rFonts w:ascii="Times New Roman" w:hAnsi="Times New Roman" w:cs="Times New Roman"/>
            <w:color w:val="auto"/>
            <w:sz w:val="24"/>
            <w:szCs w:val="24"/>
            <w:u w:val="none"/>
            <w:shd w:val="clear" w:color="auto" w:fill="FFFFFF"/>
          </w:rPr>
          <w:t>1873</w:t>
        </w:r>
      </w:hyperlink>
      <w:r w:rsidRPr="00E87553">
        <w:rPr>
          <w:rFonts w:ascii="Times New Roman" w:hAnsi="Times New Roman" w:cs="Times New Roman"/>
          <w:color w:val="auto"/>
          <w:sz w:val="24"/>
          <w:szCs w:val="24"/>
          <w:shd w:val="clear" w:color="auto" w:fill="FFFFFF"/>
        </w:rPr>
        <w:t>-</w:t>
      </w:r>
      <w:hyperlink r:id="rId50" w:tooltip="1874" w:history="1">
        <w:r w:rsidRPr="00E87553">
          <w:rPr>
            <w:rStyle w:val="Hypertextovprepojenie"/>
            <w:rFonts w:ascii="Times New Roman" w:hAnsi="Times New Roman" w:cs="Times New Roman"/>
            <w:color w:val="auto"/>
            <w:sz w:val="24"/>
            <w:szCs w:val="24"/>
            <w:u w:val="none"/>
            <w:shd w:val="clear" w:color="auto" w:fill="FFFFFF"/>
          </w:rPr>
          <w:t>1874</w:t>
        </w:r>
      </w:hyperlink>
      <w:r w:rsidRPr="00E87553">
        <w:rPr>
          <w:rFonts w:ascii="Times New Roman" w:hAnsi="Times New Roman" w:cs="Times New Roman"/>
          <w:color w:val="auto"/>
          <w:sz w:val="24"/>
          <w:szCs w:val="24"/>
          <w:shd w:val="clear" w:color="auto" w:fill="FFFFFF"/>
        </w:rPr>
        <w:t xml:space="preserve"> tu </w:t>
      </w:r>
      <w:proofErr w:type="spellStart"/>
      <w:r w:rsidRPr="00E87553">
        <w:rPr>
          <w:rFonts w:ascii="Times New Roman" w:hAnsi="Times New Roman" w:cs="Times New Roman"/>
          <w:color w:val="auto"/>
          <w:sz w:val="24"/>
          <w:szCs w:val="24"/>
          <w:shd w:val="clear" w:color="auto" w:fill="FFFFFF"/>
        </w:rPr>
        <w:t>sídlolo</w:t>
      </w:r>
      <w:proofErr w:type="spellEnd"/>
      <w:r w:rsidRPr="00E87553">
        <w:rPr>
          <w:rFonts w:ascii="Times New Roman" w:hAnsi="Times New Roman" w:cs="Times New Roman"/>
          <w:color w:val="auto"/>
          <w:sz w:val="24"/>
          <w:szCs w:val="24"/>
          <w:shd w:val="clear" w:color="auto" w:fill="FFFFFF"/>
        </w:rPr>
        <w:t xml:space="preserve"> gymnázium.</w:t>
      </w:r>
    </w:p>
    <w:p w:rsidR="00125A12" w:rsidRPr="00E87553" w:rsidRDefault="00125A12" w:rsidP="00125A12">
      <w:pPr>
        <w:pStyle w:val="Odsekzoznamu"/>
        <w:spacing w:after="0" w:line="259" w:lineRule="auto"/>
        <w:ind w:firstLine="0"/>
        <w:jc w:val="left"/>
        <w:rPr>
          <w:rFonts w:ascii="Times New Roman" w:hAnsi="Times New Roman" w:cs="Times New Roman"/>
          <w:color w:val="auto"/>
          <w:sz w:val="24"/>
          <w:szCs w:val="24"/>
          <w:shd w:val="clear" w:color="auto" w:fill="FFFFFF"/>
        </w:rPr>
      </w:pPr>
    </w:p>
    <w:p w:rsidR="00125A12" w:rsidRPr="00E87553" w:rsidRDefault="00125A12">
      <w:pPr>
        <w:spacing w:after="0" w:line="259" w:lineRule="auto"/>
        <w:ind w:left="0" w:firstLine="0"/>
        <w:jc w:val="left"/>
        <w:rPr>
          <w:rFonts w:ascii="Times New Roman" w:hAnsi="Times New Roman" w:cs="Times New Roman"/>
          <w:color w:val="auto"/>
          <w:sz w:val="24"/>
          <w:szCs w:val="24"/>
          <w:shd w:val="clear" w:color="auto" w:fill="FFFFFF"/>
        </w:rPr>
      </w:pPr>
    </w:p>
    <w:p w:rsidR="00125A12" w:rsidRPr="00E87553" w:rsidRDefault="00125A12" w:rsidP="00125A12">
      <w:pPr>
        <w:spacing w:after="0" w:line="259" w:lineRule="auto"/>
        <w:ind w:left="0" w:firstLine="360"/>
        <w:jc w:val="left"/>
        <w:rPr>
          <w:rFonts w:ascii="Times New Roman" w:hAnsi="Times New Roman" w:cs="Times New Roman"/>
          <w:b/>
          <w:color w:val="C00000"/>
          <w:sz w:val="28"/>
          <w:szCs w:val="28"/>
          <w:shd w:val="clear" w:color="auto" w:fill="FFFFFF"/>
        </w:rPr>
      </w:pPr>
      <w:r w:rsidRPr="00E87553">
        <w:rPr>
          <w:rFonts w:ascii="Times New Roman" w:hAnsi="Times New Roman" w:cs="Times New Roman"/>
          <w:b/>
          <w:color w:val="C00000"/>
          <w:sz w:val="28"/>
          <w:szCs w:val="28"/>
          <w:shd w:val="clear" w:color="auto" w:fill="FFFFFF"/>
        </w:rPr>
        <w:t>OSOBNOSTI OBCE - RODÁCI</w:t>
      </w:r>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51" w:tooltip="Peter Krištof Akai" w:history="1">
        <w:r w:rsidR="00125A12" w:rsidRPr="00E87553">
          <w:rPr>
            <w:rStyle w:val="Hypertextovprepojenie"/>
            <w:rFonts w:ascii="Times New Roman" w:hAnsi="Times New Roman" w:cs="Times New Roman"/>
            <w:color w:val="auto"/>
            <w:u w:val="none"/>
          </w:rPr>
          <w:t xml:space="preserve">Peter Krištof </w:t>
        </w:r>
        <w:proofErr w:type="spellStart"/>
        <w:r w:rsidR="00125A12" w:rsidRPr="00E87553">
          <w:rPr>
            <w:rStyle w:val="Hypertextovprepojenie"/>
            <w:rFonts w:ascii="Times New Roman" w:hAnsi="Times New Roman" w:cs="Times New Roman"/>
            <w:color w:val="auto"/>
            <w:u w:val="none"/>
          </w:rPr>
          <w:t>Akai</w:t>
        </w:r>
        <w:proofErr w:type="spellEnd"/>
      </w:hyperlink>
      <w:r w:rsidR="00125A12" w:rsidRPr="00E87553">
        <w:rPr>
          <w:rFonts w:ascii="Times New Roman" w:hAnsi="Times New Roman" w:cs="Times New Roman"/>
          <w:color w:val="auto"/>
        </w:rPr>
        <w:t> (* </w:t>
      </w:r>
      <w:hyperlink r:id="rId52" w:tooltip="1706" w:history="1">
        <w:r w:rsidR="00125A12" w:rsidRPr="00E87553">
          <w:rPr>
            <w:rStyle w:val="Hypertextovprepojenie"/>
            <w:rFonts w:ascii="Times New Roman" w:hAnsi="Times New Roman" w:cs="Times New Roman"/>
            <w:color w:val="auto"/>
            <w:u w:val="none"/>
          </w:rPr>
          <w:t>1706</w:t>
        </w:r>
      </w:hyperlink>
      <w:r w:rsidR="00125A12" w:rsidRPr="00E87553">
        <w:rPr>
          <w:rFonts w:ascii="Times New Roman" w:hAnsi="Times New Roman" w:cs="Times New Roman"/>
          <w:color w:val="auto"/>
        </w:rPr>
        <w:t> – † </w:t>
      </w:r>
      <w:hyperlink r:id="rId53" w:tooltip="1766" w:history="1">
        <w:r w:rsidR="00125A12" w:rsidRPr="00E87553">
          <w:rPr>
            <w:rStyle w:val="Hypertextovprepojenie"/>
            <w:rFonts w:ascii="Times New Roman" w:hAnsi="Times New Roman" w:cs="Times New Roman"/>
            <w:color w:val="auto"/>
            <w:u w:val="none"/>
          </w:rPr>
          <w:t>1766</w:t>
        </w:r>
      </w:hyperlink>
      <w:r w:rsidR="00125A12" w:rsidRPr="00E87553">
        <w:rPr>
          <w:rFonts w:ascii="Times New Roman" w:hAnsi="Times New Roman" w:cs="Times New Roman"/>
          <w:color w:val="auto"/>
        </w:rPr>
        <w:t>/67), </w:t>
      </w:r>
      <w:hyperlink r:id="rId54" w:tooltip="Filozof" w:history="1">
        <w:r w:rsidR="00125A12" w:rsidRPr="00E87553">
          <w:rPr>
            <w:rStyle w:val="Hypertextovprepojenie"/>
            <w:rFonts w:ascii="Times New Roman" w:hAnsi="Times New Roman" w:cs="Times New Roman"/>
            <w:color w:val="auto"/>
            <w:u w:val="none"/>
          </w:rPr>
          <w:t>filozof</w:t>
        </w:r>
      </w:hyperlink>
      <w:r w:rsidR="00125A12" w:rsidRPr="00E87553">
        <w:rPr>
          <w:rFonts w:ascii="Times New Roman" w:hAnsi="Times New Roman" w:cs="Times New Roman"/>
          <w:color w:val="auto"/>
        </w:rPr>
        <w:t> a astronóm</w:t>
      </w:r>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55" w:tooltip="Ján Országh" w:history="1">
        <w:r w:rsidR="00125A12" w:rsidRPr="00E87553">
          <w:rPr>
            <w:rStyle w:val="Hypertextovprepojenie"/>
            <w:rFonts w:ascii="Times New Roman" w:hAnsi="Times New Roman" w:cs="Times New Roman"/>
            <w:color w:val="auto"/>
            <w:u w:val="none"/>
          </w:rPr>
          <w:t>Ján Országh</w:t>
        </w:r>
      </w:hyperlink>
      <w:r w:rsidR="00125A12" w:rsidRPr="00E87553">
        <w:rPr>
          <w:rFonts w:ascii="Times New Roman" w:hAnsi="Times New Roman" w:cs="Times New Roman"/>
          <w:color w:val="auto"/>
        </w:rPr>
        <w:t> (* </w:t>
      </w:r>
      <w:hyperlink r:id="rId56" w:tooltip="1816" w:history="1">
        <w:r w:rsidR="00125A12" w:rsidRPr="00E87553">
          <w:rPr>
            <w:rStyle w:val="Hypertextovprepojenie"/>
            <w:rFonts w:ascii="Times New Roman" w:hAnsi="Times New Roman" w:cs="Times New Roman"/>
            <w:color w:val="auto"/>
            <w:u w:val="none"/>
          </w:rPr>
          <w:t>1816</w:t>
        </w:r>
      </w:hyperlink>
      <w:r w:rsidR="00125A12" w:rsidRPr="00E87553">
        <w:rPr>
          <w:rFonts w:ascii="Times New Roman" w:hAnsi="Times New Roman" w:cs="Times New Roman"/>
          <w:color w:val="auto"/>
        </w:rPr>
        <w:t> – † </w:t>
      </w:r>
      <w:hyperlink r:id="rId57" w:tooltip="1888" w:history="1">
        <w:r w:rsidR="00125A12" w:rsidRPr="00E87553">
          <w:rPr>
            <w:rStyle w:val="Hypertextovprepojenie"/>
            <w:rFonts w:ascii="Times New Roman" w:hAnsi="Times New Roman" w:cs="Times New Roman"/>
            <w:color w:val="auto"/>
            <w:u w:val="none"/>
          </w:rPr>
          <w:t>1888</w:t>
        </w:r>
      </w:hyperlink>
      <w:r w:rsidR="00125A12" w:rsidRPr="00E87553">
        <w:rPr>
          <w:rFonts w:ascii="Times New Roman" w:hAnsi="Times New Roman" w:cs="Times New Roman"/>
          <w:color w:val="auto"/>
        </w:rPr>
        <w:t>), </w:t>
      </w:r>
      <w:hyperlink r:id="rId58" w:tooltip="Rímskokatolícky kňaz" w:history="1">
        <w:r w:rsidR="00125A12" w:rsidRPr="00E87553">
          <w:rPr>
            <w:rStyle w:val="Hypertextovprepojenie"/>
            <w:rFonts w:ascii="Times New Roman" w:hAnsi="Times New Roman" w:cs="Times New Roman"/>
            <w:color w:val="auto"/>
            <w:u w:val="none"/>
          </w:rPr>
          <w:t>rímskokatolícky kňaz</w:t>
        </w:r>
      </w:hyperlink>
      <w:r w:rsidR="00125A12" w:rsidRPr="00E87553">
        <w:rPr>
          <w:rFonts w:ascii="Times New Roman" w:hAnsi="Times New Roman" w:cs="Times New Roman"/>
          <w:color w:val="auto"/>
        </w:rPr>
        <w:t>, </w:t>
      </w:r>
      <w:hyperlink r:id="rId59" w:tooltip="Cirkevný hodnostár" w:history="1">
        <w:r w:rsidR="00125A12" w:rsidRPr="00E87553">
          <w:rPr>
            <w:rStyle w:val="Hypertextovprepojenie"/>
            <w:rFonts w:ascii="Times New Roman" w:hAnsi="Times New Roman" w:cs="Times New Roman"/>
            <w:color w:val="auto"/>
            <w:u w:val="none"/>
          </w:rPr>
          <w:t>cirkevný hodnostár</w:t>
        </w:r>
      </w:hyperlink>
      <w:r w:rsidR="00125A12" w:rsidRPr="00E87553">
        <w:rPr>
          <w:rFonts w:ascii="Times New Roman" w:hAnsi="Times New Roman" w:cs="Times New Roman"/>
          <w:color w:val="auto"/>
        </w:rPr>
        <w:t> a národnokultúrny dejateľ</w:t>
      </w:r>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60" w:tooltip="Ignác Országh" w:history="1">
        <w:r w:rsidR="00125A12" w:rsidRPr="00E87553">
          <w:rPr>
            <w:rStyle w:val="Hypertextovprepojenie"/>
            <w:rFonts w:ascii="Times New Roman" w:hAnsi="Times New Roman" w:cs="Times New Roman"/>
            <w:color w:val="auto"/>
            <w:u w:val="none"/>
          </w:rPr>
          <w:t>Ignác Országh</w:t>
        </w:r>
      </w:hyperlink>
      <w:r w:rsidR="00125A12" w:rsidRPr="00E87553">
        <w:rPr>
          <w:rFonts w:ascii="Times New Roman" w:hAnsi="Times New Roman" w:cs="Times New Roman"/>
          <w:color w:val="auto"/>
        </w:rPr>
        <w:t> (* </w:t>
      </w:r>
      <w:hyperlink r:id="rId61" w:tooltip="1844" w:history="1">
        <w:r w:rsidR="00125A12" w:rsidRPr="00E87553">
          <w:rPr>
            <w:rStyle w:val="Hypertextovprepojenie"/>
            <w:rFonts w:ascii="Times New Roman" w:hAnsi="Times New Roman" w:cs="Times New Roman"/>
            <w:color w:val="auto"/>
            <w:u w:val="none"/>
          </w:rPr>
          <w:t>1844</w:t>
        </w:r>
      </w:hyperlink>
      <w:r w:rsidR="00125A12" w:rsidRPr="00E87553">
        <w:rPr>
          <w:rFonts w:ascii="Times New Roman" w:hAnsi="Times New Roman" w:cs="Times New Roman"/>
          <w:color w:val="auto"/>
        </w:rPr>
        <w:t> – † </w:t>
      </w:r>
      <w:hyperlink r:id="rId62" w:tooltip="1900" w:history="1">
        <w:r w:rsidR="00125A12" w:rsidRPr="00E87553">
          <w:rPr>
            <w:rStyle w:val="Hypertextovprepojenie"/>
            <w:rFonts w:ascii="Times New Roman" w:hAnsi="Times New Roman" w:cs="Times New Roman"/>
            <w:color w:val="auto"/>
            <w:u w:val="none"/>
          </w:rPr>
          <w:t>1900</w:t>
        </w:r>
      </w:hyperlink>
      <w:r w:rsidR="00125A12" w:rsidRPr="00E87553">
        <w:rPr>
          <w:rFonts w:ascii="Times New Roman" w:hAnsi="Times New Roman" w:cs="Times New Roman"/>
          <w:color w:val="auto"/>
        </w:rPr>
        <w:t>), </w:t>
      </w:r>
      <w:hyperlink r:id="rId63" w:tooltip="Podnikateľ" w:history="1">
        <w:r w:rsidR="00125A12" w:rsidRPr="00E87553">
          <w:rPr>
            <w:rStyle w:val="Hypertextovprepojenie"/>
            <w:rFonts w:ascii="Times New Roman" w:hAnsi="Times New Roman" w:cs="Times New Roman"/>
            <w:color w:val="auto"/>
            <w:u w:val="none"/>
          </w:rPr>
          <w:t>podnikateľ</w:t>
        </w:r>
      </w:hyperlink>
      <w:r w:rsidR="00125A12" w:rsidRPr="00E87553">
        <w:rPr>
          <w:rFonts w:ascii="Times New Roman" w:hAnsi="Times New Roman" w:cs="Times New Roman"/>
          <w:color w:val="auto"/>
        </w:rPr>
        <w:t> a statkár</w:t>
      </w:r>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64" w:tooltip="Ernest Polóny" w:history="1">
        <w:r w:rsidR="00125A12" w:rsidRPr="00E87553">
          <w:rPr>
            <w:rStyle w:val="Hypertextovprepojenie"/>
            <w:rFonts w:ascii="Times New Roman" w:hAnsi="Times New Roman" w:cs="Times New Roman"/>
            <w:color w:val="auto"/>
            <w:u w:val="none"/>
          </w:rPr>
          <w:t xml:space="preserve">Ernest </w:t>
        </w:r>
        <w:proofErr w:type="spellStart"/>
        <w:r w:rsidR="00125A12" w:rsidRPr="00E87553">
          <w:rPr>
            <w:rStyle w:val="Hypertextovprepojenie"/>
            <w:rFonts w:ascii="Times New Roman" w:hAnsi="Times New Roman" w:cs="Times New Roman"/>
            <w:color w:val="auto"/>
            <w:u w:val="none"/>
          </w:rPr>
          <w:t>Polóny</w:t>
        </w:r>
        <w:proofErr w:type="spellEnd"/>
      </w:hyperlink>
      <w:r w:rsidR="00125A12" w:rsidRPr="00E87553">
        <w:rPr>
          <w:rFonts w:ascii="Times New Roman" w:hAnsi="Times New Roman" w:cs="Times New Roman"/>
          <w:color w:val="auto"/>
        </w:rPr>
        <w:t> (* </w:t>
      </w:r>
      <w:hyperlink r:id="rId65" w:tooltip="1844" w:history="1">
        <w:r w:rsidR="00125A12" w:rsidRPr="00E87553">
          <w:rPr>
            <w:rStyle w:val="Hypertextovprepojenie"/>
            <w:rFonts w:ascii="Times New Roman" w:hAnsi="Times New Roman" w:cs="Times New Roman"/>
            <w:color w:val="auto"/>
            <w:u w:val="none"/>
          </w:rPr>
          <w:t>1844</w:t>
        </w:r>
      </w:hyperlink>
      <w:r w:rsidR="00125A12" w:rsidRPr="00E87553">
        <w:rPr>
          <w:rFonts w:ascii="Times New Roman" w:hAnsi="Times New Roman" w:cs="Times New Roman"/>
          <w:color w:val="auto"/>
        </w:rPr>
        <w:t> – † </w:t>
      </w:r>
      <w:hyperlink r:id="rId66" w:tooltip="1928" w:history="1">
        <w:r w:rsidR="00125A12" w:rsidRPr="00E87553">
          <w:rPr>
            <w:rStyle w:val="Hypertextovprepojenie"/>
            <w:rFonts w:ascii="Times New Roman" w:hAnsi="Times New Roman" w:cs="Times New Roman"/>
            <w:color w:val="auto"/>
            <w:u w:val="none"/>
          </w:rPr>
          <w:t>1928</w:t>
        </w:r>
      </w:hyperlink>
      <w:r w:rsidR="00125A12" w:rsidRPr="00E87553">
        <w:rPr>
          <w:rFonts w:ascii="Times New Roman" w:hAnsi="Times New Roman" w:cs="Times New Roman"/>
          <w:color w:val="auto"/>
        </w:rPr>
        <w:t>), </w:t>
      </w:r>
      <w:hyperlink r:id="rId67" w:tooltip="Pedagóg" w:history="1">
        <w:r w:rsidR="00125A12" w:rsidRPr="00E87553">
          <w:rPr>
            <w:rStyle w:val="Hypertextovprepojenie"/>
            <w:rFonts w:ascii="Times New Roman" w:hAnsi="Times New Roman" w:cs="Times New Roman"/>
            <w:color w:val="auto"/>
            <w:u w:val="none"/>
          </w:rPr>
          <w:t>pedagóg</w:t>
        </w:r>
      </w:hyperlink>
      <w:r w:rsidR="00125A12" w:rsidRPr="00E87553">
        <w:rPr>
          <w:rFonts w:ascii="Times New Roman" w:hAnsi="Times New Roman" w:cs="Times New Roman"/>
          <w:color w:val="auto"/>
        </w:rPr>
        <w:t>, </w:t>
      </w:r>
      <w:hyperlink r:id="rId68" w:tooltip="Filológ" w:history="1">
        <w:r w:rsidR="00125A12" w:rsidRPr="00E87553">
          <w:rPr>
            <w:rStyle w:val="Hypertextovprepojenie"/>
            <w:rFonts w:ascii="Times New Roman" w:hAnsi="Times New Roman" w:cs="Times New Roman"/>
            <w:color w:val="auto"/>
            <w:u w:val="none"/>
          </w:rPr>
          <w:t>filológ</w:t>
        </w:r>
      </w:hyperlink>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69" w:tooltip="Ján Capko" w:history="1">
        <w:r w:rsidR="00125A12" w:rsidRPr="00E87553">
          <w:rPr>
            <w:rStyle w:val="Hypertextovprepojenie"/>
            <w:rFonts w:ascii="Times New Roman" w:hAnsi="Times New Roman" w:cs="Times New Roman"/>
            <w:color w:val="auto"/>
            <w:u w:val="none"/>
          </w:rPr>
          <w:t>Ján Capko</w:t>
        </w:r>
      </w:hyperlink>
      <w:r w:rsidR="00125A12" w:rsidRPr="00E87553">
        <w:rPr>
          <w:rFonts w:ascii="Times New Roman" w:hAnsi="Times New Roman" w:cs="Times New Roman"/>
          <w:color w:val="auto"/>
        </w:rPr>
        <w:t> (* </w:t>
      </w:r>
      <w:hyperlink r:id="rId70" w:tooltip="1846" w:history="1">
        <w:r w:rsidR="00125A12" w:rsidRPr="00E87553">
          <w:rPr>
            <w:rStyle w:val="Hypertextovprepojenie"/>
            <w:rFonts w:ascii="Times New Roman" w:hAnsi="Times New Roman" w:cs="Times New Roman"/>
            <w:color w:val="auto"/>
            <w:u w:val="none"/>
          </w:rPr>
          <w:t>1846</w:t>
        </w:r>
      </w:hyperlink>
      <w:r w:rsidR="00125A12" w:rsidRPr="00E87553">
        <w:rPr>
          <w:rFonts w:ascii="Times New Roman" w:hAnsi="Times New Roman" w:cs="Times New Roman"/>
          <w:color w:val="auto"/>
        </w:rPr>
        <w:t> – † </w:t>
      </w:r>
      <w:hyperlink r:id="rId71" w:tooltip="1867" w:history="1">
        <w:r w:rsidR="00125A12" w:rsidRPr="00E87553">
          <w:rPr>
            <w:rStyle w:val="Hypertextovprepojenie"/>
            <w:rFonts w:ascii="Times New Roman" w:hAnsi="Times New Roman" w:cs="Times New Roman"/>
            <w:color w:val="auto"/>
            <w:u w:val="none"/>
          </w:rPr>
          <w:t>1867</w:t>
        </w:r>
      </w:hyperlink>
      <w:r w:rsidR="00125A12" w:rsidRPr="00E87553">
        <w:rPr>
          <w:rFonts w:ascii="Times New Roman" w:hAnsi="Times New Roman" w:cs="Times New Roman"/>
          <w:color w:val="auto"/>
        </w:rPr>
        <w:t>), </w:t>
      </w:r>
      <w:hyperlink r:id="rId72" w:tooltip="Básnik" w:history="1">
        <w:r w:rsidR="00125A12" w:rsidRPr="00E87553">
          <w:rPr>
            <w:rStyle w:val="Hypertextovprepojenie"/>
            <w:rFonts w:ascii="Times New Roman" w:hAnsi="Times New Roman" w:cs="Times New Roman"/>
            <w:color w:val="auto"/>
            <w:u w:val="none"/>
          </w:rPr>
          <w:t>básnik</w:t>
        </w:r>
      </w:hyperlink>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73" w:tooltip="Juraj Országh" w:history="1">
        <w:r w:rsidR="00125A12" w:rsidRPr="00E87553">
          <w:rPr>
            <w:rStyle w:val="Hypertextovprepojenie"/>
            <w:rFonts w:ascii="Times New Roman" w:hAnsi="Times New Roman" w:cs="Times New Roman"/>
            <w:color w:val="auto"/>
            <w:u w:val="none"/>
          </w:rPr>
          <w:t>Juraj Országh</w:t>
        </w:r>
      </w:hyperlink>
      <w:r w:rsidR="00125A12" w:rsidRPr="00E87553">
        <w:rPr>
          <w:rFonts w:ascii="Times New Roman" w:hAnsi="Times New Roman" w:cs="Times New Roman"/>
          <w:color w:val="auto"/>
        </w:rPr>
        <w:t> (* </w:t>
      </w:r>
      <w:hyperlink r:id="rId74" w:tooltip="1849" w:history="1">
        <w:r w:rsidR="00125A12" w:rsidRPr="00E87553">
          <w:rPr>
            <w:rStyle w:val="Hypertextovprepojenie"/>
            <w:rFonts w:ascii="Times New Roman" w:hAnsi="Times New Roman" w:cs="Times New Roman"/>
            <w:color w:val="auto"/>
            <w:u w:val="none"/>
          </w:rPr>
          <w:t>1849</w:t>
        </w:r>
      </w:hyperlink>
      <w:r w:rsidR="00125A12" w:rsidRPr="00E87553">
        <w:rPr>
          <w:rFonts w:ascii="Times New Roman" w:hAnsi="Times New Roman" w:cs="Times New Roman"/>
          <w:color w:val="auto"/>
        </w:rPr>
        <w:t> – † </w:t>
      </w:r>
      <w:hyperlink r:id="rId75" w:tooltip="1926" w:history="1">
        <w:r w:rsidR="00125A12" w:rsidRPr="00E87553">
          <w:rPr>
            <w:rStyle w:val="Hypertextovprepojenie"/>
            <w:rFonts w:ascii="Times New Roman" w:hAnsi="Times New Roman" w:cs="Times New Roman"/>
            <w:color w:val="auto"/>
            <w:u w:val="none"/>
          </w:rPr>
          <w:t>1926</w:t>
        </w:r>
      </w:hyperlink>
      <w:r w:rsidR="00125A12" w:rsidRPr="00E87553">
        <w:rPr>
          <w:rFonts w:ascii="Times New Roman" w:hAnsi="Times New Roman" w:cs="Times New Roman"/>
          <w:color w:val="auto"/>
        </w:rPr>
        <w:t>), obchodník a statkár</w:t>
      </w:r>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76" w:tooltip="Ján Kluch" w:history="1">
        <w:r w:rsidR="00125A12" w:rsidRPr="00E87553">
          <w:rPr>
            <w:rStyle w:val="Hypertextovprepojenie"/>
            <w:rFonts w:ascii="Times New Roman" w:hAnsi="Times New Roman" w:cs="Times New Roman"/>
            <w:color w:val="auto"/>
            <w:u w:val="none"/>
          </w:rPr>
          <w:t xml:space="preserve">Ján </w:t>
        </w:r>
        <w:proofErr w:type="spellStart"/>
        <w:r w:rsidR="00125A12" w:rsidRPr="00E87553">
          <w:rPr>
            <w:rStyle w:val="Hypertextovprepojenie"/>
            <w:rFonts w:ascii="Times New Roman" w:hAnsi="Times New Roman" w:cs="Times New Roman"/>
            <w:color w:val="auto"/>
            <w:u w:val="none"/>
          </w:rPr>
          <w:t>Kluch</w:t>
        </w:r>
        <w:proofErr w:type="spellEnd"/>
      </w:hyperlink>
      <w:r w:rsidR="00125A12" w:rsidRPr="00E87553">
        <w:rPr>
          <w:rFonts w:ascii="Times New Roman" w:hAnsi="Times New Roman" w:cs="Times New Roman"/>
          <w:color w:val="auto"/>
        </w:rPr>
        <w:t> (* </w:t>
      </w:r>
      <w:hyperlink r:id="rId77" w:tooltip="1852" w:history="1">
        <w:r w:rsidR="00125A12" w:rsidRPr="00E87553">
          <w:rPr>
            <w:rStyle w:val="Hypertextovprepojenie"/>
            <w:rFonts w:ascii="Times New Roman" w:hAnsi="Times New Roman" w:cs="Times New Roman"/>
            <w:color w:val="auto"/>
            <w:u w:val="none"/>
          </w:rPr>
          <w:t>1852</w:t>
        </w:r>
      </w:hyperlink>
      <w:r w:rsidR="00125A12" w:rsidRPr="00E87553">
        <w:rPr>
          <w:rFonts w:ascii="Times New Roman" w:hAnsi="Times New Roman" w:cs="Times New Roman"/>
          <w:color w:val="auto"/>
        </w:rPr>
        <w:t> – † </w:t>
      </w:r>
      <w:hyperlink r:id="rId78" w:tooltip="1918" w:history="1">
        <w:r w:rsidR="00125A12" w:rsidRPr="00E87553">
          <w:rPr>
            <w:rStyle w:val="Hypertextovprepojenie"/>
            <w:rFonts w:ascii="Times New Roman" w:hAnsi="Times New Roman" w:cs="Times New Roman"/>
            <w:color w:val="auto"/>
            <w:u w:val="none"/>
          </w:rPr>
          <w:t>1918</w:t>
        </w:r>
      </w:hyperlink>
      <w:r w:rsidR="00125A12" w:rsidRPr="00E87553">
        <w:rPr>
          <w:rFonts w:ascii="Times New Roman" w:hAnsi="Times New Roman" w:cs="Times New Roman"/>
          <w:color w:val="auto"/>
        </w:rPr>
        <w:t>), </w:t>
      </w:r>
      <w:hyperlink r:id="rId79" w:tooltip="Historik" w:history="1">
        <w:r w:rsidR="00125A12" w:rsidRPr="00E87553">
          <w:rPr>
            <w:rStyle w:val="Hypertextovprepojenie"/>
            <w:rFonts w:ascii="Times New Roman" w:hAnsi="Times New Roman" w:cs="Times New Roman"/>
            <w:color w:val="auto"/>
            <w:u w:val="none"/>
          </w:rPr>
          <w:t>historik</w:t>
        </w:r>
      </w:hyperlink>
      <w:r w:rsidR="00125A12" w:rsidRPr="00E87553">
        <w:rPr>
          <w:rFonts w:ascii="Times New Roman" w:hAnsi="Times New Roman" w:cs="Times New Roman"/>
          <w:color w:val="auto"/>
        </w:rPr>
        <w:t> a </w:t>
      </w:r>
      <w:hyperlink r:id="rId80" w:tooltip="Knihovník" w:history="1">
        <w:r w:rsidR="00125A12" w:rsidRPr="00E87553">
          <w:rPr>
            <w:rStyle w:val="Hypertextovprepojenie"/>
            <w:rFonts w:ascii="Times New Roman" w:hAnsi="Times New Roman" w:cs="Times New Roman"/>
            <w:color w:val="auto"/>
            <w:u w:val="none"/>
          </w:rPr>
          <w:t>knihovník</w:t>
        </w:r>
      </w:hyperlink>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81" w:tooltip="Juraj Maro" w:history="1">
        <w:r w:rsidR="00125A12" w:rsidRPr="00E87553">
          <w:rPr>
            <w:rStyle w:val="Hypertextovprepojenie"/>
            <w:rFonts w:ascii="Times New Roman" w:hAnsi="Times New Roman" w:cs="Times New Roman"/>
            <w:color w:val="auto"/>
            <w:u w:val="none"/>
          </w:rPr>
          <w:t xml:space="preserve">Juraj </w:t>
        </w:r>
        <w:proofErr w:type="spellStart"/>
        <w:r w:rsidR="00125A12" w:rsidRPr="00E87553">
          <w:rPr>
            <w:rStyle w:val="Hypertextovprepojenie"/>
            <w:rFonts w:ascii="Times New Roman" w:hAnsi="Times New Roman" w:cs="Times New Roman"/>
            <w:color w:val="auto"/>
            <w:u w:val="none"/>
          </w:rPr>
          <w:t>Maro</w:t>
        </w:r>
        <w:proofErr w:type="spellEnd"/>
      </w:hyperlink>
      <w:r w:rsidR="00125A12" w:rsidRPr="00E87553">
        <w:rPr>
          <w:rFonts w:ascii="Times New Roman" w:hAnsi="Times New Roman" w:cs="Times New Roman"/>
          <w:color w:val="auto"/>
        </w:rPr>
        <w:t> (* </w:t>
      </w:r>
      <w:hyperlink r:id="rId82" w:tooltip="1853" w:history="1">
        <w:r w:rsidR="00125A12" w:rsidRPr="00E87553">
          <w:rPr>
            <w:rStyle w:val="Hypertextovprepojenie"/>
            <w:rFonts w:ascii="Times New Roman" w:hAnsi="Times New Roman" w:cs="Times New Roman"/>
            <w:color w:val="auto"/>
            <w:u w:val="none"/>
          </w:rPr>
          <w:t>1853</w:t>
        </w:r>
      </w:hyperlink>
      <w:r w:rsidR="00125A12" w:rsidRPr="00E87553">
        <w:rPr>
          <w:rFonts w:ascii="Times New Roman" w:hAnsi="Times New Roman" w:cs="Times New Roman"/>
          <w:color w:val="auto"/>
        </w:rPr>
        <w:t> – † </w:t>
      </w:r>
      <w:hyperlink r:id="rId83" w:tooltip="1918" w:history="1">
        <w:r w:rsidR="00125A12" w:rsidRPr="00E87553">
          <w:rPr>
            <w:rStyle w:val="Hypertextovprepojenie"/>
            <w:rFonts w:ascii="Times New Roman" w:hAnsi="Times New Roman" w:cs="Times New Roman"/>
            <w:color w:val="auto"/>
            <w:u w:val="none"/>
          </w:rPr>
          <w:t>1918</w:t>
        </w:r>
      </w:hyperlink>
      <w:r w:rsidR="00125A12" w:rsidRPr="00E87553">
        <w:rPr>
          <w:rFonts w:ascii="Times New Roman" w:hAnsi="Times New Roman" w:cs="Times New Roman"/>
          <w:color w:val="auto"/>
        </w:rPr>
        <w:t>), </w:t>
      </w:r>
      <w:hyperlink r:id="rId84" w:tooltip="Prekladateľ" w:history="1">
        <w:r w:rsidR="00125A12" w:rsidRPr="00E87553">
          <w:rPr>
            <w:rStyle w:val="Hypertextovprepojenie"/>
            <w:rFonts w:ascii="Times New Roman" w:hAnsi="Times New Roman" w:cs="Times New Roman"/>
            <w:color w:val="auto"/>
            <w:u w:val="none"/>
          </w:rPr>
          <w:t>prekladateľ</w:t>
        </w:r>
      </w:hyperlink>
      <w:r w:rsidR="00125A12" w:rsidRPr="00E87553">
        <w:rPr>
          <w:rFonts w:ascii="Times New Roman" w:hAnsi="Times New Roman" w:cs="Times New Roman"/>
          <w:color w:val="auto"/>
        </w:rPr>
        <w:t>, národno-kultúrny pracovník a obchodník</w:t>
      </w:r>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85" w:tooltip="Albert Mamatey" w:history="1">
        <w:r w:rsidR="00125A12" w:rsidRPr="00E87553">
          <w:rPr>
            <w:rStyle w:val="Hypertextovprepojenie"/>
            <w:rFonts w:ascii="Times New Roman" w:hAnsi="Times New Roman" w:cs="Times New Roman"/>
            <w:color w:val="auto"/>
            <w:u w:val="none"/>
          </w:rPr>
          <w:t xml:space="preserve">Albert </w:t>
        </w:r>
        <w:proofErr w:type="spellStart"/>
        <w:r w:rsidR="00125A12" w:rsidRPr="00E87553">
          <w:rPr>
            <w:rStyle w:val="Hypertextovprepojenie"/>
            <w:rFonts w:ascii="Times New Roman" w:hAnsi="Times New Roman" w:cs="Times New Roman"/>
            <w:color w:val="auto"/>
            <w:u w:val="none"/>
          </w:rPr>
          <w:t>Mamatey</w:t>
        </w:r>
        <w:proofErr w:type="spellEnd"/>
      </w:hyperlink>
      <w:r w:rsidR="00125A12" w:rsidRPr="00E87553">
        <w:rPr>
          <w:rFonts w:ascii="Times New Roman" w:hAnsi="Times New Roman" w:cs="Times New Roman"/>
          <w:color w:val="auto"/>
        </w:rPr>
        <w:t> (* </w:t>
      </w:r>
      <w:hyperlink r:id="rId86" w:tooltip="1870" w:history="1">
        <w:r w:rsidR="00125A12" w:rsidRPr="00E87553">
          <w:rPr>
            <w:rStyle w:val="Hypertextovprepojenie"/>
            <w:rFonts w:ascii="Times New Roman" w:hAnsi="Times New Roman" w:cs="Times New Roman"/>
            <w:color w:val="auto"/>
            <w:u w:val="none"/>
          </w:rPr>
          <w:t>1870</w:t>
        </w:r>
      </w:hyperlink>
      <w:r w:rsidR="00125A12" w:rsidRPr="00E87553">
        <w:rPr>
          <w:rFonts w:ascii="Times New Roman" w:hAnsi="Times New Roman" w:cs="Times New Roman"/>
          <w:color w:val="auto"/>
        </w:rPr>
        <w:t> – † </w:t>
      </w:r>
      <w:hyperlink r:id="rId87" w:tooltip="1923" w:history="1">
        <w:r w:rsidR="00125A12" w:rsidRPr="00E87553">
          <w:rPr>
            <w:rStyle w:val="Hypertextovprepojenie"/>
            <w:rFonts w:ascii="Times New Roman" w:hAnsi="Times New Roman" w:cs="Times New Roman"/>
            <w:color w:val="auto"/>
            <w:u w:val="none"/>
          </w:rPr>
          <w:t>1923</w:t>
        </w:r>
      </w:hyperlink>
      <w:r w:rsidR="00125A12" w:rsidRPr="00E87553">
        <w:rPr>
          <w:rFonts w:ascii="Times New Roman" w:hAnsi="Times New Roman" w:cs="Times New Roman"/>
          <w:color w:val="auto"/>
        </w:rPr>
        <w:t>), exilový politik, jeden zo signatárov Pittsburskej dohody</w:t>
      </w:r>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88" w:tooltip="Gabriel Volko" w:history="1">
        <w:r w:rsidR="00125A12" w:rsidRPr="00E87553">
          <w:rPr>
            <w:rStyle w:val="Hypertextovprepojenie"/>
            <w:rFonts w:ascii="Times New Roman" w:hAnsi="Times New Roman" w:cs="Times New Roman"/>
            <w:color w:val="auto"/>
            <w:u w:val="none"/>
          </w:rPr>
          <w:t xml:space="preserve">Gabriel </w:t>
        </w:r>
        <w:proofErr w:type="spellStart"/>
        <w:r w:rsidR="00125A12" w:rsidRPr="00E87553">
          <w:rPr>
            <w:rStyle w:val="Hypertextovprepojenie"/>
            <w:rFonts w:ascii="Times New Roman" w:hAnsi="Times New Roman" w:cs="Times New Roman"/>
            <w:color w:val="auto"/>
            <w:u w:val="none"/>
          </w:rPr>
          <w:t>Volko</w:t>
        </w:r>
        <w:proofErr w:type="spellEnd"/>
      </w:hyperlink>
      <w:r w:rsidR="00125A12" w:rsidRPr="00E87553">
        <w:rPr>
          <w:rFonts w:ascii="Times New Roman" w:hAnsi="Times New Roman" w:cs="Times New Roman"/>
          <w:color w:val="auto"/>
        </w:rPr>
        <w:t> (* </w:t>
      </w:r>
      <w:hyperlink r:id="rId89" w:tooltip="1873" w:history="1">
        <w:r w:rsidR="00125A12" w:rsidRPr="00E87553">
          <w:rPr>
            <w:rStyle w:val="Hypertextovprepojenie"/>
            <w:rFonts w:ascii="Times New Roman" w:hAnsi="Times New Roman" w:cs="Times New Roman"/>
            <w:color w:val="auto"/>
            <w:u w:val="none"/>
          </w:rPr>
          <w:t>1873</w:t>
        </w:r>
      </w:hyperlink>
      <w:r w:rsidR="00125A12" w:rsidRPr="00E87553">
        <w:rPr>
          <w:rFonts w:ascii="Times New Roman" w:hAnsi="Times New Roman" w:cs="Times New Roman"/>
          <w:color w:val="auto"/>
        </w:rPr>
        <w:t> – † </w:t>
      </w:r>
      <w:hyperlink r:id="rId90" w:tooltip="1960" w:history="1">
        <w:r w:rsidR="00125A12" w:rsidRPr="00E87553">
          <w:rPr>
            <w:rStyle w:val="Hypertextovprepojenie"/>
            <w:rFonts w:ascii="Times New Roman" w:hAnsi="Times New Roman" w:cs="Times New Roman"/>
            <w:color w:val="auto"/>
            <w:u w:val="none"/>
          </w:rPr>
          <w:t>1960</w:t>
        </w:r>
      </w:hyperlink>
      <w:r w:rsidR="00125A12" w:rsidRPr="00E87553">
        <w:rPr>
          <w:rFonts w:ascii="Times New Roman" w:hAnsi="Times New Roman" w:cs="Times New Roman"/>
          <w:color w:val="auto"/>
        </w:rPr>
        <w:t>), </w:t>
      </w:r>
      <w:hyperlink r:id="rId91" w:tooltip="Verejný činiteľ" w:history="1">
        <w:r w:rsidR="00125A12" w:rsidRPr="00E87553">
          <w:rPr>
            <w:rStyle w:val="Hypertextovprepojenie"/>
            <w:rFonts w:ascii="Times New Roman" w:hAnsi="Times New Roman" w:cs="Times New Roman"/>
            <w:color w:val="auto"/>
            <w:u w:val="none"/>
          </w:rPr>
          <w:t>verejný činiteľ</w:t>
        </w:r>
      </w:hyperlink>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92" w:tooltip="Oľga Paulinyová" w:history="1">
        <w:r w:rsidR="00125A12" w:rsidRPr="00E87553">
          <w:rPr>
            <w:rStyle w:val="Hypertextovprepojenie"/>
            <w:rFonts w:ascii="Times New Roman" w:hAnsi="Times New Roman" w:cs="Times New Roman"/>
            <w:color w:val="auto"/>
            <w:u w:val="none"/>
          </w:rPr>
          <w:t xml:space="preserve">Oľga </w:t>
        </w:r>
        <w:proofErr w:type="spellStart"/>
        <w:r w:rsidR="00125A12" w:rsidRPr="00E87553">
          <w:rPr>
            <w:rStyle w:val="Hypertextovprepojenie"/>
            <w:rFonts w:ascii="Times New Roman" w:hAnsi="Times New Roman" w:cs="Times New Roman"/>
            <w:color w:val="auto"/>
            <w:u w:val="none"/>
          </w:rPr>
          <w:t>Paulinyová</w:t>
        </w:r>
        <w:proofErr w:type="spellEnd"/>
      </w:hyperlink>
      <w:r w:rsidR="00125A12" w:rsidRPr="00E87553">
        <w:rPr>
          <w:rFonts w:ascii="Times New Roman" w:hAnsi="Times New Roman" w:cs="Times New Roman"/>
          <w:color w:val="auto"/>
        </w:rPr>
        <w:t> (* </w:t>
      </w:r>
      <w:hyperlink r:id="rId93" w:tooltip="1876" w:history="1">
        <w:r w:rsidR="00125A12" w:rsidRPr="00E87553">
          <w:rPr>
            <w:rStyle w:val="Hypertextovprepojenie"/>
            <w:rFonts w:ascii="Times New Roman" w:hAnsi="Times New Roman" w:cs="Times New Roman"/>
            <w:color w:val="auto"/>
            <w:u w:val="none"/>
          </w:rPr>
          <w:t>1876</w:t>
        </w:r>
      </w:hyperlink>
      <w:r w:rsidR="00125A12" w:rsidRPr="00E87553">
        <w:rPr>
          <w:rFonts w:ascii="Times New Roman" w:hAnsi="Times New Roman" w:cs="Times New Roman"/>
          <w:color w:val="auto"/>
        </w:rPr>
        <w:t> – † </w:t>
      </w:r>
      <w:hyperlink r:id="rId94" w:tooltip="1960" w:history="1">
        <w:r w:rsidR="00125A12" w:rsidRPr="00E87553">
          <w:rPr>
            <w:rStyle w:val="Hypertextovprepojenie"/>
            <w:rFonts w:ascii="Times New Roman" w:hAnsi="Times New Roman" w:cs="Times New Roman"/>
            <w:color w:val="auto"/>
            <w:u w:val="none"/>
          </w:rPr>
          <w:t>1960</w:t>
        </w:r>
      </w:hyperlink>
      <w:r w:rsidR="00125A12" w:rsidRPr="00E87553">
        <w:rPr>
          <w:rFonts w:ascii="Times New Roman" w:hAnsi="Times New Roman" w:cs="Times New Roman"/>
          <w:color w:val="auto"/>
        </w:rPr>
        <w:t>), </w:t>
      </w:r>
      <w:hyperlink r:id="rId95" w:tooltip="Spisovateľka" w:history="1">
        <w:r w:rsidR="00125A12" w:rsidRPr="00E87553">
          <w:rPr>
            <w:rStyle w:val="Hypertextovprepojenie"/>
            <w:rFonts w:ascii="Times New Roman" w:hAnsi="Times New Roman" w:cs="Times New Roman"/>
            <w:color w:val="auto"/>
            <w:u w:val="none"/>
          </w:rPr>
          <w:t>spisovateľka</w:t>
        </w:r>
      </w:hyperlink>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96" w:tooltip="Alexander Moyzes" w:history="1">
        <w:r w:rsidR="00125A12" w:rsidRPr="00E87553">
          <w:rPr>
            <w:rStyle w:val="Hypertextovprepojenie"/>
            <w:rFonts w:ascii="Times New Roman" w:hAnsi="Times New Roman" w:cs="Times New Roman"/>
            <w:color w:val="auto"/>
            <w:u w:val="none"/>
          </w:rPr>
          <w:t xml:space="preserve">Alexander </w:t>
        </w:r>
        <w:proofErr w:type="spellStart"/>
        <w:r w:rsidR="00125A12" w:rsidRPr="00E87553">
          <w:rPr>
            <w:rStyle w:val="Hypertextovprepojenie"/>
            <w:rFonts w:ascii="Times New Roman" w:hAnsi="Times New Roman" w:cs="Times New Roman"/>
            <w:color w:val="auto"/>
            <w:u w:val="none"/>
          </w:rPr>
          <w:t>Moyzes</w:t>
        </w:r>
        <w:proofErr w:type="spellEnd"/>
      </w:hyperlink>
      <w:r w:rsidR="00125A12" w:rsidRPr="00E87553">
        <w:rPr>
          <w:rFonts w:ascii="Times New Roman" w:hAnsi="Times New Roman" w:cs="Times New Roman"/>
          <w:color w:val="auto"/>
        </w:rPr>
        <w:t> (* </w:t>
      </w:r>
      <w:hyperlink r:id="rId97" w:tooltip="1906" w:history="1">
        <w:r w:rsidR="00125A12" w:rsidRPr="00E87553">
          <w:rPr>
            <w:rStyle w:val="Hypertextovprepojenie"/>
            <w:rFonts w:ascii="Times New Roman" w:hAnsi="Times New Roman" w:cs="Times New Roman"/>
            <w:color w:val="auto"/>
            <w:u w:val="none"/>
          </w:rPr>
          <w:t>1906</w:t>
        </w:r>
      </w:hyperlink>
      <w:r w:rsidR="00125A12" w:rsidRPr="00E87553">
        <w:rPr>
          <w:rFonts w:ascii="Times New Roman" w:hAnsi="Times New Roman" w:cs="Times New Roman"/>
          <w:color w:val="auto"/>
        </w:rPr>
        <w:t> – † </w:t>
      </w:r>
      <w:hyperlink r:id="rId98" w:tooltip="1984" w:history="1">
        <w:r w:rsidR="00125A12" w:rsidRPr="00E87553">
          <w:rPr>
            <w:rStyle w:val="Hypertextovprepojenie"/>
            <w:rFonts w:ascii="Times New Roman" w:hAnsi="Times New Roman" w:cs="Times New Roman"/>
            <w:color w:val="auto"/>
            <w:u w:val="none"/>
          </w:rPr>
          <w:t>1984</w:t>
        </w:r>
      </w:hyperlink>
      <w:r w:rsidR="00125A12" w:rsidRPr="00E87553">
        <w:rPr>
          <w:rFonts w:ascii="Times New Roman" w:hAnsi="Times New Roman" w:cs="Times New Roman"/>
          <w:color w:val="auto"/>
        </w:rPr>
        <w:t>), </w:t>
      </w:r>
      <w:hyperlink r:id="rId99" w:tooltip="Hudobný skladateľ" w:history="1">
        <w:r w:rsidR="00125A12" w:rsidRPr="00E87553">
          <w:rPr>
            <w:rStyle w:val="Hypertextovprepojenie"/>
            <w:rFonts w:ascii="Times New Roman" w:hAnsi="Times New Roman" w:cs="Times New Roman"/>
            <w:color w:val="auto"/>
            <w:u w:val="none"/>
          </w:rPr>
          <w:t>hudobný skladateľ</w:t>
        </w:r>
      </w:hyperlink>
      <w:r w:rsidR="00125A12" w:rsidRPr="00E87553">
        <w:rPr>
          <w:rFonts w:ascii="Times New Roman" w:hAnsi="Times New Roman" w:cs="Times New Roman"/>
          <w:color w:val="auto"/>
        </w:rPr>
        <w:t>, pedagóg a organizátor hudobného života</w:t>
      </w:r>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00" w:tooltip="Štefan Atila Brezány" w:history="1">
        <w:r w:rsidR="00125A12" w:rsidRPr="00E87553">
          <w:rPr>
            <w:rStyle w:val="Hypertextovprepojenie"/>
            <w:rFonts w:ascii="Times New Roman" w:hAnsi="Times New Roman" w:cs="Times New Roman"/>
            <w:color w:val="auto"/>
            <w:u w:val="none"/>
          </w:rPr>
          <w:t xml:space="preserve">Štefan Atila </w:t>
        </w:r>
        <w:proofErr w:type="spellStart"/>
        <w:r w:rsidR="00125A12" w:rsidRPr="00E87553">
          <w:rPr>
            <w:rStyle w:val="Hypertextovprepojenie"/>
            <w:rFonts w:ascii="Times New Roman" w:hAnsi="Times New Roman" w:cs="Times New Roman"/>
            <w:color w:val="auto"/>
            <w:u w:val="none"/>
          </w:rPr>
          <w:t>Brezány</w:t>
        </w:r>
        <w:proofErr w:type="spellEnd"/>
      </w:hyperlink>
      <w:r w:rsidR="00125A12" w:rsidRPr="00E87553">
        <w:rPr>
          <w:rFonts w:ascii="Times New Roman" w:hAnsi="Times New Roman" w:cs="Times New Roman"/>
          <w:color w:val="auto"/>
        </w:rPr>
        <w:t> (* </w:t>
      </w:r>
      <w:hyperlink r:id="rId101" w:tooltip="1909" w:history="1">
        <w:r w:rsidR="00125A12" w:rsidRPr="00E87553">
          <w:rPr>
            <w:rStyle w:val="Hypertextovprepojenie"/>
            <w:rFonts w:ascii="Times New Roman" w:hAnsi="Times New Roman" w:cs="Times New Roman"/>
            <w:color w:val="auto"/>
            <w:u w:val="none"/>
          </w:rPr>
          <w:t>1909</w:t>
        </w:r>
      </w:hyperlink>
      <w:r w:rsidR="00125A12" w:rsidRPr="00E87553">
        <w:rPr>
          <w:rFonts w:ascii="Times New Roman" w:hAnsi="Times New Roman" w:cs="Times New Roman"/>
          <w:color w:val="auto"/>
        </w:rPr>
        <w:t> – † </w:t>
      </w:r>
      <w:hyperlink r:id="rId102" w:tooltip="1992" w:history="1">
        <w:r w:rsidR="00125A12" w:rsidRPr="00E87553">
          <w:rPr>
            <w:rStyle w:val="Hypertextovprepojenie"/>
            <w:rFonts w:ascii="Times New Roman" w:hAnsi="Times New Roman" w:cs="Times New Roman"/>
            <w:color w:val="auto"/>
            <w:u w:val="none"/>
          </w:rPr>
          <w:t>1992</w:t>
        </w:r>
      </w:hyperlink>
      <w:r w:rsidR="00125A12" w:rsidRPr="00E87553">
        <w:rPr>
          <w:rFonts w:ascii="Times New Roman" w:hAnsi="Times New Roman" w:cs="Times New Roman"/>
          <w:color w:val="auto"/>
        </w:rPr>
        <w:t>), básnik, publicista, zakladateľ literárnej družiny </w:t>
      </w:r>
      <w:hyperlink r:id="rId103" w:tooltip="Postup" w:history="1">
        <w:r w:rsidR="00125A12" w:rsidRPr="00E87553">
          <w:rPr>
            <w:rStyle w:val="Hypertextovprepojenie"/>
            <w:rFonts w:ascii="Times New Roman" w:hAnsi="Times New Roman" w:cs="Times New Roman"/>
            <w:color w:val="auto"/>
            <w:u w:val="none"/>
          </w:rPr>
          <w:t>Postup</w:t>
        </w:r>
      </w:hyperlink>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04" w:tooltip="Ján Revallo" w:history="1">
        <w:r w:rsidR="00125A12" w:rsidRPr="00E87553">
          <w:rPr>
            <w:rStyle w:val="Hypertextovprepojenie"/>
            <w:rFonts w:ascii="Times New Roman" w:hAnsi="Times New Roman" w:cs="Times New Roman"/>
            <w:color w:val="auto"/>
            <w:u w:val="none"/>
          </w:rPr>
          <w:t xml:space="preserve">Ján </w:t>
        </w:r>
        <w:proofErr w:type="spellStart"/>
        <w:r w:rsidR="00125A12" w:rsidRPr="00E87553">
          <w:rPr>
            <w:rStyle w:val="Hypertextovprepojenie"/>
            <w:rFonts w:ascii="Times New Roman" w:hAnsi="Times New Roman" w:cs="Times New Roman"/>
            <w:color w:val="auto"/>
            <w:u w:val="none"/>
          </w:rPr>
          <w:t>Revallo</w:t>
        </w:r>
        <w:proofErr w:type="spellEnd"/>
      </w:hyperlink>
      <w:r w:rsidR="00125A12" w:rsidRPr="00E87553">
        <w:rPr>
          <w:rFonts w:ascii="Times New Roman" w:hAnsi="Times New Roman" w:cs="Times New Roman"/>
          <w:color w:val="auto"/>
        </w:rPr>
        <w:t> (* </w:t>
      </w:r>
      <w:hyperlink r:id="rId105" w:tooltip="1925" w:history="1">
        <w:r w:rsidR="00125A12" w:rsidRPr="00E87553">
          <w:rPr>
            <w:rStyle w:val="Hypertextovprepojenie"/>
            <w:rFonts w:ascii="Times New Roman" w:hAnsi="Times New Roman" w:cs="Times New Roman"/>
            <w:color w:val="auto"/>
            <w:u w:val="none"/>
          </w:rPr>
          <w:t>1925</w:t>
        </w:r>
      </w:hyperlink>
      <w:r w:rsidR="00125A12" w:rsidRPr="00E87553">
        <w:rPr>
          <w:rFonts w:ascii="Times New Roman" w:hAnsi="Times New Roman" w:cs="Times New Roman"/>
          <w:color w:val="auto"/>
        </w:rPr>
        <w:t> – † </w:t>
      </w:r>
      <w:hyperlink r:id="rId106" w:tooltip="2005" w:history="1">
        <w:r w:rsidR="00125A12" w:rsidRPr="00E87553">
          <w:rPr>
            <w:rStyle w:val="Hypertextovprepojenie"/>
            <w:rFonts w:ascii="Times New Roman" w:hAnsi="Times New Roman" w:cs="Times New Roman"/>
            <w:color w:val="auto"/>
            <w:u w:val="none"/>
          </w:rPr>
          <w:t>2005</w:t>
        </w:r>
      </w:hyperlink>
      <w:r w:rsidR="00125A12" w:rsidRPr="00E87553">
        <w:rPr>
          <w:rFonts w:ascii="Times New Roman" w:hAnsi="Times New Roman" w:cs="Times New Roman"/>
          <w:color w:val="auto"/>
        </w:rPr>
        <w:t>), letecký konštruktér a športový </w:t>
      </w:r>
      <w:hyperlink r:id="rId107" w:tooltip="Letec" w:history="1">
        <w:r w:rsidR="00125A12" w:rsidRPr="00E87553">
          <w:rPr>
            <w:rStyle w:val="Hypertextovprepojenie"/>
            <w:rFonts w:ascii="Times New Roman" w:hAnsi="Times New Roman" w:cs="Times New Roman"/>
            <w:color w:val="auto"/>
            <w:u w:val="none"/>
          </w:rPr>
          <w:t>letec</w:t>
        </w:r>
      </w:hyperlink>
    </w:p>
    <w:p w:rsidR="00125A12" w:rsidRPr="00E87553" w:rsidRDefault="00F716FA"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08" w:tooltip="Jozef Kluch (stránka neexistuje)" w:history="1">
        <w:r w:rsidR="00125A12" w:rsidRPr="00E87553">
          <w:rPr>
            <w:rStyle w:val="Hypertextovprepojenie"/>
            <w:rFonts w:ascii="Times New Roman" w:hAnsi="Times New Roman" w:cs="Times New Roman"/>
            <w:color w:val="auto"/>
            <w:u w:val="none"/>
          </w:rPr>
          <w:t xml:space="preserve">Jozef </w:t>
        </w:r>
        <w:proofErr w:type="spellStart"/>
        <w:r w:rsidR="00125A12" w:rsidRPr="00E87553">
          <w:rPr>
            <w:rStyle w:val="Hypertextovprepojenie"/>
            <w:rFonts w:ascii="Times New Roman" w:hAnsi="Times New Roman" w:cs="Times New Roman"/>
            <w:color w:val="auto"/>
            <w:u w:val="none"/>
          </w:rPr>
          <w:t>Kluch</w:t>
        </w:r>
        <w:proofErr w:type="spellEnd"/>
      </w:hyperlink>
      <w:r w:rsidR="00125A12" w:rsidRPr="00E87553">
        <w:rPr>
          <w:rFonts w:ascii="Times New Roman" w:hAnsi="Times New Roman" w:cs="Times New Roman"/>
          <w:color w:val="auto"/>
        </w:rPr>
        <w:t xml:space="preserve">, profesor na Trnavskej univerzite, </w:t>
      </w:r>
      <w:proofErr w:type="spellStart"/>
      <w:r w:rsidR="00125A12" w:rsidRPr="00E87553">
        <w:rPr>
          <w:rFonts w:ascii="Times New Roman" w:hAnsi="Times New Roman" w:cs="Times New Roman"/>
          <w:color w:val="auto"/>
        </w:rPr>
        <w:t>vicerektor</w:t>
      </w:r>
      <w:proofErr w:type="spellEnd"/>
      <w:r w:rsidR="00125A12" w:rsidRPr="00E87553">
        <w:rPr>
          <w:rFonts w:ascii="Times New Roman" w:hAnsi="Times New Roman" w:cs="Times New Roman"/>
          <w:color w:val="auto"/>
        </w:rPr>
        <w:t xml:space="preserve"> seminára, </w:t>
      </w:r>
      <w:hyperlink r:id="rId109" w:tooltip="Biskup" w:history="1">
        <w:r w:rsidR="00125A12" w:rsidRPr="00E87553">
          <w:rPr>
            <w:rStyle w:val="Hypertextovprepojenie"/>
            <w:rFonts w:ascii="Times New Roman" w:hAnsi="Times New Roman" w:cs="Times New Roman"/>
            <w:color w:val="auto"/>
            <w:u w:val="none"/>
          </w:rPr>
          <w:t>biskup</w:t>
        </w:r>
      </w:hyperlink>
    </w:p>
    <w:p w:rsidR="00125A12" w:rsidRPr="00E87553" w:rsidRDefault="00125A12">
      <w:pPr>
        <w:spacing w:after="0" w:line="259" w:lineRule="auto"/>
        <w:ind w:left="0" w:firstLine="0"/>
        <w:jc w:val="left"/>
        <w:rPr>
          <w:rFonts w:ascii="Times New Roman" w:eastAsia="Times New Roman" w:hAnsi="Times New Roman" w:cs="Times New Roman"/>
          <w:color w:val="auto"/>
          <w:sz w:val="24"/>
          <w:szCs w:val="24"/>
        </w:rPr>
      </w:pPr>
    </w:p>
    <w:p w:rsidR="003E6A79" w:rsidRPr="00E87553" w:rsidRDefault="003E6A79" w:rsidP="003E6A79">
      <w:pPr>
        <w:spacing w:after="0" w:line="259" w:lineRule="auto"/>
        <w:ind w:left="0" w:firstLine="384"/>
        <w:jc w:val="left"/>
        <w:rPr>
          <w:rFonts w:ascii="Times New Roman" w:eastAsia="Times New Roman" w:hAnsi="Times New Roman" w:cs="Times New Roman"/>
          <w:b/>
          <w:color w:val="C00000"/>
          <w:sz w:val="28"/>
          <w:szCs w:val="28"/>
        </w:rPr>
      </w:pPr>
      <w:r w:rsidRPr="00E87553">
        <w:rPr>
          <w:rFonts w:ascii="Times New Roman" w:eastAsia="Times New Roman" w:hAnsi="Times New Roman" w:cs="Times New Roman"/>
          <w:b/>
          <w:color w:val="C00000"/>
          <w:sz w:val="28"/>
          <w:szCs w:val="28"/>
        </w:rPr>
        <w:t>POSOBILI TU</w:t>
      </w:r>
    </w:p>
    <w:p w:rsidR="003E6A79" w:rsidRPr="00E87553" w:rsidRDefault="00F716FA" w:rsidP="003E6A79">
      <w:pPr>
        <w:numPr>
          <w:ilvl w:val="0"/>
          <w:numId w:val="10"/>
        </w:numPr>
        <w:shd w:val="clear" w:color="auto" w:fill="FFFFFF"/>
        <w:spacing w:before="100" w:beforeAutospacing="1" w:after="24" w:line="240" w:lineRule="auto"/>
        <w:ind w:left="384"/>
        <w:jc w:val="left"/>
        <w:rPr>
          <w:rFonts w:ascii="Times New Roman" w:eastAsia="Times New Roman" w:hAnsi="Times New Roman" w:cs="Times New Roman"/>
          <w:color w:val="auto"/>
        </w:rPr>
      </w:pPr>
      <w:hyperlink r:id="rId110" w:tooltip="Benedikt Szőllősi" w:history="1">
        <w:r w:rsidR="003E6A79" w:rsidRPr="00E87553">
          <w:rPr>
            <w:rStyle w:val="Hypertextovprepojenie"/>
            <w:rFonts w:ascii="Times New Roman" w:hAnsi="Times New Roman" w:cs="Times New Roman"/>
            <w:color w:val="auto"/>
            <w:u w:val="none"/>
          </w:rPr>
          <w:t xml:space="preserve">Benedikt </w:t>
        </w:r>
        <w:proofErr w:type="spellStart"/>
        <w:r w:rsidR="003E6A79" w:rsidRPr="00E87553">
          <w:rPr>
            <w:rStyle w:val="Hypertextovprepojenie"/>
            <w:rFonts w:ascii="Times New Roman" w:hAnsi="Times New Roman" w:cs="Times New Roman"/>
            <w:color w:val="auto"/>
            <w:u w:val="none"/>
          </w:rPr>
          <w:t>Szőllősi</w:t>
        </w:r>
        <w:proofErr w:type="spellEnd"/>
      </w:hyperlink>
      <w:r w:rsidR="003E6A79" w:rsidRPr="00E87553">
        <w:rPr>
          <w:rFonts w:ascii="Times New Roman" w:hAnsi="Times New Roman" w:cs="Times New Roman"/>
          <w:color w:val="auto"/>
        </w:rPr>
        <w:t> (* </w:t>
      </w:r>
      <w:hyperlink r:id="rId111" w:tooltip="1609" w:history="1">
        <w:r w:rsidR="003E6A79" w:rsidRPr="00E87553">
          <w:rPr>
            <w:rStyle w:val="Hypertextovprepojenie"/>
            <w:rFonts w:ascii="Times New Roman" w:hAnsi="Times New Roman" w:cs="Times New Roman"/>
            <w:color w:val="auto"/>
            <w:u w:val="none"/>
          </w:rPr>
          <w:t>1609</w:t>
        </w:r>
      </w:hyperlink>
      <w:r w:rsidR="003E6A79" w:rsidRPr="00E87553">
        <w:rPr>
          <w:rFonts w:ascii="Times New Roman" w:hAnsi="Times New Roman" w:cs="Times New Roman"/>
          <w:color w:val="auto"/>
        </w:rPr>
        <w:t> – † </w:t>
      </w:r>
      <w:hyperlink r:id="rId112" w:tooltip="1656" w:history="1">
        <w:r w:rsidR="003E6A79" w:rsidRPr="00E87553">
          <w:rPr>
            <w:rStyle w:val="Hypertextovprepojenie"/>
            <w:rFonts w:ascii="Times New Roman" w:hAnsi="Times New Roman" w:cs="Times New Roman"/>
            <w:color w:val="auto"/>
            <w:u w:val="none"/>
          </w:rPr>
          <w:t>1656</w:t>
        </w:r>
      </w:hyperlink>
      <w:r w:rsidR="003E6A79" w:rsidRPr="00E87553">
        <w:rPr>
          <w:rFonts w:ascii="Times New Roman" w:hAnsi="Times New Roman" w:cs="Times New Roman"/>
          <w:color w:val="auto"/>
        </w:rPr>
        <w:t>), básnik a zostavovateľ</w:t>
      </w:r>
    </w:p>
    <w:p w:rsidR="003E6A79" w:rsidRPr="00E87553" w:rsidRDefault="00F716FA"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13" w:tooltip="Ján Valentini (básnik)" w:history="1">
        <w:r w:rsidR="003E6A79" w:rsidRPr="00E87553">
          <w:rPr>
            <w:rStyle w:val="Hypertextovprepojenie"/>
            <w:rFonts w:ascii="Times New Roman" w:hAnsi="Times New Roman" w:cs="Times New Roman"/>
            <w:color w:val="auto"/>
            <w:u w:val="none"/>
          </w:rPr>
          <w:t xml:space="preserve">Ján </w:t>
        </w:r>
        <w:proofErr w:type="spellStart"/>
        <w:r w:rsidR="003E6A79" w:rsidRPr="00E87553">
          <w:rPr>
            <w:rStyle w:val="Hypertextovprepojenie"/>
            <w:rFonts w:ascii="Times New Roman" w:hAnsi="Times New Roman" w:cs="Times New Roman"/>
            <w:color w:val="auto"/>
            <w:u w:val="none"/>
          </w:rPr>
          <w:t>Valentini</w:t>
        </w:r>
        <w:proofErr w:type="spellEnd"/>
      </w:hyperlink>
      <w:r w:rsidR="003E6A79" w:rsidRPr="00E87553">
        <w:rPr>
          <w:rFonts w:ascii="Times New Roman" w:hAnsi="Times New Roman" w:cs="Times New Roman"/>
          <w:color w:val="auto"/>
        </w:rPr>
        <w:t> (* </w:t>
      </w:r>
      <w:hyperlink r:id="rId114" w:tooltip="1756" w:history="1">
        <w:r w:rsidR="003E6A79" w:rsidRPr="00E87553">
          <w:rPr>
            <w:rStyle w:val="Hypertextovprepojenie"/>
            <w:rFonts w:ascii="Times New Roman" w:hAnsi="Times New Roman" w:cs="Times New Roman"/>
            <w:color w:val="auto"/>
            <w:u w:val="none"/>
          </w:rPr>
          <w:t>1756</w:t>
        </w:r>
      </w:hyperlink>
      <w:r w:rsidR="003E6A79" w:rsidRPr="00E87553">
        <w:rPr>
          <w:rFonts w:ascii="Times New Roman" w:hAnsi="Times New Roman" w:cs="Times New Roman"/>
          <w:color w:val="auto"/>
        </w:rPr>
        <w:t> – † </w:t>
      </w:r>
      <w:hyperlink r:id="rId115" w:tooltip="1812" w:history="1">
        <w:r w:rsidR="003E6A79" w:rsidRPr="00E87553">
          <w:rPr>
            <w:rStyle w:val="Hypertextovprepojenie"/>
            <w:rFonts w:ascii="Times New Roman" w:hAnsi="Times New Roman" w:cs="Times New Roman"/>
            <w:color w:val="auto"/>
            <w:u w:val="none"/>
          </w:rPr>
          <w:t>1812</w:t>
        </w:r>
      </w:hyperlink>
      <w:r w:rsidR="003E6A79" w:rsidRPr="00E87553">
        <w:rPr>
          <w:rFonts w:ascii="Times New Roman" w:hAnsi="Times New Roman" w:cs="Times New Roman"/>
          <w:color w:val="auto"/>
        </w:rPr>
        <w:t>), rímskokatolícky kňaz -</w:t>
      </w:r>
      <w:proofErr w:type="spellStart"/>
      <w:r w:rsidR="003E6A79" w:rsidRPr="00E87553">
        <w:rPr>
          <w:rFonts w:ascii="Times New Roman" w:hAnsi="Times New Roman" w:cs="Times New Roman"/>
          <w:color w:val="auto"/>
        </w:rPr>
        <w:t>deken</w:t>
      </w:r>
      <w:proofErr w:type="spellEnd"/>
      <w:r w:rsidR="003E6A79" w:rsidRPr="00E87553">
        <w:rPr>
          <w:rFonts w:ascii="Times New Roman" w:hAnsi="Times New Roman" w:cs="Times New Roman"/>
          <w:color w:val="auto"/>
        </w:rPr>
        <w:t>, básnik, </w:t>
      </w:r>
      <w:hyperlink r:id="rId116" w:tooltip="Historik" w:history="1">
        <w:r w:rsidR="003E6A79" w:rsidRPr="00E87553">
          <w:rPr>
            <w:rStyle w:val="Hypertextovprepojenie"/>
            <w:rFonts w:ascii="Times New Roman" w:hAnsi="Times New Roman" w:cs="Times New Roman"/>
            <w:color w:val="auto"/>
            <w:u w:val="none"/>
          </w:rPr>
          <w:t>historik</w:t>
        </w:r>
      </w:hyperlink>
      <w:r w:rsidR="003E6A79" w:rsidRPr="00E87553">
        <w:rPr>
          <w:rFonts w:ascii="Times New Roman" w:hAnsi="Times New Roman" w:cs="Times New Roman"/>
          <w:color w:val="auto"/>
        </w:rPr>
        <w:t>, </w:t>
      </w:r>
      <w:hyperlink r:id="rId117" w:tooltip="Prírodovedec" w:history="1">
        <w:r w:rsidR="003E6A79" w:rsidRPr="00E87553">
          <w:rPr>
            <w:rStyle w:val="Hypertextovprepojenie"/>
            <w:rFonts w:ascii="Times New Roman" w:hAnsi="Times New Roman" w:cs="Times New Roman"/>
            <w:color w:val="auto"/>
            <w:u w:val="none"/>
          </w:rPr>
          <w:t>prírodovedec</w:t>
        </w:r>
      </w:hyperlink>
    </w:p>
    <w:p w:rsidR="003E6A79" w:rsidRPr="00E87553" w:rsidRDefault="00F716FA"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18" w:tooltip="Ferdinand Gregorovič" w:history="1">
        <w:r w:rsidR="003E6A79" w:rsidRPr="00E87553">
          <w:rPr>
            <w:rStyle w:val="Hypertextovprepojenie"/>
            <w:rFonts w:ascii="Times New Roman" w:hAnsi="Times New Roman" w:cs="Times New Roman"/>
            <w:color w:val="auto"/>
            <w:u w:val="none"/>
          </w:rPr>
          <w:t xml:space="preserve">Ferdinand </w:t>
        </w:r>
        <w:proofErr w:type="spellStart"/>
        <w:r w:rsidR="003E6A79" w:rsidRPr="00E87553">
          <w:rPr>
            <w:rStyle w:val="Hypertextovprepojenie"/>
            <w:rFonts w:ascii="Times New Roman" w:hAnsi="Times New Roman" w:cs="Times New Roman"/>
            <w:color w:val="auto"/>
            <w:u w:val="none"/>
          </w:rPr>
          <w:t>Gregorovič</w:t>
        </w:r>
        <w:proofErr w:type="spellEnd"/>
      </w:hyperlink>
      <w:r w:rsidR="003E6A79" w:rsidRPr="00E87553">
        <w:rPr>
          <w:rFonts w:ascii="Times New Roman" w:hAnsi="Times New Roman" w:cs="Times New Roman"/>
          <w:color w:val="auto"/>
        </w:rPr>
        <w:t> (* </w:t>
      </w:r>
      <w:hyperlink r:id="rId119" w:tooltip="1845" w:history="1">
        <w:r w:rsidR="003E6A79" w:rsidRPr="00E87553">
          <w:rPr>
            <w:rStyle w:val="Hypertextovprepojenie"/>
            <w:rFonts w:ascii="Times New Roman" w:hAnsi="Times New Roman" w:cs="Times New Roman"/>
            <w:color w:val="auto"/>
            <w:u w:val="none"/>
          </w:rPr>
          <w:t>1845</w:t>
        </w:r>
      </w:hyperlink>
      <w:r w:rsidR="003E6A79" w:rsidRPr="00E87553">
        <w:rPr>
          <w:rFonts w:ascii="Times New Roman" w:hAnsi="Times New Roman" w:cs="Times New Roman"/>
          <w:color w:val="auto"/>
        </w:rPr>
        <w:t> – † </w:t>
      </w:r>
      <w:hyperlink r:id="rId120" w:tooltip="1912" w:history="1">
        <w:r w:rsidR="003E6A79" w:rsidRPr="00E87553">
          <w:rPr>
            <w:rStyle w:val="Hypertextovprepojenie"/>
            <w:rFonts w:ascii="Times New Roman" w:hAnsi="Times New Roman" w:cs="Times New Roman"/>
            <w:color w:val="auto"/>
            <w:u w:val="none"/>
          </w:rPr>
          <w:t>1912</w:t>
        </w:r>
      </w:hyperlink>
      <w:r w:rsidR="003E6A79" w:rsidRPr="00E87553">
        <w:rPr>
          <w:rFonts w:ascii="Times New Roman" w:hAnsi="Times New Roman" w:cs="Times New Roman"/>
          <w:color w:val="auto"/>
        </w:rPr>
        <w:t>), rímskokatolícky kňaz, </w:t>
      </w:r>
      <w:hyperlink r:id="rId121" w:tooltip="Náboženstvo" w:history="1">
        <w:r w:rsidR="003E6A79" w:rsidRPr="00E87553">
          <w:rPr>
            <w:rStyle w:val="Hypertextovprepojenie"/>
            <w:rFonts w:ascii="Times New Roman" w:hAnsi="Times New Roman" w:cs="Times New Roman"/>
            <w:color w:val="auto"/>
            <w:u w:val="none"/>
          </w:rPr>
          <w:t>náboženský</w:t>
        </w:r>
      </w:hyperlink>
      <w:r w:rsidR="003E6A79" w:rsidRPr="00E87553">
        <w:rPr>
          <w:rFonts w:ascii="Times New Roman" w:hAnsi="Times New Roman" w:cs="Times New Roman"/>
          <w:color w:val="auto"/>
        </w:rPr>
        <w:t> </w:t>
      </w:r>
      <w:hyperlink r:id="rId122" w:tooltip="Spisovateľ" w:history="1">
        <w:r w:rsidR="003E6A79" w:rsidRPr="00E87553">
          <w:rPr>
            <w:rStyle w:val="Hypertextovprepojenie"/>
            <w:rFonts w:ascii="Times New Roman" w:hAnsi="Times New Roman" w:cs="Times New Roman"/>
            <w:color w:val="auto"/>
            <w:u w:val="none"/>
          </w:rPr>
          <w:t>spisovateľ</w:t>
        </w:r>
      </w:hyperlink>
    </w:p>
    <w:p w:rsidR="003E6A79" w:rsidRPr="00E87553" w:rsidRDefault="00F716FA"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23" w:tooltip="Karol Krčméry" w:history="1">
        <w:r w:rsidR="003E6A79" w:rsidRPr="00E87553">
          <w:rPr>
            <w:rStyle w:val="Hypertextovprepojenie"/>
            <w:rFonts w:ascii="Times New Roman" w:hAnsi="Times New Roman" w:cs="Times New Roman"/>
            <w:color w:val="auto"/>
            <w:u w:val="none"/>
          </w:rPr>
          <w:t xml:space="preserve">Karol </w:t>
        </w:r>
        <w:proofErr w:type="spellStart"/>
        <w:r w:rsidR="003E6A79" w:rsidRPr="00E87553">
          <w:rPr>
            <w:rStyle w:val="Hypertextovprepojenie"/>
            <w:rFonts w:ascii="Times New Roman" w:hAnsi="Times New Roman" w:cs="Times New Roman"/>
            <w:color w:val="auto"/>
            <w:u w:val="none"/>
          </w:rPr>
          <w:t>Krčméry</w:t>
        </w:r>
        <w:proofErr w:type="spellEnd"/>
      </w:hyperlink>
      <w:r w:rsidR="003E6A79" w:rsidRPr="00E87553">
        <w:rPr>
          <w:rFonts w:ascii="Times New Roman" w:hAnsi="Times New Roman" w:cs="Times New Roman"/>
          <w:color w:val="auto"/>
        </w:rPr>
        <w:t> (* </w:t>
      </w:r>
      <w:hyperlink r:id="rId124" w:tooltip="1859" w:history="1">
        <w:r w:rsidR="003E6A79" w:rsidRPr="00E87553">
          <w:rPr>
            <w:rStyle w:val="Hypertextovprepojenie"/>
            <w:rFonts w:ascii="Times New Roman" w:hAnsi="Times New Roman" w:cs="Times New Roman"/>
            <w:color w:val="auto"/>
            <w:u w:val="none"/>
          </w:rPr>
          <w:t>1859</w:t>
        </w:r>
      </w:hyperlink>
      <w:r w:rsidR="003E6A79" w:rsidRPr="00E87553">
        <w:rPr>
          <w:rFonts w:ascii="Times New Roman" w:hAnsi="Times New Roman" w:cs="Times New Roman"/>
          <w:color w:val="auto"/>
        </w:rPr>
        <w:t> – † </w:t>
      </w:r>
      <w:hyperlink r:id="rId125" w:tooltip="1949" w:history="1">
        <w:r w:rsidR="003E6A79" w:rsidRPr="00E87553">
          <w:rPr>
            <w:rStyle w:val="Hypertextovprepojenie"/>
            <w:rFonts w:ascii="Times New Roman" w:hAnsi="Times New Roman" w:cs="Times New Roman"/>
            <w:color w:val="auto"/>
            <w:u w:val="none"/>
          </w:rPr>
          <w:t>1949</w:t>
        </w:r>
      </w:hyperlink>
      <w:r w:rsidR="003E6A79" w:rsidRPr="00E87553">
        <w:rPr>
          <w:rFonts w:ascii="Times New Roman" w:hAnsi="Times New Roman" w:cs="Times New Roman"/>
          <w:color w:val="auto"/>
        </w:rPr>
        <w:t>), </w:t>
      </w:r>
      <w:hyperlink r:id="rId126" w:tooltip="Jazykovedec" w:history="1">
        <w:r w:rsidR="003E6A79" w:rsidRPr="00E87553">
          <w:rPr>
            <w:rStyle w:val="Hypertextovprepojenie"/>
            <w:rFonts w:ascii="Times New Roman" w:hAnsi="Times New Roman" w:cs="Times New Roman"/>
            <w:color w:val="auto"/>
            <w:u w:val="none"/>
          </w:rPr>
          <w:t>jazykovedec</w:t>
        </w:r>
      </w:hyperlink>
      <w:r w:rsidR="003E6A79" w:rsidRPr="00E87553">
        <w:rPr>
          <w:rFonts w:ascii="Times New Roman" w:hAnsi="Times New Roman" w:cs="Times New Roman"/>
          <w:color w:val="auto"/>
        </w:rPr>
        <w:t>, </w:t>
      </w:r>
      <w:hyperlink r:id="rId127" w:tooltip="Pedagóg" w:history="1">
        <w:r w:rsidR="003E6A79" w:rsidRPr="00E87553">
          <w:rPr>
            <w:rStyle w:val="Hypertextovprepojenie"/>
            <w:rFonts w:ascii="Times New Roman" w:hAnsi="Times New Roman" w:cs="Times New Roman"/>
            <w:color w:val="auto"/>
            <w:u w:val="none"/>
          </w:rPr>
          <w:t>pedagóg</w:t>
        </w:r>
      </w:hyperlink>
      <w:r w:rsidR="003E6A79" w:rsidRPr="00E87553">
        <w:rPr>
          <w:rFonts w:ascii="Times New Roman" w:hAnsi="Times New Roman" w:cs="Times New Roman"/>
          <w:color w:val="auto"/>
        </w:rPr>
        <w:t>, verejný činiteľ</w:t>
      </w:r>
    </w:p>
    <w:p w:rsidR="003E6A79" w:rsidRPr="00E87553" w:rsidRDefault="00F716FA"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28" w:tooltip="Mikuláš Moyzes" w:history="1">
        <w:r w:rsidR="003E6A79" w:rsidRPr="00E87553">
          <w:rPr>
            <w:rStyle w:val="Hypertextovprepojenie"/>
            <w:rFonts w:ascii="Times New Roman" w:hAnsi="Times New Roman" w:cs="Times New Roman"/>
            <w:color w:val="auto"/>
            <w:u w:val="none"/>
          </w:rPr>
          <w:t xml:space="preserve">Mikuláš </w:t>
        </w:r>
        <w:proofErr w:type="spellStart"/>
        <w:r w:rsidR="003E6A79" w:rsidRPr="00E87553">
          <w:rPr>
            <w:rStyle w:val="Hypertextovprepojenie"/>
            <w:rFonts w:ascii="Times New Roman" w:hAnsi="Times New Roman" w:cs="Times New Roman"/>
            <w:color w:val="auto"/>
            <w:u w:val="none"/>
          </w:rPr>
          <w:t>Moyzes</w:t>
        </w:r>
        <w:proofErr w:type="spellEnd"/>
      </w:hyperlink>
      <w:r w:rsidR="003E6A79" w:rsidRPr="00E87553">
        <w:rPr>
          <w:rFonts w:ascii="Times New Roman" w:hAnsi="Times New Roman" w:cs="Times New Roman"/>
          <w:color w:val="auto"/>
        </w:rPr>
        <w:t> (* </w:t>
      </w:r>
      <w:hyperlink r:id="rId129" w:tooltip="1872" w:history="1">
        <w:r w:rsidR="003E6A79" w:rsidRPr="00E87553">
          <w:rPr>
            <w:rStyle w:val="Hypertextovprepojenie"/>
            <w:rFonts w:ascii="Times New Roman" w:hAnsi="Times New Roman" w:cs="Times New Roman"/>
            <w:color w:val="auto"/>
            <w:u w:val="none"/>
          </w:rPr>
          <w:t>1872</w:t>
        </w:r>
      </w:hyperlink>
      <w:r w:rsidR="003E6A79" w:rsidRPr="00E87553">
        <w:rPr>
          <w:rFonts w:ascii="Times New Roman" w:hAnsi="Times New Roman" w:cs="Times New Roman"/>
          <w:color w:val="auto"/>
        </w:rPr>
        <w:t> – † </w:t>
      </w:r>
      <w:hyperlink r:id="rId130" w:history="1">
        <w:r w:rsidR="003E6A79" w:rsidRPr="00E87553">
          <w:rPr>
            <w:rStyle w:val="Hypertextovprepojenie"/>
            <w:rFonts w:ascii="Times New Roman" w:hAnsi="Times New Roman" w:cs="Times New Roman"/>
            <w:color w:val="auto"/>
            <w:u w:val="none"/>
          </w:rPr>
          <w:t>1944</w:t>
        </w:r>
      </w:hyperlink>
      <w:r w:rsidR="003E6A79" w:rsidRPr="00E87553">
        <w:rPr>
          <w:rFonts w:ascii="Times New Roman" w:hAnsi="Times New Roman" w:cs="Times New Roman"/>
          <w:color w:val="auto"/>
        </w:rPr>
        <w:t>), hudobný skladateľ, </w:t>
      </w:r>
      <w:hyperlink r:id="rId131" w:tooltip="Organista" w:history="1">
        <w:r w:rsidR="003E6A79" w:rsidRPr="00E87553">
          <w:rPr>
            <w:rStyle w:val="Hypertextovprepojenie"/>
            <w:rFonts w:ascii="Times New Roman" w:hAnsi="Times New Roman" w:cs="Times New Roman"/>
            <w:color w:val="auto"/>
            <w:u w:val="none"/>
          </w:rPr>
          <w:t>organista</w:t>
        </w:r>
      </w:hyperlink>
      <w:r w:rsidR="003E6A79" w:rsidRPr="00E87553">
        <w:rPr>
          <w:rFonts w:ascii="Times New Roman" w:hAnsi="Times New Roman" w:cs="Times New Roman"/>
          <w:color w:val="auto"/>
        </w:rPr>
        <w:t>, pedagóg</w:t>
      </w:r>
    </w:p>
    <w:p w:rsidR="003E6A79" w:rsidRPr="00E87553" w:rsidRDefault="00F716FA"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32" w:tooltip="Ladislav Šteffko" w:history="1">
        <w:r w:rsidR="003E6A79" w:rsidRPr="00E87553">
          <w:rPr>
            <w:rStyle w:val="Hypertextovprepojenie"/>
            <w:rFonts w:ascii="Times New Roman" w:hAnsi="Times New Roman" w:cs="Times New Roman"/>
            <w:color w:val="auto"/>
            <w:u w:val="none"/>
          </w:rPr>
          <w:t xml:space="preserve">Ladislav </w:t>
        </w:r>
        <w:proofErr w:type="spellStart"/>
        <w:r w:rsidR="003E6A79" w:rsidRPr="00E87553">
          <w:rPr>
            <w:rStyle w:val="Hypertextovprepojenie"/>
            <w:rFonts w:ascii="Times New Roman" w:hAnsi="Times New Roman" w:cs="Times New Roman"/>
            <w:color w:val="auto"/>
            <w:u w:val="none"/>
          </w:rPr>
          <w:t>Šteffko</w:t>
        </w:r>
        <w:proofErr w:type="spellEnd"/>
      </w:hyperlink>
      <w:r w:rsidR="003E6A79" w:rsidRPr="00E87553">
        <w:rPr>
          <w:rFonts w:ascii="Times New Roman" w:hAnsi="Times New Roman" w:cs="Times New Roman"/>
          <w:color w:val="auto"/>
        </w:rPr>
        <w:t> (* </w:t>
      </w:r>
      <w:hyperlink r:id="rId133" w:tooltip="1909" w:history="1">
        <w:r w:rsidR="003E6A79" w:rsidRPr="00E87553">
          <w:rPr>
            <w:rStyle w:val="Hypertextovprepojenie"/>
            <w:rFonts w:ascii="Times New Roman" w:hAnsi="Times New Roman" w:cs="Times New Roman"/>
            <w:color w:val="auto"/>
            <w:u w:val="none"/>
          </w:rPr>
          <w:t>1909</w:t>
        </w:r>
      </w:hyperlink>
      <w:r w:rsidR="003E6A79" w:rsidRPr="00E87553">
        <w:rPr>
          <w:rFonts w:ascii="Times New Roman" w:hAnsi="Times New Roman" w:cs="Times New Roman"/>
          <w:color w:val="auto"/>
        </w:rPr>
        <w:t> – † </w:t>
      </w:r>
      <w:hyperlink r:id="rId134" w:tooltip="1981" w:history="1">
        <w:r w:rsidR="003E6A79" w:rsidRPr="00E87553">
          <w:rPr>
            <w:rStyle w:val="Hypertextovprepojenie"/>
            <w:rFonts w:ascii="Times New Roman" w:hAnsi="Times New Roman" w:cs="Times New Roman"/>
            <w:color w:val="auto"/>
            <w:u w:val="none"/>
          </w:rPr>
          <w:t>1981</w:t>
        </w:r>
      </w:hyperlink>
      <w:r w:rsidR="003E6A79" w:rsidRPr="00E87553">
        <w:rPr>
          <w:rFonts w:ascii="Times New Roman" w:hAnsi="Times New Roman" w:cs="Times New Roman"/>
          <w:color w:val="auto"/>
        </w:rPr>
        <w:t>), </w:t>
      </w:r>
      <w:hyperlink r:id="rId135" w:tooltip="Matematik" w:history="1">
        <w:r w:rsidR="003E6A79" w:rsidRPr="00E87553">
          <w:rPr>
            <w:rStyle w:val="Hypertextovprepojenie"/>
            <w:rFonts w:ascii="Times New Roman" w:hAnsi="Times New Roman" w:cs="Times New Roman"/>
            <w:color w:val="auto"/>
            <w:u w:val="none"/>
          </w:rPr>
          <w:t>matematik</w:t>
        </w:r>
      </w:hyperlink>
      <w:r w:rsidR="003E6A79" w:rsidRPr="00E87553">
        <w:rPr>
          <w:rFonts w:ascii="Times New Roman" w:hAnsi="Times New Roman" w:cs="Times New Roman"/>
          <w:color w:val="auto"/>
        </w:rPr>
        <w:t> a </w:t>
      </w:r>
      <w:hyperlink r:id="rId136" w:tooltip="Učiteľ" w:history="1">
        <w:r w:rsidR="003E6A79" w:rsidRPr="00E87553">
          <w:rPr>
            <w:rStyle w:val="Hypertextovprepojenie"/>
            <w:rFonts w:ascii="Times New Roman" w:hAnsi="Times New Roman" w:cs="Times New Roman"/>
            <w:color w:val="auto"/>
            <w:u w:val="none"/>
          </w:rPr>
          <w:t>pedagóg</w:t>
        </w:r>
      </w:hyperlink>
    </w:p>
    <w:p w:rsidR="003E6A79" w:rsidRPr="00E87553" w:rsidRDefault="00F716FA"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37" w:tooltip="Karol Cengel" w:history="1">
        <w:r w:rsidR="003E6A79" w:rsidRPr="00E87553">
          <w:rPr>
            <w:rStyle w:val="Hypertextovprepojenie"/>
            <w:rFonts w:ascii="Times New Roman" w:hAnsi="Times New Roman" w:cs="Times New Roman"/>
            <w:color w:val="auto"/>
            <w:u w:val="none"/>
          </w:rPr>
          <w:t xml:space="preserve">Karol </w:t>
        </w:r>
        <w:proofErr w:type="spellStart"/>
        <w:r w:rsidR="003E6A79" w:rsidRPr="00E87553">
          <w:rPr>
            <w:rStyle w:val="Hypertextovprepojenie"/>
            <w:rFonts w:ascii="Times New Roman" w:hAnsi="Times New Roman" w:cs="Times New Roman"/>
            <w:color w:val="auto"/>
            <w:u w:val="none"/>
          </w:rPr>
          <w:t>Cengel</w:t>
        </w:r>
        <w:proofErr w:type="spellEnd"/>
      </w:hyperlink>
      <w:r w:rsidR="003E6A79" w:rsidRPr="00E87553">
        <w:rPr>
          <w:rFonts w:ascii="Times New Roman" w:hAnsi="Times New Roman" w:cs="Times New Roman"/>
          <w:color w:val="auto"/>
        </w:rPr>
        <w:t> (* </w:t>
      </w:r>
      <w:hyperlink r:id="rId138" w:tooltip="1915" w:history="1">
        <w:r w:rsidR="003E6A79" w:rsidRPr="00E87553">
          <w:rPr>
            <w:rStyle w:val="Hypertextovprepojenie"/>
            <w:rFonts w:ascii="Times New Roman" w:hAnsi="Times New Roman" w:cs="Times New Roman"/>
            <w:color w:val="auto"/>
            <w:u w:val="none"/>
          </w:rPr>
          <w:t>1915</w:t>
        </w:r>
      </w:hyperlink>
      <w:r w:rsidR="003E6A79" w:rsidRPr="00E87553">
        <w:rPr>
          <w:rFonts w:ascii="Times New Roman" w:hAnsi="Times New Roman" w:cs="Times New Roman"/>
          <w:color w:val="auto"/>
        </w:rPr>
        <w:t> – † </w:t>
      </w:r>
      <w:hyperlink r:id="rId139" w:tooltip="1987" w:history="1">
        <w:r w:rsidR="003E6A79" w:rsidRPr="00E87553">
          <w:rPr>
            <w:rStyle w:val="Hypertextovprepojenie"/>
            <w:rFonts w:ascii="Times New Roman" w:hAnsi="Times New Roman" w:cs="Times New Roman"/>
            <w:color w:val="auto"/>
            <w:u w:val="none"/>
          </w:rPr>
          <w:t>1987</w:t>
        </w:r>
      </w:hyperlink>
      <w:r w:rsidR="003E6A79" w:rsidRPr="00E87553">
        <w:rPr>
          <w:rFonts w:ascii="Times New Roman" w:hAnsi="Times New Roman" w:cs="Times New Roman"/>
          <w:color w:val="auto"/>
        </w:rPr>
        <w:t>), prírodovedec - </w:t>
      </w:r>
      <w:hyperlink r:id="rId140" w:tooltip="Zoológ" w:history="1">
        <w:r w:rsidR="003E6A79" w:rsidRPr="00E87553">
          <w:rPr>
            <w:rStyle w:val="Hypertextovprepojenie"/>
            <w:rFonts w:ascii="Times New Roman" w:hAnsi="Times New Roman" w:cs="Times New Roman"/>
            <w:color w:val="auto"/>
            <w:u w:val="none"/>
          </w:rPr>
          <w:t>zoológ</w:t>
        </w:r>
      </w:hyperlink>
      <w:r w:rsidR="003E6A79" w:rsidRPr="00E87553">
        <w:rPr>
          <w:rFonts w:ascii="Times New Roman" w:hAnsi="Times New Roman" w:cs="Times New Roman"/>
          <w:color w:val="auto"/>
        </w:rPr>
        <w:t>, </w:t>
      </w:r>
      <w:hyperlink r:id="rId141" w:tooltip="Entomológ" w:history="1">
        <w:r w:rsidR="003E6A79" w:rsidRPr="00E87553">
          <w:rPr>
            <w:rStyle w:val="Hypertextovprepojenie"/>
            <w:rFonts w:ascii="Times New Roman" w:hAnsi="Times New Roman" w:cs="Times New Roman"/>
            <w:color w:val="auto"/>
            <w:u w:val="none"/>
          </w:rPr>
          <w:t>entomológ</w:t>
        </w:r>
      </w:hyperlink>
      <w:r w:rsidR="003E6A79" w:rsidRPr="00E87553">
        <w:rPr>
          <w:rFonts w:ascii="Times New Roman" w:hAnsi="Times New Roman" w:cs="Times New Roman"/>
          <w:color w:val="auto"/>
        </w:rPr>
        <w:t>, lesník, ochranár a </w:t>
      </w:r>
      <w:proofErr w:type="spellStart"/>
      <w:r w:rsidR="00D05444" w:rsidRPr="00E87553">
        <w:rPr>
          <w:rStyle w:val="Hypertextovprepojenie"/>
          <w:rFonts w:ascii="Times New Roman" w:hAnsi="Times New Roman" w:cs="Times New Roman"/>
          <w:color w:val="auto"/>
          <w:u w:val="none"/>
        </w:rPr>
        <w:fldChar w:fldCharType="begin"/>
      </w:r>
      <w:r w:rsidR="00D05444" w:rsidRPr="00E87553">
        <w:rPr>
          <w:rStyle w:val="Hypertextovprepojenie"/>
          <w:rFonts w:ascii="Times New Roman" w:hAnsi="Times New Roman" w:cs="Times New Roman"/>
          <w:color w:val="auto"/>
          <w:u w:val="none"/>
        </w:rPr>
        <w:instrText xml:space="preserve"> HYPERLINK "https://sk.wikipedia.org/wiki/Prepar%C3%A1tor" \o "Preparátor" </w:instrText>
      </w:r>
      <w:r w:rsidR="00D05444" w:rsidRPr="00E87553">
        <w:rPr>
          <w:rStyle w:val="Hypertextovprepojenie"/>
          <w:rFonts w:ascii="Times New Roman" w:hAnsi="Times New Roman" w:cs="Times New Roman"/>
          <w:color w:val="auto"/>
          <w:u w:val="none"/>
        </w:rPr>
        <w:fldChar w:fldCharType="separate"/>
      </w:r>
      <w:r w:rsidR="003E6A79" w:rsidRPr="00E87553">
        <w:rPr>
          <w:rStyle w:val="Hypertextovprepojenie"/>
          <w:rFonts w:ascii="Times New Roman" w:hAnsi="Times New Roman" w:cs="Times New Roman"/>
          <w:color w:val="auto"/>
          <w:u w:val="none"/>
        </w:rPr>
        <w:t>preparátor</w:t>
      </w:r>
      <w:proofErr w:type="spellEnd"/>
      <w:r w:rsidR="00D05444" w:rsidRPr="00E87553">
        <w:rPr>
          <w:rStyle w:val="Hypertextovprepojenie"/>
          <w:rFonts w:ascii="Times New Roman" w:hAnsi="Times New Roman" w:cs="Times New Roman"/>
          <w:color w:val="auto"/>
          <w:u w:val="none"/>
        </w:rPr>
        <w:fldChar w:fldCharType="end"/>
      </w:r>
      <w:r w:rsidR="003E6A79" w:rsidRPr="00E87553">
        <w:rPr>
          <w:rFonts w:ascii="Times New Roman" w:hAnsi="Times New Roman" w:cs="Times New Roman"/>
          <w:color w:val="auto"/>
        </w:rPr>
        <w:t>.</w:t>
      </w:r>
    </w:p>
    <w:p w:rsidR="003E6A79" w:rsidRPr="00E87553" w:rsidRDefault="003E6A79">
      <w:pPr>
        <w:spacing w:after="0" w:line="259" w:lineRule="auto"/>
        <w:ind w:left="0" w:firstLine="0"/>
        <w:jc w:val="left"/>
        <w:rPr>
          <w:rFonts w:ascii="Times New Roman" w:eastAsia="Times New Roman" w:hAnsi="Times New Roman" w:cs="Times New Roman"/>
          <w:color w:val="auto"/>
          <w:sz w:val="24"/>
          <w:szCs w:val="24"/>
        </w:rPr>
      </w:pPr>
    </w:p>
    <w:p w:rsidR="003E6A79" w:rsidRPr="00E87553" w:rsidRDefault="003E6A79">
      <w:pPr>
        <w:spacing w:after="0" w:line="259" w:lineRule="auto"/>
        <w:ind w:left="0" w:firstLine="0"/>
        <w:jc w:val="left"/>
        <w:rPr>
          <w:rFonts w:ascii="Times New Roman" w:eastAsia="Times New Roman" w:hAnsi="Times New Roman" w:cs="Times New Roman"/>
          <w:color w:val="auto"/>
          <w:sz w:val="24"/>
          <w:szCs w:val="24"/>
        </w:rPr>
      </w:pPr>
    </w:p>
    <w:p w:rsidR="00604D7C" w:rsidRPr="00E87553" w:rsidRDefault="00125A12">
      <w:pPr>
        <w:spacing w:after="0" w:line="259" w:lineRule="auto"/>
        <w:ind w:left="0" w:firstLine="0"/>
        <w:jc w:val="left"/>
        <w:rPr>
          <w:rFonts w:ascii="Times New Roman" w:eastAsia="Times New Roman" w:hAnsi="Times New Roman" w:cs="Times New Roman"/>
          <w:b/>
          <w:color w:val="0000FF"/>
          <w:sz w:val="28"/>
          <w:szCs w:val="28"/>
        </w:rPr>
      </w:pPr>
      <w:r w:rsidRPr="00E87553">
        <w:rPr>
          <w:rFonts w:ascii="Times New Roman" w:eastAsia="Times New Roman" w:hAnsi="Times New Roman" w:cs="Times New Roman"/>
          <w:b/>
          <w:color w:val="0000FF"/>
          <w:sz w:val="28"/>
          <w:szCs w:val="28"/>
        </w:rPr>
        <w:t>8. POSLANIE A VÍZIA OBCE</w:t>
      </w:r>
    </w:p>
    <w:p w:rsidR="00604D7C" w:rsidRPr="00E87553" w:rsidRDefault="00604D7C">
      <w:pPr>
        <w:spacing w:after="0" w:line="259" w:lineRule="auto"/>
        <w:ind w:left="0" w:firstLine="0"/>
        <w:jc w:val="left"/>
        <w:rPr>
          <w:rFonts w:ascii="Times New Roman" w:eastAsia="Times New Roman" w:hAnsi="Times New Roman" w:cs="Times New Roman"/>
          <w:color w:val="auto"/>
          <w:sz w:val="24"/>
          <w:szCs w:val="24"/>
        </w:rPr>
      </w:pPr>
    </w:p>
    <w:p w:rsidR="00604D7C" w:rsidRPr="00E87553" w:rsidRDefault="00962EE3" w:rsidP="00604D7C">
      <w:pPr>
        <w:spacing w:after="0" w:line="259" w:lineRule="auto"/>
        <w:ind w:left="0" w:firstLine="567"/>
        <w:jc w:val="left"/>
        <w:rPr>
          <w:rFonts w:ascii="Times New Roman" w:eastAsia="Times New Roman" w:hAnsi="Times New Roman" w:cs="Times New Roman"/>
          <w:color w:val="auto"/>
          <w:sz w:val="24"/>
          <w:szCs w:val="24"/>
        </w:rPr>
      </w:pPr>
      <w:r w:rsidRPr="00E87553">
        <w:rPr>
          <w:rFonts w:ascii="Times New Roman" w:eastAsia="Times New Roman" w:hAnsi="Times New Roman" w:cs="Times New Roman"/>
          <w:color w:val="auto"/>
          <w:sz w:val="24"/>
          <w:szCs w:val="24"/>
        </w:rPr>
        <w:t xml:space="preserve">V roku </w:t>
      </w:r>
      <w:r w:rsidR="008245DA">
        <w:rPr>
          <w:rFonts w:ascii="Times New Roman" w:eastAsia="Times New Roman" w:hAnsi="Times New Roman" w:cs="Times New Roman"/>
          <w:color w:val="auto"/>
          <w:sz w:val="24"/>
          <w:szCs w:val="24"/>
        </w:rPr>
        <w:t xml:space="preserve">2020 sa nám podarilo dokončiť rekonštrukciu a zateplenie administratívnej budovy, dokončiť viacúčelové športové ihrisko, zreštaurovať náhrobníky r. </w:t>
      </w:r>
      <w:proofErr w:type="spellStart"/>
      <w:r w:rsidR="008245DA">
        <w:rPr>
          <w:rFonts w:ascii="Times New Roman" w:eastAsia="Times New Roman" w:hAnsi="Times New Roman" w:cs="Times New Roman"/>
          <w:color w:val="auto"/>
          <w:sz w:val="24"/>
          <w:szCs w:val="24"/>
        </w:rPr>
        <w:t>Toscek</w:t>
      </w:r>
      <w:proofErr w:type="spellEnd"/>
      <w:r w:rsidR="008245DA">
        <w:rPr>
          <w:rFonts w:ascii="Times New Roman" w:eastAsia="Times New Roman" w:hAnsi="Times New Roman" w:cs="Times New Roman"/>
          <w:color w:val="auto"/>
          <w:sz w:val="24"/>
          <w:szCs w:val="24"/>
        </w:rPr>
        <w:t xml:space="preserve"> na cintoríne v Kláštore pod Znievom a opraviť najkritickejšie úseky miestnych komunikácií.</w:t>
      </w:r>
    </w:p>
    <w:p w:rsidR="00604D7C" w:rsidRDefault="008245DA" w:rsidP="00604D7C">
      <w:pPr>
        <w:spacing w:after="0" w:line="259" w:lineRule="auto"/>
        <w:ind w:left="0" w:firstLine="567"/>
        <w:jc w:val="lef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Našim cieľom do roku 2021 bude pokračovať v projektoch ktoré sú v procese implementácie ale tak isto podávať nové žiadosti.</w:t>
      </w:r>
    </w:p>
    <w:p w:rsidR="008245DA" w:rsidRDefault="008245DA" w:rsidP="00604D7C">
      <w:pPr>
        <w:spacing w:after="0" w:line="259" w:lineRule="auto"/>
        <w:ind w:left="0" w:firstLine="567"/>
        <w:jc w:val="lef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Plánujeme dokončiť komunitnú bylinkovú záhradu, vybudovať cyklotrasu- </w:t>
      </w:r>
      <w:proofErr w:type="spellStart"/>
      <w:r>
        <w:rPr>
          <w:rFonts w:ascii="Times New Roman" w:eastAsia="Times New Roman" w:hAnsi="Times New Roman" w:cs="Times New Roman"/>
          <w:color w:val="auto"/>
          <w:sz w:val="24"/>
          <w:szCs w:val="24"/>
        </w:rPr>
        <w:t>cykloprepojenie</w:t>
      </w:r>
      <w:proofErr w:type="spellEnd"/>
      <w:r>
        <w:rPr>
          <w:rFonts w:ascii="Times New Roman" w:eastAsia="Times New Roman" w:hAnsi="Times New Roman" w:cs="Times New Roman"/>
          <w:color w:val="auto"/>
          <w:sz w:val="24"/>
          <w:szCs w:val="24"/>
        </w:rPr>
        <w:t xml:space="preserve"> obcí Kláštor pod Znievom – Valča, podporiť zlepšovanie študijných výsledkov a kompetencií žiakov na Základnej škole Františka Hrušovského, ako aj vytvorenie nových odborných učební. </w:t>
      </w:r>
      <w:r w:rsidR="007F7B58">
        <w:rPr>
          <w:rFonts w:ascii="Times New Roman" w:eastAsia="Times New Roman" w:hAnsi="Times New Roman" w:cs="Times New Roman"/>
          <w:color w:val="auto"/>
          <w:sz w:val="24"/>
          <w:szCs w:val="24"/>
        </w:rPr>
        <w:t>Vďaka projektom z Fondu na podporu umenia by sme chceli vylepšiť knižnicu a zriadiť internetovo-počítačovú miestnosť a pokračovať v čítaniach v Dobšinského strašidelnom humne.</w:t>
      </w:r>
    </w:p>
    <w:p w:rsidR="00F716FA" w:rsidRPr="00E87553" w:rsidRDefault="007F7B58" w:rsidP="00F716FA">
      <w:pPr>
        <w:spacing w:after="0" w:line="259" w:lineRule="auto"/>
        <w:ind w:left="0" w:firstLine="567"/>
        <w:jc w:val="lef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Ďalej plánujeme zriadiť turisticko-informačné centrum, na rozvoj turistickej infraštruktúry prostredníctvom informačných tabúľ a tým zmienenie </w:t>
      </w:r>
      <w:r w:rsidR="00F716FA">
        <w:rPr>
          <w:rFonts w:ascii="Times New Roman" w:eastAsia="Times New Roman" w:hAnsi="Times New Roman" w:cs="Times New Roman"/>
          <w:color w:val="auto"/>
          <w:sz w:val="24"/>
          <w:szCs w:val="24"/>
        </w:rPr>
        <w:t xml:space="preserve">dopadu </w:t>
      </w:r>
      <w:proofErr w:type="spellStart"/>
      <w:r w:rsidR="00F716FA">
        <w:rPr>
          <w:rFonts w:ascii="Times New Roman" w:eastAsia="Times New Roman" w:hAnsi="Times New Roman" w:cs="Times New Roman"/>
          <w:color w:val="auto"/>
          <w:sz w:val="24"/>
          <w:szCs w:val="24"/>
        </w:rPr>
        <w:t>koronakrízy</w:t>
      </w:r>
      <w:proofErr w:type="spellEnd"/>
      <w:r w:rsidR="00F716FA">
        <w:rPr>
          <w:rFonts w:ascii="Times New Roman" w:eastAsia="Times New Roman" w:hAnsi="Times New Roman" w:cs="Times New Roman"/>
          <w:color w:val="auto"/>
          <w:sz w:val="24"/>
          <w:szCs w:val="24"/>
        </w:rPr>
        <w:t xml:space="preserve"> zatraktívnením Znieva ako turistickej destinácie. V priebehu roka 2021 by sme chceli zrealizovať projekt </w:t>
      </w:r>
      <w:proofErr w:type="spellStart"/>
      <w:r w:rsidR="00F716FA">
        <w:rPr>
          <w:rFonts w:ascii="Times New Roman" w:eastAsia="Times New Roman" w:hAnsi="Times New Roman" w:cs="Times New Roman"/>
          <w:color w:val="auto"/>
          <w:sz w:val="24"/>
          <w:szCs w:val="24"/>
        </w:rPr>
        <w:t>vodozádržných</w:t>
      </w:r>
      <w:proofErr w:type="spellEnd"/>
      <w:r w:rsidR="00F716FA">
        <w:rPr>
          <w:rFonts w:ascii="Times New Roman" w:eastAsia="Times New Roman" w:hAnsi="Times New Roman" w:cs="Times New Roman"/>
          <w:color w:val="auto"/>
          <w:sz w:val="24"/>
          <w:szCs w:val="24"/>
        </w:rPr>
        <w:t xml:space="preserve"> opatrení pre zníženie rizika povodní a negatívnych </w:t>
      </w:r>
      <w:r w:rsidR="00F716FA">
        <w:rPr>
          <w:rFonts w:ascii="Times New Roman" w:eastAsia="Times New Roman" w:hAnsi="Times New Roman" w:cs="Times New Roman"/>
          <w:color w:val="auto"/>
          <w:sz w:val="24"/>
          <w:szCs w:val="24"/>
        </w:rPr>
        <w:lastRenderedPageBreak/>
        <w:t>dôsledkov zmeny klímy, využitím ekosystémových prístupov a zlepšiť kvalitu ovzdušia prostredníctvom adaptačných opatrení v oblasti kvality ovzdušia. V oblasti zdravotníctva plánujeme veľký projekt CIZ- zriadenie centra integrovanej zdravotnej starostlivosti a ako každý rok aj teraz plánujeme podať žiadosti na ČOV a kanalizáciu a zberný dvor.</w:t>
      </w:r>
    </w:p>
    <w:p w:rsidR="00085255" w:rsidRPr="00E87553" w:rsidRDefault="00085255" w:rsidP="009F0E2A">
      <w:pPr>
        <w:spacing w:after="0" w:line="259" w:lineRule="auto"/>
        <w:ind w:left="0" w:firstLine="0"/>
        <w:jc w:val="left"/>
        <w:rPr>
          <w:rFonts w:ascii="Times New Roman" w:eastAsia="Times New Roman" w:hAnsi="Times New Roman" w:cs="Times New Roman"/>
        </w:rPr>
      </w:pPr>
    </w:p>
    <w:p w:rsidR="009F0E2A" w:rsidRPr="00E87553" w:rsidRDefault="009F0E2A" w:rsidP="009F0E2A">
      <w:pPr>
        <w:spacing w:after="0" w:line="259" w:lineRule="auto"/>
        <w:ind w:left="0" w:firstLine="0"/>
        <w:jc w:val="left"/>
        <w:rPr>
          <w:rFonts w:ascii="Times New Roman" w:eastAsia="Times New Roman" w:hAnsi="Times New Roman" w:cs="Times New Roman"/>
        </w:rPr>
      </w:pPr>
    </w:p>
    <w:p w:rsidR="009F0E2A" w:rsidRPr="00E87553" w:rsidRDefault="009F0E2A" w:rsidP="009F0E2A">
      <w:pPr>
        <w:spacing w:after="0" w:line="259" w:lineRule="auto"/>
        <w:ind w:left="0" w:firstLine="0"/>
        <w:jc w:val="left"/>
        <w:rPr>
          <w:rFonts w:ascii="Times New Roman" w:eastAsia="Times New Roman" w:hAnsi="Times New Roman" w:cs="Times New Roman"/>
        </w:rPr>
      </w:pPr>
    </w:p>
    <w:p w:rsidR="009F0E2A" w:rsidRPr="00E87553" w:rsidRDefault="009F0E2A" w:rsidP="009F0E2A">
      <w:pPr>
        <w:spacing w:after="0" w:line="259" w:lineRule="auto"/>
        <w:ind w:left="0" w:firstLine="0"/>
        <w:jc w:val="left"/>
        <w:rPr>
          <w:rFonts w:ascii="Times New Roman" w:eastAsia="Times New Roman" w:hAnsi="Times New Roman" w:cs="Times New Roman"/>
        </w:rPr>
      </w:pPr>
    </w:p>
    <w:p w:rsidR="003E6A79" w:rsidRPr="00E87553" w:rsidRDefault="003E6A79" w:rsidP="00604D7C">
      <w:pPr>
        <w:spacing w:after="0" w:line="259" w:lineRule="auto"/>
        <w:ind w:left="0" w:firstLine="567"/>
        <w:jc w:val="left"/>
        <w:rPr>
          <w:rFonts w:ascii="Times New Roman" w:eastAsia="Times New Roman" w:hAnsi="Times New Roman" w:cs="Times New Roman"/>
        </w:rPr>
      </w:pPr>
    </w:p>
    <w:p w:rsidR="00235326" w:rsidRPr="00E87553" w:rsidRDefault="00235326" w:rsidP="00604D7C">
      <w:pPr>
        <w:spacing w:after="0" w:line="259" w:lineRule="auto"/>
        <w:ind w:left="0" w:firstLine="567"/>
        <w:jc w:val="left"/>
        <w:rPr>
          <w:rFonts w:ascii="Times New Roman" w:eastAsia="Times New Roman" w:hAnsi="Times New Roman" w:cs="Times New Roman"/>
        </w:rPr>
      </w:pPr>
    </w:p>
    <w:p w:rsidR="00235326" w:rsidRPr="00E87553" w:rsidRDefault="00235326" w:rsidP="003E6A79">
      <w:pPr>
        <w:spacing w:after="0" w:line="259" w:lineRule="auto"/>
        <w:ind w:left="5674" w:firstLine="698"/>
        <w:jc w:val="left"/>
        <w:rPr>
          <w:rFonts w:ascii="Times New Roman" w:eastAsia="Times New Roman" w:hAnsi="Times New Roman" w:cs="Times New Roman"/>
        </w:rPr>
      </w:pPr>
      <w:r w:rsidRPr="00E87553">
        <w:rPr>
          <w:rFonts w:ascii="Times New Roman" w:eastAsia="Times New Roman" w:hAnsi="Times New Roman" w:cs="Times New Roman"/>
        </w:rPr>
        <w:t xml:space="preserve">Mgr. Erika </w:t>
      </w:r>
      <w:proofErr w:type="spellStart"/>
      <w:r w:rsidRPr="00E87553">
        <w:rPr>
          <w:rFonts w:ascii="Times New Roman" w:eastAsia="Times New Roman" w:hAnsi="Times New Roman" w:cs="Times New Roman"/>
        </w:rPr>
        <w:t>Cintulová</w:t>
      </w:r>
      <w:proofErr w:type="spellEnd"/>
    </w:p>
    <w:p w:rsidR="00235326" w:rsidRPr="00E87553" w:rsidRDefault="00235326" w:rsidP="003E6A79">
      <w:pPr>
        <w:spacing w:after="0" w:line="259" w:lineRule="auto"/>
        <w:ind w:left="5664" w:firstLine="0"/>
        <w:jc w:val="left"/>
        <w:rPr>
          <w:rFonts w:ascii="Times New Roman" w:hAnsi="Times New Roman" w:cs="Times New Roman"/>
        </w:rPr>
      </w:pPr>
      <w:r w:rsidRPr="00E87553">
        <w:rPr>
          <w:rFonts w:ascii="Times New Roman" w:eastAsia="Times New Roman" w:hAnsi="Times New Roman" w:cs="Times New Roman"/>
        </w:rPr>
        <w:t>Starostka obce Kláštor pod Znievom</w:t>
      </w:r>
    </w:p>
    <w:p w:rsidR="00962936" w:rsidRPr="00E87553" w:rsidRDefault="008F29B7" w:rsidP="00235326">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sectPr w:rsidR="00962936" w:rsidRPr="00E87553" w:rsidSect="00E87553">
      <w:pgSz w:w="11904" w:h="16840"/>
      <w:pgMar w:top="709" w:right="1350" w:bottom="1172" w:left="1418"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EE"/>
    <w:family w:val="swiss"/>
    <w:pitch w:val="variable"/>
    <w:sig w:usb0="00000287" w:usb1="00000003"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A"/>
    <w:multiLevelType w:val="multilevel"/>
    <w:tmpl w:val="0000000A"/>
    <w:name w:val="WW8Num11"/>
    <w:lvl w:ilvl="0">
      <w:start w:val="100"/>
      <w:numFmt w:val="low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833603"/>
    <w:multiLevelType w:val="hybridMultilevel"/>
    <w:tmpl w:val="0C06BF74"/>
    <w:lvl w:ilvl="0" w:tplc="5A34D8D6">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171D73FB"/>
    <w:multiLevelType w:val="hybridMultilevel"/>
    <w:tmpl w:val="033C763E"/>
    <w:lvl w:ilvl="0" w:tplc="96FCB2F2">
      <w:start w:val="1"/>
      <w:numFmt w:val="lowerLetter"/>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4" w15:restartNumberingAfterBreak="0">
    <w:nsid w:val="23EE0CF4"/>
    <w:multiLevelType w:val="hybridMultilevel"/>
    <w:tmpl w:val="F24E5E28"/>
    <w:lvl w:ilvl="0" w:tplc="4DCAA860">
      <w:start w:val="117"/>
      <w:numFmt w:val="bullet"/>
      <w:lvlText w:val="-"/>
      <w:lvlJc w:val="left"/>
      <w:pPr>
        <w:ind w:left="720" w:hanging="360"/>
      </w:pPr>
      <w:rPr>
        <w:rFonts w:ascii="Trebuchet MS" w:eastAsia="Trebuchet MS" w:hAnsi="Trebuchet MS" w:cs="Trebuchet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9B6711A"/>
    <w:multiLevelType w:val="multilevel"/>
    <w:tmpl w:val="890E4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A65DE7"/>
    <w:multiLevelType w:val="hybridMultilevel"/>
    <w:tmpl w:val="0ADCDF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7B725D1"/>
    <w:multiLevelType w:val="hybridMultilevel"/>
    <w:tmpl w:val="C2E8F8EA"/>
    <w:lvl w:ilvl="0" w:tplc="CEDAFE0A">
      <w:start w:val="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E4D4C45"/>
    <w:multiLevelType w:val="hybridMultilevel"/>
    <w:tmpl w:val="D41CD63A"/>
    <w:lvl w:ilvl="0" w:tplc="5568CC80">
      <w:start w:val="491"/>
      <w:numFmt w:val="bullet"/>
      <w:lvlText w:val="-"/>
      <w:lvlJc w:val="left"/>
      <w:pPr>
        <w:ind w:left="720" w:hanging="360"/>
      </w:pPr>
      <w:rPr>
        <w:rFonts w:ascii="Trebuchet MS" w:eastAsia="Trebuchet MS" w:hAnsi="Trebuchet MS" w:cs="Trebuchet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5F51CA9"/>
    <w:multiLevelType w:val="multilevel"/>
    <w:tmpl w:val="7EB08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8"/>
  </w:num>
  <w:num w:numId="3">
    <w:abstractNumId w:val="7"/>
  </w:num>
  <w:num w:numId="4">
    <w:abstractNumId w:val="0"/>
  </w:num>
  <w:num w:numId="5">
    <w:abstractNumId w:val="2"/>
  </w:num>
  <w:num w:numId="6">
    <w:abstractNumId w:val="1"/>
  </w:num>
  <w:num w:numId="7">
    <w:abstractNumId w:val="7"/>
  </w:num>
  <w:num w:numId="8">
    <w:abstractNumId w:val="9"/>
  </w:num>
  <w:num w:numId="9">
    <w:abstractNumId w:val="6"/>
  </w:num>
  <w:num w:numId="10">
    <w:abstractNumId w:val="5"/>
  </w:num>
  <w:num w:numId="11">
    <w:abstractNumId w:val="7"/>
  </w:num>
  <w:num w:numId="12">
    <w:abstractNumId w:val="7"/>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936"/>
    <w:rsid w:val="00004598"/>
    <w:rsid w:val="00085255"/>
    <w:rsid w:val="000B06D0"/>
    <w:rsid w:val="000B1AF8"/>
    <w:rsid w:val="000D7568"/>
    <w:rsid w:val="00125A12"/>
    <w:rsid w:val="0016358C"/>
    <w:rsid w:val="00164709"/>
    <w:rsid w:val="001744F5"/>
    <w:rsid w:val="00194EF8"/>
    <w:rsid w:val="001A4CD0"/>
    <w:rsid w:val="001A5091"/>
    <w:rsid w:val="001C60AB"/>
    <w:rsid w:val="00235326"/>
    <w:rsid w:val="0023580F"/>
    <w:rsid w:val="002C49CE"/>
    <w:rsid w:val="00311FB0"/>
    <w:rsid w:val="003345A4"/>
    <w:rsid w:val="003B2737"/>
    <w:rsid w:val="003E6A79"/>
    <w:rsid w:val="004508C3"/>
    <w:rsid w:val="004643B2"/>
    <w:rsid w:val="004F3134"/>
    <w:rsid w:val="00501182"/>
    <w:rsid w:val="00564E61"/>
    <w:rsid w:val="00590DBB"/>
    <w:rsid w:val="00604D7C"/>
    <w:rsid w:val="00652294"/>
    <w:rsid w:val="006B5022"/>
    <w:rsid w:val="007173C0"/>
    <w:rsid w:val="00775C72"/>
    <w:rsid w:val="00776683"/>
    <w:rsid w:val="007F7B58"/>
    <w:rsid w:val="00811672"/>
    <w:rsid w:val="008245DA"/>
    <w:rsid w:val="00826558"/>
    <w:rsid w:val="008B093E"/>
    <w:rsid w:val="008F27E6"/>
    <w:rsid w:val="008F29B7"/>
    <w:rsid w:val="008F4263"/>
    <w:rsid w:val="00962936"/>
    <w:rsid w:val="00962EE3"/>
    <w:rsid w:val="00974373"/>
    <w:rsid w:val="009A30EC"/>
    <w:rsid w:val="009F0E2A"/>
    <w:rsid w:val="00A97CFA"/>
    <w:rsid w:val="00B60030"/>
    <w:rsid w:val="00C43A6E"/>
    <w:rsid w:val="00C459C3"/>
    <w:rsid w:val="00CF00DC"/>
    <w:rsid w:val="00D05444"/>
    <w:rsid w:val="00D27074"/>
    <w:rsid w:val="00D32A8C"/>
    <w:rsid w:val="00DB294A"/>
    <w:rsid w:val="00E27B09"/>
    <w:rsid w:val="00E442D7"/>
    <w:rsid w:val="00E87553"/>
    <w:rsid w:val="00EF649F"/>
    <w:rsid w:val="00F132AC"/>
    <w:rsid w:val="00F716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D22856-BD4F-4319-9892-4BF79424E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49" w:lineRule="auto"/>
      <w:ind w:left="10" w:hanging="10"/>
      <w:jc w:val="both"/>
    </w:pPr>
    <w:rPr>
      <w:rFonts w:ascii="Trebuchet MS" w:eastAsia="Trebuchet MS" w:hAnsi="Trebuchet MS" w:cs="Trebuchet MS"/>
      <w:color w:val="000000"/>
    </w:rPr>
  </w:style>
  <w:style w:type="paragraph" w:styleId="Nadpis1">
    <w:name w:val="heading 1"/>
    <w:next w:val="Normlny"/>
    <w:link w:val="Nadpis1Char"/>
    <w:uiPriority w:val="9"/>
    <w:unhideWhenUsed/>
    <w:qFormat/>
    <w:pPr>
      <w:keepNext/>
      <w:keepLines/>
      <w:spacing w:after="136"/>
      <w:ind w:right="3280"/>
      <w:jc w:val="right"/>
      <w:outlineLvl w:val="0"/>
    </w:pPr>
    <w:rPr>
      <w:rFonts w:ascii="Arial" w:eastAsia="Arial" w:hAnsi="Arial" w:cs="Arial"/>
      <w:b/>
      <w:color w:val="000000"/>
      <w:sz w:val="28"/>
    </w:rPr>
  </w:style>
  <w:style w:type="paragraph" w:styleId="Nadpis2">
    <w:name w:val="heading 2"/>
    <w:next w:val="Normlny"/>
    <w:link w:val="Nadpis2Char"/>
    <w:uiPriority w:val="9"/>
    <w:unhideWhenUsed/>
    <w:qFormat/>
    <w:pPr>
      <w:keepNext/>
      <w:keepLines/>
      <w:spacing w:after="0"/>
      <w:ind w:left="10" w:hanging="10"/>
      <w:outlineLvl w:val="1"/>
    </w:pPr>
    <w:rPr>
      <w:rFonts w:ascii="Arial" w:eastAsia="Arial" w:hAnsi="Arial" w:cs="Arial"/>
      <w:b/>
      <w:color w:val="9A9A9A"/>
      <w:sz w:val="24"/>
    </w:rPr>
  </w:style>
  <w:style w:type="paragraph" w:styleId="Nadpis3">
    <w:name w:val="heading 3"/>
    <w:basedOn w:val="Normlny"/>
    <w:next w:val="Normlny"/>
    <w:link w:val="Nadpis3Char"/>
    <w:uiPriority w:val="9"/>
    <w:semiHidden/>
    <w:unhideWhenUsed/>
    <w:qFormat/>
    <w:rsid w:val="000D756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9A9A9A"/>
      <w:sz w:val="24"/>
    </w:rPr>
  </w:style>
  <w:style w:type="character" w:customStyle="1" w:styleId="Nadpis1Char">
    <w:name w:val="Nadpis 1 Char"/>
    <w:link w:val="Nadpis1"/>
    <w:rPr>
      <w:rFonts w:ascii="Arial" w:eastAsia="Arial" w:hAnsi="Arial" w:cs="Arial"/>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8F27E6"/>
    <w:pPr>
      <w:ind w:left="720"/>
      <w:contextualSpacing/>
    </w:pPr>
  </w:style>
  <w:style w:type="paragraph" w:styleId="Normlnywebov">
    <w:name w:val="Normal (Web)"/>
    <w:basedOn w:val="Normlny"/>
    <w:uiPriority w:val="99"/>
    <w:unhideWhenUsed/>
    <w:rsid w:val="00E27B09"/>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character" w:styleId="Hypertextovprepojenie">
    <w:name w:val="Hyperlink"/>
    <w:basedOn w:val="Predvolenpsmoodseku"/>
    <w:uiPriority w:val="99"/>
    <w:semiHidden/>
    <w:unhideWhenUsed/>
    <w:rsid w:val="004F3134"/>
    <w:rPr>
      <w:color w:val="0000FF"/>
      <w:u w:val="single"/>
    </w:rPr>
  </w:style>
  <w:style w:type="paragraph" w:styleId="Textbubliny">
    <w:name w:val="Balloon Text"/>
    <w:basedOn w:val="Normlny"/>
    <w:link w:val="TextbublinyChar"/>
    <w:uiPriority w:val="99"/>
    <w:semiHidden/>
    <w:unhideWhenUsed/>
    <w:rsid w:val="009A30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9A30EC"/>
    <w:rPr>
      <w:rFonts w:ascii="Segoe UI" w:eastAsia="Trebuchet MS" w:hAnsi="Segoe UI" w:cs="Segoe UI"/>
      <w:color w:val="000000"/>
      <w:sz w:val="18"/>
      <w:szCs w:val="18"/>
    </w:rPr>
  </w:style>
  <w:style w:type="character" w:styleId="Siln">
    <w:name w:val="Strong"/>
    <w:uiPriority w:val="22"/>
    <w:qFormat/>
    <w:rsid w:val="001C60AB"/>
    <w:rPr>
      <w:b/>
      <w:bCs/>
    </w:rPr>
  </w:style>
  <w:style w:type="character" w:styleId="Zvraznenie">
    <w:name w:val="Emphasis"/>
    <w:qFormat/>
    <w:rsid w:val="001C60AB"/>
    <w:rPr>
      <w:i/>
      <w:iCs/>
    </w:rPr>
  </w:style>
  <w:style w:type="paragraph" w:customStyle="1" w:styleId="Nadpistabuky">
    <w:name w:val="Nadpis tabuľky"/>
    <w:basedOn w:val="Normlny"/>
    <w:rsid w:val="001C60AB"/>
    <w:pPr>
      <w:suppressLineNumbers/>
      <w:suppressAutoHyphens/>
      <w:spacing w:after="0" w:line="240" w:lineRule="auto"/>
      <w:ind w:left="0" w:firstLine="0"/>
      <w:jc w:val="center"/>
    </w:pPr>
    <w:rPr>
      <w:rFonts w:ascii="Times New Roman" w:eastAsia="Times New Roman" w:hAnsi="Times New Roman" w:cs="Times New Roman"/>
      <w:b/>
      <w:bCs/>
      <w:color w:val="auto"/>
      <w:sz w:val="24"/>
      <w:szCs w:val="24"/>
      <w:lang w:eastAsia="ar-SA"/>
    </w:rPr>
  </w:style>
  <w:style w:type="character" w:customStyle="1" w:styleId="Nadpis3Char">
    <w:name w:val="Nadpis 3 Char"/>
    <w:basedOn w:val="Predvolenpsmoodseku"/>
    <w:link w:val="Nadpis3"/>
    <w:uiPriority w:val="9"/>
    <w:semiHidden/>
    <w:rsid w:val="000D7568"/>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Predvolenpsmoodseku"/>
    <w:rsid w:val="00125A12"/>
  </w:style>
  <w:style w:type="character" w:customStyle="1" w:styleId="mw-editsection">
    <w:name w:val="mw-editsection"/>
    <w:basedOn w:val="Predvolenpsmoodseku"/>
    <w:rsid w:val="00125A12"/>
  </w:style>
  <w:style w:type="character" w:customStyle="1" w:styleId="mw-editsection-bracket">
    <w:name w:val="mw-editsection-bracket"/>
    <w:basedOn w:val="Predvolenpsmoodseku"/>
    <w:rsid w:val="00125A12"/>
  </w:style>
  <w:style w:type="character" w:customStyle="1" w:styleId="mw-editsection-divider">
    <w:name w:val="mw-editsection-divider"/>
    <w:basedOn w:val="Predvolenpsmoodseku"/>
    <w:rsid w:val="00125A12"/>
  </w:style>
  <w:style w:type="paragraph" w:customStyle="1" w:styleId="Pismenka">
    <w:name w:val="Pismenka"/>
    <w:basedOn w:val="Zkladntext"/>
    <w:rsid w:val="00826558"/>
    <w:pPr>
      <w:tabs>
        <w:tab w:val="num" w:pos="426"/>
      </w:tabs>
      <w:spacing w:after="0" w:line="240" w:lineRule="auto"/>
      <w:ind w:left="426" w:hanging="426"/>
    </w:pPr>
    <w:rPr>
      <w:rFonts w:ascii="Times New Roman" w:eastAsia="Times New Roman" w:hAnsi="Times New Roman" w:cs="Times New Roman"/>
      <w:b/>
      <w:color w:val="auto"/>
      <w:sz w:val="18"/>
      <w:szCs w:val="20"/>
    </w:rPr>
  </w:style>
  <w:style w:type="paragraph" w:styleId="Zkladntext">
    <w:name w:val="Body Text"/>
    <w:basedOn w:val="Normlny"/>
    <w:link w:val="ZkladntextChar"/>
    <w:uiPriority w:val="99"/>
    <w:semiHidden/>
    <w:unhideWhenUsed/>
    <w:rsid w:val="00826558"/>
    <w:pPr>
      <w:spacing w:after="120"/>
    </w:pPr>
  </w:style>
  <w:style w:type="character" w:customStyle="1" w:styleId="ZkladntextChar">
    <w:name w:val="Základný text Char"/>
    <w:basedOn w:val="Predvolenpsmoodseku"/>
    <w:link w:val="Zkladntext"/>
    <w:uiPriority w:val="99"/>
    <w:semiHidden/>
    <w:rsid w:val="00826558"/>
    <w:rPr>
      <w:rFonts w:ascii="Trebuchet MS" w:eastAsia="Trebuchet MS" w:hAnsi="Trebuchet MS" w:cs="Trebuchet M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35437">
      <w:bodyDiv w:val="1"/>
      <w:marLeft w:val="0"/>
      <w:marRight w:val="0"/>
      <w:marTop w:val="0"/>
      <w:marBottom w:val="0"/>
      <w:divBdr>
        <w:top w:val="none" w:sz="0" w:space="0" w:color="auto"/>
        <w:left w:val="none" w:sz="0" w:space="0" w:color="auto"/>
        <w:bottom w:val="none" w:sz="0" w:space="0" w:color="auto"/>
        <w:right w:val="none" w:sz="0" w:space="0" w:color="auto"/>
      </w:divBdr>
    </w:div>
    <w:div w:id="360711178">
      <w:bodyDiv w:val="1"/>
      <w:marLeft w:val="0"/>
      <w:marRight w:val="0"/>
      <w:marTop w:val="0"/>
      <w:marBottom w:val="0"/>
      <w:divBdr>
        <w:top w:val="none" w:sz="0" w:space="0" w:color="auto"/>
        <w:left w:val="none" w:sz="0" w:space="0" w:color="auto"/>
        <w:bottom w:val="none" w:sz="0" w:space="0" w:color="auto"/>
        <w:right w:val="none" w:sz="0" w:space="0" w:color="auto"/>
      </w:divBdr>
    </w:div>
    <w:div w:id="785856457">
      <w:bodyDiv w:val="1"/>
      <w:marLeft w:val="0"/>
      <w:marRight w:val="0"/>
      <w:marTop w:val="0"/>
      <w:marBottom w:val="0"/>
      <w:divBdr>
        <w:top w:val="none" w:sz="0" w:space="0" w:color="auto"/>
        <w:left w:val="none" w:sz="0" w:space="0" w:color="auto"/>
        <w:bottom w:val="none" w:sz="0" w:space="0" w:color="auto"/>
        <w:right w:val="none" w:sz="0" w:space="0" w:color="auto"/>
      </w:divBdr>
    </w:div>
    <w:div w:id="1215696152">
      <w:bodyDiv w:val="1"/>
      <w:marLeft w:val="0"/>
      <w:marRight w:val="0"/>
      <w:marTop w:val="0"/>
      <w:marBottom w:val="0"/>
      <w:divBdr>
        <w:top w:val="none" w:sz="0" w:space="0" w:color="auto"/>
        <w:left w:val="none" w:sz="0" w:space="0" w:color="auto"/>
        <w:bottom w:val="none" w:sz="0" w:space="0" w:color="auto"/>
        <w:right w:val="none" w:sz="0" w:space="0" w:color="auto"/>
      </w:divBdr>
    </w:div>
    <w:div w:id="1231696777">
      <w:bodyDiv w:val="1"/>
      <w:marLeft w:val="0"/>
      <w:marRight w:val="0"/>
      <w:marTop w:val="0"/>
      <w:marBottom w:val="0"/>
      <w:divBdr>
        <w:top w:val="none" w:sz="0" w:space="0" w:color="auto"/>
        <w:left w:val="none" w:sz="0" w:space="0" w:color="auto"/>
        <w:bottom w:val="none" w:sz="0" w:space="0" w:color="auto"/>
        <w:right w:val="none" w:sz="0" w:space="0" w:color="auto"/>
      </w:divBdr>
    </w:div>
    <w:div w:id="1354305205">
      <w:bodyDiv w:val="1"/>
      <w:marLeft w:val="0"/>
      <w:marRight w:val="0"/>
      <w:marTop w:val="0"/>
      <w:marBottom w:val="0"/>
      <w:divBdr>
        <w:top w:val="none" w:sz="0" w:space="0" w:color="auto"/>
        <w:left w:val="none" w:sz="0" w:space="0" w:color="auto"/>
        <w:bottom w:val="none" w:sz="0" w:space="0" w:color="auto"/>
        <w:right w:val="none" w:sz="0" w:space="0" w:color="auto"/>
      </w:divBdr>
    </w:div>
    <w:div w:id="1598096620">
      <w:bodyDiv w:val="1"/>
      <w:marLeft w:val="0"/>
      <w:marRight w:val="0"/>
      <w:marTop w:val="0"/>
      <w:marBottom w:val="0"/>
      <w:divBdr>
        <w:top w:val="none" w:sz="0" w:space="0" w:color="auto"/>
        <w:left w:val="none" w:sz="0" w:space="0" w:color="auto"/>
        <w:bottom w:val="none" w:sz="0" w:space="0" w:color="auto"/>
        <w:right w:val="none" w:sz="0" w:space="0" w:color="auto"/>
      </w:divBdr>
    </w:div>
    <w:div w:id="1689063833">
      <w:bodyDiv w:val="1"/>
      <w:marLeft w:val="0"/>
      <w:marRight w:val="0"/>
      <w:marTop w:val="0"/>
      <w:marBottom w:val="0"/>
      <w:divBdr>
        <w:top w:val="none" w:sz="0" w:space="0" w:color="auto"/>
        <w:left w:val="none" w:sz="0" w:space="0" w:color="auto"/>
        <w:bottom w:val="none" w:sz="0" w:space="0" w:color="auto"/>
        <w:right w:val="none" w:sz="0" w:space="0" w:color="auto"/>
      </w:divBdr>
    </w:div>
    <w:div w:id="1714575188">
      <w:bodyDiv w:val="1"/>
      <w:marLeft w:val="0"/>
      <w:marRight w:val="0"/>
      <w:marTop w:val="0"/>
      <w:marBottom w:val="0"/>
      <w:divBdr>
        <w:top w:val="none" w:sz="0" w:space="0" w:color="auto"/>
        <w:left w:val="none" w:sz="0" w:space="0" w:color="auto"/>
        <w:bottom w:val="none" w:sz="0" w:space="0" w:color="auto"/>
        <w:right w:val="none" w:sz="0" w:space="0" w:color="auto"/>
      </w:divBdr>
    </w:div>
    <w:div w:id="1920477210">
      <w:bodyDiv w:val="1"/>
      <w:marLeft w:val="0"/>
      <w:marRight w:val="0"/>
      <w:marTop w:val="0"/>
      <w:marBottom w:val="0"/>
      <w:divBdr>
        <w:top w:val="none" w:sz="0" w:space="0" w:color="auto"/>
        <w:left w:val="none" w:sz="0" w:space="0" w:color="auto"/>
        <w:bottom w:val="none" w:sz="0" w:space="0" w:color="auto"/>
        <w:right w:val="none" w:sz="0" w:space="0" w:color="auto"/>
      </w:divBdr>
    </w:div>
    <w:div w:id="20898391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jpeg"/><Relationship Id="rId117" Type="http://schemas.openxmlformats.org/officeDocument/2006/relationships/hyperlink" Target="https://sk.wikipedia.org/wiki/Pr%C3%ADrodovedec" TargetMode="External"/><Relationship Id="rId21" Type="http://schemas.openxmlformats.org/officeDocument/2006/relationships/hyperlink" Target="https://sk.wikipedia.org/w/index.php?title=Gabriel_Zaymus&amp;action=edit&amp;redlink=1" TargetMode="External"/><Relationship Id="rId42" Type="http://schemas.openxmlformats.org/officeDocument/2006/relationships/hyperlink" Target="https://sk.wikipedia.org/wiki/Evanjelick%C3%A1_cirkev_augsbursk%C3%A9ho_vyznania_na_Slovensku" TargetMode="External"/><Relationship Id="rId47" Type="http://schemas.openxmlformats.org/officeDocument/2006/relationships/hyperlink" Target="https://sk.wikipedia.org/wiki/1729" TargetMode="External"/><Relationship Id="rId63" Type="http://schemas.openxmlformats.org/officeDocument/2006/relationships/hyperlink" Target="https://sk.wikipedia.org/wiki/Podnikate%C4%BE" TargetMode="External"/><Relationship Id="rId68" Type="http://schemas.openxmlformats.org/officeDocument/2006/relationships/hyperlink" Target="https://sk.wikipedia.org/wiki/Filol%C3%B3g" TargetMode="External"/><Relationship Id="rId84" Type="http://schemas.openxmlformats.org/officeDocument/2006/relationships/hyperlink" Target="https://sk.wikipedia.org/wiki/Prekladate%C4%BE" TargetMode="External"/><Relationship Id="rId89" Type="http://schemas.openxmlformats.org/officeDocument/2006/relationships/hyperlink" Target="https://sk.wikipedia.org/wiki/1873" TargetMode="External"/><Relationship Id="rId112" Type="http://schemas.openxmlformats.org/officeDocument/2006/relationships/hyperlink" Target="https://sk.wikipedia.org/wiki/1656" TargetMode="External"/><Relationship Id="rId133" Type="http://schemas.openxmlformats.org/officeDocument/2006/relationships/hyperlink" Target="https://sk.wikipedia.org/wiki/1909" TargetMode="External"/><Relationship Id="rId138" Type="http://schemas.openxmlformats.org/officeDocument/2006/relationships/hyperlink" Target="https://sk.wikipedia.org/wiki/1915" TargetMode="External"/><Relationship Id="rId16" Type="http://schemas.openxmlformats.org/officeDocument/2006/relationships/hyperlink" Target="https://sk.wikipedia.org/wiki/Belo_IV." TargetMode="External"/><Relationship Id="rId107" Type="http://schemas.openxmlformats.org/officeDocument/2006/relationships/hyperlink" Target="https://sk.wikipedia.org/wiki/Letec" TargetMode="External"/><Relationship Id="rId11" Type="http://schemas.openxmlformats.org/officeDocument/2006/relationships/hyperlink" Target="https://sk.wikipedia.org/wiki/%C5%A0tvorcov%C3%BD_kilometer" TargetMode="External"/><Relationship Id="rId32" Type="http://schemas.openxmlformats.org/officeDocument/2006/relationships/hyperlink" Target="https://sk.wikipedia.org/wiki/Metrov_nad_morom" TargetMode="External"/><Relationship Id="rId37" Type="http://schemas.openxmlformats.org/officeDocument/2006/relationships/hyperlink" Target="https://sk.wikipedia.org/wiki/Gotika" TargetMode="External"/><Relationship Id="rId53" Type="http://schemas.openxmlformats.org/officeDocument/2006/relationships/hyperlink" Target="https://sk.wikipedia.org/wiki/1766" TargetMode="External"/><Relationship Id="rId58" Type="http://schemas.openxmlformats.org/officeDocument/2006/relationships/hyperlink" Target="https://sk.wikipedia.org/wiki/R%C3%ADmskokatol%C3%ADcky_k%C5%88az" TargetMode="External"/><Relationship Id="rId74" Type="http://schemas.openxmlformats.org/officeDocument/2006/relationships/hyperlink" Target="https://sk.wikipedia.org/wiki/1849" TargetMode="External"/><Relationship Id="rId79" Type="http://schemas.openxmlformats.org/officeDocument/2006/relationships/hyperlink" Target="https://sk.wikipedia.org/wiki/Historik" TargetMode="External"/><Relationship Id="rId102" Type="http://schemas.openxmlformats.org/officeDocument/2006/relationships/hyperlink" Target="https://sk.wikipedia.org/wiki/1992" TargetMode="External"/><Relationship Id="rId123" Type="http://schemas.openxmlformats.org/officeDocument/2006/relationships/hyperlink" Target="https://sk.wikipedia.org/wiki/Karol_Kr%C4%8Dm%C3%A9ry" TargetMode="External"/><Relationship Id="rId128" Type="http://schemas.openxmlformats.org/officeDocument/2006/relationships/hyperlink" Target="https://sk.wikipedia.org/wiki/Mikul%C3%A1%C5%A1_Moyzes" TargetMode="External"/><Relationship Id="rId5" Type="http://schemas.openxmlformats.org/officeDocument/2006/relationships/image" Target="media/image1.emf"/><Relationship Id="rId90" Type="http://schemas.openxmlformats.org/officeDocument/2006/relationships/hyperlink" Target="https://sk.wikipedia.org/wiki/1960" TargetMode="External"/><Relationship Id="rId95" Type="http://schemas.openxmlformats.org/officeDocument/2006/relationships/hyperlink" Target="https://sk.wikipedia.org/wiki/Spisovate%C4%BEka" TargetMode="External"/><Relationship Id="rId22" Type="http://schemas.openxmlformats.org/officeDocument/2006/relationships/hyperlink" Target="https://sk.wikipedia.org/w/index.php?title=Matej_Korau%C5%A1&amp;action=edit&amp;redlink=1" TargetMode="External"/><Relationship Id="rId27" Type="http://schemas.openxmlformats.org/officeDocument/2006/relationships/image" Target="media/image4.jpeg"/><Relationship Id="rId43" Type="http://schemas.openxmlformats.org/officeDocument/2006/relationships/hyperlink" Target="https://sk.wikipedia.org/wiki/Spolo%C4%8Dnos%C5%A5_Je%C5%BEi%C5%A1ova" TargetMode="External"/><Relationship Id="rId48" Type="http://schemas.openxmlformats.org/officeDocument/2006/relationships/hyperlink" Target="https://sk.wikipedia.org/wiki/1822" TargetMode="External"/><Relationship Id="rId64" Type="http://schemas.openxmlformats.org/officeDocument/2006/relationships/hyperlink" Target="https://sk.wikipedia.org/wiki/Ernest_Pol%C3%B3ny" TargetMode="External"/><Relationship Id="rId69" Type="http://schemas.openxmlformats.org/officeDocument/2006/relationships/hyperlink" Target="https://sk.wikipedia.org/wiki/J%C3%A1n_Capko" TargetMode="External"/><Relationship Id="rId113" Type="http://schemas.openxmlformats.org/officeDocument/2006/relationships/hyperlink" Target="https://sk.wikipedia.org/wiki/J%C3%A1n_Valentini_(b%C3%A1snik)" TargetMode="External"/><Relationship Id="rId118" Type="http://schemas.openxmlformats.org/officeDocument/2006/relationships/hyperlink" Target="https://sk.wikipedia.org/wiki/Ferdinand_Gregorovi%C4%8D" TargetMode="External"/><Relationship Id="rId134" Type="http://schemas.openxmlformats.org/officeDocument/2006/relationships/hyperlink" Target="https://sk.wikipedia.org/wiki/1981" TargetMode="External"/><Relationship Id="rId139" Type="http://schemas.openxmlformats.org/officeDocument/2006/relationships/hyperlink" Target="https://sk.wikipedia.org/wiki/1987" TargetMode="External"/><Relationship Id="rId8" Type="http://schemas.openxmlformats.org/officeDocument/2006/relationships/package" Target="embeddings/Microsoft_Excel_Worksheet2.xlsx"/><Relationship Id="rId51" Type="http://schemas.openxmlformats.org/officeDocument/2006/relationships/hyperlink" Target="https://sk.wikipedia.org/wiki/Peter_Kri%C5%A1tof_Akai" TargetMode="External"/><Relationship Id="rId72" Type="http://schemas.openxmlformats.org/officeDocument/2006/relationships/hyperlink" Target="https://sk.wikipedia.org/wiki/B%C3%A1snik" TargetMode="External"/><Relationship Id="rId80" Type="http://schemas.openxmlformats.org/officeDocument/2006/relationships/hyperlink" Target="https://sk.wikipedia.org/wiki/Knihovn%C3%ADk" TargetMode="External"/><Relationship Id="rId85" Type="http://schemas.openxmlformats.org/officeDocument/2006/relationships/hyperlink" Target="https://sk.wikipedia.org/wiki/Albert_Mamatey" TargetMode="External"/><Relationship Id="rId93" Type="http://schemas.openxmlformats.org/officeDocument/2006/relationships/hyperlink" Target="https://sk.wikipedia.org/wiki/1876" TargetMode="External"/><Relationship Id="rId98" Type="http://schemas.openxmlformats.org/officeDocument/2006/relationships/hyperlink" Target="https://sk.wikipedia.org/wiki/1984" TargetMode="External"/><Relationship Id="rId121" Type="http://schemas.openxmlformats.org/officeDocument/2006/relationships/hyperlink" Target="https://sk.wikipedia.org/wiki/N%C3%A1bo%C5%BEenstvo" TargetMode="External"/><Relationship Id="rId14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s://sk.wikipedia.org/wiki/Metrov_nad_morom" TargetMode="External"/><Relationship Id="rId17" Type="http://schemas.openxmlformats.org/officeDocument/2006/relationships/hyperlink" Target="https://sk.wikipedia.org/wiki/Turiec" TargetMode="External"/><Relationship Id="rId25" Type="http://schemas.openxmlformats.org/officeDocument/2006/relationships/hyperlink" Target="https://sk.wikipedia.org/wiki/1874" TargetMode="External"/><Relationship Id="rId33" Type="http://schemas.openxmlformats.org/officeDocument/2006/relationships/hyperlink" Target="https://sk.wikipedia.org/wiki/Kl%C3%A1%C5%A1tor_pod_Znievom" TargetMode="External"/><Relationship Id="rId38" Type="http://schemas.openxmlformats.org/officeDocument/2006/relationships/hyperlink" Target="https://sk.wikipedia.org/wiki/Presbyt%C3%A9rium" TargetMode="External"/><Relationship Id="rId46" Type="http://schemas.openxmlformats.org/officeDocument/2006/relationships/hyperlink" Target="https://sk.wikipedia.org/wiki/1728" TargetMode="External"/><Relationship Id="rId59" Type="http://schemas.openxmlformats.org/officeDocument/2006/relationships/hyperlink" Target="https://sk.wikipedia.org/wiki/Cirkevn%C3%BD_hodnost%C3%A1r" TargetMode="External"/><Relationship Id="rId67" Type="http://schemas.openxmlformats.org/officeDocument/2006/relationships/hyperlink" Target="https://sk.wikipedia.org/wiki/Pedag%C3%B3g" TargetMode="External"/><Relationship Id="rId103" Type="http://schemas.openxmlformats.org/officeDocument/2006/relationships/hyperlink" Target="https://sk.wikipedia.org/wiki/Postup" TargetMode="External"/><Relationship Id="rId108" Type="http://schemas.openxmlformats.org/officeDocument/2006/relationships/hyperlink" Target="https://sk.wikipedia.org/w/index.php?title=Jozef_Kluch&amp;action=edit&amp;redlink=1" TargetMode="External"/><Relationship Id="rId116" Type="http://schemas.openxmlformats.org/officeDocument/2006/relationships/hyperlink" Target="https://sk.wikipedia.org/wiki/Historik" TargetMode="External"/><Relationship Id="rId124" Type="http://schemas.openxmlformats.org/officeDocument/2006/relationships/hyperlink" Target="https://sk.wikipedia.org/wiki/1859" TargetMode="External"/><Relationship Id="rId129" Type="http://schemas.openxmlformats.org/officeDocument/2006/relationships/hyperlink" Target="https://sk.wikipedia.org/wiki/1872" TargetMode="External"/><Relationship Id="rId137" Type="http://schemas.openxmlformats.org/officeDocument/2006/relationships/hyperlink" Target="https://sk.wikipedia.org/wiki/Karol_Cengel" TargetMode="External"/><Relationship Id="rId20" Type="http://schemas.openxmlformats.org/officeDocument/2006/relationships/hyperlink" Target="https://sk.wikipedia.org/wiki/Samuel_Jaroslav_Zachej" TargetMode="External"/><Relationship Id="rId41" Type="http://schemas.openxmlformats.org/officeDocument/2006/relationships/hyperlink" Target="https://sk.wikipedia.org/wiki/1260" TargetMode="External"/><Relationship Id="rId54" Type="http://schemas.openxmlformats.org/officeDocument/2006/relationships/hyperlink" Target="https://sk.wikipedia.org/wiki/Filozof" TargetMode="External"/><Relationship Id="rId62" Type="http://schemas.openxmlformats.org/officeDocument/2006/relationships/hyperlink" Target="https://sk.wikipedia.org/wiki/1900" TargetMode="External"/><Relationship Id="rId70" Type="http://schemas.openxmlformats.org/officeDocument/2006/relationships/hyperlink" Target="https://sk.wikipedia.org/wiki/1846" TargetMode="External"/><Relationship Id="rId75" Type="http://schemas.openxmlformats.org/officeDocument/2006/relationships/hyperlink" Target="https://sk.wikipedia.org/wiki/1926" TargetMode="External"/><Relationship Id="rId83" Type="http://schemas.openxmlformats.org/officeDocument/2006/relationships/hyperlink" Target="https://sk.wikipedia.org/wiki/1918" TargetMode="External"/><Relationship Id="rId88" Type="http://schemas.openxmlformats.org/officeDocument/2006/relationships/hyperlink" Target="https://sk.wikipedia.org/wiki/Gabriel_Volko" TargetMode="External"/><Relationship Id="rId91" Type="http://schemas.openxmlformats.org/officeDocument/2006/relationships/hyperlink" Target="https://sk.wikipedia.org/wiki/Verejn%C3%BD_%C4%8Dinite%C4%BE" TargetMode="External"/><Relationship Id="rId96" Type="http://schemas.openxmlformats.org/officeDocument/2006/relationships/hyperlink" Target="https://sk.wikipedia.org/wiki/Alexander_Moyzes" TargetMode="External"/><Relationship Id="rId111" Type="http://schemas.openxmlformats.org/officeDocument/2006/relationships/hyperlink" Target="https://sk.wikipedia.org/wiki/1609" TargetMode="External"/><Relationship Id="rId132" Type="http://schemas.openxmlformats.org/officeDocument/2006/relationships/hyperlink" Target="https://sk.wikipedia.org/wiki/Ladislav_%C5%A0teffko" TargetMode="External"/><Relationship Id="rId140" Type="http://schemas.openxmlformats.org/officeDocument/2006/relationships/hyperlink" Target="https://sk.wikipedia.org/wiki/Zool%C3%B3g" TargetMode="External"/><Relationship Id="rId1" Type="http://schemas.openxmlformats.org/officeDocument/2006/relationships/numbering" Target="numbering.xml"/><Relationship Id="rId6" Type="http://schemas.openxmlformats.org/officeDocument/2006/relationships/package" Target="embeddings/Microsoft_Excel_Worksheet1.xlsx"/><Relationship Id="rId15" Type="http://schemas.openxmlformats.org/officeDocument/2006/relationships/hyperlink" Target="https://sk.wikipedia.org/wiki/1113" TargetMode="External"/><Relationship Id="rId23" Type="http://schemas.openxmlformats.org/officeDocument/2006/relationships/hyperlink" Target="https://sk.wikipedia.org/wiki/Ferko_Urb%C3%A1nek" TargetMode="External"/><Relationship Id="rId28" Type="http://schemas.openxmlformats.org/officeDocument/2006/relationships/hyperlink" Target="https://sk.wikipedia.org/wiki/Znievsky_hrad" TargetMode="External"/><Relationship Id="rId36" Type="http://schemas.openxmlformats.org/officeDocument/2006/relationships/hyperlink" Target="https://sk.wikipedia.org/wiki/16._storo%C4%8Die" TargetMode="External"/><Relationship Id="rId49" Type="http://schemas.openxmlformats.org/officeDocument/2006/relationships/hyperlink" Target="https://sk.wikipedia.org/wiki/1873" TargetMode="External"/><Relationship Id="rId57" Type="http://schemas.openxmlformats.org/officeDocument/2006/relationships/hyperlink" Target="https://sk.wikipedia.org/wiki/1888" TargetMode="External"/><Relationship Id="rId106" Type="http://schemas.openxmlformats.org/officeDocument/2006/relationships/hyperlink" Target="https://sk.wikipedia.org/wiki/2005" TargetMode="External"/><Relationship Id="rId114" Type="http://schemas.openxmlformats.org/officeDocument/2006/relationships/hyperlink" Target="https://sk.wikipedia.org/wiki/1756" TargetMode="External"/><Relationship Id="rId119" Type="http://schemas.openxmlformats.org/officeDocument/2006/relationships/hyperlink" Target="https://sk.wikipedia.org/wiki/1845" TargetMode="External"/><Relationship Id="rId127" Type="http://schemas.openxmlformats.org/officeDocument/2006/relationships/hyperlink" Target="https://sk.wikipedia.org/wiki/Pedag%C3%B3g" TargetMode="External"/><Relationship Id="rId10" Type="http://schemas.openxmlformats.org/officeDocument/2006/relationships/hyperlink" Target="https://sk.wikipedia.org/wiki/Hekt%C3%A1r" TargetMode="External"/><Relationship Id="rId31" Type="http://schemas.openxmlformats.org/officeDocument/2006/relationships/hyperlink" Target="https://sk.wikipedia.org/wiki/Zniev_(vrch)" TargetMode="External"/><Relationship Id="rId44" Type="http://schemas.openxmlformats.org/officeDocument/2006/relationships/hyperlink" Target="https://sk.wikipedia.org/wiki/1586" TargetMode="External"/><Relationship Id="rId52" Type="http://schemas.openxmlformats.org/officeDocument/2006/relationships/hyperlink" Target="https://sk.wikipedia.org/wiki/1706" TargetMode="External"/><Relationship Id="rId60" Type="http://schemas.openxmlformats.org/officeDocument/2006/relationships/hyperlink" Target="https://sk.wikipedia.org/wiki/Ign%C3%A1c_Orsz%C3%A1gh" TargetMode="External"/><Relationship Id="rId65" Type="http://schemas.openxmlformats.org/officeDocument/2006/relationships/hyperlink" Target="https://sk.wikipedia.org/wiki/1844" TargetMode="External"/><Relationship Id="rId73" Type="http://schemas.openxmlformats.org/officeDocument/2006/relationships/hyperlink" Target="https://sk.wikipedia.org/wiki/Juraj_Orsz%C3%A1gh" TargetMode="External"/><Relationship Id="rId78" Type="http://schemas.openxmlformats.org/officeDocument/2006/relationships/hyperlink" Target="https://sk.wikipedia.org/wiki/1918" TargetMode="External"/><Relationship Id="rId81" Type="http://schemas.openxmlformats.org/officeDocument/2006/relationships/hyperlink" Target="https://sk.wikipedia.org/wiki/Juraj_Maro" TargetMode="External"/><Relationship Id="rId86" Type="http://schemas.openxmlformats.org/officeDocument/2006/relationships/hyperlink" Target="https://sk.wikipedia.org/wiki/1870" TargetMode="External"/><Relationship Id="rId94" Type="http://schemas.openxmlformats.org/officeDocument/2006/relationships/hyperlink" Target="https://sk.wikipedia.org/wiki/1960" TargetMode="External"/><Relationship Id="rId99" Type="http://schemas.openxmlformats.org/officeDocument/2006/relationships/hyperlink" Target="https://sk.wikipedia.org/wiki/Hudobn%C3%BD_skladate%C4%BE" TargetMode="External"/><Relationship Id="rId101" Type="http://schemas.openxmlformats.org/officeDocument/2006/relationships/hyperlink" Target="https://sk.wikipedia.org/wiki/1909" TargetMode="External"/><Relationship Id="rId122" Type="http://schemas.openxmlformats.org/officeDocument/2006/relationships/hyperlink" Target="https://sk.wikipedia.org/wiki/Spisovate%C4%BE" TargetMode="External"/><Relationship Id="rId130" Type="http://schemas.openxmlformats.org/officeDocument/2006/relationships/hyperlink" Target="https://sk.wikipedia.org/wiki/1944" TargetMode="External"/><Relationship Id="rId135" Type="http://schemas.openxmlformats.org/officeDocument/2006/relationships/hyperlink" Target="https://sk.wikipedia.org/wiki/Matematik" TargetMode="External"/><Relationship Id="rId14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sk.wikipedia.org/wiki/%C5%A0tvorcov%C3%BD_kilometer" TargetMode="External"/><Relationship Id="rId13" Type="http://schemas.openxmlformats.org/officeDocument/2006/relationships/hyperlink" Target="https://sk.wikipedia.org/wiki/Zniev_(hrad)" TargetMode="External"/><Relationship Id="rId18" Type="http://schemas.openxmlformats.org/officeDocument/2006/relationships/hyperlink" Target="https://sk.wikipedia.org/wiki/1869" TargetMode="External"/><Relationship Id="rId39" Type="http://schemas.openxmlformats.org/officeDocument/2006/relationships/hyperlink" Target="https://sk.wikipedia.org/wiki/R%C3%ADmskokatol%C3%ADcka_cirkev_na_Slovensku" TargetMode="External"/><Relationship Id="rId109" Type="http://schemas.openxmlformats.org/officeDocument/2006/relationships/hyperlink" Target="https://sk.wikipedia.org/wiki/Biskup" TargetMode="External"/><Relationship Id="rId34" Type="http://schemas.openxmlformats.org/officeDocument/2006/relationships/hyperlink" Target="https://sk.wikipedia.org/wiki/%C5%BDiar_(pohorie)" TargetMode="External"/><Relationship Id="rId50" Type="http://schemas.openxmlformats.org/officeDocument/2006/relationships/hyperlink" Target="https://sk.wikipedia.org/wiki/1874" TargetMode="External"/><Relationship Id="rId55" Type="http://schemas.openxmlformats.org/officeDocument/2006/relationships/hyperlink" Target="https://sk.wikipedia.org/wiki/J%C3%A1n_Orsz%C3%A1gh" TargetMode="External"/><Relationship Id="rId76" Type="http://schemas.openxmlformats.org/officeDocument/2006/relationships/hyperlink" Target="https://sk.wikipedia.org/wiki/J%C3%A1n_Kluch" TargetMode="External"/><Relationship Id="rId97" Type="http://schemas.openxmlformats.org/officeDocument/2006/relationships/hyperlink" Target="https://sk.wikipedia.org/wiki/1906" TargetMode="External"/><Relationship Id="rId104" Type="http://schemas.openxmlformats.org/officeDocument/2006/relationships/hyperlink" Target="https://sk.wikipedia.org/wiki/J%C3%A1n_Revallo" TargetMode="External"/><Relationship Id="rId120" Type="http://schemas.openxmlformats.org/officeDocument/2006/relationships/hyperlink" Target="https://sk.wikipedia.org/wiki/1912" TargetMode="External"/><Relationship Id="rId125" Type="http://schemas.openxmlformats.org/officeDocument/2006/relationships/hyperlink" Target="https://sk.wikipedia.org/wiki/1949" TargetMode="External"/><Relationship Id="rId141" Type="http://schemas.openxmlformats.org/officeDocument/2006/relationships/hyperlink" Target="https://sk.wikipedia.org/wiki/Entomol%C3%B3g" TargetMode="External"/><Relationship Id="rId7" Type="http://schemas.openxmlformats.org/officeDocument/2006/relationships/image" Target="media/image2.emf"/><Relationship Id="rId71" Type="http://schemas.openxmlformats.org/officeDocument/2006/relationships/hyperlink" Target="https://sk.wikipedia.org/wiki/1867" TargetMode="External"/><Relationship Id="rId92" Type="http://schemas.openxmlformats.org/officeDocument/2006/relationships/hyperlink" Target="https://sk.wikipedia.org/wiki/O%C4%BEga_Paulinyov%C3%A1" TargetMode="External"/><Relationship Id="rId2" Type="http://schemas.openxmlformats.org/officeDocument/2006/relationships/styles" Target="styles.xml"/><Relationship Id="rId29" Type="http://schemas.openxmlformats.org/officeDocument/2006/relationships/hyperlink" Target="https://sk.wikipedia.org/wiki/13._storo%C4%8Die" TargetMode="External"/><Relationship Id="rId24" Type="http://schemas.openxmlformats.org/officeDocument/2006/relationships/hyperlink" Target="https://sk.wikipedia.org/wiki/Anton_Bielek" TargetMode="External"/><Relationship Id="rId40" Type="http://schemas.openxmlformats.org/officeDocument/2006/relationships/hyperlink" Target="https://sk.wikipedia.org/wiki/Mikul%C3%A1%C5%A1_z_Myry" TargetMode="External"/><Relationship Id="rId45" Type="http://schemas.openxmlformats.org/officeDocument/2006/relationships/hyperlink" Target="https://sk.wikipedia.org/wiki/Kalv%C3%A1ria" TargetMode="External"/><Relationship Id="rId66" Type="http://schemas.openxmlformats.org/officeDocument/2006/relationships/hyperlink" Target="https://sk.wikipedia.org/wiki/1928" TargetMode="External"/><Relationship Id="rId87" Type="http://schemas.openxmlformats.org/officeDocument/2006/relationships/hyperlink" Target="https://sk.wikipedia.org/wiki/1923" TargetMode="External"/><Relationship Id="rId110" Type="http://schemas.openxmlformats.org/officeDocument/2006/relationships/hyperlink" Target="https://sk.wikipedia.org/wiki/Benedikt_Sz%C5%91ll%C5%91si" TargetMode="External"/><Relationship Id="rId115" Type="http://schemas.openxmlformats.org/officeDocument/2006/relationships/hyperlink" Target="https://sk.wikipedia.org/wiki/1812" TargetMode="External"/><Relationship Id="rId131" Type="http://schemas.openxmlformats.org/officeDocument/2006/relationships/hyperlink" Target="https://sk.wikipedia.org/wiki/Organista" TargetMode="External"/><Relationship Id="rId136" Type="http://schemas.openxmlformats.org/officeDocument/2006/relationships/hyperlink" Target="https://sk.wikipedia.org/wiki/U%C4%8Dite%C4%BE" TargetMode="External"/><Relationship Id="rId61" Type="http://schemas.openxmlformats.org/officeDocument/2006/relationships/hyperlink" Target="https://sk.wikipedia.org/wiki/1844" TargetMode="External"/><Relationship Id="rId82" Type="http://schemas.openxmlformats.org/officeDocument/2006/relationships/hyperlink" Target="https://sk.wikipedia.org/wiki/1853" TargetMode="External"/><Relationship Id="rId19" Type="http://schemas.openxmlformats.org/officeDocument/2006/relationships/hyperlink" Target="https://sk.wikipedia.org/wiki/Martin_%C4%8Culen" TargetMode="External"/><Relationship Id="rId14" Type="http://schemas.openxmlformats.org/officeDocument/2006/relationships/hyperlink" Target="https://sk.wikipedia.org/wiki/Koloman_(Uhorsko)" TargetMode="External"/><Relationship Id="rId30" Type="http://schemas.openxmlformats.org/officeDocument/2006/relationships/hyperlink" Target="https://sk.wikipedia.org/wiki/14._storo%C4%8Die" TargetMode="External"/><Relationship Id="rId35" Type="http://schemas.openxmlformats.org/officeDocument/2006/relationships/hyperlink" Target="https://sk.wikipedia.org/wiki/Mal%C3%A1_Fatra" TargetMode="External"/><Relationship Id="rId56" Type="http://schemas.openxmlformats.org/officeDocument/2006/relationships/hyperlink" Target="https://sk.wikipedia.org/wiki/1816" TargetMode="External"/><Relationship Id="rId77" Type="http://schemas.openxmlformats.org/officeDocument/2006/relationships/hyperlink" Target="https://sk.wikipedia.org/wiki/1852" TargetMode="External"/><Relationship Id="rId100" Type="http://schemas.openxmlformats.org/officeDocument/2006/relationships/hyperlink" Target="https://sk.wikipedia.org/wiki/%C5%A0tefan_Atila_Brez%C3%A1ny" TargetMode="External"/><Relationship Id="rId105" Type="http://schemas.openxmlformats.org/officeDocument/2006/relationships/hyperlink" Target="https://sk.wikipedia.org/wiki/1925" TargetMode="External"/><Relationship Id="rId126" Type="http://schemas.openxmlformats.org/officeDocument/2006/relationships/hyperlink" Target="https://sk.wikipedia.org/wiki/Jazykovedec"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294</TotalTime>
  <Pages>21</Pages>
  <Words>6891</Words>
  <Characters>39279</Characters>
  <Application>Microsoft Office Word</Application>
  <DocSecurity>0</DocSecurity>
  <Lines>327</Lines>
  <Paragraphs>92</Paragraphs>
  <ScaleCrop>false</ScaleCrop>
  <HeadingPairs>
    <vt:vector size="2" baseType="variant">
      <vt:variant>
        <vt:lpstr>Názov</vt:lpstr>
      </vt:variant>
      <vt:variant>
        <vt:i4>1</vt:i4>
      </vt:variant>
    </vt:vector>
  </HeadingPairs>
  <TitlesOfParts>
    <vt:vector size="1" baseType="lpstr">
      <vt:lpstr>Microsoft Word - Výročná správa obce za rok 2014.doc</vt:lpstr>
    </vt:vector>
  </TitlesOfParts>
  <Company/>
  <LinksUpToDate>false</LinksUpToDate>
  <CharactersWithSpaces>46078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Výročná správa obce za rok 2014.doc</dc:title>
  <dc:subject/>
  <dc:creator>ivana.galbava</dc:creator>
  <cp:keywords/>
  <cp:lastModifiedBy>BALEJOVÁ Martina</cp:lastModifiedBy>
  <cp:revision>6</cp:revision>
  <cp:lastPrinted>2019-11-07T07:26:00Z</cp:lastPrinted>
  <dcterms:created xsi:type="dcterms:W3CDTF">2022-01-11T18:14:00Z</dcterms:created>
  <dcterms:modified xsi:type="dcterms:W3CDTF">2022-01-17T15:43:00Z</dcterms:modified>
</cp:coreProperties>
</file>