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5D2589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  <w:r>
        <w:rPr>
          <w:szCs w:val="22"/>
        </w:rPr>
        <w:t>K 31.12.20</w:t>
      </w:r>
      <w:r w:rsidR="00D77666">
        <w:rPr>
          <w:szCs w:val="22"/>
        </w:rPr>
        <w:t>2</w:t>
      </w:r>
      <w:r w:rsidR="00CF2232">
        <w:rPr>
          <w:szCs w:val="22"/>
        </w:rPr>
        <w:t>1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804EA5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804EA5">
              <w:rPr>
                <w:rFonts w:cs="Arial Narrow"/>
                <w:szCs w:val="22"/>
              </w:rPr>
              <w:t>LE 2,</w:t>
            </w:r>
            <w:r w:rsidR="005D2589">
              <w:rPr>
                <w:rFonts w:cs="Arial Narrow"/>
                <w:szCs w:val="22"/>
              </w:rPr>
              <w:t xml:space="preserve"> s.r.o.</w:t>
            </w:r>
            <w:r w:rsidR="00206010">
              <w:rPr>
                <w:rFonts w:cs="Arial Narrow"/>
                <w:szCs w:val="22"/>
              </w:rPr>
              <w:t>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5D2589" w:rsidP="00804EA5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97</w:t>
            </w:r>
            <w:r w:rsidR="00804EA5">
              <w:rPr>
                <w:rFonts w:cs="Arial Narrow"/>
                <w:szCs w:val="22"/>
              </w:rPr>
              <w:t>1 01 Malá Čausa 244</w:t>
            </w:r>
          </w:p>
        </w:tc>
      </w:tr>
    </w:tbl>
    <w:p w:rsidR="005D2589" w:rsidRDefault="003D1D35" w:rsidP="00804EA5">
      <w:pPr>
        <w:pStyle w:val="Bezriadkovania"/>
      </w:pPr>
      <w:r w:rsidRPr="002C0794">
        <w:t>Opis vykonávanej  činnosti účtovnej jednotky:</w:t>
      </w:r>
      <w:r w:rsidR="005D2589">
        <w:t xml:space="preserve"> </w:t>
      </w:r>
      <w:r w:rsidR="00804EA5">
        <w:t>výroba  sedačiek a predaj</w:t>
      </w:r>
    </w:p>
    <w:p w:rsidR="00804EA5" w:rsidRDefault="00804EA5" w:rsidP="00804EA5">
      <w:pPr>
        <w:pStyle w:val="Bezriadkovania"/>
        <w:rPr>
          <w:bCs/>
          <w:szCs w:val="22"/>
        </w:rPr>
      </w:pPr>
    </w:p>
    <w:p w:rsidR="003D1D35" w:rsidRPr="002C0794" w:rsidRDefault="003D1D35" w:rsidP="005D2589">
      <w:pPr>
        <w:jc w:val="both"/>
        <w:rPr>
          <w:bCs/>
          <w:szCs w:val="22"/>
        </w:rPr>
      </w:pPr>
      <w:r w:rsidRPr="002C0794">
        <w:rPr>
          <w:szCs w:val="22"/>
        </w:rPr>
        <w:t>Dátum schválenia účtovnej závierky za bezprostredne</w:t>
      </w:r>
      <w:r w:rsidR="00FD0C35">
        <w:rPr>
          <w:szCs w:val="22"/>
        </w:rPr>
        <w:t xml:space="preserve"> predchádzajúce účtovné obdobie:</w:t>
      </w:r>
      <w:r w:rsidR="005D2589">
        <w:rPr>
          <w:szCs w:val="22"/>
        </w:rPr>
        <w:t xml:space="preserve"> ÚJ vznikla </w:t>
      </w:r>
      <w:r w:rsidR="00067B98">
        <w:rPr>
          <w:szCs w:val="22"/>
        </w:rPr>
        <w:t>2</w:t>
      </w:r>
      <w:r w:rsidR="00CF2232">
        <w:rPr>
          <w:szCs w:val="22"/>
        </w:rPr>
        <w:t>5</w:t>
      </w:r>
      <w:r w:rsidR="00067B98">
        <w:rPr>
          <w:szCs w:val="22"/>
        </w:rPr>
        <w:t>.</w:t>
      </w:r>
      <w:r w:rsidR="00804EA5">
        <w:rPr>
          <w:szCs w:val="22"/>
        </w:rPr>
        <w:t>0</w:t>
      </w:r>
      <w:r w:rsidR="00067B98">
        <w:rPr>
          <w:szCs w:val="22"/>
        </w:rPr>
        <w:t>3</w:t>
      </w:r>
      <w:r w:rsidR="00804EA5">
        <w:rPr>
          <w:szCs w:val="22"/>
        </w:rPr>
        <w:t>.20</w:t>
      </w:r>
      <w:r w:rsidR="00CF2232">
        <w:rPr>
          <w:szCs w:val="22"/>
        </w:rPr>
        <w:t>21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</w:t>
      </w:r>
      <w:r w:rsidR="00573C7B">
        <w:rPr>
          <w:szCs w:val="22"/>
        </w:rPr>
        <w:t> </w:t>
      </w:r>
      <w:r w:rsidRPr="002C0794">
        <w:rPr>
          <w:szCs w:val="22"/>
        </w:rPr>
        <w:t>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</w:t>
      </w:r>
      <w:r w:rsidR="00573C7B">
        <w:rPr>
          <w:sz w:val="20"/>
          <w:szCs w:val="22"/>
        </w:rPr>
        <w:t> </w:t>
      </w:r>
      <w:r w:rsidRPr="00486DF8">
        <w:rPr>
          <w:sz w:val="20"/>
          <w:szCs w:val="22"/>
        </w:rPr>
        <w:t>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</w:t>
      </w:r>
      <w:r w:rsidR="00573C7B">
        <w:rPr>
          <w:sz w:val="20"/>
          <w:szCs w:val="22"/>
        </w:rPr>
        <w:t> </w:t>
      </w:r>
      <w:r w:rsidRPr="00486DF8">
        <w:rPr>
          <w:sz w:val="20"/>
          <w:szCs w:val="22"/>
        </w:rPr>
        <w:t>sídlo účtovnej jednotky, ktorá zostavuje konsolidovanú účtovnú závierku za najmenšiu skupinu, ktorej súčasťou je účtovná jednotka ako dcérska účtovná jednotka, a</w:t>
      </w:r>
      <w:r w:rsidR="00573C7B">
        <w:rPr>
          <w:sz w:val="20"/>
          <w:szCs w:val="22"/>
        </w:rPr>
        <w:t> </w:t>
      </w:r>
      <w:r w:rsidRPr="00486DF8">
        <w:rPr>
          <w:sz w:val="20"/>
          <w:szCs w:val="22"/>
        </w:rPr>
        <w:t>ktorá je tiež začlenená do skupiny účtovných jednotiek uvedených v</w:t>
      </w:r>
      <w:r w:rsidR="00573C7B">
        <w:rPr>
          <w:sz w:val="20"/>
          <w:szCs w:val="22"/>
        </w:rPr>
        <w:t> </w:t>
      </w:r>
      <w:r w:rsidRPr="00486DF8">
        <w:rPr>
          <w:sz w:val="20"/>
          <w:szCs w:val="22"/>
        </w:rPr>
        <w:t>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</w:t>
      </w:r>
      <w:r w:rsidR="00573C7B">
        <w:rPr>
          <w:sz w:val="20"/>
          <w:szCs w:val="22"/>
        </w:rPr>
        <w:t> </w:t>
      </w:r>
      <w:r w:rsidRPr="00486DF8">
        <w:rPr>
          <w:sz w:val="20"/>
          <w:szCs w:val="22"/>
        </w:rPr>
        <w:t>písmenách a) a</w:t>
      </w:r>
      <w:r w:rsidR="00573C7B">
        <w:rPr>
          <w:sz w:val="20"/>
          <w:szCs w:val="22"/>
        </w:rPr>
        <w:t> </w:t>
      </w:r>
      <w:r w:rsidRPr="00486DF8">
        <w:rPr>
          <w:sz w:val="20"/>
          <w:szCs w:val="22"/>
        </w:rPr>
        <w:t>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</w:t>
      </w:r>
      <w:r w:rsidR="00573C7B">
        <w:rPr>
          <w:sz w:val="20"/>
          <w:szCs w:val="22"/>
        </w:rPr>
        <w:t> </w:t>
      </w:r>
      <w:r w:rsidRPr="00486DF8">
        <w:rPr>
          <w:sz w:val="20"/>
          <w:szCs w:val="22"/>
        </w:rPr>
        <w:t>údaj, či je oslobodená od povinnosti zostaviť konsolidovanú účtovnú závierku a</w:t>
      </w:r>
      <w:r w:rsidR="00573C7B">
        <w:rPr>
          <w:sz w:val="20"/>
          <w:szCs w:val="22"/>
        </w:rPr>
        <w:t> </w:t>
      </w:r>
      <w:r w:rsidRPr="00486DF8">
        <w:rPr>
          <w:sz w:val="20"/>
          <w:szCs w:val="22"/>
        </w:rPr>
        <w:t>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</w:t>
      </w:r>
      <w:r w:rsidR="00573C7B">
        <w:rPr>
          <w:sz w:val="20"/>
          <w:szCs w:val="22"/>
        </w:rPr>
        <w:t> </w:t>
      </w:r>
      <w:r w:rsidRPr="00486DF8">
        <w:rPr>
          <w:sz w:val="20"/>
          <w:szCs w:val="22"/>
        </w:rPr>
        <w:t>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</w:t>
      </w:r>
      <w:r w:rsidR="00573C7B">
        <w:rPr>
          <w:sz w:val="20"/>
          <w:szCs w:val="22"/>
        </w:rPr>
        <w:t> </w:t>
      </w:r>
      <w:r w:rsidRPr="00486DF8">
        <w:rPr>
          <w:sz w:val="20"/>
          <w:szCs w:val="22"/>
        </w:rPr>
        <w:t>12 zákona obchodné meno a</w:t>
      </w:r>
      <w:r w:rsidR="00573C7B">
        <w:rPr>
          <w:sz w:val="20"/>
          <w:szCs w:val="22"/>
        </w:rPr>
        <w:t> </w:t>
      </w:r>
      <w:r w:rsidRPr="00486DF8">
        <w:rPr>
          <w:sz w:val="20"/>
          <w:szCs w:val="22"/>
        </w:rPr>
        <w:t>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067B98" w:rsidP="00CF2232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 xml:space="preserve">              2</w:t>
            </w:r>
            <w:r w:rsidR="00CF2232">
              <w:rPr>
                <w:szCs w:val="22"/>
              </w:rPr>
              <w:t>2,5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067B98" w:rsidP="00CF2232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F2232">
              <w:rPr>
                <w:szCs w:val="22"/>
              </w:rPr>
              <w:t>2,8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="00573C7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 o</w:t>
      </w:r>
      <w:r w:rsidR="00573C7B">
        <w:rPr>
          <w:i/>
          <w:szCs w:val="22"/>
        </w:rPr>
        <w:t> </w:t>
      </w:r>
      <w:r w:rsidRPr="002C0794">
        <w:rPr>
          <w:i/>
          <w:szCs w:val="22"/>
        </w:rPr>
        <w:t xml:space="preserve">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</w:t>
      </w:r>
      <w:r w:rsidR="00573C7B">
        <w:rPr>
          <w:szCs w:val="22"/>
        </w:rPr>
        <w:t> </w:t>
      </w:r>
      <w:r w:rsidRPr="002C0794">
        <w:rPr>
          <w:szCs w:val="22"/>
        </w:rPr>
        <w:t>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4A219A" w:rsidRDefault="00B75F5C" w:rsidP="006365C4">
            <w:pPr>
              <w:spacing w:after="0"/>
              <w:rPr>
                <w:szCs w:val="22"/>
              </w:rPr>
            </w:pPr>
            <w:r w:rsidRPr="004A219A">
              <w:rPr>
                <w:szCs w:val="22"/>
              </w:rPr>
              <w:t>a)</w:t>
            </w:r>
            <w:r w:rsidR="000817BE" w:rsidRPr="004A219A">
              <w:rPr>
                <w:szCs w:val="22"/>
              </w:rPr>
              <w:t>V</w:t>
            </w:r>
            <w:r w:rsidRPr="004A219A">
              <w:rPr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4A219A">
              <w:rPr>
                <w:szCs w:val="22"/>
              </w:rPr>
              <w:t>dozorného orgánu a</w:t>
            </w:r>
            <w:r w:rsidR="00573C7B" w:rsidRPr="004A219A">
              <w:rPr>
                <w:szCs w:val="22"/>
              </w:rPr>
              <w:t> </w:t>
            </w:r>
            <w:r w:rsidRPr="004A219A">
              <w:rPr>
                <w:szCs w:val="22"/>
              </w:rPr>
              <w:t>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4A219A">
              <w:rPr>
                <w:szCs w:val="22"/>
              </w:rPr>
              <w:t>)</w:t>
            </w:r>
            <w:r w:rsidR="000817BE" w:rsidRPr="004A219A">
              <w:rPr>
                <w:szCs w:val="22"/>
              </w:rPr>
              <w:t>P</w:t>
            </w:r>
            <w:r w:rsidRPr="004A219A">
              <w:rPr>
                <w:szCs w:val="22"/>
              </w:rPr>
              <w:t>ôžičky poskytnuté členom štatutárneho orgánu, dozorného orgánu a</w:t>
            </w:r>
            <w:r w:rsidR="00573C7B" w:rsidRPr="004A219A">
              <w:rPr>
                <w:szCs w:val="22"/>
              </w:rPr>
              <w:t> </w:t>
            </w:r>
            <w:r w:rsidRPr="004A219A">
              <w:rPr>
                <w:szCs w:val="22"/>
              </w:rPr>
              <w:t>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>Celková suma poskytnutých pôžičiek k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>Celková suma splatených pôžičiek k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odpísaných pôžičiek k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4A219A">
              <w:rPr>
                <w:szCs w:val="22"/>
              </w:rPr>
              <w:t>C</w:t>
            </w:r>
            <w:r w:rsidR="00B75F5C" w:rsidRPr="004A219A">
              <w:rPr>
                <w:szCs w:val="22"/>
              </w:rPr>
              <w:t>elková suma použitých finančných prostriedkov alebo iného plnenia na súkromné účely členmi štatutárneho orgánu, dozorného orgánu a</w:t>
            </w:r>
            <w:r w:rsidR="00573C7B" w:rsidRPr="004A219A">
              <w:rPr>
                <w:szCs w:val="22"/>
              </w:rPr>
              <w:t> </w:t>
            </w:r>
            <w:r w:rsidR="00B75F5C" w:rsidRPr="004A219A">
              <w:rPr>
                <w:szCs w:val="22"/>
              </w:rPr>
              <w:t>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Čl.III </w:t>
      </w:r>
      <w:r w:rsidR="00573C7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 o</w:t>
      </w:r>
      <w:r w:rsidR="00573C7B">
        <w:rPr>
          <w:i/>
          <w:szCs w:val="22"/>
        </w:rPr>
        <w:t> </w:t>
      </w:r>
      <w:r w:rsidRPr="002C0794">
        <w:rPr>
          <w:i/>
          <w:szCs w:val="22"/>
        </w:rPr>
        <w:t>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778E9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>Informácia o</w:t>
      </w:r>
      <w:r w:rsidR="00573C7B">
        <w:rPr>
          <w:szCs w:val="22"/>
        </w:rPr>
        <w:t> </w:t>
      </w:r>
      <w:r w:rsidRPr="002C0794">
        <w:rPr>
          <w:szCs w:val="22"/>
        </w:rPr>
        <w:t>aplikácií účtovných zásad a</w:t>
      </w:r>
      <w:r w:rsidR="00573C7B">
        <w:rPr>
          <w:szCs w:val="22"/>
        </w:rPr>
        <w:t> </w:t>
      </w:r>
      <w:r w:rsidRPr="002C0794">
        <w:rPr>
          <w:szCs w:val="22"/>
        </w:rPr>
        <w:t>účtovných metód, ktoré sú dôležité na posúdenie majetku, záväzkov, finančnej situácie a</w:t>
      </w:r>
      <w:r w:rsidR="00573C7B">
        <w:rPr>
          <w:szCs w:val="22"/>
        </w:rPr>
        <w:t> </w:t>
      </w:r>
      <w:r w:rsidRPr="002C0794">
        <w:rPr>
          <w:szCs w:val="22"/>
        </w:rPr>
        <w:t>výsledku hospodárenia. Informácia o</w:t>
      </w:r>
      <w:r w:rsidR="00573C7B">
        <w:rPr>
          <w:szCs w:val="22"/>
        </w:rPr>
        <w:t> </w:t>
      </w:r>
      <w:r w:rsidRPr="002C0794">
        <w:rPr>
          <w:szCs w:val="22"/>
        </w:rPr>
        <w:t>zmenách účtovných zásad a</w:t>
      </w:r>
      <w:r w:rsidR="00573C7B">
        <w:rPr>
          <w:szCs w:val="22"/>
        </w:rPr>
        <w:t> </w:t>
      </w:r>
      <w:r w:rsidRPr="002C0794">
        <w:rPr>
          <w:szCs w:val="22"/>
        </w:rPr>
        <w:t>zmenách účtovných metód, a</w:t>
      </w:r>
      <w:r w:rsidR="00573C7B">
        <w:rPr>
          <w:szCs w:val="22"/>
        </w:rPr>
        <w:t> </w:t>
      </w:r>
      <w:r w:rsidRPr="002C0794">
        <w:rPr>
          <w:szCs w:val="22"/>
        </w:rPr>
        <w:t>to s</w:t>
      </w:r>
      <w:r w:rsidR="00573C7B">
        <w:rPr>
          <w:szCs w:val="22"/>
        </w:rPr>
        <w:t> </w:t>
      </w:r>
      <w:r w:rsidRPr="002C0794">
        <w:rPr>
          <w:szCs w:val="22"/>
        </w:rPr>
        <w:t>uvedením dôvodu ich uplatnenia a</w:t>
      </w:r>
      <w:r w:rsidR="00573C7B">
        <w:rPr>
          <w:szCs w:val="22"/>
        </w:rPr>
        <w:t> </w:t>
      </w:r>
      <w:r w:rsidRPr="002C0794">
        <w:rPr>
          <w:szCs w:val="22"/>
        </w:rPr>
        <w:t>ich vplyvu na hodnotu majetku, záväzkov, vlastného imania a</w:t>
      </w:r>
      <w:r w:rsidR="00573C7B">
        <w:rPr>
          <w:szCs w:val="22"/>
        </w:rPr>
        <w:t> </w:t>
      </w:r>
      <w:r w:rsidRPr="002C0794">
        <w:rPr>
          <w:szCs w:val="22"/>
        </w:rPr>
        <w:t xml:space="preserve">výsledku hospodárenia účtovnej jednotky. </w:t>
      </w:r>
      <w:r w:rsidRPr="002C0794">
        <w:rPr>
          <w:bCs/>
          <w:szCs w:val="22"/>
          <w:lang w:eastAsia="sk-SK"/>
        </w:rPr>
        <w:t>Ak v</w:t>
      </w:r>
      <w:r w:rsidR="00573C7B">
        <w:rPr>
          <w:bCs/>
          <w:szCs w:val="22"/>
          <w:lang w:eastAsia="sk-SK"/>
        </w:rPr>
        <w:t> </w:t>
      </w:r>
      <w:r w:rsidRPr="002C0794">
        <w:rPr>
          <w:bCs/>
          <w:szCs w:val="22"/>
          <w:lang w:eastAsia="sk-SK"/>
        </w:rPr>
        <w:t>dôsledku zmeny účtovných zásad a</w:t>
      </w:r>
      <w:r w:rsidR="00573C7B">
        <w:rPr>
          <w:bCs/>
          <w:szCs w:val="22"/>
          <w:lang w:eastAsia="sk-SK"/>
        </w:rPr>
        <w:t> </w:t>
      </w:r>
      <w:r w:rsidRPr="002C0794">
        <w:rPr>
          <w:bCs/>
          <w:szCs w:val="22"/>
          <w:lang w:eastAsia="sk-SK"/>
        </w:rPr>
        <w:t>účtovných metód nie sú hodnoty za bezprostredne predchádzajúce účtovné obdobie v</w:t>
      </w:r>
      <w:r w:rsidR="00573C7B">
        <w:rPr>
          <w:bCs/>
          <w:szCs w:val="22"/>
          <w:lang w:eastAsia="sk-SK"/>
        </w:rPr>
        <w:t> </w:t>
      </w:r>
      <w:r w:rsidRPr="002C0794">
        <w:rPr>
          <w:bCs/>
          <w:szCs w:val="22"/>
          <w:lang w:eastAsia="sk-SK"/>
        </w:rPr>
        <w:t>jednotlivých súčastiach účtovnej závierky porovnateľné, uvádza sa vysvetlenie o</w:t>
      </w:r>
      <w:r w:rsidR="00573C7B">
        <w:rPr>
          <w:bCs/>
          <w:szCs w:val="22"/>
          <w:lang w:eastAsia="sk-SK"/>
        </w:rPr>
        <w:t> </w:t>
      </w:r>
      <w:r w:rsidRPr="002C0794">
        <w:rPr>
          <w:bCs/>
          <w:szCs w:val="22"/>
          <w:lang w:eastAsia="sk-SK"/>
        </w:rPr>
        <w:t>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</w:t>
      </w:r>
      <w:r w:rsidR="00573C7B">
        <w:rPr>
          <w:szCs w:val="22"/>
        </w:rPr>
        <w:t> </w:t>
      </w:r>
      <w:r w:rsidRPr="002C0794">
        <w:rPr>
          <w:szCs w:val="22"/>
        </w:rPr>
        <w:t>charaktere a</w:t>
      </w:r>
      <w:r w:rsidR="00573C7B">
        <w:rPr>
          <w:szCs w:val="22"/>
        </w:rPr>
        <w:t> </w:t>
      </w:r>
      <w:r w:rsidRPr="002C0794">
        <w:rPr>
          <w:szCs w:val="22"/>
        </w:rPr>
        <w:t>účele transakcií, ktoré sa neuvádzajú v</w:t>
      </w:r>
      <w:r w:rsidR="00573C7B">
        <w:rPr>
          <w:szCs w:val="22"/>
        </w:rPr>
        <w:t> </w:t>
      </w:r>
      <w:r w:rsidRPr="002C0794">
        <w:rPr>
          <w:szCs w:val="22"/>
        </w:rPr>
        <w:t>súvahe, pričom sa uvádza finančný vplyv týchto transakcií na účtovnú jednotku, ak sú riziká alebo prínosy vyplývajúce z</w:t>
      </w:r>
      <w:r w:rsidR="00573C7B">
        <w:rPr>
          <w:szCs w:val="22"/>
        </w:rPr>
        <w:t> </w:t>
      </w:r>
      <w:r w:rsidRPr="002C0794">
        <w:rPr>
          <w:szCs w:val="22"/>
        </w:rPr>
        <w:t>týchto transakcií významné a</w:t>
      </w:r>
      <w:r w:rsidR="00573C7B">
        <w:rPr>
          <w:szCs w:val="22"/>
        </w:rPr>
        <w:t> </w:t>
      </w:r>
      <w:r w:rsidRPr="002C0794">
        <w:rPr>
          <w:szCs w:val="22"/>
        </w:rPr>
        <w:t>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4A219A" w:rsidRDefault="00C36B91" w:rsidP="00EF3803">
            <w:pPr>
              <w:spacing w:after="0"/>
              <w:jc w:val="center"/>
              <w:rPr>
                <w:szCs w:val="22"/>
              </w:rPr>
            </w:pPr>
            <w:r w:rsidRPr="004A219A">
              <w:rPr>
                <w:szCs w:val="22"/>
              </w:rPr>
              <w:t>Spôsob a</w:t>
            </w:r>
            <w:r w:rsidR="00573C7B" w:rsidRPr="004A219A">
              <w:rPr>
                <w:szCs w:val="22"/>
              </w:rPr>
              <w:t> </w:t>
            </w:r>
            <w:r w:rsidRPr="004A219A">
              <w:rPr>
                <w:szCs w:val="22"/>
              </w:rPr>
              <w:t>určenie ocenenia majetku a</w:t>
            </w:r>
            <w:r w:rsidR="00573C7B" w:rsidRPr="004A219A">
              <w:rPr>
                <w:szCs w:val="22"/>
              </w:rPr>
              <w:t> </w:t>
            </w:r>
            <w:r w:rsidRPr="004A219A">
              <w:rPr>
                <w:szCs w:val="22"/>
              </w:rPr>
              <w:t>záväzkov vrátane  určenia rozhodujúcich účtovných odhadov a</w:t>
            </w:r>
            <w:r w:rsidR="00573C7B" w:rsidRPr="004A219A">
              <w:rPr>
                <w:szCs w:val="22"/>
              </w:rPr>
              <w:t> </w:t>
            </w:r>
            <w:r w:rsidRPr="004A219A">
              <w:rPr>
                <w:szCs w:val="22"/>
              </w:rPr>
              <w:t>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1. hmotný majetok s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zásoby s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3. podiely na ZI obchodných spoločností, deriváty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cenné papiere okrem cenných papierov, podielov na ZI obchodných spoločností, ktoré nemajú podobu cenného papiera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5. nehmotný majetok s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4. príchovky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1. peňažné prostriedky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1. majetok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5D2589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záväzky nadobudnuté vkladom podniku alebo jeho časti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majetok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3. cenné papiere, deriváty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ocenení: </w:t>
            </w:r>
            <w:r w:rsidR="005D2589">
              <w:rPr>
                <w:szCs w:val="22"/>
              </w:rPr>
              <w:t xml:space="preserve"> spôsob B</w:t>
            </w:r>
            <w:r w:rsidR="00004650">
              <w:rPr>
                <w:szCs w:val="22"/>
              </w:rPr>
              <w:t xml:space="preserve"> : PS – KS zásob voči 504 a 501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náklady súvisiace s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Výdavky budúcich období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časovej súvislosti s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Prenajatý  majetok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majetok obstaraný na základe  zmluvy o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kúpe prenajatej veci </w:t>
            </w:r>
            <w:r w:rsidR="00573C7B">
              <w:rPr>
                <w:szCs w:val="22"/>
              </w:rPr>
              <w:t>–</w:t>
            </w:r>
            <w:r w:rsidRPr="002C0794">
              <w:rPr>
                <w:szCs w:val="22"/>
              </w:rPr>
              <w:t xml:space="preserve"> v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ocenení rovnajúcom istine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náklady súvisiace s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 xml:space="preserve">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573C7B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0046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 z</w:t>
            </w:r>
            <w:r w:rsidR="00573C7B">
              <w:rPr>
                <w:szCs w:val="22"/>
              </w:rPr>
              <w:t> </w:t>
            </w:r>
            <w:r>
              <w:rPr>
                <w:szCs w:val="22"/>
              </w:rPr>
              <w:t xml:space="preserve">príjmov splatná </w:t>
            </w:r>
            <w:r w:rsidR="00573C7B">
              <w:rPr>
                <w:szCs w:val="22"/>
              </w:rPr>
              <w:t>–</w:t>
            </w:r>
            <w:r>
              <w:rPr>
                <w:szCs w:val="22"/>
              </w:rPr>
              <w:t xml:space="preserve"> menovitá hodnota, </w:t>
            </w:r>
            <w:r w:rsidR="000E349D" w:rsidRPr="002C0794">
              <w:rPr>
                <w:szCs w:val="22"/>
              </w:rPr>
              <w:t>daň sa  určuje z</w:t>
            </w:r>
            <w:r w:rsidR="00573C7B">
              <w:rPr>
                <w:szCs w:val="22"/>
              </w:rPr>
              <w:t> </w:t>
            </w:r>
            <w:r w:rsidR="000E349D" w:rsidRPr="002C0794">
              <w:rPr>
                <w:szCs w:val="22"/>
              </w:rPr>
              <w:t>účtovného zisku pred zdanením pri sadzbe 2</w:t>
            </w:r>
            <w:r w:rsidR="00004650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</w:t>
            </w:r>
            <w:r w:rsidR="00573C7B">
              <w:rPr>
                <w:szCs w:val="22"/>
              </w:rPr>
              <w:t> </w:t>
            </w:r>
            <w:r w:rsidR="000E349D" w:rsidRPr="002C0794">
              <w:rPr>
                <w:szCs w:val="22"/>
              </w:rPr>
              <w:t>daniach z</w:t>
            </w:r>
            <w:r w:rsidR="00573C7B">
              <w:rPr>
                <w:szCs w:val="22"/>
              </w:rPr>
              <w:t> </w:t>
            </w:r>
            <w:r w:rsidR="000E349D" w:rsidRPr="002C0794">
              <w:rPr>
                <w:szCs w:val="22"/>
              </w:rPr>
              <w:t>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výnosy časovo rozlišujú. Časovo sa  nerozlišujú náklady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výnosy, ak ide o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nevýznamný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stále sa opakujúci účtovný prípad týkajúci sa časového rozlíšenia nákladov alebo výnosov posledného a</w:t>
            </w:r>
            <w:r w:rsidR="00573C7B">
              <w:rPr>
                <w:szCs w:val="22"/>
              </w:rPr>
              <w:t> </w:t>
            </w:r>
            <w:r w:rsidRPr="002C0794">
              <w:rPr>
                <w:szCs w:val="22"/>
              </w:rPr>
              <w:t>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</w:t>
            </w:r>
            <w:r w:rsidR="00573C7B">
              <w:rPr>
                <w:szCs w:val="22"/>
              </w:rPr>
              <w:t> </w:t>
            </w:r>
            <w:r w:rsidR="00246EA5" w:rsidRPr="002C0794">
              <w:rPr>
                <w:szCs w:val="22"/>
              </w:rPr>
              <w:t>tvorba opravnej položky k</w:t>
            </w:r>
            <w:r w:rsidR="00573C7B">
              <w:rPr>
                <w:szCs w:val="22"/>
              </w:rPr>
              <w:t> </w:t>
            </w:r>
            <w:r w:rsidR="00246EA5" w:rsidRPr="002C0794">
              <w:rPr>
                <w:szCs w:val="22"/>
              </w:rPr>
              <w:t>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</w:t>
            </w:r>
            <w:r w:rsidR="00573C7B">
              <w:rPr>
                <w:szCs w:val="22"/>
              </w:rPr>
              <w:t> </w:t>
            </w:r>
            <w:r w:rsidR="00246EA5">
              <w:rPr>
                <w:szCs w:val="22"/>
              </w:rPr>
              <w:t>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</w:t>
            </w:r>
            <w:r w:rsidR="00573C7B">
              <w:rPr>
                <w:szCs w:val="22"/>
              </w:rPr>
              <w:t> 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</w:t>
            </w:r>
            <w:r w:rsidR="00573C7B">
              <w:rPr>
                <w:szCs w:val="22"/>
              </w:rPr>
              <w:t> </w:t>
            </w:r>
            <w:r w:rsidR="00246EA5">
              <w:rPr>
                <w:szCs w:val="22"/>
              </w:rPr>
              <w:t>daniach z</w:t>
            </w:r>
            <w:r w:rsidR="00573C7B">
              <w:rPr>
                <w:szCs w:val="22"/>
              </w:rPr>
              <w:t> </w:t>
            </w:r>
            <w:r w:rsidR="00246EA5">
              <w:rPr>
                <w:szCs w:val="22"/>
              </w:rPr>
              <w:t>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</w:t>
            </w:r>
            <w:r w:rsidR="00573C7B">
              <w:rPr>
                <w:szCs w:val="22"/>
              </w:rPr>
              <w:t>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</w:t>
            </w:r>
            <w:r w:rsidR="00573C7B">
              <w:rPr>
                <w:szCs w:val="22"/>
              </w:rPr>
              <w:t>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7A30D2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</w:t>
            </w:r>
            <w:r w:rsidR="00573C7B">
              <w:rPr>
                <w:szCs w:val="22"/>
              </w:rPr>
              <w:t> </w:t>
            </w:r>
            <w:r>
              <w:rPr>
                <w:szCs w:val="22"/>
              </w:rPr>
              <w:t>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</w:t>
            </w:r>
            <w:r w:rsidR="00573C7B">
              <w:rPr>
                <w:szCs w:val="22"/>
              </w:rPr>
              <w:t> </w:t>
            </w:r>
            <w:r>
              <w:rPr>
                <w:szCs w:val="22"/>
              </w:rPr>
              <w:t>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7A30D2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Rezerva  na  daňové  priznanie</w:t>
            </w: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7A30D2" w:rsidP="007A30D2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Na  základe  zmluvy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7A30D2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7A30D2" w:rsidTr="00A33651">
        <w:trPr>
          <w:trHeight w:val="340"/>
        </w:trPr>
        <w:tc>
          <w:tcPr>
            <w:tcW w:w="3279" w:type="dxa"/>
            <w:vAlign w:val="center"/>
          </w:tcPr>
          <w:p w:rsidR="007A30D2" w:rsidRDefault="007A30D2" w:rsidP="006D100B">
            <w:pPr>
              <w:spacing w:after="0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30D2" w:rsidRDefault="007A30D2" w:rsidP="006D100B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30D2" w:rsidRDefault="007A30D2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7A30D2" w:rsidTr="00A33651">
        <w:trPr>
          <w:trHeight w:val="340"/>
        </w:trPr>
        <w:tc>
          <w:tcPr>
            <w:tcW w:w="3279" w:type="dxa"/>
            <w:vAlign w:val="center"/>
          </w:tcPr>
          <w:p w:rsidR="007A30D2" w:rsidRDefault="007A30D2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30D2" w:rsidRDefault="007A30D2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30D2" w:rsidRDefault="007A30D2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</w:t>
      </w:r>
      <w:r w:rsidR="00573C7B">
        <w:rPr>
          <w:szCs w:val="22"/>
        </w:rPr>
        <w:t> </w:t>
      </w:r>
      <w:r w:rsidR="00F86BAE" w:rsidRPr="00737C25">
        <w:rPr>
          <w:szCs w:val="22"/>
        </w:rPr>
        <w:t>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</w:t>
      </w:r>
      <w:r w:rsidR="00573C7B">
        <w:rPr>
          <w:szCs w:val="22"/>
        </w:rPr>
        <w:t> </w:t>
      </w:r>
      <w:r>
        <w:rPr>
          <w:szCs w:val="22"/>
        </w:rPr>
        <w:t>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</w:t>
      </w:r>
      <w:r w:rsidR="00573C7B">
        <w:rPr>
          <w:szCs w:val="22"/>
        </w:rPr>
        <w:t> </w:t>
      </w:r>
      <w:r>
        <w:rPr>
          <w:szCs w:val="22"/>
        </w:rPr>
        <w:t>údaj o</w:t>
      </w:r>
      <w:r w:rsidR="00573C7B">
        <w:rPr>
          <w:szCs w:val="22"/>
        </w:rPr>
        <w:t> </w:t>
      </w:r>
      <w:r>
        <w:rPr>
          <w:szCs w:val="22"/>
        </w:rPr>
        <w:t>tom, v</w:t>
      </w:r>
      <w:r w:rsidR="00573C7B">
        <w:rPr>
          <w:szCs w:val="22"/>
        </w:rPr>
        <w:t> </w:t>
      </w:r>
      <w:r>
        <w:rPr>
          <w:szCs w:val="22"/>
        </w:rPr>
        <w:t>akej sume sa zmeny reálnej hodnoty zahrnuli do výkazu ziskov a</w:t>
      </w:r>
      <w:r w:rsidR="00573C7B">
        <w:rPr>
          <w:szCs w:val="22"/>
        </w:rPr>
        <w:t> </w:t>
      </w:r>
      <w:r>
        <w:rPr>
          <w:szCs w:val="22"/>
        </w:rPr>
        <w:t>strát a</w:t>
      </w:r>
      <w:r w:rsidR="00573C7B">
        <w:rPr>
          <w:szCs w:val="22"/>
        </w:rPr>
        <w:t> </w:t>
      </w:r>
      <w:r>
        <w:rPr>
          <w:szCs w:val="22"/>
        </w:rPr>
        <w:t>v</w:t>
      </w:r>
      <w:r w:rsidR="00573C7B">
        <w:rPr>
          <w:szCs w:val="22"/>
        </w:rPr>
        <w:t> </w:t>
      </w:r>
      <w:r>
        <w:rPr>
          <w:szCs w:val="22"/>
        </w:rPr>
        <w:t>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každý druh derivátových finančných nástrojov informácie o</w:t>
      </w:r>
      <w:r w:rsidR="00573C7B">
        <w:rPr>
          <w:szCs w:val="22"/>
        </w:rPr>
        <w:t> </w:t>
      </w:r>
      <w:r>
        <w:rPr>
          <w:szCs w:val="22"/>
        </w:rPr>
        <w:t>rozsahu a</w:t>
      </w:r>
      <w:r w:rsidR="00573C7B">
        <w:rPr>
          <w:szCs w:val="22"/>
        </w:rPr>
        <w:t> </w:t>
      </w:r>
      <w:r>
        <w:rPr>
          <w:szCs w:val="22"/>
        </w:rPr>
        <w:t>podstate týchto nástrojov vrátane hlavných podmienok a</w:t>
      </w:r>
      <w:r w:rsidR="00573C7B">
        <w:rPr>
          <w:szCs w:val="22"/>
        </w:rPr>
        <w:t> </w:t>
      </w:r>
      <w:r>
        <w:rPr>
          <w:szCs w:val="22"/>
        </w:rPr>
        <w:t>okolností, ktoré môžu ovplyvniť sumu, časový priebeh a</w:t>
      </w:r>
      <w:r w:rsidR="00573C7B">
        <w:rPr>
          <w:szCs w:val="22"/>
        </w:rPr>
        <w:t> </w:t>
      </w:r>
      <w:r>
        <w:rPr>
          <w:szCs w:val="22"/>
        </w:rPr>
        <w:t xml:space="preserve">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</w:t>
      </w:r>
      <w:r w:rsidR="00573C7B">
        <w:rPr>
          <w:szCs w:val="22"/>
        </w:rPr>
        <w:t> </w:t>
      </w:r>
      <w:r w:rsidR="00F86BAE">
        <w:rPr>
          <w:szCs w:val="22"/>
        </w:rPr>
        <w:t>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</w:t>
      </w:r>
      <w:r w:rsidR="00573C7B">
        <w:rPr>
          <w:szCs w:val="22"/>
        </w:rPr>
        <w:t> </w:t>
      </w:r>
      <w:r>
        <w:rPr>
          <w:szCs w:val="22"/>
        </w:rPr>
        <w:t>informácia o</w:t>
      </w:r>
      <w:r w:rsidR="00573C7B">
        <w:rPr>
          <w:szCs w:val="22"/>
        </w:rPr>
        <w:t> </w:t>
      </w:r>
      <w:r>
        <w:rPr>
          <w:szCs w:val="22"/>
        </w:rPr>
        <w:t>rozsahu a</w:t>
      </w:r>
      <w:r w:rsidR="00573C7B">
        <w:rPr>
          <w:szCs w:val="22"/>
        </w:rPr>
        <w:t> </w:t>
      </w:r>
      <w:r>
        <w:rPr>
          <w:szCs w:val="22"/>
        </w:rPr>
        <w:t>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</w:t>
      </w:r>
      <w:r w:rsidR="00573C7B">
        <w:rPr>
          <w:szCs w:val="22"/>
        </w:rPr>
        <w:t> </w:t>
      </w:r>
      <w:r w:rsidRPr="00767CCF">
        <w:rPr>
          <w:szCs w:val="22"/>
        </w:rPr>
        <w:t>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>nia, sadzby odpisov a</w:t>
      </w:r>
      <w:r w:rsidR="00573C7B">
        <w:rPr>
          <w:bCs/>
          <w:kern w:val="32"/>
          <w:szCs w:val="22"/>
          <w:lang w:eastAsia="sk-SK"/>
        </w:rPr>
        <w:t> </w:t>
      </w:r>
      <w:r w:rsidR="00F86BAE">
        <w:rPr>
          <w:bCs/>
          <w:kern w:val="32"/>
          <w:szCs w:val="22"/>
          <w:lang w:eastAsia="sk-SK"/>
        </w:rPr>
        <w:t xml:space="preserve">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1"/>
        <w:gridCol w:w="1860"/>
        <w:gridCol w:w="517"/>
        <w:gridCol w:w="345"/>
        <w:gridCol w:w="517"/>
        <w:gridCol w:w="900"/>
        <w:gridCol w:w="1340"/>
        <w:gridCol w:w="1340"/>
        <w:gridCol w:w="286"/>
        <w:gridCol w:w="1539"/>
        <w:gridCol w:w="337"/>
      </w:tblGrid>
      <w:tr w:rsidR="00F86BAE" w:rsidRPr="00595DE0" w:rsidTr="00A778E9">
        <w:tc>
          <w:tcPr>
            <w:tcW w:w="8735" w:type="dxa"/>
            <w:gridSpan w:val="10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Nehmotný majetok odpisuje účtovná jednotka počas predpokladanej doby používania zodpovedajúcej spotrebe budúcich ekonomických úžitkov z</w:t>
            </w:r>
            <w:r w:rsidR="00573C7B">
              <w:rPr>
                <w:szCs w:val="22"/>
              </w:rPr>
              <w:t> </w:t>
            </w:r>
            <w:r w:rsidRPr="00595DE0">
              <w:rPr>
                <w:szCs w:val="22"/>
              </w:rPr>
              <w:t>majetku. Nehmotný majetok, ktorým sú náklady na vývoj sa odpisuje  najneskôr do piatich rokov od jeho obstarania. Nehmotný majetok vytvorený vlastnou činnosťou sa neaktivuje okrem softvéru a</w:t>
            </w:r>
            <w:r w:rsidR="00573C7B">
              <w:rPr>
                <w:szCs w:val="22"/>
              </w:rPr>
              <w:t> </w:t>
            </w:r>
            <w:r w:rsidRPr="00595DE0">
              <w:rPr>
                <w:szCs w:val="22"/>
              </w:rPr>
              <w:t>nákladov na vývoj, ktoré sa aktivujú v</w:t>
            </w:r>
            <w:r w:rsidR="00573C7B">
              <w:rPr>
                <w:szCs w:val="22"/>
              </w:rPr>
              <w:t> </w:t>
            </w:r>
            <w:r w:rsidRPr="00595DE0">
              <w:rPr>
                <w:szCs w:val="22"/>
              </w:rPr>
              <w:t>súlade s</w:t>
            </w:r>
            <w:r w:rsidR="00573C7B">
              <w:rPr>
                <w:szCs w:val="22"/>
              </w:rPr>
              <w:t> </w:t>
            </w:r>
            <w:r w:rsidRPr="00595DE0">
              <w:rPr>
                <w:szCs w:val="22"/>
              </w:rPr>
              <w:t xml:space="preserve">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778E9">
        <w:trPr>
          <w:trHeight w:val="963"/>
        </w:trPr>
        <w:tc>
          <w:tcPr>
            <w:tcW w:w="8735" w:type="dxa"/>
            <w:gridSpan w:val="10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hmotný majetok sa odpisuje s</w:t>
            </w:r>
            <w:r w:rsidR="00573C7B">
              <w:rPr>
                <w:szCs w:val="22"/>
              </w:rPr>
              <w:t> </w:t>
            </w:r>
            <w:r w:rsidRPr="00595DE0">
              <w:rPr>
                <w:szCs w:val="22"/>
              </w:rPr>
              <w:t>ohľadom na opotrebovanie zodpovedajúce bežným podmienkam jeho používania. Pri tvorbe odpisového plánu sa zohľadňuje doba použiteľnosti, počet výrobkov alebo podobných jednotiek, u</w:t>
            </w:r>
            <w:r w:rsidR="00573C7B">
              <w:rPr>
                <w:szCs w:val="22"/>
              </w:rPr>
              <w:t> </w:t>
            </w:r>
            <w:r w:rsidRPr="00595DE0">
              <w:rPr>
                <w:szCs w:val="22"/>
              </w:rPr>
              <w:t>ktorých sa predpokladá ich získanie prostredníctvom majetku .Účtovné a</w:t>
            </w:r>
            <w:r w:rsidR="00573C7B">
              <w:rPr>
                <w:szCs w:val="22"/>
              </w:rPr>
              <w:t> </w:t>
            </w:r>
            <w:r w:rsidRPr="00595DE0">
              <w:rPr>
                <w:szCs w:val="22"/>
              </w:rPr>
              <w:t xml:space="preserve">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778E9">
        <w:trPr>
          <w:trHeight w:val="1217"/>
        </w:trPr>
        <w:tc>
          <w:tcPr>
            <w:tcW w:w="8735" w:type="dxa"/>
            <w:gridSpan w:val="10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hmotný majetok sa odpisuje s</w:t>
            </w:r>
            <w:r w:rsidR="00573C7B">
              <w:rPr>
                <w:szCs w:val="22"/>
              </w:rPr>
              <w:t> </w:t>
            </w:r>
            <w:r w:rsidRPr="00595DE0">
              <w:rPr>
                <w:szCs w:val="22"/>
              </w:rPr>
              <w:t>ohľadom na opotrebovanie zodpovedajúce bežným podmienkam jeho používania. Pri tvorbe odpisového plánu sa zohľadňuje doba použiteľnosti, počet výrobkov alebo podobných jednotiek, u</w:t>
            </w:r>
            <w:r w:rsidR="00573C7B">
              <w:rPr>
                <w:szCs w:val="22"/>
              </w:rPr>
              <w:t> </w:t>
            </w:r>
            <w:r w:rsidRPr="00595DE0">
              <w:rPr>
                <w:szCs w:val="22"/>
              </w:rPr>
              <w:t>ktorých sa predpokladá ich získanie prostredníctvom majetku. Účtovné a</w:t>
            </w:r>
            <w:r w:rsidR="00573C7B">
              <w:rPr>
                <w:szCs w:val="22"/>
              </w:rPr>
              <w:t> </w:t>
            </w:r>
            <w:r w:rsidRPr="00595DE0">
              <w:rPr>
                <w:szCs w:val="22"/>
              </w:rPr>
              <w:t xml:space="preserve">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778E9">
        <w:trPr>
          <w:trHeight w:val="340"/>
        </w:trPr>
        <w:tc>
          <w:tcPr>
            <w:tcW w:w="7196" w:type="dxa"/>
            <w:gridSpan w:val="9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=doba použiteľnosti viac ako rok a</w:t>
            </w:r>
            <w:r w:rsidR="00573C7B">
              <w:rPr>
                <w:szCs w:val="22"/>
              </w:rPr>
              <w:t> </w:t>
            </w:r>
            <w:r w:rsidRPr="00595DE0">
              <w:rPr>
                <w:szCs w:val="22"/>
              </w:rPr>
              <w:t xml:space="preserve">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778E9">
        <w:trPr>
          <w:trHeight w:val="340"/>
        </w:trPr>
        <w:tc>
          <w:tcPr>
            <w:tcW w:w="7196" w:type="dxa"/>
            <w:gridSpan w:val="9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</w:t>
            </w:r>
            <w:r w:rsidR="00573C7B">
              <w:rPr>
                <w:szCs w:val="22"/>
              </w:rPr>
              <w:t> </w:t>
            </w:r>
            <w:r w:rsidRPr="00595DE0">
              <w:rPr>
                <w:szCs w:val="22"/>
              </w:rPr>
              <w:t>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A778E9" w:rsidRPr="00181550" w:rsidTr="00A778E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7"/>
          <w:wBefore w:w="91" w:type="dxa"/>
          <w:wAfter w:w="6259" w:type="dxa"/>
          <w:trHeight w:val="30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A778E9" w:rsidP="004E36FB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8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A778E9" w:rsidP="004E36FB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</w:tr>
      <w:tr w:rsidR="00A778E9" w:rsidRPr="00181550" w:rsidTr="0000465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3"/>
          <w:wBefore w:w="91" w:type="dxa"/>
          <w:wAfter w:w="2162" w:type="dxa"/>
          <w:trHeight w:val="384"/>
        </w:trPr>
        <w:tc>
          <w:tcPr>
            <w:tcW w:w="23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8935D7" w:rsidP="008935D7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Arial Narrow"/>
                <w:szCs w:val="22"/>
              </w:rPr>
              <w:t xml:space="preserve">Druh DM            </w:t>
            </w:r>
          </w:p>
        </w:tc>
        <w:tc>
          <w:tcPr>
            <w:tcW w:w="8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8935D7" w:rsidP="008935D7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Arial Narrow"/>
                <w:szCs w:val="22"/>
              </w:rPr>
              <w:t xml:space="preserve">Doba odpisov.         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8935D7" w:rsidP="004E36FB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Arial Narrow"/>
                <w:szCs w:val="22"/>
              </w:rPr>
              <w:t xml:space="preserve">Sadzba odpisov            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8935D7" w:rsidP="004E36FB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Arial Narrow"/>
                <w:szCs w:val="22"/>
              </w:rPr>
              <w:t>Odpisové  metódy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8935D7" w:rsidP="004E36FB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Zost. cena  účt. v €</w:t>
            </w:r>
          </w:p>
        </w:tc>
      </w:tr>
      <w:tr w:rsidR="00A778E9" w:rsidRPr="00181550" w:rsidTr="00A778E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3"/>
          <w:wBefore w:w="91" w:type="dxa"/>
          <w:wAfter w:w="2162" w:type="dxa"/>
          <w:trHeight w:val="300"/>
        </w:trPr>
        <w:tc>
          <w:tcPr>
            <w:tcW w:w="23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A778E9" w:rsidP="004E36FB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8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A778E9" w:rsidP="00004650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A778E9" w:rsidP="004E36FB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A778E9" w:rsidP="004E36FB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A778E9" w:rsidP="004E36FB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</w:tr>
      <w:tr w:rsidR="00A778E9" w:rsidRPr="00181550" w:rsidTr="00A778E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3"/>
          <w:wBefore w:w="91" w:type="dxa"/>
          <w:wAfter w:w="2162" w:type="dxa"/>
          <w:trHeight w:val="300"/>
        </w:trPr>
        <w:tc>
          <w:tcPr>
            <w:tcW w:w="23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8935D7" w:rsidP="00004650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 xml:space="preserve">Hnuteľné  veci </w:t>
            </w:r>
            <w:r w:rsidR="00004650">
              <w:rPr>
                <w:rFonts w:cs="Calibri"/>
                <w:color w:val="000000"/>
                <w:lang w:eastAsia="sk-SK"/>
              </w:rPr>
              <w:t xml:space="preserve">                    4- 15 rokov                                                   </w:t>
            </w:r>
          </w:p>
        </w:tc>
        <w:tc>
          <w:tcPr>
            <w:tcW w:w="8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004650" w:rsidP="004E36FB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 xml:space="preserve">4-15 rokov 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A778E9" w:rsidP="004E36FB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8935D7" w:rsidP="004E36FB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rovnomerne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CF2232" w:rsidP="00D77666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79 295</w:t>
            </w:r>
          </w:p>
        </w:tc>
      </w:tr>
      <w:tr w:rsidR="00A778E9" w:rsidRPr="00181550" w:rsidTr="00A778E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3"/>
          <w:wBefore w:w="91" w:type="dxa"/>
          <w:wAfter w:w="2162" w:type="dxa"/>
          <w:trHeight w:val="300"/>
        </w:trPr>
        <w:tc>
          <w:tcPr>
            <w:tcW w:w="23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A778E9" w:rsidP="004E36FB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8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A778E9" w:rsidP="004E36FB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A778E9" w:rsidP="004E36FB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A778E9" w:rsidP="004E36FB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778E9" w:rsidRPr="00181550" w:rsidRDefault="00A778E9" w:rsidP="004E36FB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7A30D2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u w:val="single"/>
          <w:lang w:eastAsia="sk-SK"/>
        </w:rPr>
      </w:pPr>
      <w:r>
        <w:rPr>
          <w:bCs/>
          <w:kern w:val="32"/>
          <w:szCs w:val="22"/>
          <w:lang w:eastAsia="sk-SK"/>
        </w:rPr>
        <w:lastRenderedPageBreak/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 xml:space="preserve">: </w:t>
      </w:r>
      <w:r w:rsidR="000E349D" w:rsidRPr="007A30D2">
        <w:rPr>
          <w:bCs/>
          <w:kern w:val="32"/>
          <w:szCs w:val="22"/>
          <w:u w:val="single"/>
          <w:lang w:eastAsia="sk-SK"/>
        </w:rPr>
        <w:t>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7A30D2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  <w:r w:rsidR="007A30D2">
              <w:rPr>
                <w:szCs w:val="22"/>
                <w:lang w:eastAsia="sk-SK"/>
              </w:rPr>
              <w:t xml:space="preserve"> b</w:t>
            </w:r>
            <w:r w:rsidR="007A30D2" w:rsidRPr="007A30D2">
              <w:rPr>
                <w:b/>
                <w:szCs w:val="22"/>
                <w:u w:val="single"/>
                <w:lang w:eastAsia="sk-SK"/>
              </w:rPr>
              <w:t>ez  náplne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4A219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4A219A"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</w:p>
    <w:p w:rsidR="00D620E4" w:rsidRPr="00703314" w:rsidRDefault="00D620E4" w:rsidP="00D620E4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03314"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703314">
        <w:rPr>
          <w:szCs w:val="22"/>
          <w:u w:val="single"/>
        </w:rPr>
        <w:t xml:space="preserve"> </w:t>
      </w:r>
      <w:r w:rsidR="00703314">
        <w:rPr>
          <w:szCs w:val="22"/>
          <w:u w:val="single"/>
        </w:rPr>
        <w:t xml:space="preserve"> spoločnosť  vytvorila  pri  svojom  vzniku  kapitálový  fond pre začatie  výrobnej  činnosti vo   výške 120000</w:t>
      </w:r>
      <w:r w:rsidR="009B5F12">
        <w:rPr>
          <w:szCs w:val="22"/>
          <w:u w:val="single"/>
        </w:rPr>
        <w:t xml:space="preserve"> €</w:t>
      </w: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</w:t>
      </w:r>
      <w:r w:rsidR="007A30D2">
        <w:rPr>
          <w:bCs/>
          <w:szCs w:val="22"/>
          <w:lang w:eastAsia="sk-SK"/>
        </w:rPr>
        <w:t> </w:t>
      </w:r>
      <w:r>
        <w:rPr>
          <w:bCs/>
          <w:szCs w:val="22"/>
          <w:lang w:eastAsia="sk-SK"/>
        </w:rPr>
        <w:t>záväzkoch</w:t>
      </w:r>
      <w:r w:rsidR="007A30D2">
        <w:rPr>
          <w:bCs/>
          <w:szCs w:val="22"/>
          <w:lang w:eastAsia="sk-SK"/>
        </w:rPr>
        <w:t xml:space="preserve"> </w:t>
      </w:r>
      <w:r w:rsidR="007A30D2" w:rsidRPr="000E349D">
        <w:rPr>
          <w:szCs w:val="22"/>
          <w:u w:val="single"/>
        </w:rPr>
        <w:t>- bez náplne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804EA5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7A30D2" w:rsidRPr="007A30D2">
        <w:rPr>
          <w:szCs w:val="22"/>
          <w:u w:val="single"/>
        </w:rPr>
        <w:t xml:space="preserve"> </w:t>
      </w:r>
      <w:r w:rsidR="007A30D2" w:rsidRPr="000E349D">
        <w:rPr>
          <w:szCs w:val="22"/>
          <w:u w:val="single"/>
        </w:rPr>
        <w:t>- bez náplne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7A30D2" w:rsidRPr="007A30D2">
        <w:rPr>
          <w:szCs w:val="22"/>
          <w:u w:val="single"/>
        </w:rPr>
        <w:t xml:space="preserve"> </w:t>
      </w:r>
      <w:r w:rsidR="007A30D2" w:rsidRPr="000E349D">
        <w:rPr>
          <w:szCs w:val="22"/>
          <w:u w:val="single"/>
        </w:rPr>
        <w:t>- 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7A30D2" w:rsidRDefault="001C27A9" w:rsidP="007A30D2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067B98" w:rsidP="00067B98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N</w:t>
            </w:r>
            <w:r w:rsidR="00FD0C35">
              <w:rPr>
                <w:szCs w:val="22"/>
              </w:rPr>
              <w:t>ájom</w:t>
            </w:r>
            <w:r w:rsidR="004A219A">
              <w:rPr>
                <w:szCs w:val="22"/>
              </w:rPr>
              <w:t xml:space="preserve"> </w:t>
            </w:r>
            <w:r w:rsidR="00703314">
              <w:rPr>
                <w:szCs w:val="22"/>
              </w:rPr>
              <w:t>výrobnej haly –</w:t>
            </w:r>
            <w:r w:rsidR="004A219A">
              <w:rPr>
                <w:szCs w:val="22"/>
              </w:rPr>
              <w:t xml:space="preserve"> </w:t>
            </w:r>
            <w:r w:rsidR="00703314">
              <w:rPr>
                <w:szCs w:val="22"/>
              </w:rPr>
              <w:t>Prievidza, Cesta poľnohospodárov 8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4A219A" w:rsidP="0070331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518 00</w:t>
            </w:r>
            <w:r w:rsidR="00703314"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CF2232" w:rsidP="006D100B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44 750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067B98" w:rsidP="00067B98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Nájom maloobchodnej predajne- Prievidza, A.Hlinku 2993/13A</w:t>
            </w: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067B98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518 013   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CF2232" w:rsidP="00D7766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11261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6D100B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2504B5" w:rsidRDefault="002504B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 w:rsidRPr="000E349D">
        <w:rPr>
          <w:szCs w:val="22"/>
          <w:u w:val="single"/>
        </w:rPr>
        <w:t>- bez náplne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703314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703314">
        <w:rPr>
          <w:bCs/>
          <w:szCs w:val="22"/>
          <w:lang w:eastAsia="sk-SK"/>
        </w:rPr>
        <w:t>začatie alebo ukončení činnosti časti účtovnej jednotky, napríklad odštepného závodu, organizačnej zložky, prevádzkarne</w:t>
      </w:r>
      <w:r w:rsidR="004A219A" w:rsidRPr="00703314">
        <w:rPr>
          <w:bCs/>
          <w:szCs w:val="22"/>
          <w:lang w:eastAsia="sk-SK"/>
        </w:rPr>
        <w:t xml:space="preserve"> </w:t>
      </w:r>
      <w:r w:rsidR="008F730C" w:rsidRPr="00703314">
        <w:rPr>
          <w:bCs/>
          <w:szCs w:val="22"/>
          <w:lang w:eastAsia="sk-SK"/>
        </w:rPr>
        <w:t>.</w:t>
      </w:r>
      <w:r w:rsidR="00703314">
        <w:rPr>
          <w:bCs/>
          <w:szCs w:val="22"/>
          <w:lang w:eastAsia="sk-SK"/>
        </w:rPr>
        <w:t xml:space="preserve"> Otvorenie  maloobchodnej  prevádzky v marci 2019, A. Hlinku 2993/13A, Prievidza.</w:t>
      </w:r>
    </w:p>
    <w:p w:rsidR="006E43D5" w:rsidRDefault="00703314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703314">
        <w:rPr>
          <w:bCs/>
          <w:szCs w:val="22"/>
          <w:lang w:eastAsia="sk-SK"/>
        </w:rPr>
        <w:t xml:space="preserve"> </w:t>
      </w:r>
      <w:r w:rsidR="006E43D5" w:rsidRPr="00703314">
        <w:rPr>
          <w:bCs/>
          <w:szCs w:val="22"/>
          <w:lang w:eastAsia="sk-SK"/>
        </w:rPr>
        <w:t>vydanie dlhopisov a iných cenných papierov,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2504B5" w:rsidP="006E43D5">
      <w:r w:rsidRPr="000E349D">
        <w:rPr>
          <w:szCs w:val="22"/>
          <w:u w:val="single"/>
        </w:rPr>
        <w:t>- bez náplne</w:t>
      </w: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328B" w:rsidRDefault="0006328B" w:rsidP="00107589">
      <w:pPr>
        <w:spacing w:after="0" w:line="240" w:lineRule="auto"/>
      </w:pPr>
      <w:r>
        <w:separator/>
      </w:r>
    </w:p>
  </w:endnote>
  <w:endnote w:type="continuationSeparator" w:id="1">
    <w:p w:rsidR="0006328B" w:rsidRDefault="000632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3A4B33">
    <w:pPr>
      <w:pStyle w:val="Pta"/>
      <w:jc w:val="center"/>
    </w:pPr>
    <w:fldSimple w:instr=" PAGE   \* MERGEFORMAT ">
      <w:r w:rsidR="00CF2232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328B" w:rsidRDefault="0006328B" w:rsidP="00107589">
      <w:pPr>
        <w:spacing w:after="0" w:line="240" w:lineRule="auto"/>
      </w:pPr>
      <w:r>
        <w:separator/>
      </w:r>
    </w:p>
  </w:footnote>
  <w:footnote w:type="continuationSeparator" w:id="1">
    <w:p w:rsidR="0006328B" w:rsidRDefault="000632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61515D" w:rsidRDefault="000853E5" w:rsidP="002A6D92">
          <w:pPr>
            <w:pStyle w:val="Hlavika"/>
            <w:rPr>
              <w:sz w:val="22"/>
              <w:szCs w:val="36"/>
            </w:rPr>
          </w:pPr>
          <w:r w:rsidRPr="0061515D">
            <w:rPr>
              <w:sz w:val="22"/>
              <w:szCs w:val="36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804EA5">
          <w:pPr>
            <w:spacing w:after="0" w:line="240" w:lineRule="auto"/>
          </w:pPr>
          <w:r>
            <w:t>IČO:</w:t>
          </w:r>
          <w:r w:rsidR="00804EA5">
            <w:t>51476941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804EA5">
          <w:pPr>
            <w:spacing w:after="0" w:line="240" w:lineRule="auto"/>
          </w:pPr>
          <w:r>
            <w:t>DIČ:</w:t>
          </w:r>
          <w:r w:rsidR="00804EA5">
            <w:t>2120733758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295B"/>
    <w:rsid w:val="00003733"/>
    <w:rsid w:val="00004650"/>
    <w:rsid w:val="00014AEC"/>
    <w:rsid w:val="00016072"/>
    <w:rsid w:val="00025FD6"/>
    <w:rsid w:val="000266FD"/>
    <w:rsid w:val="0003344F"/>
    <w:rsid w:val="00037084"/>
    <w:rsid w:val="00041895"/>
    <w:rsid w:val="0005023D"/>
    <w:rsid w:val="0006328B"/>
    <w:rsid w:val="000649F6"/>
    <w:rsid w:val="000679F3"/>
    <w:rsid w:val="00067B98"/>
    <w:rsid w:val="00077E7C"/>
    <w:rsid w:val="000817BE"/>
    <w:rsid w:val="00082070"/>
    <w:rsid w:val="00083A25"/>
    <w:rsid w:val="000853E5"/>
    <w:rsid w:val="000856F9"/>
    <w:rsid w:val="000A7EE3"/>
    <w:rsid w:val="000B4D0C"/>
    <w:rsid w:val="000C3B5D"/>
    <w:rsid w:val="000C4493"/>
    <w:rsid w:val="000D22CE"/>
    <w:rsid w:val="000E349D"/>
    <w:rsid w:val="00107589"/>
    <w:rsid w:val="00116A35"/>
    <w:rsid w:val="001205A3"/>
    <w:rsid w:val="00151C69"/>
    <w:rsid w:val="001579C7"/>
    <w:rsid w:val="00163173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6010"/>
    <w:rsid w:val="00223763"/>
    <w:rsid w:val="002351F7"/>
    <w:rsid w:val="00236906"/>
    <w:rsid w:val="002410BD"/>
    <w:rsid w:val="00246EA5"/>
    <w:rsid w:val="002504B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82516"/>
    <w:rsid w:val="00390CFF"/>
    <w:rsid w:val="00395E72"/>
    <w:rsid w:val="003A0628"/>
    <w:rsid w:val="003A3381"/>
    <w:rsid w:val="003A4B33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219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36FB"/>
    <w:rsid w:val="004E70BE"/>
    <w:rsid w:val="00512E8A"/>
    <w:rsid w:val="005136D1"/>
    <w:rsid w:val="00537F98"/>
    <w:rsid w:val="0054020D"/>
    <w:rsid w:val="00544F4D"/>
    <w:rsid w:val="00550544"/>
    <w:rsid w:val="00563EC6"/>
    <w:rsid w:val="005649E2"/>
    <w:rsid w:val="00573C7B"/>
    <w:rsid w:val="005852EB"/>
    <w:rsid w:val="005922FF"/>
    <w:rsid w:val="00594B67"/>
    <w:rsid w:val="00595DE0"/>
    <w:rsid w:val="005A378F"/>
    <w:rsid w:val="005A765F"/>
    <w:rsid w:val="005B1CA5"/>
    <w:rsid w:val="005C3552"/>
    <w:rsid w:val="005C4DA9"/>
    <w:rsid w:val="005C5C2E"/>
    <w:rsid w:val="005D2589"/>
    <w:rsid w:val="005D2F62"/>
    <w:rsid w:val="005D6688"/>
    <w:rsid w:val="005E23C9"/>
    <w:rsid w:val="005E3B59"/>
    <w:rsid w:val="005F6078"/>
    <w:rsid w:val="00607119"/>
    <w:rsid w:val="0061515D"/>
    <w:rsid w:val="00615CC6"/>
    <w:rsid w:val="00625A0A"/>
    <w:rsid w:val="006365C4"/>
    <w:rsid w:val="00637793"/>
    <w:rsid w:val="00645466"/>
    <w:rsid w:val="0065213E"/>
    <w:rsid w:val="00660A9E"/>
    <w:rsid w:val="00671C06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100B"/>
    <w:rsid w:val="006D6978"/>
    <w:rsid w:val="006E43D5"/>
    <w:rsid w:val="006E4959"/>
    <w:rsid w:val="006E5B26"/>
    <w:rsid w:val="00703314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13AB"/>
    <w:rsid w:val="00795160"/>
    <w:rsid w:val="00796024"/>
    <w:rsid w:val="007A30D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4EA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935D7"/>
    <w:rsid w:val="008C0E76"/>
    <w:rsid w:val="008E284C"/>
    <w:rsid w:val="008E4928"/>
    <w:rsid w:val="008F730C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B5F12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78E9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A7CFF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4CAD"/>
    <w:rsid w:val="00C36B91"/>
    <w:rsid w:val="00C56862"/>
    <w:rsid w:val="00C6795C"/>
    <w:rsid w:val="00C93A1A"/>
    <w:rsid w:val="00CA4B07"/>
    <w:rsid w:val="00CD280F"/>
    <w:rsid w:val="00CF2232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7666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07F7"/>
    <w:rsid w:val="00ED7D97"/>
    <w:rsid w:val="00EE2B86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0C35"/>
    <w:rsid w:val="00FD3BD8"/>
    <w:rsid w:val="00FD5399"/>
    <w:rsid w:val="00FD75F3"/>
    <w:rsid w:val="00FE1265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A4B33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3A4B3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3A4B3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3A4B3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3A4B3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3A4B3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3A4B3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3A4B3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3A4B3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3A4B3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3A4B3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3A4B3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3A4B3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3A4B3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3A4B3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3A4B3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3A4B3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3A4B3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3A4B3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3A4B3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3A4B3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3A4B3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3A4B3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3A4B3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3A4B3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3A4B3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3A4B3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3A4B3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3A4B3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3A4B33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3A4B33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3A4B3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3A4B3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3A4B3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3A4B3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3A4B3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3A4B3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3A4B3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3A4B3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3A4B3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3A4B3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3A4B3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3A4B3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3A4B3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3A4B3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3A4B3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3A4B3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3A4B3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3A4B3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3A4B3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3A4B3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3A4B3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3A4B3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3A4B3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3A4B3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3A4B3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3A4B3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3A4B3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3A4B3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3A4B3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3A4B33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3A4B33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3A4B33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3A4B33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3A4B33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3A4B33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3A4B33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3A4B33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3A4B33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3A4B33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3A4B33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3A4B33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3A4B33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3A4B33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3A4B33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3A4B33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3A4B33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3A4B33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3A4B33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3A4B33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3A4B33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3A4B33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3A4B33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3A4B33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3A4B33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3A4B33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3A4B33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3A4B33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3A4B33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3A4B33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3A4B33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3A4B3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3A4B33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3A4B33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3A4B3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3A4B3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3A4B3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3A4B3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3A4B3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3A4B3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3A4B3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3A4B3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3A4B3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3A4B3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3A4B3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3A4B3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3A4B3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3A4B3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3A4B3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3A4B3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3A4B3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3A4B3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3A4B3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3A4B3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3A4B3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3A4B3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3A4B3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3A4B3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3A4B3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3A4B3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3A4B3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3A4B3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3A4B3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3A4B33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3A4B3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3A4B3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3A4B3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3A4B3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3A4B3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3A4B3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3A4B3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3A4B3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3A4B3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3A4B3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3A4B3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3A4B3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3A4B3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3A4B3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3A4B3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3A4B3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3A4B3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3A4B3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3A4B3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3A4B3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3A4B3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3A4B3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3A4B3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3A4B3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3A4B3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3A4B3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3A4B3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3A4B3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3A4B33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3A4B3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3A4B3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3A4B3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3A4B3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3A4B3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3A4B3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3A4B3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3A4B3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3A4B3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3A4B3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3A4B3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3A4B3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3A4B3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3A4B3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3A4B3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3A4B3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3A4B3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3A4B3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3A4B3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3A4B3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3A4B3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3A4B3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3A4B3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3A4B3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3A4B3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3A4B3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3A4B3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3A4B3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3A4B3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paragraph" w:styleId="Bezriadkovania">
    <w:name w:val="No Spacing"/>
    <w:uiPriority w:val="1"/>
    <w:qFormat/>
    <w:rsid w:val="005D2589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598FF2-C40A-4D2B-962C-520C5364A5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2515</Words>
  <Characters>14338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16820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PC</cp:lastModifiedBy>
  <cp:revision>4</cp:revision>
  <cp:lastPrinted>2021-03-25T16:08:00Z</cp:lastPrinted>
  <dcterms:created xsi:type="dcterms:W3CDTF">2021-03-25T16:08:00Z</dcterms:created>
  <dcterms:modified xsi:type="dcterms:W3CDTF">2022-02-07T13:53:00Z</dcterms:modified>
</cp:coreProperties>
</file>