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A5A" w:rsidRPr="007F648B" w:rsidRDefault="00AB529B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</w:t>
      </w:r>
      <w:r w:rsidR="00F4553B" w:rsidRPr="007F648B">
        <w:rPr>
          <w:rFonts w:ascii="Arial" w:hAnsi="Arial" w:cs="Arial"/>
        </w:rPr>
        <w:t xml:space="preserve">           </w:t>
      </w:r>
      <w:r w:rsidRPr="007F648B">
        <w:rPr>
          <w:rFonts w:ascii="Arial" w:hAnsi="Arial" w:cs="Arial"/>
        </w:rPr>
        <w:t xml:space="preserve">    IČO </w:t>
      </w:r>
      <w:r w:rsidR="00005900"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</w:t>
      </w:r>
      <w:r w:rsidR="00F4553B" w:rsidRPr="007F648B">
        <w:rPr>
          <w:rFonts w:ascii="Arial" w:hAnsi="Arial" w:cs="Arial"/>
        </w:rPr>
        <w:t xml:space="preserve">              </w:t>
      </w:r>
      <w:r w:rsidRPr="007F648B">
        <w:rPr>
          <w:rFonts w:ascii="Arial" w:hAnsi="Arial" w:cs="Arial"/>
        </w:rPr>
        <w:t xml:space="preserve">     DIČ </w:t>
      </w:r>
      <w:r w:rsidR="00C326D1">
        <w:rPr>
          <w:rFonts w:ascii="Arial" w:hAnsi="Arial" w:cs="Arial"/>
        </w:rPr>
        <w:t>202</w:t>
      </w:r>
      <w:r w:rsidR="00005900">
        <w:rPr>
          <w:rFonts w:ascii="Arial" w:hAnsi="Arial" w:cs="Arial"/>
        </w:rPr>
        <w:t>0206936</w:t>
      </w:r>
    </w:p>
    <w:p w:rsidR="007A389C" w:rsidRPr="007F648B" w:rsidRDefault="007A389C">
      <w:pPr>
        <w:rPr>
          <w:rFonts w:ascii="Arial" w:hAnsi="Arial" w:cs="Arial"/>
        </w:rPr>
      </w:pPr>
    </w:p>
    <w:p w:rsidR="007A389C" w:rsidRDefault="007A389C">
      <w:pPr>
        <w:rPr>
          <w:rFonts w:ascii="Arial" w:hAnsi="Arial" w:cs="Arial"/>
        </w:rPr>
      </w:pPr>
    </w:p>
    <w:p w:rsidR="00015164" w:rsidRDefault="00015164">
      <w:pPr>
        <w:rPr>
          <w:rFonts w:ascii="Arial" w:hAnsi="Arial" w:cs="Arial"/>
        </w:rPr>
      </w:pPr>
    </w:p>
    <w:p w:rsidR="00015164" w:rsidRPr="007F648B" w:rsidRDefault="00015164">
      <w:pPr>
        <w:rPr>
          <w:rFonts w:ascii="Arial" w:hAnsi="Arial" w:cs="Arial"/>
        </w:rPr>
      </w:pPr>
    </w:p>
    <w:p w:rsidR="007A389C" w:rsidRPr="007F648B" w:rsidRDefault="00726940" w:rsidP="007269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A.</w:t>
      </w:r>
      <w:r w:rsidR="007A389C" w:rsidRPr="007F648B">
        <w:rPr>
          <w:rFonts w:ascii="Arial" w:hAnsi="Arial" w:cs="Arial"/>
          <w:b/>
        </w:rPr>
        <w:t>INFORMÁCIE O</w:t>
      </w:r>
      <w:r w:rsidRPr="007F648B">
        <w:rPr>
          <w:rFonts w:ascii="Arial" w:hAnsi="Arial" w:cs="Arial"/>
          <w:b/>
        </w:rPr>
        <w:t> </w:t>
      </w:r>
      <w:r w:rsidR="007A389C" w:rsidRPr="007F648B">
        <w:rPr>
          <w:rFonts w:ascii="Arial" w:hAnsi="Arial" w:cs="Arial"/>
          <w:b/>
        </w:rPr>
        <w:t>ÚČTO</w:t>
      </w:r>
      <w:r w:rsidRPr="007F648B">
        <w:rPr>
          <w:rFonts w:ascii="Arial" w:hAnsi="Arial" w:cs="Arial"/>
          <w:b/>
        </w:rPr>
        <w:t>VNEJ JEDNOTKE</w:t>
      </w:r>
    </w:p>
    <w:p w:rsidR="00726940" w:rsidRPr="007F648B" w:rsidRDefault="00726940" w:rsidP="00726940">
      <w:pPr>
        <w:rPr>
          <w:rFonts w:ascii="Arial" w:hAnsi="Arial" w:cs="Arial"/>
        </w:rPr>
      </w:pPr>
    </w:p>
    <w:p w:rsidR="00726940" w:rsidRPr="004526F4" w:rsidRDefault="00726940" w:rsidP="004526F4">
      <w:pPr>
        <w:pStyle w:val="Odstavecseseznamem"/>
        <w:numPr>
          <w:ilvl w:val="0"/>
          <w:numId w:val="6"/>
        </w:numPr>
        <w:rPr>
          <w:rFonts w:ascii="Arial" w:hAnsi="Arial" w:cs="Arial"/>
        </w:rPr>
      </w:pPr>
      <w:r w:rsidRPr="00A936C2">
        <w:rPr>
          <w:rFonts w:ascii="Arial" w:hAnsi="Arial" w:cs="Arial"/>
          <w:b/>
        </w:rPr>
        <w:t>Obchodné meno a sídlo spoločnosti</w:t>
      </w:r>
    </w:p>
    <w:p w:rsidR="00726940" w:rsidRPr="007F648B" w:rsidRDefault="00726940" w:rsidP="00726940">
      <w:pPr>
        <w:pStyle w:val="Odstavecseseznamem"/>
        <w:rPr>
          <w:rFonts w:ascii="Arial" w:hAnsi="Arial" w:cs="Arial"/>
        </w:rPr>
      </w:pPr>
    </w:p>
    <w:p w:rsidR="00726940" w:rsidRDefault="000142EB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GESTOR, s.r.o.</w:t>
      </w:r>
    </w:p>
    <w:p w:rsidR="000142EB" w:rsidRDefault="00297E08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Bartókova 2/A</w:t>
      </w:r>
    </w:p>
    <w:p w:rsidR="000142EB" w:rsidRDefault="000142EB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811 02  Bratislava</w:t>
      </w:r>
      <w:r w:rsidR="00297E08">
        <w:rPr>
          <w:rFonts w:ascii="Arial" w:hAnsi="Arial" w:cs="Arial"/>
        </w:rPr>
        <w:t>-mestská časť Staré Mesto</w:t>
      </w:r>
    </w:p>
    <w:p w:rsidR="000142EB" w:rsidRPr="007F648B" w:rsidRDefault="000142EB" w:rsidP="00726940">
      <w:pPr>
        <w:pStyle w:val="Odstavecseseznamem"/>
        <w:rPr>
          <w:rFonts w:ascii="Arial" w:hAnsi="Arial" w:cs="Arial"/>
        </w:rPr>
      </w:pPr>
    </w:p>
    <w:p w:rsidR="00726940" w:rsidRPr="007F648B" w:rsidRDefault="00E75440" w:rsidP="00726940">
      <w:pPr>
        <w:pStyle w:val="Odstavecseseznamem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 </w:t>
      </w:r>
      <w:r w:rsidR="000142EB">
        <w:rPr>
          <w:rFonts w:ascii="Arial" w:hAnsi="Arial" w:cs="Arial"/>
        </w:rPr>
        <w:t>Gestor,</w:t>
      </w:r>
      <w:r w:rsidRPr="007F648B">
        <w:rPr>
          <w:rFonts w:ascii="Arial" w:hAnsi="Arial" w:cs="Arial"/>
        </w:rPr>
        <w:t xml:space="preserve"> s.r.o. bola založená </w:t>
      </w:r>
      <w:r w:rsidR="000142EB">
        <w:rPr>
          <w:rFonts w:ascii="Arial" w:hAnsi="Arial" w:cs="Arial"/>
        </w:rPr>
        <w:t>23.decembra 1997 zakladateľskou listinou</w:t>
      </w:r>
      <w:r w:rsidRPr="007F648B">
        <w:rPr>
          <w:rFonts w:ascii="Arial" w:hAnsi="Arial" w:cs="Arial"/>
        </w:rPr>
        <w:t xml:space="preserve">, do obchodného  registra bola zapísaná </w:t>
      </w:r>
      <w:r w:rsidR="000142EB">
        <w:rPr>
          <w:rFonts w:ascii="Arial" w:hAnsi="Arial" w:cs="Arial"/>
        </w:rPr>
        <w:t>23.januára 1998</w:t>
      </w:r>
      <w:r w:rsidRPr="007F648B">
        <w:rPr>
          <w:rFonts w:ascii="Arial" w:hAnsi="Arial" w:cs="Arial"/>
        </w:rPr>
        <w:t xml:space="preserve"> (Obchodný register Okresného súdu Bratislava I v Bratislave, oddiel s.r.o., vložka </w:t>
      </w:r>
      <w:r w:rsidR="000142EB">
        <w:rPr>
          <w:rFonts w:ascii="Arial" w:hAnsi="Arial" w:cs="Arial"/>
        </w:rPr>
        <w:t>16617</w:t>
      </w:r>
      <w:r w:rsidRPr="007F648B">
        <w:rPr>
          <w:rFonts w:ascii="Arial" w:hAnsi="Arial" w:cs="Arial"/>
        </w:rPr>
        <w:t>/B).</w:t>
      </w:r>
    </w:p>
    <w:p w:rsidR="00E75440" w:rsidRPr="007F648B" w:rsidRDefault="00E75440" w:rsidP="00726940">
      <w:pPr>
        <w:pStyle w:val="Odstavecseseznamem"/>
        <w:rPr>
          <w:rFonts w:ascii="Arial" w:hAnsi="Arial" w:cs="Arial"/>
        </w:rPr>
      </w:pPr>
    </w:p>
    <w:p w:rsidR="00E75440" w:rsidRPr="007F648B" w:rsidRDefault="00E75440" w:rsidP="00E75440">
      <w:pPr>
        <w:pStyle w:val="Odstavecseseznamem"/>
        <w:rPr>
          <w:rFonts w:ascii="Arial" w:hAnsi="Arial" w:cs="Arial"/>
        </w:rPr>
      </w:pPr>
    </w:p>
    <w:p w:rsidR="00F4553B" w:rsidRPr="007F648B" w:rsidRDefault="00F4553B" w:rsidP="00E75440">
      <w:pPr>
        <w:pStyle w:val="Odstavecseseznamem"/>
        <w:rPr>
          <w:rFonts w:ascii="Arial" w:hAnsi="Arial" w:cs="Arial"/>
        </w:rPr>
      </w:pPr>
    </w:p>
    <w:p w:rsidR="00F4553B" w:rsidRPr="004526F4" w:rsidRDefault="004526F4" w:rsidP="00E75440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Spoločnosť sa nezahrňuje do žiadnej konsolidovanej účtovnej závierky, nakoľko Spoločnosť nie je súčasťou žiadneho konsolidovaného celku.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7F648B" w:rsidRDefault="00E75440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4526F4" w:rsidRDefault="00E75440" w:rsidP="004526F4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 xml:space="preserve"> </w:t>
      </w:r>
      <w:r w:rsidR="004526F4">
        <w:rPr>
          <w:rFonts w:ascii="Arial" w:hAnsi="Arial" w:cs="Arial"/>
          <w:b/>
        </w:rPr>
        <w:t>Priemerný prepočítaný počet zamestnancov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F4553B">
      <w:pPr>
        <w:ind w:firstLine="708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</w:t>
      </w:r>
      <w:r w:rsidR="00E47ABB">
        <w:rPr>
          <w:rFonts w:ascii="Arial" w:hAnsi="Arial" w:cs="Arial"/>
        </w:rPr>
        <w:t>ne</w:t>
      </w:r>
      <w:r w:rsidRPr="007F648B">
        <w:rPr>
          <w:rFonts w:ascii="Arial" w:hAnsi="Arial" w:cs="Arial"/>
        </w:rPr>
        <w:t xml:space="preserve">zamestnáva </w:t>
      </w:r>
      <w:r w:rsidR="00E47ABB">
        <w:rPr>
          <w:rFonts w:ascii="Arial" w:hAnsi="Arial" w:cs="Arial"/>
        </w:rPr>
        <w:t>žiadneho</w:t>
      </w:r>
      <w:r w:rsidR="008C7C54">
        <w:rPr>
          <w:rFonts w:ascii="Arial" w:hAnsi="Arial" w:cs="Arial"/>
        </w:rPr>
        <w:t xml:space="preserve"> zamestnanca</w:t>
      </w:r>
      <w:r w:rsidR="00E47ABB">
        <w:rPr>
          <w:rFonts w:ascii="Arial" w:hAnsi="Arial" w:cs="Arial"/>
        </w:rPr>
        <w:t xml:space="preserve"> k 31.12.2021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4526F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</w:t>
      </w:r>
      <w:r w:rsidR="00F4553B" w:rsidRPr="007F648B">
        <w:rPr>
          <w:rFonts w:ascii="Arial" w:hAnsi="Arial" w:cs="Arial"/>
          <w:b/>
        </w:rPr>
        <w:t>. INFORMÁCIE O ÚČTOVNYCH ZÁSADÁCH A ÚČTOVNÝCH METÓDACH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1.Východiská pre zostavenie účtovnej závierky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Účtovná závierka bola zostavená za predpokladu nepretržitého trvania Spoločnosti</w:t>
      </w:r>
      <w:r w:rsidR="00A936C2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2. Dlhodobý nehmotný a dlhodobý hmotný majetok</w:t>
      </w:r>
    </w:p>
    <w:p w:rsidR="009046F7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Dlhodobý majetok nakupovaný sa oceňuje obstarávacou cenou, ktorá zahrňuje cenu obstarania a náklady súvisiace s obstaraním (clo, prepravu, montáž, poistné a pod.). Súčasťou obstarávacej ceny nie sú úroky z cudzích zdrojov ani realizované kurzové rozdiely, ktoré vznikli do momentu uvedenia dlhodobého majetku do používania.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Drobný dlhodobý nehmotný majetok, ktorého obstarávacia cena (resp. vlastné náklady) je 2 400,--EUR a nižšia sa účtuje na ťarchu účtu 518AE. Pri dlhodobom nehmotnom majetku, ktorý spĺňa podmienku zaradenia sú daňové odpisy totožné s účtovnými, doba odpisovania je 4 roky, ročná odpisová sadzba je 25%.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Default="007F648B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Odpisy dlhodobého hmotného majetku sú stanovené vychádzajúc z predpokladanej doby jeho používania a predpokladaného priebehu jeho opotrebovania. Odpisovať sa začína mesiacom, v ktorom bol dlhodobý majetok zaradený do používania. Drobný dlhodobý hmotný majetok, ktorého obstarávacia cena (resp. vlastné náklady) je 1 700,--Eur a nižšia, sa účtuje na ťarchu účtu 501AE. Predpokladaná doba používania, metóda odpisovania a odpisová sadzba sú uvedené v nasledujúcej </w:t>
      </w:r>
      <w:r w:rsidR="004526F4">
        <w:rPr>
          <w:rFonts w:ascii="Arial" w:hAnsi="Arial" w:cs="Arial"/>
        </w:rPr>
        <w:t>tabuľ</w:t>
      </w:r>
      <w:r w:rsidRPr="007F648B">
        <w:rPr>
          <w:rFonts w:ascii="Arial" w:hAnsi="Arial" w:cs="Arial"/>
        </w:rPr>
        <w:t>ke:</w:t>
      </w:r>
    </w:p>
    <w:p w:rsidR="004526F4" w:rsidRPr="007F648B" w:rsidRDefault="004526F4" w:rsidP="004526F4">
      <w:pPr>
        <w:jc w:val="both"/>
        <w:rPr>
          <w:rFonts w:ascii="Arial" w:hAnsi="Arial" w:cs="Arial"/>
        </w:rPr>
      </w:pPr>
    </w:p>
    <w:p w:rsidR="007F648B" w:rsidRDefault="007F648B" w:rsidP="00E75440">
      <w:pPr>
        <w:rPr>
          <w:rFonts w:ascii="Arial" w:hAnsi="Arial" w:cs="Arial"/>
        </w:rPr>
      </w:pPr>
    </w:p>
    <w:p w:rsidR="00015164" w:rsidRPr="007F648B" w:rsidRDefault="00015164" w:rsidP="00015164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 w:rsidR="00005900"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                  DIČ </w:t>
      </w:r>
      <w:r w:rsidR="00005900">
        <w:rPr>
          <w:rFonts w:ascii="Arial" w:hAnsi="Arial" w:cs="Arial"/>
        </w:rPr>
        <w:t>2020206936</w:t>
      </w: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Pr="007F648B" w:rsidRDefault="00015164" w:rsidP="00E75440">
      <w:pPr>
        <w:rPr>
          <w:rFonts w:ascii="Arial" w:hAnsi="Arial" w:cs="Arial"/>
        </w:rPr>
      </w:pPr>
    </w:p>
    <w:p w:rsidR="007F648B" w:rsidRPr="007F648B" w:rsidRDefault="007F648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Druh majetku</w:t>
      </w:r>
      <w:r w:rsidRPr="007F648B">
        <w:rPr>
          <w:rFonts w:ascii="Arial" w:hAnsi="Arial" w:cs="Arial"/>
        </w:rPr>
        <w:tab/>
      </w:r>
      <w:r w:rsidR="00015164">
        <w:rPr>
          <w:rFonts w:ascii="Arial" w:hAnsi="Arial" w:cs="Arial"/>
        </w:rPr>
        <w:t xml:space="preserve"> 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 predpokladaná                  metóda        </w:t>
      </w:r>
      <w:r w:rsidR="00015164">
        <w:rPr>
          <w:rFonts w:ascii="Arial" w:hAnsi="Arial" w:cs="Arial"/>
        </w:rPr>
        <w:t xml:space="preserve">               </w:t>
      </w:r>
      <w:r w:rsidRPr="007F648B">
        <w:rPr>
          <w:rFonts w:ascii="Arial" w:hAnsi="Arial" w:cs="Arial"/>
        </w:rPr>
        <w:t>ročná odpisová</w:t>
      </w:r>
    </w:p>
    <w:p w:rsidR="007F648B" w:rsidRDefault="007F648B" w:rsidP="007F648B">
      <w:pPr>
        <w:pBdr>
          <w:bottom w:val="single" w:sz="4" w:space="1" w:color="auto"/>
        </w:pBdr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                       </w:t>
      </w:r>
      <w:r w:rsidR="00015164">
        <w:rPr>
          <w:rFonts w:ascii="Arial" w:hAnsi="Arial" w:cs="Arial"/>
        </w:rPr>
        <w:t xml:space="preserve"> </w:t>
      </w:r>
      <w:r w:rsidRPr="007F648B">
        <w:rPr>
          <w:rFonts w:ascii="Arial" w:hAnsi="Arial" w:cs="Arial"/>
        </w:rPr>
        <w:t xml:space="preserve"> </w:t>
      </w:r>
      <w:r w:rsidR="00015164">
        <w:rPr>
          <w:rFonts w:ascii="Arial" w:hAnsi="Arial" w:cs="Arial"/>
        </w:rPr>
        <w:t xml:space="preserve">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doba používania            odpisovania    </w:t>
      </w:r>
      <w:r w:rsidR="00015164">
        <w:rPr>
          <w:rFonts w:ascii="Arial" w:hAnsi="Arial" w:cs="Arial"/>
        </w:rPr>
        <w:t xml:space="preserve">                 </w:t>
      </w:r>
      <w:r w:rsidRPr="007F648B">
        <w:rPr>
          <w:rFonts w:ascii="Arial" w:hAnsi="Arial" w:cs="Arial"/>
        </w:rPr>
        <w:t xml:space="preserve">  sadzba v %           </w:t>
      </w:r>
    </w:p>
    <w:p w:rsidR="0019524D" w:rsidRPr="007F648B" w:rsidRDefault="0019524D" w:rsidP="007F648B">
      <w:pPr>
        <w:pBdr>
          <w:bottom w:val="single" w:sz="4" w:space="1" w:color="auto"/>
        </w:pBdr>
        <w:rPr>
          <w:rFonts w:ascii="Arial" w:hAnsi="Arial" w:cs="Arial"/>
        </w:rPr>
      </w:pPr>
    </w:p>
    <w:p w:rsidR="009046F7" w:rsidRPr="007F648B" w:rsidRDefault="009046F7" w:rsidP="00E75440">
      <w:pPr>
        <w:rPr>
          <w:rFonts w:ascii="Arial" w:hAnsi="Arial" w:cs="Arial"/>
          <w:b/>
        </w:rPr>
      </w:pPr>
    </w:p>
    <w:p w:rsidR="0019524D" w:rsidRDefault="0019524D" w:rsidP="00E75440">
      <w:pPr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DB680A">
        <w:rPr>
          <w:rFonts w:ascii="Arial" w:hAnsi="Arial" w:cs="Arial"/>
        </w:rPr>
        <w:t xml:space="preserve">statné stroje a zariadenia    </w:t>
      </w:r>
      <w:r>
        <w:rPr>
          <w:rFonts w:ascii="Arial" w:hAnsi="Arial" w:cs="Arial"/>
        </w:rPr>
        <w:t xml:space="preserve">  </w:t>
      </w:r>
      <w:r w:rsidR="00DB680A">
        <w:rPr>
          <w:rFonts w:ascii="Arial" w:hAnsi="Arial" w:cs="Arial"/>
        </w:rPr>
        <w:t>12</w:t>
      </w:r>
      <w:r>
        <w:rPr>
          <w:rFonts w:ascii="Arial" w:hAnsi="Arial" w:cs="Arial"/>
        </w:rPr>
        <w:t xml:space="preserve"> rokov                     lineárna                          </w:t>
      </w:r>
      <w:r w:rsidR="00CE7E73">
        <w:rPr>
          <w:rFonts w:ascii="Arial" w:hAnsi="Arial" w:cs="Arial"/>
        </w:rPr>
        <w:t>8,33</w:t>
      </w:r>
      <w:r>
        <w:rPr>
          <w:rFonts w:ascii="Arial" w:hAnsi="Arial" w:cs="Arial"/>
        </w:rPr>
        <w:t xml:space="preserve"> %</w:t>
      </w:r>
      <w:r w:rsidR="00AF6020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Dopravné </w:t>
      </w:r>
      <w:proofErr w:type="spellStart"/>
      <w:r>
        <w:rPr>
          <w:rFonts w:ascii="Arial" w:hAnsi="Arial" w:cs="Arial"/>
        </w:rPr>
        <w:t>prostr</w:t>
      </w:r>
      <w:proofErr w:type="spellEnd"/>
      <w:r>
        <w:rPr>
          <w:rFonts w:ascii="Arial" w:hAnsi="Arial" w:cs="Arial"/>
        </w:rPr>
        <w:t>. a </w:t>
      </w:r>
      <w:proofErr w:type="spellStart"/>
      <w:r>
        <w:rPr>
          <w:rFonts w:ascii="Arial" w:hAnsi="Arial" w:cs="Arial"/>
        </w:rPr>
        <w:t>ost.stroje</w:t>
      </w:r>
      <w:proofErr w:type="spellEnd"/>
      <w:r>
        <w:rPr>
          <w:rFonts w:ascii="Arial" w:hAnsi="Arial" w:cs="Arial"/>
        </w:rPr>
        <w:t xml:space="preserve">      4 roky                       lineárna                          25%</w:t>
      </w:r>
    </w:p>
    <w:p w:rsidR="0019524D" w:rsidRPr="0019524D" w:rsidRDefault="0019524D" w:rsidP="00E75440">
      <w:pPr>
        <w:rPr>
          <w:rFonts w:ascii="Arial" w:hAnsi="Arial" w:cs="Arial"/>
        </w:rPr>
      </w:pPr>
    </w:p>
    <w:p w:rsidR="0019524D" w:rsidRDefault="0019524D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>3. Pohľadávky</w:t>
      </w:r>
    </w:p>
    <w:p w:rsidR="004526F4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menovitou hodnotou. Toto ocenenie sa znižuje o pochybné a nevymožiteľné pohľadávky prostredníctvom tvorby opravných položiek. K pohľadávkam boli tvorené opravné položky.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 Peňažné prostriedky a ceniny</w:t>
      </w:r>
    </w:p>
    <w:p w:rsidR="0071142C" w:rsidRDefault="0071142C" w:rsidP="00E75440">
      <w:pPr>
        <w:rPr>
          <w:rFonts w:ascii="Arial" w:hAnsi="Arial" w:cs="Arial"/>
        </w:rPr>
      </w:pPr>
      <w:r>
        <w:rPr>
          <w:rFonts w:ascii="Arial" w:hAnsi="Arial" w:cs="Arial"/>
        </w:rPr>
        <w:t>Peňažné prostriedky a ceniny sa oceňujú menovitou hodnotou.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5. Náklady budúcich období a príjmy budúcich období</w:t>
      </w:r>
    </w:p>
    <w:p w:rsidR="0071142C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A936C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6. Záväzky</w:t>
      </w:r>
    </w:p>
    <w:p w:rsidR="00A936C2" w:rsidRPr="00A936C2" w:rsidRDefault="00A936C2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526F4" w:rsidRP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</w:rPr>
      </w:pPr>
    </w:p>
    <w:p w:rsidR="004526F4" w:rsidRDefault="0028311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C. INFORMÁCIE O ÚDAJOCH V SÚVAHE A VO VÝKAZE ZISKOV A STRÁT</w:t>
      </w:r>
    </w:p>
    <w:p w:rsidR="0028311C" w:rsidRDefault="0028311C" w:rsidP="00E75440">
      <w:pPr>
        <w:rPr>
          <w:rFonts w:ascii="Arial" w:hAnsi="Arial" w:cs="Arial"/>
          <w:b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a výnosy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 nevykazuje položky nákladov a výnosov, ktoré majú výnimočný rozsah alebo výskyt.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 w:rsidRPr="0028311C">
        <w:rPr>
          <w:rFonts w:ascii="Arial" w:hAnsi="Arial" w:cs="Arial"/>
          <w:b/>
        </w:rPr>
        <w:t>Záväzky, vlastné akcie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F85618">
        <w:rPr>
          <w:rFonts w:ascii="Arial" w:hAnsi="Arial" w:cs="Arial"/>
        </w:rPr>
        <w:t xml:space="preserve"> ne</w:t>
      </w:r>
      <w:r w:rsidR="008C7C54">
        <w:rPr>
          <w:rFonts w:ascii="Arial" w:hAnsi="Arial" w:cs="Arial"/>
        </w:rPr>
        <w:t>eviduje záväzok</w:t>
      </w:r>
      <w:r>
        <w:rPr>
          <w:rFonts w:ascii="Arial" w:hAnsi="Arial" w:cs="Arial"/>
        </w:rPr>
        <w:t xml:space="preserve"> so splatnosťou dlhšou ako 5 rokov. Spoločnosť nevlastní žiadne akcie.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D. INFORMÁCIA</w:t>
      </w:r>
      <w:r w:rsidR="00F85618">
        <w:rPr>
          <w:rFonts w:ascii="Arial" w:hAnsi="Arial" w:cs="Arial"/>
          <w:b/>
        </w:rPr>
        <w:t xml:space="preserve"> O ORGÁNOCH ÚĆ</w:t>
      </w:r>
      <w:r>
        <w:rPr>
          <w:rFonts w:ascii="Arial" w:hAnsi="Arial" w:cs="Arial"/>
          <w:b/>
        </w:rPr>
        <w:t>TOVNEJ JEDNOTKY</w:t>
      </w:r>
    </w:p>
    <w:p w:rsidR="00F30365" w:rsidRDefault="00F30365" w:rsidP="0028311C">
      <w:pPr>
        <w:rPr>
          <w:rFonts w:ascii="Arial" w:hAnsi="Arial" w:cs="Arial"/>
        </w:rPr>
      </w:pPr>
    </w:p>
    <w:p w:rsidR="0028311C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E47ABB">
        <w:rPr>
          <w:rFonts w:ascii="Arial" w:hAnsi="Arial" w:cs="Arial"/>
        </w:rPr>
        <w:t>n</w:t>
      </w:r>
      <w:r w:rsidR="00621830">
        <w:rPr>
          <w:rFonts w:ascii="Arial" w:hAnsi="Arial" w:cs="Arial"/>
        </w:rPr>
        <w:t>e</w:t>
      </w:r>
      <w:r>
        <w:rPr>
          <w:rFonts w:ascii="Arial" w:hAnsi="Arial" w:cs="Arial"/>
        </w:rPr>
        <w:t>viduje k 31.12.20</w:t>
      </w:r>
      <w:r w:rsidR="0017662A">
        <w:rPr>
          <w:rFonts w:ascii="Arial" w:hAnsi="Arial" w:cs="Arial"/>
        </w:rPr>
        <w:t>2</w:t>
      </w:r>
      <w:r w:rsidR="00E47ABB">
        <w:rPr>
          <w:rFonts w:ascii="Arial" w:hAnsi="Arial" w:cs="Arial"/>
        </w:rPr>
        <w:t>1</w:t>
      </w:r>
      <w:r w:rsidR="008C7C5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záväzok voči spoločníkovi</w:t>
      </w:r>
      <w:r w:rsidR="00F8561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 Záruky zo strany spoločnosti neboli poskytnuté.</w:t>
      </w:r>
    </w:p>
    <w:p w:rsidR="00F85618" w:rsidRDefault="00F85618" w:rsidP="00F30365">
      <w:pPr>
        <w:jc w:val="both"/>
        <w:rPr>
          <w:rFonts w:ascii="Arial" w:hAnsi="Arial" w:cs="Arial"/>
        </w:rPr>
      </w:pPr>
    </w:p>
    <w:p w:rsidR="00F85618" w:rsidRDefault="00F85618" w:rsidP="00F30365">
      <w:pPr>
        <w:jc w:val="both"/>
        <w:rPr>
          <w:rFonts w:ascii="Arial" w:hAnsi="Arial" w:cs="Arial"/>
        </w:rPr>
      </w:pPr>
    </w:p>
    <w:p w:rsidR="004526F4" w:rsidRDefault="004526F4" w:rsidP="00E75440">
      <w:pPr>
        <w:rPr>
          <w:b/>
        </w:rPr>
      </w:pPr>
    </w:p>
    <w:p w:rsidR="0019524D" w:rsidRDefault="0019524D" w:rsidP="00E75440">
      <w:pPr>
        <w:rPr>
          <w:b/>
        </w:rPr>
      </w:pPr>
    </w:p>
    <w:p w:rsidR="00621830" w:rsidRDefault="00621830" w:rsidP="00E75440">
      <w:pPr>
        <w:rPr>
          <w:b/>
        </w:rPr>
      </w:pPr>
    </w:p>
    <w:p w:rsidR="00621830" w:rsidRDefault="00621830" w:rsidP="00E75440">
      <w:pPr>
        <w:rPr>
          <w:b/>
        </w:rPr>
      </w:pPr>
    </w:p>
    <w:p w:rsidR="009E1206" w:rsidRDefault="009E1206" w:rsidP="009E1206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              DIČ </w:t>
      </w:r>
      <w:r>
        <w:rPr>
          <w:rFonts w:ascii="Arial" w:hAnsi="Arial" w:cs="Arial"/>
        </w:rPr>
        <w:t>2020206936</w:t>
      </w:r>
    </w:p>
    <w:p w:rsidR="009E1206" w:rsidRDefault="009E1206" w:rsidP="00E75440">
      <w:pPr>
        <w:rPr>
          <w:rFonts w:ascii="Arial" w:hAnsi="Arial" w:cs="Arial"/>
          <w:b/>
        </w:rPr>
      </w:pPr>
    </w:p>
    <w:p w:rsidR="009E1206" w:rsidRDefault="009E1206" w:rsidP="00E75440">
      <w:pPr>
        <w:rPr>
          <w:rFonts w:ascii="Arial" w:hAnsi="Arial" w:cs="Arial"/>
          <w:b/>
        </w:rPr>
      </w:pPr>
    </w:p>
    <w:p w:rsidR="00F30365" w:rsidRDefault="00F30365" w:rsidP="00E75440">
      <w:pPr>
        <w:rPr>
          <w:rFonts w:ascii="Arial" w:hAnsi="Arial" w:cs="Arial"/>
          <w:b/>
        </w:rPr>
      </w:pPr>
      <w:r w:rsidRPr="00F30365">
        <w:rPr>
          <w:rFonts w:ascii="Arial" w:hAnsi="Arial" w:cs="Arial"/>
          <w:b/>
        </w:rPr>
        <w:t>E. INFORMÁCIE O POVINNOSTIACH ÚČTOVNEJ JEDNOTKY</w:t>
      </w:r>
    </w:p>
    <w:p w:rsidR="00F30365" w:rsidRDefault="00F30365" w:rsidP="00E75440">
      <w:pPr>
        <w:rPr>
          <w:rFonts w:ascii="Arial" w:hAnsi="Arial" w:cs="Arial"/>
          <w:b/>
        </w:rPr>
      </w:pPr>
    </w:p>
    <w:p w:rsidR="00F30365" w:rsidRDefault="00F30365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uzatvorené žiadne zmluvy vyplývajúce z operatívneho a finančného prenájmu, nemá žiadne finančné povinnosti vyplývajúce napr. z licenčných a koncesionárskych zmlúv.</w:t>
      </w:r>
    </w:p>
    <w:p w:rsidR="00F30365" w:rsidRDefault="00F3036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FA6482" w:rsidRDefault="00D43AE5" w:rsidP="00E75440">
      <w:pPr>
        <w:rPr>
          <w:rFonts w:ascii="Arial" w:hAnsi="Arial" w:cs="Arial"/>
          <w:b/>
        </w:rPr>
      </w:pPr>
      <w:r w:rsidRPr="00D43AE5">
        <w:rPr>
          <w:rFonts w:ascii="Arial" w:hAnsi="Arial" w:cs="Arial"/>
          <w:b/>
        </w:rPr>
        <w:t xml:space="preserve">F. INFORMÁCIE O EKONOMICKÝCH VZŤAHOCH ÚČTOVNEJ JEDNOTKY </w:t>
      </w:r>
      <w:r w:rsidR="00FA6482">
        <w:rPr>
          <w:rFonts w:ascii="Arial" w:hAnsi="Arial" w:cs="Arial"/>
          <w:b/>
        </w:rPr>
        <w:t xml:space="preserve">  </w:t>
      </w:r>
    </w:p>
    <w:p w:rsidR="00F30365" w:rsidRDefault="00FA648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D43AE5" w:rsidRPr="00D43AE5">
        <w:rPr>
          <w:rFonts w:ascii="Arial" w:hAnsi="Arial" w:cs="Arial"/>
          <w:b/>
        </w:rPr>
        <w:t>A SPRIAZNENÝCH OSȎB</w:t>
      </w:r>
    </w:p>
    <w:p w:rsidR="00FA6482" w:rsidRDefault="00FA6482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B30BF0">
        <w:rPr>
          <w:rFonts w:ascii="Arial" w:hAnsi="Arial" w:cs="Arial"/>
        </w:rPr>
        <w:t>prijala krátkodobú bez</w:t>
      </w:r>
      <w:r w:rsidR="00433C01">
        <w:rPr>
          <w:rFonts w:ascii="Arial" w:hAnsi="Arial" w:cs="Arial"/>
        </w:rPr>
        <w:t>úročnú pôžičku od blízkej osoby bezúročne.</w:t>
      </w:r>
      <w:bookmarkStart w:id="0" w:name="_GoBack"/>
      <w:bookmarkEnd w:id="0"/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INFORMÁCIA O UDELENÍ VÝLUČNÉHO PRÁVA</w:t>
      </w:r>
    </w:p>
    <w:p w:rsidR="00B86015" w:rsidRDefault="00B86015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neposkytuje žiadne služby vo verejnom záujme.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Pr="00B86015" w:rsidRDefault="00B86015" w:rsidP="00E75440">
      <w:pPr>
        <w:rPr>
          <w:rFonts w:ascii="Arial" w:hAnsi="Arial" w:cs="Arial"/>
        </w:rPr>
      </w:pPr>
    </w:p>
    <w:p w:rsidR="00F30365" w:rsidRDefault="00F30365" w:rsidP="00E75440">
      <w:pPr>
        <w:rPr>
          <w:b/>
        </w:rPr>
      </w:pPr>
    </w:p>
    <w:p w:rsidR="00F30365" w:rsidRPr="0028311C" w:rsidRDefault="00F30365" w:rsidP="00E75440">
      <w:pPr>
        <w:rPr>
          <w:b/>
        </w:rPr>
      </w:pPr>
    </w:p>
    <w:p w:rsidR="004526F4" w:rsidRDefault="004526F4" w:rsidP="00E75440"/>
    <w:p w:rsidR="004526F4" w:rsidRPr="00F4553B" w:rsidRDefault="004526F4" w:rsidP="00E75440"/>
    <w:p w:rsidR="00F4553B" w:rsidRDefault="00F4553B" w:rsidP="00E75440">
      <w:pPr>
        <w:rPr>
          <w:b/>
        </w:rPr>
      </w:pPr>
    </w:p>
    <w:p w:rsidR="00F4553B" w:rsidRPr="00E75440" w:rsidRDefault="00F4553B" w:rsidP="00E75440">
      <w:pPr>
        <w:rPr>
          <w:b/>
        </w:rPr>
      </w:pPr>
    </w:p>
    <w:p w:rsidR="00E75440" w:rsidRDefault="00E75440" w:rsidP="00E75440"/>
    <w:p w:rsidR="00E75440" w:rsidRDefault="00E75440" w:rsidP="00E75440"/>
    <w:p w:rsidR="00726940" w:rsidRPr="007A389C" w:rsidRDefault="00726940" w:rsidP="00726940">
      <w:pPr>
        <w:pStyle w:val="Odstavecseseznamem"/>
      </w:pPr>
    </w:p>
    <w:sectPr w:rsidR="00726940" w:rsidRPr="007A3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81FFC"/>
    <w:multiLevelType w:val="hybridMultilevel"/>
    <w:tmpl w:val="C7DE0E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561"/>
    <w:multiLevelType w:val="hybridMultilevel"/>
    <w:tmpl w:val="2A60F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F6580"/>
    <w:multiLevelType w:val="hybridMultilevel"/>
    <w:tmpl w:val="3BD6D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E7B2D"/>
    <w:multiLevelType w:val="hybridMultilevel"/>
    <w:tmpl w:val="157A6D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1D1319"/>
    <w:multiLevelType w:val="hybridMultilevel"/>
    <w:tmpl w:val="38A68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85A21"/>
    <w:multiLevelType w:val="hybridMultilevel"/>
    <w:tmpl w:val="35D8F3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9816B1"/>
    <w:multiLevelType w:val="hybridMultilevel"/>
    <w:tmpl w:val="A606D6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80"/>
    <w:rsid w:val="00005900"/>
    <w:rsid w:val="000142EB"/>
    <w:rsid w:val="00015164"/>
    <w:rsid w:val="000F433A"/>
    <w:rsid w:val="000F7098"/>
    <w:rsid w:val="0017662A"/>
    <w:rsid w:val="0019524D"/>
    <w:rsid w:val="00256644"/>
    <w:rsid w:val="0028311C"/>
    <w:rsid w:val="00297E08"/>
    <w:rsid w:val="003026C3"/>
    <w:rsid w:val="00325894"/>
    <w:rsid w:val="0037548E"/>
    <w:rsid w:val="00433C01"/>
    <w:rsid w:val="004526F4"/>
    <w:rsid w:val="004B6B46"/>
    <w:rsid w:val="005B3AA5"/>
    <w:rsid w:val="00621830"/>
    <w:rsid w:val="00632F5C"/>
    <w:rsid w:val="0071142C"/>
    <w:rsid w:val="00724F18"/>
    <w:rsid w:val="00726940"/>
    <w:rsid w:val="007A389C"/>
    <w:rsid w:val="007F648B"/>
    <w:rsid w:val="00862F1B"/>
    <w:rsid w:val="008A527A"/>
    <w:rsid w:val="008C7C54"/>
    <w:rsid w:val="009046F7"/>
    <w:rsid w:val="009E1206"/>
    <w:rsid w:val="00A936C2"/>
    <w:rsid w:val="00AB529B"/>
    <w:rsid w:val="00AF6020"/>
    <w:rsid w:val="00B30BF0"/>
    <w:rsid w:val="00B53B80"/>
    <w:rsid w:val="00B86015"/>
    <w:rsid w:val="00BE544A"/>
    <w:rsid w:val="00C326D1"/>
    <w:rsid w:val="00C57432"/>
    <w:rsid w:val="00C72A5A"/>
    <w:rsid w:val="00C81594"/>
    <w:rsid w:val="00CE7E73"/>
    <w:rsid w:val="00D43AE5"/>
    <w:rsid w:val="00DB680A"/>
    <w:rsid w:val="00E47ABB"/>
    <w:rsid w:val="00E75440"/>
    <w:rsid w:val="00E93C5D"/>
    <w:rsid w:val="00F30365"/>
    <w:rsid w:val="00F4553B"/>
    <w:rsid w:val="00F85618"/>
    <w:rsid w:val="00FA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8FBE6"/>
  <w15:docId w15:val="{4AB89F96-880F-4159-A726-D9D101C93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6B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A389C"/>
    <w:pPr>
      <w:ind w:left="720"/>
      <w:contextualSpacing/>
    </w:pPr>
  </w:style>
  <w:style w:type="paragraph" w:styleId="Bezmezer">
    <w:name w:val="No Spacing"/>
    <w:uiPriority w:val="1"/>
    <w:qFormat/>
    <w:rsid w:val="007A3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665</Words>
  <Characters>3792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jan hlinkax</cp:lastModifiedBy>
  <cp:revision>4</cp:revision>
  <cp:lastPrinted>2015-06-30T13:48:00Z</cp:lastPrinted>
  <dcterms:created xsi:type="dcterms:W3CDTF">2022-02-09T12:24:00Z</dcterms:created>
  <dcterms:modified xsi:type="dcterms:W3CDTF">2022-02-09T12:32:00Z</dcterms:modified>
</cp:coreProperties>
</file>