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="007A5FEA">
        <w:rPr>
          <w:rFonts w:ascii="Arial Narrow" w:hAnsi="Arial Narrow"/>
          <w:b/>
        </w:rPr>
        <w:t>2021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zostavené podľa Opatrenia </w:t>
      </w:r>
      <w:proofErr w:type="spellStart"/>
      <w:r w:rsidRPr="00755848">
        <w:rPr>
          <w:rFonts w:ascii="Arial Narrow" w:hAnsi="Arial Narrow"/>
          <w:sz w:val="22"/>
          <w:szCs w:val="22"/>
        </w:rPr>
        <w:t>č.</w:t>
      </w:r>
      <w:r w:rsidR="00D33238" w:rsidRPr="00755848">
        <w:rPr>
          <w:rFonts w:ascii="Arial Narrow" w:hAnsi="Arial Narrow"/>
          <w:sz w:val="22"/>
          <w:szCs w:val="22"/>
        </w:rPr>
        <w:t>MF</w:t>
      </w:r>
      <w:proofErr w:type="spellEnd"/>
      <w:r w:rsidR="00D33238" w:rsidRPr="00755848">
        <w:rPr>
          <w:rFonts w:ascii="Arial Narrow" w:hAnsi="Arial Narrow"/>
          <w:sz w:val="22"/>
          <w:szCs w:val="22"/>
        </w:rPr>
        <w:t>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36661C" w:rsidP="00B727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CyWo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Tech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a.s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36661C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Rácova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3, 841 03  Bratislava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36661C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Akciová spoločnosť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660F06" w:rsidP="00865B98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Zápis d</w:t>
            </w:r>
            <w:r w:rsidR="00DF0211">
              <w:rPr>
                <w:rFonts w:ascii="Arial Narrow" w:hAnsi="Arial Narrow" w:cs="Arial Narrow"/>
                <w:sz w:val="22"/>
                <w:szCs w:val="22"/>
              </w:rPr>
              <w:t xml:space="preserve">o obchodného registra: </w:t>
            </w:r>
            <w:r w:rsidR="0036661C">
              <w:rPr>
                <w:rFonts w:ascii="Arial Narrow" w:hAnsi="Arial Narrow" w:cs="Arial Narrow"/>
                <w:sz w:val="22"/>
                <w:szCs w:val="22"/>
              </w:rPr>
              <w:t>21.03.2018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36661C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Počítačové služby a služby súvisiace s počítačovým spracovaním údajov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660F0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Pr="00755848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755848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49226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492265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7A5FEA"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CE691B" w:rsidRPr="00755848" w:rsidTr="000764C2">
        <w:tc>
          <w:tcPr>
            <w:tcW w:w="2197" w:type="dxa"/>
            <w:shd w:val="clear" w:color="auto" w:fill="auto"/>
          </w:tcPr>
          <w:p w:rsidR="00CE691B" w:rsidRPr="00755848" w:rsidRDefault="00CE691B" w:rsidP="00CE691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:rsidR="00CE691B" w:rsidRPr="00660F06" w:rsidRDefault="007A5FEA" w:rsidP="00CE691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21624</w:t>
            </w:r>
          </w:p>
        </w:tc>
        <w:tc>
          <w:tcPr>
            <w:tcW w:w="3260" w:type="dxa"/>
            <w:shd w:val="clear" w:color="auto" w:fill="auto"/>
          </w:tcPr>
          <w:p w:rsidR="00CE691B" w:rsidRPr="00660F06" w:rsidRDefault="007A5FEA" w:rsidP="00CE691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15245</w:t>
            </w:r>
          </w:p>
        </w:tc>
        <w:tc>
          <w:tcPr>
            <w:tcW w:w="1276" w:type="dxa"/>
            <w:shd w:val="clear" w:color="auto" w:fill="auto"/>
          </w:tcPr>
          <w:p w:rsidR="00CE691B" w:rsidRPr="00755848" w:rsidRDefault="0036661C" w:rsidP="00CE691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CE691B" w:rsidRPr="00755848" w:rsidTr="000764C2">
        <w:tc>
          <w:tcPr>
            <w:tcW w:w="2197" w:type="dxa"/>
            <w:shd w:val="clear" w:color="auto" w:fill="auto"/>
          </w:tcPr>
          <w:p w:rsidR="00CE691B" w:rsidRPr="00755848" w:rsidRDefault="00CE691B" w:rsidP="00CE691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:rsidR="00CE691B" w:rsidRPr="00660F06" w:rsidRDefault="007A5FEA" w:rsidP="00CE691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20000</w:t>
            </w:r>
          </w:p>
        </w:tc>
        <w:tc>
          <w:tcPr>
            <w:tcW w:w="3260" w:type="dxa"/>
            <w:shd w:val="clear" w:color="auto" w:fill="auto"/>
          </w:tcPr>
          <w:p w:rsidR="00CE691B" w:rsidRPr="00660F06" w:rsidRDefault="007A5FEA" w:rsidP="00CE691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:rsidR="00CE691B" w:rsidRPr="00755848" w:rsidRDefault="00CE691B" w:rsidP="00CE691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CE691B" w:rsidRPr="00755848" w:rsidTr="000764C2">
        <w:tc>
          <w:tcPr>
            <w:tcW w:w="2197" w:type="dxa"/>
            <w:shd w:val="clear" w:color="auto" w:fill="auto"/>
          </w:tcPr>
          <w:p w:rsidR="00CE691B" w:rsidRPr="00755848" w:rsidRDefault="00CE691B" w:rsidP="00CE691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CE691B" w:rsidRPr="00660F06" w:rsidRDefault="006E02DB" w:rsidP="00CE691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:rsidR="00CE691B" w:rsidRPr="00660F06" w:rsidRDefault="00CE691B" w:rsidP="00CE691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276" w:type="dxa"/>
            <w:shd w:val="clear" w:color="auto" w:fill="auto"/>
          </w:tcPr>
          <w:p w:rsidR="00CE691B" w:rsidRPr="00755848" w:rsidRDefault="006E02DB" w:rsidP="00CE691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proofErr w:type="spellStart"/>
      <w:r w:rsidR="00E76CF5" w:rsidRPr="00755848">
        <w:rPr>
          <w:rFonts w:ascii="Arial Narrow" w:hAnsi="Arial Narrow" w:cs="Arial Narrow"/>
          <w:b/>
          <w:sz w:val="22"/>
          <w:szCs w:val="22"/>
        </w:rPr>
        <w:t>m</w:t>
      </w:r>
      <w:r w:rsidR="00CC4BD2">
        <w:rPr>
          <w:rFonts w:ascii="Arial Narrow" w:hAnsi="Arial Narrow" w:cs="Arial Narrow"/>
          <w:b/>
          <w:sz w:val="22"/>
          <w:szCs w:val="22"/>
        </w:rPr>
        <w:t>ikro</w:t>
      </w:r>
      <w:proofErr w:type="spellEnd"/>
      <w:r w:rsidR="00D42468" w:rsidRPr="00755848">
        <w:rPr>
          <w:rFonts w:ascii="Arial Narrow" w:hAnsi="Arial Narrow" w:cs="Arial Narrow"/>
          <w:b/>
          <w:sz w:val="22"/>
          <w:szCs w:val="22"/>
        </w:rPr>
        <w:t xml:space="preserve">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="00CC4BD2">
        <w:rPr>
          <w:rFonts w:ascii="Arial Narrow" w:hAnsi="Arial Narrow" w:cs="Arial Narrow"/>
          <w:sz w:val="22"/>
          <w:szCs w:val="22"/>
        </w:rPr>
        <w:t xml:space="preserve">ale rozhodla sa </w:t>
      </w:r>
      <w:r w:rsidRPr="00755848">
        <w:rPr>
          <w:rFonts w:ascii="Arial Narrow" w:hAnsi="Arial Narrow" w:cs="Arial Narrow"/>
          <w:sz w:val="22"/>
          <w:szCs w:val="22"/>
        </w:rPr>
        <w:t>zostav</w:t>
      </w:r>
      <w:r w:rsidR="00CC4BD2">
        <w:rPr>
          <w:rFonts w:ascii="Arial Narrow" w:hAnsi="Arial Narrow" w:cs="Arial Narrow"/>
          <w:sz w:val="22"/>
          <w:szCs w:val="22"/>
        </w:rPr>
        <w:t>iť</w:t>
      </w:r>
      <w:r w:rsidRPr="00755848">
        <w:rPr>
          <w:rFonts w:ascii="Arial Narrow" w:hAnsi="Arial Narrow" w:cs="Arial Narrow"/>
          <w:sz w:val="22"/>
          <w:szCs w:val="22"/>
        </w:rPr>
        <w:t xml:space="preserve"> účtovnú závierku podľa metodiky pre veľkostnú skupinu</w:t>
      </w:r>
      <w:r w:rsidR="00CC4BD2">
        <w:rPr>
          <w:rFonts w:ascii="Arial Narrow" w:hAnsi="Arial Narrow" w:cs="Arial Narrow"/>
          <w:sz w:val="22"/>
          <w:szCs w:val="22"/>
        </w:rPr>
        <w:t xml:space="preserve"> - </w:t>
      </w:r>
      <w:r w:rsidR="00CC4BD2" w:rsidRPr="00CC4BD2">
        <w:rPr>
          <w:rFonts w:ascii="Arial Narrow" w:hAnsi="Arial Narrow" w:cs="Arial Narrow"/>
          <w:b/>
          <w:sz w:val="22"/>
          <w:szCs w:val="22"/>
        </w:rPr>
        <w:t>malá účtovná jednotka</w:t>
      </w:r>
      <w:r w:rsidR="00CC4BD2">
        <w:rPr>
          <w:rFonts w:ascii="Arial Narrow" w:hAnsi="Arial Narrow" w:cs="Arial Narrow"/>
          <w:sz w:val="22"/>
          <w:szCs w:val="22"/>
        </w:rPr>
        <w:t xml:space="preserve"> </w:t>
      </w:r>
      <w:r w:rsidR="00396C6C" w:rsidRPr="00755848">
        <w:rPr>
          <w:rFonts w:ascii="Arial Narrow" w:hAnsi="Arial Narrow" w:cs="Arial Narrow"/>
          <w:sz w:val="22"/>
          <w:szCs w:val="22"/>
        </w:rPr>
        <w:t>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</w:t>
      </w:r>
      <w:proofErr w:type="spellStart"/>
      <w:r w:rsidR="00396C6C" w:rsidRPr="00755848">
        <w:rPr>
          <w:rFonts w:ascii="Arial Narrow" w:hAnsi="Arial Narrow"/>
          <w:sz w:val="22"/>
          <w:szCs w:val="22"/>
        </w:rPr>
        <w:t>č.MF</w:t>
      </w:r>
      <w:proofErr w:type="spellEnd"/>
      <w:r w:rsidR="00396C6C" w:rsidRPr="00755848">
        <w:rPr>
          <w:rFonts w:ascii="Arial Narrow" w:hAnsi="Arial Narrow"/>
          <w:sz w:val="22"/>
          <w:szCs w:val="22"/>
        </w:rPr>
        <w:t>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 xml:space="preserve">Účtovná závierka Spoločnosti za predchádzajúce účtovné obdobie </w:t>
      </w:r>
      <w:r w:rsidR="008860B3">
        <w:rPr>
          <w:rFonts w:ascii="Arial Narrow" w:hAnsi="Arial Narrow" w:cs="Arial Narrow"/>
          <w:sz w:val="22"/>
          <w:szCs w:val="22"/>
        </w:rPr>
        <w:t xml:space="preserve">bola schválená valným zhromaždením spoločnosti dňa </w:t>
      </w:r>
      <w:r w:rsidR="00492265">
        <w:rPr>
          <w:rFonts w:ascii="Arial Narrow" w:hAnsi="Arial Narrow" w:cs="Arial Narrow"/>
          <w:sz w:val="22"/>
          <w:szCs w:val="22"/>
        </w:rPr>
        <w:t>27.0</w:t>
      </w:r>
      <w:r w:rsidR="007A5FEA">
        <w:rPr>
          <w:rFonts w:ascii="Arial Narrow" w:hAnsi="Arial Narrow" w:cs="Arial Narrow"/>
          <w:sz w:val="22"/>
          <w:szCs w:val="22"/>
        </w:rPr>
        <w:t>7.2021</w:t>
      </w:r>
      <w:r w:rsidR="00492265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36661C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riadna</w:t>
      </w:r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DF0211">
        <w:rPr>
          <w:rFonts w:ascii="Arial Narrow" w:hAnsi="Arial Narrow" w:cs="Arial Narrow"/>
          <w:bCs/>
          <w:sz w:val="22"/>
          <w:szCs w:val="22"/>
        </w:rPr>
        <w:t xml:space="preserve"> spoločnosť nie je súčasťou konsolidovaného celku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C87B89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Ú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čtovná jednotka </w:t>
      </w:r>
      <w:r>
        <w:rPr>
          <w:rFonts w:ascii="Arial Narrow" w:hAnsi="Arial Narrow" w:cs="Arial Narrow"/>
          <w:sz w:val="22"/>
          <w:szCs w:val="22"/>
        </w:rPr>
        <w:t xml:space="preserve"> nie </w:t>
      </w:r>
      <w:r w:rsidR="0067616D" w:rsidRPr="00755848">
        <w:rPr>
          <w:rFonts w:ascii="Arial Narrow" w:hAnsi="Arial Narrow" w:cs="Arial Narrow"/>
          <w:sz w:val="22"/>
          <w:szCs w:val="22"/>
        </w:rPr>
        <w:t>j</w:t>
      </w:r>
      <w:r w:rsidR="00C87B89"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>ou</w:t>
      </w:r>
      <w:r>
        <w:rPr>
          <w:rFonts w:ascii="Arial Narrow" w:hAnsi="Arial Narrow" w:cs="Arial Narrow"/>
          <w:sz w:val="22"/>
          <w:szCs w:val="22"/>
        </w:rPr>
        <w:t>.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660F06" w:rsidRPr="00755848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:rsidTr="000D1A8F">
        <w:trPr>
          <w:trHeight w:val="895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CC4BD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14" w:type="pct"/>
            <w:vAlign w:val="bottom"/>
          </w:tcPr>
          <w:p w:rsidR="00A84C9F" w:rsidRPr="00755848" w:rsidRDefault="000D1A8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A84C9F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DA663A" w:rsidRDefault="00DA663A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DA663A" w:rsidRPr="00755848" w:rsidRDefault="00DA663A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660F06" w:rsidRDefault="00FD495C" w:rsidP="00F0347E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</w:t>
      </w:r>
      <w:r w:rsidR="00660F06">
        <w:rPr>
          <w:rFonts w:ascii="Arial Narrow" w:hAnsi="Arial Narrow" w:cs="Arial Narrow"/>
          <w:b/>
          <w:bCs/>
          <w:sz w:val="22"/>
          <w:szCs w:val="22"/>
          <w:u w:val="single"/>
        </w:rPr>
        <w:t>cie o orgánoch účtovnej jednotky:</w:t>
      </w:r>
    </w:p>
    <w:p w:rsidR="00660F06" w:rsidRPr="00660F06" w:rsidRDefault="00F0347E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informácie </w:t>
      </w:r>
      <w:r w:rsidR="00660F06">
        <w:rPr>
          <w:rFonts w:ascii="Arial Narrow" w:hAnsi="Arial Narrow" w:cs="Arial Narrow"/>
          <w:bCs/>
          <w:sz w:val="22"/>
          <w:szCs w:val="22"/>
        </w:rPr>
        <w:t>o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</w:t>
      </w:r>
      <w:r w:rsidR="00660F06">
        <w:rPr>
          <w:rFonts w:ascii="Arial Narrow" w:hAnsi="Arial Narrow" w:cs="Arial Narrow"/>
          <w:bCs/>
          <w:sz w:val="22"/>
          <w:szCs w:val="22"/>
        </w:rPr>
        <w:t xml:space="preserve">: </w:t>
      </w:r>
      <w:r w:rsidR="00660F06">
        <w:rPr>
          <w:rFonts w:ascii="Arial Narrow" w:hAnsi="Arial Narrow" w:cs="Arial Narrow"/>
          <w:bCs/>
          <w:sz w:val="22"/>
          <w:szCs w:val="22"/>
        </w:rPr>
        <w:tab/>
        <w:t>žiadne</w:t>
      </w:r>
    </w:p>
    <w:p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>informácie o podmienkach a výške iných zabezpečení: žiadne</w:t>
      </w:r>
    </w:p>
    <w:p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pôžičkách a ich podmienkach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:rsidR="00F0347E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majetku účtovnej jednotky na súkromné účely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 xml:space="preserve">Spoločnosť zostavila účtovnú závierku </w:t>
      </w:r>
      <w:r w:rsidRPr="00755848">
        <w:rPr>
          <w:rFonts w:ascii="Arial Narrow" w:hAnsi="Arial Narrow" w:cs="Arial Narrow"/>
          <w:sz w:val="22"/>
          <w:szCs w:val="22"/>
        </w:rPr>
        <w:t>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C84F78" w:rsidRPr="00755848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C84F78" w:rsidRPr="00755848">
        <w:rPr>
          <w:rFonts w:ascii="Arial Narrow" w:hAnsi="Arial Narrow" w:cs="Arial Narrow"/>
          <w:sz w:val="22"/>
          <w:szCs w:val="22"/>
        </w:rPr>
        <w:t xml:space="preserve">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60F06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Spoločnosť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aplikovala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zásad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a 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metód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660F06">
        <w:rPr>
          <w:rFonts w:ascii="Arial Narrow" w:hAnsi="Arial Narrow" w:cs="Arial Narrow"/>
          <w:sz w:val="22"/>
          <w:szCs w:val="22"/>
        </w:rPr>
        <w:t xml:space="preserve"> </w:t>
      </w:r>
      <w:r w:rsidR="00660F06" w:rsidRPr="00DA663A">
        <w:rPr>
          <w:rFonts w:ascii="Arial Narrow" w:hAnsi="Arial Narrow" w:cs="Arial Narrow"/>
          <w:b/>
          <w:sz w:val="22"/>
          <w:szCs w:val="22"/>
        </w:rPr>
        <w:t>konzistentne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660F06" w:rsidRPr="00660F06" w:rsidRDefault="00660F06" w:rsidP="003E5753">
      <w:pPr>
        <w:numPr>
          <w:ilvl w:val="0"/>
          <w:numId w:val="18"/>
        </w:num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="00660F06">
        <w:rPr>
          <w:rFonts w:ascii="Arial Narrow" w:hAnsi="Arial Narrow" w:cs="Arial Narrow"/>
          <w:sz w:val="22"/>
          <w:szCs w:val="22"/>
        </w:rPr>
        <w:t xml:space="preserve">Spoločnosť si </w:t>
      </w:r>
      <w:r w:rsidR="00660F06" w:rsidRPr="00DA663A">
        <w:rPr>
          <w:rFonts w:ascii="Arial Narrow" w:hAnsi="Arial Narrow" w:cs="Arial Narrow"/>
          <w:b/>
          <w:sz w:val="22"/>
          <w:szCs w:val="22"/>
        </w:rPr>
        <w:t>nie je vedomá</w:t>
      </w:r>
      <w:r w:rsidR="00660F06">
        <w:rPr>
          <w:rFonts w:ascii="Arial Narrow" w:hAnsi="Arial Narrow" w:cs="Arial Narrow"/>
          <w:sz w:val="22"/>
          <w:szCs w:val="22"/>
        </w:rPr>
        <w:t xml:space="preserve"> žiadnych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transakcií, ktoré </w:t>
      </w:r>
      <w:r w:rsidR="00660F06">
        <w:rPr>
          <w:rFonts w:ascii="Arial Narrow" w:hAnsi="Arial Narrow" w:cs="Arial Narrow"/>
          <w:b/>
          <w:sz w:val="22"/>
          <w:szCs w:val="22"/>
        </w:rPr>
        <w:t>by neboli neuvedené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</w:t>
      </w:r>
      <w:r w:rsidR="00660F06">
        <w:rPr>
          <w:rFonts w:ascii="Arial Narrow" w:hAnsi="Arial Narrow" w:cs="Arial Narrow"/>
          <w:sz w:val="22"/>
          <w:szCs w:val="22"/>
        </w:rPr>
        <w:t>a ktoré by pre spoločnosť predstavovali významné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 xml:space="preserve">budúce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</w:t>
      </w:r>
      <w:r w:rsidR="00660F06">
        <w:rPr>
          <w:rFonts w:ascii="Arial Narrow" w:hAnsi="Arial Narrow" w:cs="Arial Narrow"/>
          <w:sz w:val="22"/>
          <w:szCs w:val="22"/>
          <w:u w:val="single"/>
        </w:rPr>
        <w:t>o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prínosy</w:t>
      </w:r>
      <w:r w:rsidR="00660F06">
        <w:rPr>
          <w:rFonts w:ascii="Arial Narrow" w:hAnsi="Arial Narrow" w:cs="Arial Narrow"/>
          <w:sz w:val="22"/>
          <w:szCs w:val="22"/>
          <w:u w:val="single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CE691B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CE691B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CE691B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</w:t>
      </w:r>
      <w:r w:rsidR="00E83ADB">
        <w:rPr>
          <w:rFonts w:ascii="Arial Narrow" w:hAnsi="Arial Narrow" w:cs="Arial Narrow"/>
          <w:sz w:val="22"/>
          <w:szCs w:val="22"/>
        </w:rPr>
        <w:t>nebolo účtované.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>Rezerv</w:t>
      </w:r>
      <w:r w:rsidR="000D1A8F">
        <w:rPr>
          <w:rFonts w:ascii="Arial Narrow" w:hAnsi="Arial Narrow" w:cs="Arial Narrow"/>
          <w:sz w:val="22"/>
          <w:szCs w:val="22"/>
        </w:rPr>
        <w:t>u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 účtovná jednotka </w:t>
      </w:r>
      <w:r w:rsidR="00E83ADB">
        <w:rPr>
          <w:rFonts w:ascii="Arial Narrow" w:hAnsi="Arial Narrow" w:cs="Arial Narrow"/>
          <w:sz w:val="22"/>
          <w:szCs w:val="22"/>
        </w:rPr>
        <w:t>v roku 20</w:t>
      </w:r>
      <w:r w:rsidR="003175FA">
        <w:rPr>
          <w:rFonts w:ascii="Arial Narrow" w:hAnsi="Arial Narrow" w:cs="Arial Narrow"/>
          <w:sz w:val="22"/>
          <w:szCs w:val="22"/>
        </w:rPr>
        <w:t xml:space="preserve">21 </w:t>
      </w:r>
      <w:bookmarkStart w:id="0" w:name="_GoBack"/>
      <w:bookmarkEnd w:id="0"/>
      <w:r w:rsidR="00E83ADB">
        <w:rPr>
          <w:rFonts w:ascii="Arial Narrow" w:hAnsi="Arial Narrow" w:cs="Arial Narrow"/>
          <w:sz w:val="22"/>
          <w:szCs w:val="22"/>
        </w:rPr>
        <w:t>tvorila</w:t>
      </w:r>
      <w:r w:rsidR="00E725C9">
        <w:rPr>
          <w:rFonts w:ascii="Arial Narrow" w:hAnsi="Arial Narrow" w:cs="Arial Narrow"/>
          <w:sz w:val="22"/>
          <w:szCs w:val="22"/>
        </w:rPr>
        <w:t xml:space="preserve"> na spracovanie účtovníctva a účtovnú závierku za daný rok.</w:t>
      </w:r>
    </w:p>
    <w:p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Z.z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. o cenných papieroch v znení neskorších predpisov – sú to napr. cenné papiere (akcie, dlhopisy, dočasné listy), deriváty (opcie,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futures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, swapy, forwardy), nástroje peňažného trhu (pokladničné poukážky, vkladové listy).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 UJ </w:t>
      </w:r>
      <w:r w:rsidR="00E83ADB">
        <w:rPr>
          <w:rFonts w:ascii="Arial Narrow" w:hAnsi="Arial Narrow" w:cs="Arial Narrow"/>
          <w:sz w:val="22"/>
          <w:szCs w:val="22"/>
        </w:rPr>
        <w:t>netvorila</w:t>
      </w:r>
      <w:r w:rsidR="00137CDE">
        <w:rPr>
          <w:rFonts w:ascii="Arial Narrow" w:hAnsi="Arial Narrow" w:cs="Arial Narrow"/>
          <w:sz w:val="22"/>
          <w:szCs w:val="22"/>
        </w:rPr>
        <w:t>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ani k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dňu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; § 22/1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2342CE" w:rsidRPr="00755848" w:rsidRDefault="002342CE" w:rsidP="002342CE"/>
    <w:p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2"/>
        <w:gridCol w:w="1006"/>
        <w:gridCol w:w="2089"/>
        <w:gridCol w:w="2241"/>
      </w:tblGrid>
      <w:tr w:rsidR="00126DE3" w:rsidRPr="00755848" w:rsidTr="00B80370">
        <w:tc>
          <w:tcPr>
            <w:tcW w:w="4152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06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089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41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B80370">
        <w:tc>
          <w:tcPr>
            <w:tcW w:w="4152" w:type="dxa"/>
          </w:tcPr>
          <w:p w:rsidR="00126DE3" w:rsidRPr="00755848" w:rsidRDefault="0036661C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Drobný hmotný majetok – počítačová technika</w:t>
            </w:r>
          </w:p>
        </w:tc>
        <w:tc>
          <w:tcPr>
            <w:tcW w:w="1006" w:type="dxa"/>
          </w:tcPr>
          <w:p w:rsidR="00126DE3" w:rsidRPr="00755848" w:rsidRDefault="0036661C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089" w:type="dxa"/>
          </w:tcPr>
          <w:p w:rsidR="00126DE3" w:rsidRPr="00755848" w:rsidRDefault="0036661C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</w:t>
            </w:r>
          </w:p>
        </w:tc>
        <w:tc>
          <w:tcPr>
            <w:tcW w:w="2241" w:type="dxa"/>
          </w:tcPr>
          <w:p w:rsidR="00126DE3" w:rsidRPr="00755848" w:rsidRDefault="0036661C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50</w:t>
            </w:r>
          </w:p>
        </w:tc>
      </w:tr>
    </w:tbl>
    <w:p w:rsidR="00660F06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660F06" w:rsidRPr="00755848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B80370" w:rsidRPr="00B80370" w:rsidRDefault="000B05BB" w:rsidP="009715CD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B80370">
        <w:rPr>
          <w:rFonts w:ascii="Arial Narrow" w:hAnsi="Arial Narrow" w:cs="Arial"/>
          <w:sz w:val="22"/>
          <w:szCs w:val="22"/>
        </w:rPr>
        <w:t xml:space="preserve">UJ používa </w:t>
      </w:r>
      <w:r w:rsidRPr="00B80370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B80370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B80370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B80370">
        <w:rPr>
          <w:rFonts w:ascii="Arial Narrow" w:hAnsi="Arial Narrow" w:cs="Arial"/>
          <w:sz w:val="22"/>
          <w:szCs w:val="22"/>
        </w:rPr>
        <w:t xml:space="preserve">. Účtovné odpisy vychádzajú z predpokladanej doby používania majetku. </w:t>
      </w:r>
    </w:p>
    <w:p w:rsidR="00126DE3" w:rsidRPr="00B80370" w:rsidRDefault="00126DE3" w:rsidP="009715CD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B80370">
        <w:rPr>
          <w:rFonts w:ascii="Arial Narrow" w:hAnsi="Arial Narrow" w:cs="Arial"/>
          <w:sz w:val="22"/>
          <w:szCs w:val="22"/>
        </w:rPr>
        <w:t xml:space="preserve">UJ používa </w:t>
      </w:r>
      <w:r w:rsidRPr="00B80370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="00B80370">
        <w:rPr>
          <w:rFonts w:ascii="Arial Narrow" w:hAnsi="Arial Narrow" w:cs="Arial"/>
          <w:sz w:val="22"/>
          <w:szCs w:val="22"/>
        </w:rPr>
        <w:t xml:space="preserve"> dlhodobého hmotného majetku</w:t>
      </w:r>
      <w:r w:rsidRPr="00B80370">
        <w:rPr>
          <w:rFonts w:ascii="Arial Narrow" w:hAnsi="Arial Narrow" w:cs="Arial"/>
          <w:sz w:val="22"/>
          <w:szCs w:val="22"/>
        </w:rPr>
        <w:t xml:space="preserve">. 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  <w:r w:rsidR="008860B3">
        <w:rPr>
          <w:rFonts w:ascii="Arial Narrow" w:hAnsi="Arial Narrow"/>
          <w:sz w:val="22"/>
          <w:szCs w:val="22"/>
        </w:rPr>
        <w:t xml:space="preserve"> Tento majetok účtovne odpisuje po dobu 24 mesiacov.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Pr="00660F06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660F06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žiadne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60F06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) Celková suma </w:t>
      </w:r>
      <w:r w:rsidR="00620893" w:rsidRPr="00755848">
        <w:rPr>
          <w:rFonts w:ascii="Arial Narrow" w:hAnsi="Arial Narrow" w:cs="Arial Narrow"/>
          <w:sz w:val="22"/>
          <w:szCs w:val="22"/>
          <w:u w:val="single"/>
        </w:rPr>
        <w:t xml:space="preserve">záväzkov so zostatkovou dobou splatnosti </w:t>
      </w:r>
      <w:r w:rsidR="004F25AA">
        <w:rPr>
          <w:rFonts w:ascii="Arial Narrow" w:hAnsi="Arial Narrow" w:cs="Arial Narrow"/>
          <w:sz w:val="22"/>
          <w:szCs w:val="22"/>
          <w:u w:val="single"/>
        </w:rPr>
        <w:t>do</w:t>
      </w:r>
      <w:r w:rsidR="00620893" w:rsidRPr="00755848">
        <w:rPr>
          <w:rFonts w:ascii="Arial Narrow" w:hAnsi="Arial Narrow" w:cs="Arial Narrow"/>
          <w:sz w:val="22"/>
          <w:szCs w:val="22"/>
          <w:u w:val="single"/>
        </w:rPr>
        <w:t xml:space="preserve"> 5 rokov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755848" w:rsidRDefault="004F25AA" w:rsidP="00620893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 xml:space="preserve">Pôžička – Ing. </w:t>
            </w:r>
            <w:proofErr w:type="spellStart"/>
            <w:r>
              <w:rPr>
                <w:rFonts w:ascii="Arial Narrow" w:hAnsi="Arial Narrow"/>
                <w:bCs/>
                <w:sz w:val="22"/>
                <w:szCs w:val="22"/>
              </w:rPr>
              <w:t>Vereský</w:t>
            </w:r>
            <w:proofErr w:type="spellEnd"/>
          </w:p>
        </w:tc>
        <w:tc>
          <w:tcPr>
            <w:tcW w:w="1314" w:type="pct"/>
            <w:noWrap/>
            <w:vAlign w:val="center"/>
          </w:tcPr>
          <w:p w:rsidR="00620893" w:rsidRPr="00755848" w:rsidRDefault="00492265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23" w:type="pct"/>
            <w:vAlign w:val="center"/>
          </w:tcPr>
          <w:p w:rsidR="00620893" w:rsidRPr="00755848" w:rsidRDefault="007A5FEA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</w:tr>
      <w:tr w:rsidR="004F25AA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4F25AA" w:rsidRDefault="004F25AA" w:rsidP="00620893">
            <w:pPr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 xml:space="preserve">Pôžička – p. </w:t>
            </w:r>
            <w:proofErr w:type="spellStart"/>
            <w:r>
              <w:rPr>
                <w:rFonts w:ascii="Arial Narrow" w:hAnsi="Arial Narrow"/>
                <w:bCs/>
                <w:sz w:val="22"/>
                <w:szCs w:val="22"/>
              </w:rPr>
              <w:t>Olivier</w:t>
            </w:r>
            <w:proofErr w:type="spellEnd"/>
            <w:r>
              <w:rPr>
                <w:rFonts w:ascii="Arial Narrow" w:hAnsi="Arial Narrow"/>
                <w:bCs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/>
                <w:bCs/>
                <w:sz w:val="22"/>
                <w:szCs w:val="22"/>
              </w:rPr>
              <w:t>Gomez</w:t>
            </w:r>
            <w:proofErr w:type="spellEnd"/>
          </w:p>
        </w:tc>
        <w:tc>
          <w:tcPr>
            <w:tcW w:w="1314" w:type="pct"/>
            <w:noWrap/>
            <w:vAlign w:val="center"/>
          </w:tcPr>
          <w:p w:rsidR="004F25AA" w:rsidRDefault="007A5FEA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2140</w:t>
            </w:r>
          </w:p>
        </w:tc>
        <w:tc>
          <w:tcPr>
            <w:tcW w:w="1223" w:type="pct"/>
            <w:vAlign w:val="center"/>
          </w:tcPr>
          <w:p w:rsidR="004F25AA" w:rsidRPr="00755848" w:rsidRDefault="007A5FEA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15058</w:t>
            </w:r>
          </w:p>
        </w:tc>
      </w:tr>
    </w:tbl>
    <w:p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závierkovým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dňom (§ 12 PU).]</w:t>
      </w:r>
    </w:p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00783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EF6062" w:rsidRPr="00755848" w:rsidRDefault="00EF6062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Pr="00EF6062" w:rsidRDefault="001357F4" w:rsidP="001357F4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</w:t>
      </w:r>
      <w:r w:rsidR="00EF6062">
        <w:rPr>
          <w:rFonts w:ascii="Arial Narrow" w:hAnsi="Arial Narrow" w:cs="Arial Narrow"/>
          <w:sz w:val="22"/>
          <w:szCs w:val="22"/>
        </w:rPr>
        <w:t xml:space="preserve"> </w:t>
      </w:r>
      <w:r w:rsidR="00EF6062" w:rsidRPr="00EF6062">
        <w:rPr>
          <w:rFonts w:ascii="Arial Narrow" w:hAnsi="Arial Narrow" w:cs="Arial Narrow"/>
          <w:b/>
          <w:sz w:val="22"/>
          <w:szCs w:val="22"/>
        </w:rPr>
        <w:t>ž</w:t>
      </w:r>
      <w:r w:rsidR="00EF6062" w:rsidRPr="00EF6062">
        <w:rPr>
          <w:rFonts w:ascii="Arial Narrow" w:hAnsi="Arial Narrow" w:cs="Arial Narrow"/>
          <w:sz w:val="22"/>
          <w:szCs w:val="22"/>
        </w:rPr>
        <w:t>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EF606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</w:t>
      </w:r>
      <w:r w:rsidR="00EF6062">
        <w:rPr>
          <w:rFonts w:ascii="Arial Narrow" w:hAnsi="Arial Narrow" w:cs="Arial Narrow"/>
          <w:sz w:val="22"/>
          <w:szCs w:val="22"/>
        </w:rPr>
        <w:t>žiadne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EF6062">
        <w:rPr>
          <w:rFonts w:ascii="Arial Narrow" w:hAnsi="Arial Narrow" w:cs="Arial Narrow"/>
          <w:sz w:val="22"/>
          <w:szCs w:val="22"/>
        </w:rPr>
        <w:t xml:space="preserve"> žiadne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357F4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80370" w:rsidRDefault="00B80370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E83ADB" w:rsidRDefault="00E83ADB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E83ADB" w:rsidRDefault="00E83ADB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E83ADB" w:rsidRDefault="00E83ADB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E83ADB" w:rsidRDefault="00E83ADB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E83ADB" w:rsidRDefault="00E83ADB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E83ADB" w:rsidRDefault="00E83ADB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E725C9" w:rsidRDefault="00E725C9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E725C9" w:rsidRDefault="00E725C9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E725C9" w:rsidRDefault="00E725C9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E725C9" w:rsidRDefault="00E725C9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E725C9" w:rsidRDefault="00E725C9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E725C9" w:rsidRPr="00755848" w:rsidRDefault="00E725C9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79432E" w:rsidRDefault="0079432E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prehlasuje, že do roka od založenia boli splatené všetky pohľadávky za upísané vlastné imanie.</w:t>
      </w:r>
    </w:p>
    <w:p w:rsidR="00521298" w:rsidRPr="003A351E" w:rsidRDefault="00EF6062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Spoločnosť prehlasuje, že si nie je vedomá, že by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času zostavenia účtovnej závierky nastali </w:t>
      </w:r>
      <w:r w:rsidR="0079432E">
        <w:rPr>
          <w:rFonts w:ascii="Arial Narrow" w:hAnsi="Arial Narrow" w:cs="Arial Narrow"/>
          <w:sz w:val="22"/>
          <w:szCs w:val="22"/>
        </w:rPr>
        <w:t xml:space="preserve">iné </w:t>
      </w:r>
      <w:r>
        <w:rPr>
          <w:rFonts w:ascii="Arial Narrow" w:hAnsi="Arial Narrow" w:cs="Arial Narrow"/>
          <w:sz w:val="22"/>
          <w:szCs w:val="22"/>
        </w:rPr>
        <w:t>významné udalosti, ktoré by mali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významný finančný vplyv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521298">
        <w:rPr>
          <w:rFonts w:ascii="Arial Narrow" w:hAnsi="Arial Narrow" w:cs="Arial Narrow"/>
          <w:sz w:val="22"/>
          <w:szCs w:val="22"/>
        </w:rPr>
        <w:t>(</w:t>
      </w:r>
      <w:proofErr w:type="spellStart"/>
      <w:r w:rsidR="00521298">
        <w:rPr>
          <w:rFonts w:ascii="Arial Narrow" w:hAnsi="Arial Narrow" w:cs="Arial Narrow"/>
          <w:sz w:val="22"/>
          <w:szCs w:val="22"/>
        </w:rPr>
        <w:t>t.j</w:t>
      </w:r>
      <w:proofErr w:type="spellEnd"/>
      <w:r w:rsidR="00521298"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 w:rsidR="00521298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521298">
        <w:rPr>
          <w:rFonts w:ascii="Arial Narrow" w:hAnsi="Arial Narrow" w:cs="Arial Narrow"/>
          <w:sz w:val="22"/>
          <w:szCs w:val="22"/>
        </w:rPr>
        <w:t xml:space="preserve">) </w:t>
      </w:r>
      <w:r w:rsidR="00521298"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 w:rsidR="00521298">
        <w:rPr>
          <w:rFonts w:ascii="Arial Narrow" w:hAnsi="Arial Narrow" w:cs="Arial Narrow"/>
          <w:sz w:val="22"/>
          <w:szCs w:val="22"/>
        </w:rPr>
        <w:t>ú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vahe </w:t>
      </w:r>
      <w:r>
        <w:rPr>
          <w:rFonts w:ascii="Arial Narrow" w:hAnsi="Arial Narrow" w:cs="Arial Narrow"/>
          <w:sz w:val="22"/>
          <w:szCs w:val="22"/>
        </w:rPr>
        <w:t>alebo vo výkaze ziskov a strát.</w:t>
      </w:r>
    </w:p>
    <w:p w:rsidR="00521298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a) Pokles alebo zvýšenie trhovej ceny finančného majetku </w:t>
      </w:r>
    </w:p>
    <w:p w:rsidR="00EF6062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b) Dôvody pre zmenu výšky rezerv a opravných položiek,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51989" w:rsidRDefault="00F51989">
      <w:r>
        <w:separator/>
      </w:r>
    </w:p>
  </w:endnote>
  <w:endnote w:type="continuationSeparator" w:id="0">
    <w:p w:rsidR="00F51989" w:rsidRDefault="00F5198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B31798">
      <w:rPr>
        <w:noProof/>
      </w:rPr>
      <w:t>5</w:t>
    </w:r>
    <w:r>
      <w:fldChar w:fldCharType="end"/>
    </w:r>
  </w:p>
  <w:p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51989" w:rsidRDefault="00F51989">
      <w:r>
        <w:separator/>
      </w:r>
    </w:p>
  </w:footnote>
  <w:footnote w:type="continuationSeparator" w:id="0">
    <w:p w:rsidR="00F51989" w:rsidRDefault="00F5198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D87EA3"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36661C">
      <w:rPr>
        <w:rFonts w:ascii="Arial" w:hAnsi="Arial" w:cs="Arial"/>
        <w:sz w:val="22"/>
        <w:szCs w:val="22"/>
        <w:bdr w:val="single" w:sz="4" w:space="0" w:color="auto" w:frame="1"/>
      </w:rPr>
      <w:t>51462699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D87EA3"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865B98">
      <w:rPr>
        <w:rFonts w:ascii="Arial" w:hAnsi="Arial" w:cs="Arial"/>
        <w:sz w:val="22"/>
        <w:szCs w:val="22"/>
        <w:bdr w:val="single" w:sz="4" w:space="0" w:color="auto" w:frame="1"/>
      </w:rPr>
      <w:t>2</w:t>
    </w:r>
    <w:r w:rsidR="0036661C">
      <w:rPr>
        <w:rFonts w:ascii="Arial" w:hAnsi="Arial" w:cs="Arial"/>
        <w:sz w:val="22"/>
        <w:szCs w:val="22"/>
        <w:bdr w:val="single" w:sz="4" w:space="0" w:color="auto" w:frame="1"/>
      </w:rPr>
      <w:t>120734825</w:t>
    </w:r>
    <w:r w:rsidR="00865B98">
      <w:rPr>
        <w:rFonts w:ascii="Arial" w:hAnsi="Arial" w:cs="Arial"/>
        <w:sz w:val="22"/>
        <w:szCs w:val="22"/>
        <w:bdr w:val="single" w:sz="4" w:space="0" w:color="auto" w:frame="1"/>
      </w:rPr>
      <w:tab/>
    </w:r>
  </w:p>
  <w:p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9FF7CE9"/>
    <w:multiLevelType w:val="hybridMultilevel"/>
    <w:tmpl w:val="43AA6434"/>
    <w:lvl w:ilvl="0" w:tplc="83164CC2">
      <w:start w:val="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  <w:b w:val="0"/>
        <w:u w:val="none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7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6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7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  <w:num w:numId="18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2C1D"/>
    <w:rsid w:val="00000C65"/>
    <w:rsid w:val="000104C1"/>
    <w:rsid w:val="00024CC8"/>
    <w:rsid w:val="0002705A"/>
    <w:rsid w:val="00027991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243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D1A8F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A732D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175FA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661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5753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5B55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92265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25AA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52A8"/>
    <w:rsid w:val="00547AE9"/>
    <w:rsid w:val="00550F87"/>
    <w:rsid w:val="005527DA"/>
    <w:rsid w:val="00553D9D"/>
    <w:rsid w:val="00555FCB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4FC9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513E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60F06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1E5C"/>
    <w:rsid w:val="006D2872"/>
    <w:rsid w:val="006D45DD"/>
    <w:rsid w:val="006D7398"/>
    <w:rsid w:val="006E02DB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17D0A"/>
    <w:rsid w:val="00720838"/>
    <w:rsid w:val="00723420"/>
    <w:rsid w:val="00724165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0DCE"/>
    <w:rsid w:val="00764219"/>
    <w:rsid w:val="0076539B"/>
    <w:rsid w:val="00771D0D"/>
    <w:rsid w:val="007728FB"/>
    <w:rsid w:val="007753B9"/>
    <w:rsid w:val="00780227"/>
    <w:rsid w:val="007805CE"/>
    <w:rsid w:val="0078433D"/>
    <w:rsid w:val="0079432E"/>
    <w:rsid w:val="007A17D1"/>
    <w:rsid w:val="007A1F08"/>
    <w:rsid w:val="007A5FEA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5B98"/>
    <w:rsid w:val="00867392"/>
    <w:rsid w:val="0087132B"/>
    <w:rsid w:val="00882F60"/>
    <w:rsid w:val="00884A8C"/>
    <w:rsid w:val="008860B3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14FC6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84D15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D7E50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86002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31798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0370"/>
    <w:rsid w:val="00B811C0"/>
    <w:rsid w:val="00B82176"/>
    <w:rsid w:val="00B8557E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A013C"/>
    <w:rsid w:val="00CB15B6"/>
    <w:rsid w:val="00CB69ED"/>
    <w:rsid w:val="00CC40E4"/>
    <w:rsid w:val="00CC4BD2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E691B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87EA3"/>
    <w:rsid w:val="00D97CDB"/>
    <w:rsid w:val="00DA1265"/>
    <w:rsid w:val="00DA33E6"/>
    <w:rsid w:val="00DA3816"/>
    <w:rsid w:val="00DA40CD"/>
    <w:rsid w:val="00DA4EEF"/>
    <w:rsid w:val="00DA663A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211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08B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5C9"/>
    <w:rsid w:val="00E72E71"/>
    <w:rsid w:val="00E76CF5"/>
    <w:rsid w:val="00E81C52"/>
    <w:rsid w:val="00E8271B"/>
    <w:rsid w:val="00E83ADB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062"/>
    <w:rsid w:val="00EF6214"/>
    <w:rsid w:val="00F0347E"/>
    <w:rsid w:val="00F1419E"/>
    <w:rsid w:val="00F15A2F"/>
    <w:rsid w:val="00F17041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1989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3FE5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/>
    <o:shapelayout v:ext="edit">
      <o:idmap v:ext="edit" data="1"/>
    </o:shapelayout>
  </w:shapeDefaults>
  <w:doNotEmbedSmartTags/>
  <w:decimalSymbol w:val=","/>
  <w:listSeparator w:val=";"/>
  <w15:chartTrackingRefBased/>
  <w15:docId w15:val="{B250D7EB-FEA2-472F-A6B6-997A391115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HTML Sample" w:semiHidden="1" w:unhideWhenUsed="1"/>
    <w:lsdException w:name="Normal Table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rsid w:val="005E513E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rsid w:val="005E513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29F650E-A43A-4E24-95B5-0EBF159F437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1447</Words>
  <Characters>9041</Characters>
  <Application>Microsoft Office Word</Application>
  <DocSecurity>0</DocSecurity>
  <Lines>75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10468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Darina Zemanová</cp:lastModifiedBy>
  <cp:revision>3</cp:revision>
  <cp:lastPrinted>2019-02-15T15:40:00Z</cp:lastPrinted>
  <dcterms:created xsi:type="dcterms:W3CDTF">2022-02-09T17:35:00Z</dcterms:created>
  <dcterms:modified xsi:type="dcterms:W3CDTF">2022-02-09T17:35:00Z</dcterms:modified>
</cp:coreProperties>
</file>