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3FBE129" w14:textId="77777777" w:rsidR="007F524B" w:rsidRDefault="001A18A3" w:rsidP="001A18A3">
      <w:pPr>
        <w:jc w:val="center"/>
        <w:rPr>
          <w:sz w:val="32"/>
          <w:szCs w:val="32"/>
        </w:rPr>
      </w:pPr>
      <w:r>
        <w:rPr>
          <w:sz w:val="32"/>
          <w:szCs w:val="32"/>
        </w:rPr>
        <w:t xml:space="preserve">Poznámky </w:t>
      </w:r>
      <w:proofErr w:type="spellStart"/>
      <w:r>
        <w:rPr>
          <w:sz w:val="32"/>
          <w:szCs w:val="32"/>
        </w:rPr>
        <w:t>Úč</w:t>
      </w:r>
      <w:proofErr w:type="spellEnd"/>
      <w:r>
        <w:rPr>
          <w:sz w:val="32"/>
          <w:szCs w:val="32"/>
        </w:rPr>
        <w:t xml:space="preserve"> MÚJ 3-01</w:t>
      </w:r>
    </w:p>
    <w:p w14:paraId="30F9BAC3" w14:textId="77777777" w:rsidR="001A18A3" w:rsidRDefault="001A18A3" w:rsidP="001A18A3">
      <w:pPr>
        <w:pBdr>
          <w:bottom w:val="single" w:sz="12" w:space="1" w:color="auto"/>
        </w:pBdr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8D7C61">
        <w:rPr>
          <w:sz w:val="28"/>
          <w:szCs w:val="28"/>
        </w:rPr>
        <w:t>51754304</w:t>
      </w:r>
    </w:p>
    <w:p w14:paraId="777E8EA6" w14:textId="77777777" w:rsidR="001A18A3" w:rsidRDefault="001A18A3" w:rsidP="001A18A3">
      <w:pPr>
        <w:rPr>
          <w:sz w:val="28"/>
          <w:szCs w:val="28"/>
        </w:rPr>
      </w:pPr>
    </w:p>
    <w:p w14:paraId="4D335EE7" w14:textId="77777777" w:rsidR="001A18A3" w:rsidRPr="001A18A3" w:rsidRDefault="001A18A3" w:rsidP="001A18A3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>Čl. I</w:t>
      </w:r>
    </w:p>
    <w:p w14:paraId="46CCB3A3" w14:textId="77777777" w:rsidR="001A18A3" w:rsidRPr="001A18A3" w:rsidRDefault="001A18A3" w:rsidP="001A18A3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>Všeobecné údaje</w:t>
      </w:r>
    </w:p>
    <w:p w14:paraId="36144763" w14:textId="77777777" w:rsidR="001A18A3" w:rsidRDefault="001A18A3" w:rsidP="001A18A3"/>
    <w:p w14:paraId="43036C45" w14:textId="77777777" w:rsidR="001A18A3" w:rsidRPr="005D117A" w:rsidRDefault="001A18A3" w:rsidP="001A18A3">
      <w:pPr>
        <w:rPr>
          <w:sz w:val="24"/>
          <w:szCs w:val="24"/>
        </w:rPr>
      </w:pPr>
      <w:r w:rsidRPr="005D117A">
        <w:rPr>
          <w:sz w:val="24"/>
          <w:szCs w:val="24"/>
        </w:rPr>
        <w:t xml:space="preserve">(1) </w:t>
      </w:r>
      <w:r w:rsidR="005D117A">
        <w:rPr>
          <w:sz w:val="24"/>
          <w:szCs w:val="24"/>
        </w:rPr>
        <w:t>Údaje o právnickej osobe</w:t>
      </w:r>
    </w:p>
    <w:p w14:paraId="755D5B98" w14:textId="77777777" w:rsidR="005D117A" w:rsidRDefault="005D117A" w:rsidP="005D117A">
      <w:pPr>
        <w:spacing w:after="0" w:line="360" w:lineRule="auto"/>
        <w:ind w:left="708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Názov: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E075F8">
        <w:rPr>
          <w:rFonts w:cs="Arial"/>
          <w:shd w:val="clear" w:color="auto" w:fill="FFFFFF"/>
        </w:rPr>
        <w:t xml:space="preserve">Rekonštrukcia </w:t>
      </w:r>
      <w:r w:rsidR="008D7C61">
        <w:rPr>
          <w:rFonts w:cs="Arial"/>
          <w:shd w:val="clear" w:color="auto" w:fill="FFFFFF"/>
        </w:rPr>
        <w:t>2</w:t>
      </w:r>
      <w:r w:rsidR="00E075F8">
        <w:rPr>
          <w:rFonts w:cs="Arial"/>
          <w:shd w:val="clear" w:color="auto" w:fill="FFFFFF"/>
        </w:rPr>
        <w:t xml:space="preserve"> s. r. o. </w:t>
      </w:r>
      <w:r w:rsidR="001A18A3" w:rsidRPr="005D117A">
        <w:rPr>
          <w:rFonts w:cs="Arial"/>
        </w:rPr>
        <w:br/>
      </w:r>
      <w:r>
        <w:rPr>
          <w:rFonts w:cs="Arial"/>
          <w:shd w:val="clear" w:color="auto" w:fill="FFFFFF"/>
        </w:rPr>
        <w:t>Sídlo: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E075F8">
        <w:rPr>
          <w:rFonts w:cs="Arial"/>
          <w:shd w:val="clear" w:color="auto" w:fill="FFFFFF"/>
        </w:rPr>
        <w:t>Reca 290, 9</w:t>
      </w:r>
      <w:r w:rsidR="00C446F9">
        <w:rPr>
          <w:rFonts w:cs="Arial"/>
          <w:shd w:val="clear" w:color="auto" w:fill="FFFFFF"/>
        </w:rPr>
        <w:t>25 26</w:t>
      </w:r>
      <w:r w:rsidR="00E075F8">
        <w:rPr>
          <w:rFonts w:cs="Arial"/>
          <w:shd w:val="clear" w:color="auto" w:fill="FFFFFF"/>
        </w:rPr>
        <w:t xml:space="preserve"> Reca</w:t>
      </w:r>
    </w:p>
    <w:p w14:paraId="198FCFD4" w14:textId="77777777" w:rsidR="005D117A" w:rsidRDefault="005D117A" w:rsidP="005D117A">
      <w:pPr>
        <w:spacing w:after="0" w:line="360" w:lineRule="auto"/>
        <w:ind w:left="708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SK NACE: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C446F9">
        <w:rPr>
          <w:rFonts w:cs="Arial"/>
          <w:shd w:val="clear" w:color="auto" w:fill="FFFFFF"/>
        </w:rPr>
        <w:t>43.39.0</w:t>
      </w:r>
      <w:r w:rsidR="00E075F8">
        <w:rPr>
          <w:rFonts w:cs="Arial"/>
          <w:shd w:val="clear" w:color="auto" w:fill="FFFFFF"/>
        </w:rPr>
        <w:t xml:space="preserve"> –</w:t>
      </w:r>
      <w:r w:rsidR="00C446F9">
        <w:rPr>
          <w:rFonts w:cs="Arial"/>
          <w:shd w:val="clear" w:color="auto" w:fill="FFFFFF"/>
        </w:rPr>
        <w:t xml:space="preserve"> Ostatné stavebné a kompletizačné a dokončovacie práce</w:t>
      </w:r>
      <w:r w:rsidR="00E075F8">
        <w:rPr>
          <w:rFonts w:cs="Arial"/>
          <w:shd w:val="clear" w:color="auto" w:fill="FFFFFF"/>
        </w:rPr>
        <w:t xml:space="preserve"> </w:t>
      </w:r>
    </w:p>
    <w:p w14:paraId="3D24CA5D" w14:textId="77777777" w:rsidR="005D117A" w:rsidRDefault="005D117A" w:rsidP="005D117A">
      <w:pPr>
        <w:spacing w:after="0" w:line="360" w:lineRule="auto"/>
        <w:ind w:left="708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Dátum vzniku: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C446F9">
        <w:rPr>
          <w:rFonts w:cs="Arial"/>
          <w:shd w:val="clear" w:color="auto" w:fill="FFFFFF"/>
        </w:rPr>
        <w:t>03</w:t>
      </w:r>
      <w:r w:rsidR="00E075F8">
        <w:rPr>
          <w:rFonts w:cs="Arial"/>
          <w:shd w:val="clear" w:color="auto" w:fill="FFFFFF"/>
        </w:rPr>
        <w:t>.0</w:t>
      </w:r>
      <w:r w:rsidR="00C446F9">
        <w:rPr>
          <w:rFonts w:cs="Arial"/>
          <w:shd w:val="clear" w:color="auto" w:fill="FFFFFF"/>
        </w:rPr>
        <w:t>8</w:t>
      </w:r>
      <w:r w:rsidR="00E075F8">
        <w:rPr>
          <w:rFonts w:cs="Arial"/>
          <w:shd w:val="clear" w:color="auto" w:fill="FFFFFF"/>
        </w:rPr>
        <w:t>.2018</w:t>
      </w:r>
    </w:p>
    <w:p w14:paraId="47741D2A" w14:textId="77777777" w:rsidR="005D117A" w:rsidRDefault="005D117A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Zápis v ORSR:</w:t>
      </w:r>
      <w:r>
        <w:rPr>
          <w:rFonts w:cs="Arial"/>
          <w:shd w:val="clear" w:color="auto" w:fill="FFFFFF"/>
        </w:rPr>
        <w:tab/>
      </w:r>
      <w:r w:rsidRPr="005D117A">
        <w:rPr>
          <w:rFonts w:cs="Arial"/>
          <w:shd w:val="clear" w:color="auto" w:fill="FFFFFF"/>
        </w:rPr>
        <w:t xml:space="preserve">Obchodný register Okresného súdu Bratislava I, oddiel: </w:t>
      </w:r>
      <w:proofErr w:type="spellStart"/>
      <w:r w:rsidRPr="005D117A">
        <w:rPr>
          <w:rFonts w:cs="Arial"/>
          <w:shd w:val="clear" w:color="auto" w:fill="FFFFFF"/>
        </w:rPr>
        <w:t>Sro</w:t>
      </w:r>
      <w:proofErr w:type="spellEnd"/>
      <w:r w:rsidRPr="005D117A">
        <w:rPr>
          <w:rFonts w:cs="Arial"/>
          <w:shd w:val="clear" w:color="auto" w:fill="FFFFFF"/>
        </w:rPr>
        <w:t xml:space="preserve">, vložka č. </w:t>
      </w:r>
      <w:r w:rsidR="00863F37">
        <w:rPr>
          <w:rFonts w:cs="Arial"/>
          <w:shd w:val="clear" w:color="auto" w:fill="FFFFFF"/>
        </w:rPr>
        <w:t>1</w:t>
      </w:r>
      <w:r w:rsidR="00C446F9">
        <w:rPr>
          <w:rFonts w:cs="Arial"/>
          <w:shd w:val="clear" w:color="auto" w:fill="FFFFFF"/>
        </w:rPr>
        <w:t>130429</w:t>
      </w:r>
      <w:r w:rsidR="00863F37">
        <w:rPr>
          <w:rFonts w:cs="Arial"/>
          <w:shd w:val="clear" w:color="auto" w:fill="FFFFFF"/>
        </w:rPr>
        <w:t>/B</w:t>
      </w:r>
    </w:p>
    <w:p w14:paraId="4C8FA3C2" w14:textId="77777777" w:rsidR="005D117A" w:rsidRDefault="005D117A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Základné imanie:</w:t>
      </w:r>
      <w:r>
        <w:rPr>
          <w:rFonts w:cs="Arial"/>
          <w:shd w:val="clear" w:color="auto" w:fill="FFFFFF"/>
        </w:rPr>
        <w:tab/>
        <w:t>5000 eur / 5000 eur splatené</w:t>
      </w:r>
    </w:p>
    <w:p w14:paraId="3D8A189A" w14:textId="77777777" w:rsidR="005D117A" w:rsidRDefault="005D117A" w:rsidP="00ED6F37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Konateľ:</w:t>
      </w:r>
      <w:r>
        <w:rPr>
          <w:rFonts w:cs="Arial"/>
          <w:shd w:val="clear" w:color="auto" w:fill="FFFFFF"/>
        </w:rPr>
        <w:tab/>
      </w:r>
      <w:r w:rsidR="00ED6F37">
        <w:rPr>
          <w:rFonts w:cs="Arial"/>
          <w:shd w:val="clear" w:color="auto" w:fill="FFFFFF"/>
        </w:rPr>
        <w:t>Richard Tinka</w:t>
      </w:r>
      <w:r>
        <w:rPr>
          <w:rFonts w:cs="Arial"/>
          <w:shd w:val="clear" w:color="auto" w:fill="FFFFFF"/>
        </w:rPr>
        <w:t xml:space="preserve">, </w:t>
      </w:r>
      <w:r w:rsidRPr="005D117A">
        <w:rPr>
          <w:rFonts w:cs="Arial"/>
          <w:shd w:val="clear" w:color="auto" w:fill="FFFFFF"/>
        </w:rPr>
        <w:t>R</w:t>
      </w:r>
      <w:r w:rsidR="00ED6F37">
        <w:rPr>
          <w:rFonts w:cs="Arial"/>
          <w:shd w:val="clear" w:color="auto" w:fill="FFFFFF"/>
        </w:rPr>
        <w:t>eca 290, 925 26 Reca</w:t>
      </w:r>
    </w:p>
    <w:p w14:paraId="75DE9E97" w14:textId="77777777" w:rsidR="00ED6F37" w:rsidRDefault="00ED6F37" w:rsidP="00ED6F37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ab/>
        <w:t>Erika Tinková, Reca 290, 925 26 Reca</w:t>
      </w:r>
    </w:p>
    <w:p w14:paraId="7876EE1B" w14:textId="77777777" w:rsidR="00912E7C" w:rsidRDefault="005E78C0" w:rsidP="005E78C0">
      <w:pPr>
        <w:spacing w:after="0" w:line="360" w:lineRule="auto"/>
        <w:ind w:left="708"/>
        <w:rPr>
          <w:rFonts w:cs="Arial"/>
          <w:i/>
          <w:iCs/>
          <w:shd w:val="clear" w:color="auto" w:fill="FFFFFF"/>
        </w:rPr>
      </w:pPr>
      <w:r w:rsidRPr="005E78C0">
        <w:rPr>
          <w:rFonts w:cs="Arial"/>
          <w:i/>
          <w:iCs/>
          <w:shd w:val="clear" w:color="auto" w:fill="FFFFFF"/>
        </w:rPr>
        <w:t xml:space="preserve">Účtovná jednotka nie je súčasťou konsolidovaného celku. </w:t>
      </w:r>
    </w:p>
    <w:p w14:paraId="05996757" w14:textId="77777777" w:rsidR="005E78C0" w:rsidRPr="005E78C0" w:rsidRDefault="005E78C0" w:rsidP="005E78C0">
      <w:pPr>
        <w:spacing w:after="0" w:line="360" w:lineRule="auto"/>
        <w:ind w:left="708"/>
        <w:rPr>
          <w:rFonts w:cs="Arial"/>
          <w:i/>
          <w:iCs/>
          <w:shd w:val="clear" w:color="auto" w:fill="FFFFFF"/>
        </w:rPr>
      </w:pPr>
      <w:r w:rsidRPr="005E78C0">
        <w:rPr>
          <w:rFonts w:cs="Arial"/>
          <w:i/>
          <w:iCs/>
          <w:shd w:val="clear" w:color="auto" w:fill="FFFFFF"/>
        </w:rPr>
        <w:t xml:space="preserve">Účtovná jednotka nie je materskou účtovnou jednotkou. </w:t>
      </w:r>
    </w:p>
    <w:p w14:paraId="691E2CE0" w14:textId="77777777"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45AC7706" w14:textId="77777777"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045EFF5E" w14:textId="77777777" w:rsidR="00D040B6" w:rsidRPr="001A18A3" w:rsidRDefault="00D040B6" w:rsidP="00D040B6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 xml:space="preserve">Čl. </w:t>
      </w:r>
      <w:r>
        <w:rPr>
          <w:b/>
          <w:bCs/>
          <w:sz w:val="24"/>
          <w:szCs w:val="24"/>
        </w:rPr>
        <w:t>II</w:t>
      </w:r>
    </w:p>
    <w:p w14:paraId="4B7778FD" w14:textId="77777777" w:rsidR="00D040B6" w:rsidRDefault="00D040B6" w:rsidP="00D040B6">
      <w:pPr>
        <w:spacing w:after="0"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Informácie o prijatých postupoch</w:t>
      </w:r>
    </w:p>
    <w:p w14:paraId="41695275" w14:textId="77777777" w:rsidR="00D040B6" w:rsidRDefault="00D040B6" w:rsidP="00D040B6">
      <w:pPr>
        <w:spacing w:after="0"/>
        <w:jc w:val="center"/>
        <w:rPr>
          <w:b/>
          <w:bCs/>
          <w:sz w:val="24"/>
          <w:szCs w:val="24"/>
        </w:rPr>
      </w:pPr>
    </w:p>
    <w:p w14:paraId="008D3676" w14:textId="77777777" w:rsidR="00D040B6" w:rsidRDefault="00D040B6" w:rsidP="00D040B6">
      <w:pPr>
        <w:spacing w:after="0"/>
        <w:jc w:val="center"/>
        <w:rPr>
          <w:b/>
          <w:bCs/>
          <w:sz w:val="24"/>
          <w:szCs w:val="24"/>
        </w:rPr>
      </w:pPr>
    </w:p>
    <w:p w14:paraId="446F0C2F" w14:textId="77777777" w:rsidR="00D040B6" w:rsidRDefault="00D040B6" w:rsidP="00D040B6">
      <w:pPr>
        <w:pStyle w:val="Odsekzoznamu"/>
        <w:numPr>
          <w:ilvl w:val="0"/>
          <w:numId w:val="2"/>
        </w:numPr>
        <w:spacing w:after="0"/>
      </w:pPr>
      <w:r>
        <w:t>Účtovná  závierka je zostavená za splnenie predpokladu, že účtovná jednotka bude nepretržite pokračovať vo svojej činnosti.</w:t>
      </w:r>
    </w:p>
    <w:p w14:paraId="73332D35" w14:textId="77777777" w:rsidR="00D040B6" w:rsidRDefault="00D040B6" w:rsidP="00D040B6">
      <w:pPr>
        <w:pStyle w:val="Odsekzoznamu"/>
        <w:numPr>
          <w:ilvl w:val="0"/>
          <w:numId w:val="2"/>
        </w:numPr>
        <w:spacing w:after="0"/>
      </w:pPr>
      <w:r>
        <w:t>Spôsob oceňovania jednotlivých položiek majetku a záväzkov, a</w:t>
      </w:r>
      <w:r w:rsidR="00E71E92">
        <w:t> </w:t>
      </w:r>
      <w:r>
        <w:t>to</w:t>
      </w:r>
      <w:r w:rsidR="00E71E92">
        <w:t>:</w:t>
      </w:r>
      <w:r>
        <w:t xml:space="preserve"> </w:t>
      </w:r>
    </w:p>
    <w:p w14:paraId="0D5A3029" w14:textId="77777777" w:rsidR="00D040B6" w:rsidRDefault="00D040B6" w:rsidP="00D040B6">
      <w:pPr>
        <w:spacing w:after="0"/>
      </w:pPr>
    </w:p>
    <w:p w14:paraId="57F64991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dlhodobého nehmotného majetku</w:t>
      </w:r>
      <w:r w:rsidR="00E71E92">
        <w:t xml:space="preserve"> – </w:t>
      </w:r>
      <w:r w:rsidR="00E71E92">
        <w:rPr>
          <w:b/>
          <w:bCs/>
        </w:rPr>
        <w:t>obstarávacia cena</w:t>
      </w:r>
    </w:p>
    <w:p w14:paraId="1E71341E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 xml:space="preserve"> dlhodobého hmotného majetku </w:t>
      </w:r>
      <w:r w:rsidR="00E71E92">
        <w:t xml:space="preserve">– </w:t>
      </w:r>
      <w:r w:rsidR="00E71E92">
        <w:rPr>
          <w:b/>
          <w:bCs/>
        </w:rPr>
        <w:t>obstarávacia cena</w:t>
      </w:r>
      <w:r>
        <w:t xml:space="preserve"> </w:t>
      </w:r>
    </w:p>
    <w:p w14:paraId="77E920B6" w14:textId="77777777" w:rsidR="00E71E92" w:rsidRP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 xml:space="preserve">dlhodobého finančného majetku – </w:t>
      </w:r>
      <w:r w:rsidR="00E71E92">
        <w:rPr>
          <w:b/>
          <w:bCs/>
        </w:rPr>
        <w:t>reálna hodnota</w:t>
      </w:r>
    </w:p>
    <w:p w14:paraId="4598E0B3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zásob obstaraných kúpou</w:t>
      </w:r>
      <w:r w:rsidR="00E71E92">
        <w:t xml:space="preserve"> – </w:t>
      </w:r>
      <w:r w:rsidR="00E71E92" w:rsidRPr="00E71E92">
        <w:rPr>
          <w:b/>
          <w:bCs/>
        </w:rPr>
        <w:t>obstarávacia cena</w:t>
      </w:r>
    </w:p>
    <w:p w14:paraId="14F1132A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zásob vytvorených vlastnou činnosťou</w:t>
      </w:r>
      <w:r w:rsidR="00E71E92">
        <w:t xml:space="preserve"> – </w:t>
      </w:r>
      <w:r w:rsidR="00E71E92">
        <w:rPr>
          <w:b/>
          <w:bCs/>
        </w:rPr>
        <w:t>vlastné náklady</w:t>
      </w:r>
    </w:p>
    <w:p w14:paraId="7F78E774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pohľadávok</w:t>
      </w:r>
      <w:r w:rsidR="00E71E92">
        <w:t xml:space="preserve"> – </w:t>
      </w:r>
      <w:r w:rsidR="00E71E92">
        <w:rPr>
          <w:b/>
          <w:bCs/>
        </w:rPr>
        <w:t>menovitá hodnota</w:t>
      </w:r>
    </w:p>
    <w:p w14:paraId="5C544BFE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krátkodobého finančného majetku</w:t>
      </w:r>
      <w:r w:rsidR="00E71E92">
        <w:t xml:space="preserve"> – </w:t>
      </w:r>
      <w:r w:rsidR="00E71E92">
        <w:rPr>
          <w:b/>
          <w:bCs/>
        </w:rPr>
        <w:t>reálna hodnota</w:t>
      </w:r>
      <w:r>
        <w:t xml:space="preserve"> </w:t>
      </w:r>
    </w:p>
    <w:p w14:paraId="28F43D0C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záväzkov vrátane rezerv, dlhopisov, pôžičiek a</w:t>
      </w:r>
      <w:r w:rsidR="00E71E92">
        <w:t> </w:t>
      </w:r>
      <w:r>
        <w:t>úverov</w:t>
      </w:r>
      <w:r w:rsidR="00E71E92">
        <w:t xml:space="preserve"> – </w:t>
      </w:r>
      <w:r w:rsidR="00E71E92">
        <w:rPr>
          <w:b/>
          <w:bCs/>
        </w:rPr>
        <w:t>menovitá hodnota</w:t>
      </w:r>
      <w:r>
        <w:t xml:space="preserve"> </w:t>
      </w:r>
    </w:p>
    <w:p w14:paraId="3CD6ACCF" w14:textId="77777777" w:rsidR="00D040B6" w:rsidRP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derivátových operácií</w:t>
      </w:r>
      <w:r w:rsidR="00E71E92">
        <w:t xml:space="preserve"> – </w:t>
      </w:r>
      <w:r w:rsidR="00E71E92">
        <w:rPr>
          <w:b/>
          <w:bCs/>
        </w:rPr>
        <w:t>reálna hodnota</w:t>
      </w:r>
    </w:p>
    <w:p w14:paraId="12B04490" w14:textId="77777777" w:rsidR="00E71E92" w:rsidRPr="00E71E92" w:rsidRDefault="00E71E92" w:rsidP="00E71E92">
      <w:pPr>
        <w:pStyle w:val="Odsekzoznamu"/>
        <w:spacing w:after="0"/>
      </w:pPr>
    </w:p>
    <w:p w14:paraId="0F43071B" w14:textId="77777777" w:rsidR="006D31A7" w:rsidRDefault="00E71E92" w:rsidP="00E71E92">
      <w:pPr>
        <w:pStyle w:val="Odsekzoznamu"/>
        <w:numPr>
          <w:ilvl w:val="0"/>
          <w:numId w:val="2"/>
        </w:numPr>
        <w:spacing w:after="0"/>
        <w:jc w:val="both"/>
      </w:pPr>
      <w:r>
        <w:lastRenderedPageBreak/>
        <w:t>Spôsob zostavenia odpisového plánu pre jednotlivé druhy dlhodobého hmotného majetku a dlhodobého nehmotného majetku, pričom sa uvádza doba odpisovania, použité sadzby odpisov a odpisové metódy pri určení odpisov</w:t>
      </w:r>
      <w:r w:rsidR="006D31A7">
        <w:t>.</w:t>
      </w:r>
    </w:p>
    <w:p w14:paraId="19745287" w14:textId="77777777" w:rsidR="006D31A7" w:rsidRDefault="006D31A7" w:rsidP="006D31A7">
      <w:pPr>
        <w:pStyle w:val="Odsekzoznamu"/>
        <w:spacing w:after="0"/>
        <w:jc w:val="both"/>
      </w:pPr>
    </w:p>
    <w:p w14:paraId="1E8ED5F8" w14:textId="43573BA2" w:rsidR="00E71E92" w:rsidRPr="005E78C0" w:rsidRDefault="006D31A7" w:rsidP="00912E7C">
      <w:pPr>
        <w:pStyle w:val="Odsekzoznamu"/>
        <w:numPr>
          <w:ilvl w:val="0"/>
          <w:numId w:val="9"/>
        </w:numPr>
        <w:spacing w:after="0"/>
        <w:jc w:val="both"/>
      </w:pPr>
      <w:r>
        <w:rPr>
          <w:b/>
          <w:bCs/>
        </w:rPr>
        <w:t>V</w:t>
      </w:r>
      <w:r w:rsidR="00E71E92">
        <w:rPr>
          <w:b/>
          <w:bCs/>
        </w:rPr>
        <w:t> roku 202</w:t>
      </w:r>
      <w:r w:rsidR="008C294C">
        <w:rPr>
          <w:b/>
          <w:bCs/>
        </w:rPr>
        <w:t>1</w:t>
      </w:r>
      <w:r w:rsidR="00E71E92">
        <w:rPr>
          <w:b/>
          <w:bCs/>
        </w:rPr>
        <w:t xml:space="preserve"> účtovná jednotka </w:t>
      </w:r>
      <w:r w:rsidR="00000308">
        <w:rPr>
          <w:b/>
          <w:bCs/>
        </w:rPr>
        <w:t xml:space="preserve">nekupovala dlhodobý hmotný majetok a dlhodobý nehmotný majetok preto sme nezostavovali odpisový plán. </w:t>
      </w:r>
    </w:p>
    <w:p w14:paraId="68B34529" w14:textId="77777777" w:rsidR="005E78C0" w:rsidRPr="00000308" w:rsidRDefault="005E78C0" w:rsidP="005E78C0">
      <w:pPr>
        <w:pStyle w:val="Odsekzoznamu"/>
        <w:spacing w:after="0"/>
        <w:jc w:val="both"/>
      </w:pPr>
    </w:p>
    <w:p w14:paraId="40712D55" w14:textId="77777777" w:rsidR="006D31A7" w:rsidRDefault="00000308" w:rsidP="00E71E92">
      <w:pPr>
        <w:pStyle w:val="Odsekzoznamu"/>
        <w:numPr>
          <w:ilvl w:val="0"/>
          <w:numId w:val="2"/>
        </w:numPr>
        <w:spacing w:after="0"/>
        <w:jc w:val="both"/>
      </w:pPr>
      <w:r>
        <w:t>Zmeny účtovných zásad a zmeny účtovných metód s uvedením dôvodu týchto zmien a vyčíslením ich vplyvu na finančnú hodnotu majetku, záväzkov, základného imania a výsledku hospodárenia účtovnej jednotky</w:t>
      </w:r>
      <w:r w:rsidR="006D31A7">
        <w:t>.</w:t>
      </w:r>
    </w:p>
    <w:p w14:paraId="50E4DDE2" w14:textId="77777777" w:rsidR="006D31A7" w:rsidRDefault="006D31A7" w:rsidP="006D31A7">
      <w:pPr>
        <w:pStyle w:val="Odsekzoznamu"/>
        <w:spacing w:after="0"/>
        <w:jc w:val="both"/>
      </w:pPr>
    </w:p>
    <w:p w14:paraId="7721164B" w14:textId="77777777" w:rsidR="00000308" w:rsidRP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Ú</w:t>
      </w:r>
      <w:r w:rsidR="00000308">
        <w:rPr>
          <w:b/>
          <w:bCs/>
        </w:rPr>
        <w:t>čtovné zásady a metódy boli dodržané. Nenastali žiadne zmeny</w:t>
      </w:r>
      <w:r w:rsidR="005E78C0">
        <w:rPr>
          <w:b/>
          <w:bCs/>
        </w:rPr>
        <w:t>.</w:t>
      </w:r>
    </w:p>
    <w:p w14:paraId="4B612A5D" w14:textId="77777777" w:rsidR="005E78C0" w:rsidRPr="00000308" w:rsidRDefault="005E78C0" w:rsidP="005E78C0">
      <w:pPr>
        <w:spacing w:after="0"/>
        <w:jc w:val="both"/>
      </w:pPr>
    </w:p>
    <w:p w14:paraId="69A31A02" w14:textId="77777777" w:rsidR="006D31A7" w:rsidRDefault="00000308" w:rsidP="00E71E92">
      <w:pPr>
        <w:pStyle w:val="Odsekzoznamu"/>
        <w:numPr>
          <w:ilvl w:val="0"/>
          <w:numId w:val="2"/>
        </w:numPr>
        <w:spacing w:after="0"/>
        <w:jc w:val="both"/>
      </w:pPr>
      <w:r>
        <w:t xml:space="preserve">Informácie o dotáciách a ich oceňovanie v účtovníctve </w:t>
      </w:r>
    </w:p>
    <w:p w14:paraId="3129B1F8" w14:textId="77777777" w:rsidR="006D31A7" w:rsidRDefault="006D31A7" w:rsidP="006D31A7">
      <w:pPr>
        <w:pStyle w:val="Odsekzoznamu"/>
        <w:spacing w:after="0"/>
        <w:jc w:val="both"/>
        <w:rPr>
          <w:b/>
          <w:bCs/>
        </w:rPr>
      </w:pPr>
    </w:p>
    <w:p w14:paraId="279D3882" w14:textId="77777777" w:rsidR="00000308" w:rsidRP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D</w:t>
      </w:r>
      <w:r w:rsidR="00000308" w:rsidRPr="006D31A7">
        <w:rPr>
          <w:b/>
          <w:bCs/>
        </w:rPr>
        <w:t>otácie účtovnej jednotke neboli pridelené.</w:t>
      </w:r>
    </w:p>
    <w:p w14:paraId="558D9CA8" w14:textId="77777777" w:rsidR="005E78C0" w:rsidRPr="00000308" w:rsidRDefault="005E78C0" w:rsidP="005E78C0">
      <w:pPr>
        <w:spacing w:after="0"/>
        <w:jc w:val="both"/>
      </w:pPr>
    </w:p>
    <w:p w14:paraId="34BFB32C" w14:textId="77777777" w:rsidR="006D31A7" w:rsidRDefault="00000308" w:rsidP="00E71E92">
      <w:pPr>
        <w:pStyle w:val="Odsekzoznamu"/>
        <w:numPr>
          <w:ilvl w:val="0"/>
          <w:numId w:val="2"/>
        </w:numPr>
        <w:spacing w:after="0"/>
        <w:jc w:val="both"/>
      </w:pPr>
      <w: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</w:t>
      </w:r>
      <w:r w:rsidR="006D31A7">
        <w:t>.</w:t>
      </w:r>
    </w:p>
    <w:p w14:paraId="3949662B" w14:textId="77777777" w:rsidR="006D31A7" w:rsidRDefault="006D31A7" w:rsidP="006D31A7">
      <w:pPr>
        <w:pStyle w:val="Odsekzoznamu"/>
        <w:spacing w:after="0"/>
        <w:jc w:val="both"/>
        <w:rPr>
          <w:b/>
          <w:bCs/>
        </w:rPr>
      </w:pPr>
    </w:p>
    <w:p w14:paraId="4FE14887" w14:textId="77777777" w:rsidR="00000308" w:rsidRPr="00000308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Ú</w:t>
      </w:r>
      <w:r w:rsidR="00000308" w:rsidRPr="006D31A7">
        <w:rPr>
          <w:b/>
          <w:bCs/>
        </w:rPr>
        <w:t xml:space="preserve">čtovná jednotka bola založená </w:t>
      </w:r>
      <w:r w:rsidR="00C446F9">
        <w:rPr>
          <w:b/>
          <w:bCs/>
        </w:rPr>
        <w:t>03</w:t>
      </w:r>
      <w:r w:rsidR="00ED6F37">
        <w:rPr>
          <w:b/>
          <w:bCs/>
        </w:rPr>
        <w:t>.0</w:t>
      </w:r>
      <w:r w:rsidR="00C446F9">
        <w:rPr>
          <w:b/>
          <w:bCs/>
        </w:rPr>
        <w:t>8</w:t>
      </w:r>
      <w:r w:rsidR="00ED6F37">
        <w:rPr>
          <w:b/>
          <w:bCs/>
        </w:rPr>
        <w:t>.20</w:t>
      </w:r>
      <w:r w:rsidR="00C446F9">
        <w:rPr>
          <w:b/>
          <w:bCs/>
        </w:rPr>
        <w:t>18</w:t>
      </w:r>
      <w:r w:rsidR="00000308" w:rsidRPr="006D31A7">
        <w:rPr>
          <w:b/>
          <w:bCs/>
        </w:rPr>
        <w:t>.</w:t>
      </w:r>
    </w:p>
    <w:p w14:paraId="10A832C5" w14:textId="77777777" w:rsidR="00000308" w:rsidRDefault="00000308" w:rsidP="006D31A7">
      <w:pPr>
        <w:spacing w:after="0"/>
        <w:jc w:val="both"/>
      </w:pPr>
    </w:p>
    <w:p w14:paraId="1FB06D3C" w14:textId="77777777" w:rsidR="00000308" w:rsidRDefault="00000308" w:rsidP="00000308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4E5B5D14" w14:textId="77777777" w:rsidR="00000308" w:rsidRPr="001A18A3" w:rsidRDefault="00000308" w:rsidP="00000308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 xml:space="preserve">Čl. </w:t>
      </w:r>
      <w:r>
        <w:rPr>
          <w:b/>
          <w:bCs/>
          <w:sz w:val="24"/>
          <w:szCs w:val="24"/>
        </w:rPr>
        <w:t>III</w:t>
      </w:r>
    </w:p>
    <w:p w14:paraId="220EB0A5" w14:textId="77777777" w:rsidR="00000308" w:rsidRDefault="00000308" w:rsidP="00000308">
      <w:pPr>
        <w:spacing w:after="0"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Informácie, ktoré vysvetľujú alebo d</w:t>
      </w:r>
      <w:r w:rsidR="005E78C0">
        <w:rPr>
          <w:b/>
          <w:bCs/>
          <w:sz w:val="24"/>
          <w:szCs w:val="24"/>
        </w:rPr>
        <w:t>opĺňajú súvahu a výkaz ziskov a strát</w:t>
      </w:r>
    </w:p>
    <w:p w14:paraId="289B5E65" w14:textId="77777777" w:rsidR="00000308" w:rsidRDefault="00000308" w:rsidP="00000308">
      <w:pPr>
        <w:pStyle w:val="Odsekzoznamu"/>
        <w:spacing w:after="0"/>
        <w:jc w:val="both"/>
      </w:pPr>
    </w:p>
    <w:p w14:paraId="6B8101DC" w14:textId="77777777" w:rsidR="006D31A7" w:rsidRDefault="005E78C0" w:rsidP="005E78C0">
      <w:pPr>
        <w:pStyle w:val="Odsekzoznamu"/>
        <w:numPr>
          <w:ilvl w:val="0"/>
          <w:numId w:val="5"/>
        </w:numPr>
        <w:spacing w:after="0"/>
        <w:jc w:val="both"/>
      </w:pPr>
      <w: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</w:t>
      </w:r>
      <w:r w:rsidR="006D31A7">
        <w:t>.</w:t>
      </w:r>
    </w:p>
    <w:p w14:paraId="4F314577" w14:textId="77777777" w:rsidR="006D31A7" w:rsidRDefault="006D31A7" w:rsidP="006D31A7">
      <w:pPr>
        <w:pStyle w:val="Odsekzoznamu"/>
        <w:spacing w:after="0"/>
        <w:jc w:val="both"/>
      </w:pPr>
    </w:p>
    <w:p w14:paraId="3042B97A" w14:textId="43BB5EA1" w:rsidR="00D040B6" w:rsidRP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T</w:t>
      </w:r>
      <w:r w:rsidR="005E78C0" w:rsidRPr="006D31A7">
        <w:rPr>
          <w:b/>
          <w:bCs/>
        </w:rPr>
        <w:t>akýto typ nákladov a výnosov sme v roku 202</w:t>
      </w:r>
      <w:r w:rsidR="008C294C">
        <w:rPr>
          <w:b/>
          <w:bCs/>
        </w:rPr>
        <w:t>1</w:t>
      </w:r>
      <w:r w:rsidR="005E78C0" w:rsidRPr="006D31A7">
        <w:rPr>
          <w:b/>
          <w:bCs/>
        </w:rPr>
        <w:t xml:space="preserve"> neevidovali.</w:t>
      </w:r>
    </w:p>
    <w:p w14:paraId="0AD24F98" w14:textId="77777777" w:rsidR="005E78C0" w:rsidRPr="005E78C0" w:rsidRDefault="005E78C0" w:rsidP="005E78C0">
      <w:pPr>
        <w:pStyle w:val="Odsekzoznamu"/>
        <w:spacing w:after="0"/>
        <w:jc w:val="both"/>
      </w:pPr>
    </w:p>
    <w:p w14:paraId="41443EA1" w14:textId="77777777" w:rsidR="005E78C0" w:rsidRDefault="005E78C0" w:rsidP="005E78C0">
      <w:pPr>
        <w:pStyle w:val="Odsekzoznamu"/>
        <w:numPr>
          <w:ilvl w:val="0"/>
          <w:numId w:val="5"/>
        </w:numPr>
        <w:spacing w:after="0"/>
        <w:jc w:val="both"/>
      </w:pPr>
      <w:r>
        <w:t xml:space="preserve">Informácie o záväzkoch, a to </w:t>
      </w:r>
    </w:p>
    <w:p w14:paraId="72237A1B" w14:textId="77777777" w:rsidR="006D31A7" w:rsidRDefault="005E78C0" w:rsidP="006D31A7">
      <w:pPr>
        <w:pStyle w:val="Odsekzoznamu"/>
        <w:numPr>
          <w:ilvl w:val="0"/>
          <w:numId w:val="7"/>
        </w:numPr>
        <w:spacing w:after="0"/>
        <w:jc w:val="both"/>
      </w:pPr>
      <w:r>
        <w:t>celkovej sume záväzkov so zostatkovou dobou splatnosti dlhšou ako päť rokov</w:t>
      </w:r>
      <w:r w:rsidR="006D31A7">
        <w:t>.</w:t>
      </w:r>
    </w:p>
    <w:p w14:paraId="561052EC" w14:textId="77777777" w:rsidR="006D31A7" w:rsidRDefault="006D31A7" w:rsidP="006D31A7">
      <w:pPr>
        <w:pStyle w:val="Odsekzoznamu"/>
        <w:spacing w:after="0"/>
        <w:ind w:left="1080"/>
        <w:jc w:val="both"/>
      </w:pPr>
    </w:p>
    <w:p w14:paraId="4B49FDFA" w14:textId="77777777" w:rsid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N</w:t>
      </w:r>
      <w:r w:rsidR="005E78C0">
        <w:rPr>
          <w:b/>
          <w:bCs/>
        </w:rPr>
        <w:t>eevidujeme</w:t>
      </w:r>
      <w:r>
        <w:rPr>
          <w:b/>
          <w:bCs/>
        </w:rPr>
        <w:t xml:space="preserve"> takéto záväzky</w:t>
      </w:r>
    </w:p>
    <w:p w14:paraId="70A13C47" w14:textId="77777777" w:rsidR="006D31A7" w:rsidRPr="005E78C0" w:rsidRDefault="006D31A7" w:rsidP="006D31A7">
      <w:pPr>
        <w:pStyle w:val="Odsekzoznamu"/>
        <w:spacing w:after="0"/>
        <w:ind w:left="1080"/>
        <w:jc w:val="both"/>
        <w:rPr>
          <w:b/>
          <w:bCs/>
        </w:rPr>
      </w:pPr>
    </w:p>
    <w:p w14:paraId="74927589" w14:textId="77777777" w:rsidR="005E78C0" w:rsidRDefault="005E78C0" w:rsidP="006D31A7">
      <w:pPr>
        <w:pStyle w:val="Odsekzoznamu"/>
        <w:numPr>
          <w:ilvl w:val="0"/>
          <w:numId w:val="7"/>
        </w:numPr>
        <w:spacing w:after="0"/>
        <w:jc w:val="both"/>
      </w:pPr>
      <w:r>
        <w:t>celkovej sume zabezpečených záväzkov, opis a spôsoby zabezpečenia záväzkov</w:t>
      </w:r>
      <w:r w:rsidR="006D31A7">
        <w:t>.</w:t>
      </w:r>
    </w:p>
    <w:p w14:paraId="31B411D1" w14:textId="77777777" w:rsidR="006D31A7" w:rsidRDefault="006D31A7" w:rsidP="006D31A7">
      <w:pPr>
        <w:pStyle w:val="Odsekzoznamu"/>
        <w:spacing w:after="0"/>
        <w:ind w:left="1080"/>
        <w:jc w:val="both"/>
        <w:rPr>
          <w:b/>
          <w:bCs/>
        </w:rPr>
      </w:pPr>
    </w:p>
    <w:p w14:paraId="641C3AF1" w14:textId="77777777" w:rsidR="006D31A7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Neevidujeme takéto záväzky</w:t>
      </w:r>
    </w:p>
    <w:p w14:paraId="2A0E1C59" w14:textId="77777777" w:rsidR="005E78C0" w:rsidRDefault="005E78C0" w:rsidP="005E78C0">
      <w:pPr>
        <w:pStyle w:val="Odsekzoznamu"/>
        <w:spacing w:after="0"/>
        <w:jc w:val="both"/>
        <w:rPr>
          <w:b/>
          <w:bCs/>
        </w:rPr>
      </w:pPr>
    </w:p>
    <w:p w14:paraId="7A625247" w14:textId="77777777" w:rsidR="005E78C0" w:rsidRDefault="005E78C0" w:rsidP="006D31A7">
      <w:pPr>
        <w:pStyle w:val="Odsekzoznamu"/>
        <w:numPr>
          <w:ilvl w:val="0"/>
          <w:numId w:val="5"/>
        </w:numPr>
        <w:spacing w:after="0"/>
        <w:jc w:val="both"/>
      </w:pPr>
      <w:r w:rsidRPr="005E78C0">
        <w:t xml:space="preserve">Informácie o vlastných akciách, a to </w:t>
      </w:r>
    </w:p>
    <w:p w14:paraId="28FB66BB" w14:textId="77777777" w:rsidR="005E78C0" w:rsidRDefault="005E78C0" w:rsidP="006D31A7">
      <w:pPr>
        <w:pStyle w:val="Odsekzoznamu"/>
        <w:spacing w:after="0"/>
        <w:jc w:val="both"/>
      </w:pPr>
      <w:r w:rsidRPr="005E78C0">
        <w:t xml:space="preserve">a) dôvode nadobudnutia vlastných akcií počas účtovného obdobia, </w:t>
      </w:r>
    </w:p>
    <w:p w14:paraId="4FA0CE01" w14:textId="77777777" w:rsidR="005E78C0" w:rsidRDefault="005E78C0" w:rsidP="006D31A7">
      <w:pPr>
        <w:pStyle w:val="Odsekzoznamu"/>
        <w:spacing w:after="0"/>
        <w:jc w:val="both"/>
      </w:pPr>
      <w:r w:rsidRPr="005E78C0">
        <w:t xml:space="preserve">b) informáciách, ktorými sú </w:t>
      </w:r>
    </w:p>
    <w:p w14:paraId="670BCD6F" w14:textId="77777777" w:rsidR="006D31A7" w:rsidRDefault="005E78C0" w:rsidP="006D31A7">
      <w:pPr>
        <w:pStyle w:val="Odsekzoznamu"/>
        <w:spacing w:after="0"/>
        <w:ind w:left="1134"/>
        <w:jc w:val="both"/>
      </w:pPr>
      <w:r w:rsidRPr="005E78C0">
        <w:lastRenderedPageBreak/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4AD509B1" w14:textId="77777777" w:rsidR="006D31A7" w:rsidRDefault="005E78C0" w:rsidP="006D31A7">
      <w:pPr>
        <w:pStyle w:val="Odsekzoznamu"/>
        <w:spacing w:after="0"/>
        <w:ind w:left="1134"/>
        <w:jc w:val="both"/>
      </w:pPr>
      <w:r w:rsidRPr="005E78C0">
        <w:t xml:space="preserve"> </w:t>
      </w:r>
    </w:p>
    <w:p w14:paraId="69E1BA7E" w14:textId="77777777" w:rsidR="006D31A7" w:rsidRDefault="005E78C0" w:rsidP="006D31A7">
      <w:pPr>
        <w:pStyle w:val="Odsekzoznamu"/>
        <w:spacing w:after="0"/>
        <w:ind w:left="1134"/>
        <w:jc w:val="both"/>
      </w:pPr>
      <w:r w:rsidRPr="005E78C0">
        <w:t>2. počet a hodnota, za ktorú sa vlastné akcie počas účtovného obdobia nadobudli a počet a hodnota, za ktorú sa vlastné akcie počas účtovného obdobia previedli na inú osobu, c) počte, menovitej hodnote a hodnote, za ktorú sa vlastné akcie nadobudli a ktoré účtovná jednotka má v držbe k poslednému dňu účtovn</w:t>
      </w:r>
      <w:r w:rsidR="006D31A7">
        <w:t>ého obdobia; uvádza sa aj ich percentuálny podiel na upísanom základnom imaní</w:t>
      </w:r>
      <w:r w:rsidR="00912E7C">
        <w:t>.</w:t>
      </w:r>
      <w:r w:rsidR="006D31A7">
        <w:t xml:space="preserve"> </w:t>
      </w:r>
    </w:p>
    <w:p w14:paraId="13BC62E5" w14:textId="77777777" w:rsidR="006D31A7" w:rsidRDefault="006D31A7" w:rsidP="006D31A7">
      <w:pPr>
        <w:pStyle w:val="Odsekzoznamu"/>
        <w:spacing w:after="0"/>
        <w:ind w:left="1134"/>
        <w:jc w:val="both"/>
      </w:pPr>
    </w:p>
    <w:p w14:paraId="3D2AACFB" w14:textId="77777777" w:rsid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jednotka nemá žiadne akcie</w:t>
      </w:r>
    </w:p>
    <w:p w14:paraId="293ADF18" w14:textId="77777777" w:rsidR="006D31A7" w:rsidRDefault="006D31A7" w:rsidP="006D31A7">
      <w:pPr>
        <w:pStyle w:val="Odsekzoznamu"/>
        <w:spacing w:after="0"/>
        <w:ind w:left="1134"/>
        <w:jc w:val="both"/>
        <w:rPr>
          <w:b/>
          <w:bCs/>
        </w:rPr>
      </w:pPr>
    </w:p>
    <w:p w14:paraId="528D6140" w14:textId="77777777" w:rsidR="006D31A7" w:rsidRDefault="006D31A7" w:rsidP="006D31A7">
      <w:pPr>
        <w:pStyle w:val="Odsekzoznamu"/>
        <w:spacing w:after="0"/>
        <w:ind w:left="1134"/>
        <w:jc w:val="both"/>
        <w:rPr>
          <w:b/>
          <w:bCs/>
        </w:rPr>
      </w:pPr>
    </w:p>
    <w:p w14:paraId="14D8C3AC" w14:textId="77777777" w:rsidR="006D31A7" w:rsidRPr="006D31A7" w:rsidRDefault="006D31A7" w:rsidP="006D31A7">
      <w:pPr>
        <w:pStyle w:val="Odsekzoznamu"/>
        <w:numPr>
          <w:ilvl w:val="0"/>
          <w:numId w:val="5"/>
        </w:numPr>
        <w:spacing w:after="0"/>
        <w:jc w:val="both"/>
        <w:rPr>
          <w:b/>
          <w:bCs/>
        </w:rPr>
      </w:pPr>
      <w:r>
        <w:t xml:space="preserve">Informácie o orgánoch účtovnej jednotky, a to </w:t>
      </w:r>
    </w:p>
    <w:p w14:paraId="5AD754C8" w14:textId="77777777" w:rsidR="006D31A7" w:rsidRDefault="006D31A7" w:rsidP="006D31A7">
      <w:pPr>
        <w:pStyle w:val="Odsekzoznamu"/>
        <w:spacing w:after="0"/>
        <w:jc w:val="both"/>
      </w:pPr>
      <w: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11DC5872" w14:textId="77777777" w:rsidR="006D31A7" w:rsidRDefault="006D31A7" w:rsidP="006D31A7">
      <w:pPr>
        <w:pStyle w:val="Odsekzoznamu"/>
        <w:spacing w:after="0"/>
        <w:jc w:val="both"/>
      </w:pPr>
      <w:r>
        <w:t xml:space="preserve">b) pôžičkách poskytnutých členom štatutárneho orgánu, dozorného orgánu a iného orgánu účtovnej jednotky a to </w:t>
      </w:r>
    </w:p>
    <w:p w14:paraId="4D39D472" w14:textId="77777777" w:rsidR="006D31A7" w:rsidRDefault="006D31A7" w:rsidP="006D31A7">
      <w:pPr>
        <w:pStyle w:val="Odsekzoznamu"/>
        <w:spacing w:after="0"/>
        <w:ind w:left="1276" w:hanging="142"/>
        <w:jc w:val="both"/>
      </w:pPr>
      <w:r>
        <w:t xml:space="preserve">1. celková suma poskytnutých pôžičiek k poslednému dňu účtovného obdobia v členení za jednotlivé orgány, </w:t>
      </w:r>
    </w:p>
    <w:p w14:paraId="3E97FABF" w14:textId="77777777" w:rsidR="006D31A7" w:rsidRDefault="006D31A7" w:rsidP="006D31A7">
      <w:pPr>
        <w:pStyle w:val="Odsekzoznamu"/>
        <w:spacing w:after="0"/>
        <w:ind w:left="1276" w:hanging="142"/>
        <w:jc w:val="both"/>
      </w:pPr>
    </w:p>
    <w:p w14:paraId="677B495A" w14:textId="77777777" w:rsidR="006D31A7" w:rsidRDefault="006D31A7" w:rsidP="006D31A7">
      <w:pPr>
        <w:pStyle w:val="Odsekzoznamu"/>
        <w:spacing w:after="0"/>
        <w:ind w:left="1276" w:hanging="142"/>
        <w:jc w:val="both"/>
      </w:pPr>
      <w:r>
        <w:t xml:space="preserve">2. celková suma splatených pôžičiek k poslednému dňu účtovného obdobia v členení za jednotlivé orgány,  </w:t>
      </w:r>
    </w:p>
    <w:p w14:paraId="7FB9E4F9" w14:textId="77777777" w:rsidR="006D31A7" w:rsidRDefault="006D31A7" w:rsidP="006D31A7">
      <w:pPr>
        <w:pStyle w:val="Odsekzoznamu"/>
        <w:spacing w:after="0"/>
        <w:ind w:left="1276" w:hanging="142"/>
        <w:jc w:val="both"/>
      </w:pPr>
    </w:p>
    <w:p w14:paraId="19921826" w14:textId="77777777" w:rsidR="006D31A7" w:rsidRDefault="006D31A7" w:rsidP="006D31A7">
      <w:pPr>
        <w:pStyle w:val="Odsekzoznamu"/>
        <w:spacing w:after="0"/>
        <w:ind w:left="1276" w:hanging="142"/>
        <w:jc w:val="both"/>
      </w:pPr>
      <w:r>
        <w:t xml:space="preserve">3. celková suma odpustených pôžičiek a odpísaných pôžičiek k poslednému dňu účtovného obdobia v členení za jednotlivé orgány, </w:t>
      </w:r>
    </w:p>
    <w:p w14:paraId="14B52EAB" w14:textId="77777777" w:rsidR="006D31A7" w:rsidRDefault="006D31A7" w:rsidP="006D31A7">
      <w:pPr>
        <w:pStyle w:val="Odsekzoznamu"/>
        <w:spacing w:after="0"/>
        <w:jc w:val="both"/>
      </w:pPr>
    </w:p>
    <w:p w14:paraId="05CC06D4" w14:textId="77777777" w:rsidR="006D31A7" w:rsidRDefault="006D31A7" w:rsidP="006D31A7">
      <w:pPr>
        <w:pStyle w:val="Odsekzoznamu"/>
        <w:spacing w:after="0"/>
        <w:jc w:val="both"/>
      </w:pPr>
      <w:r>
        <w:t xml:space="preserve">c) hlavných podmienkach, na základe ktorých im boli záruky alebo iné zabezpečenie a pôžičky poskytnuté; pri pôžičkách sa uvádzajú úrokové sadzby, </w:t>
      </w:r>
    </w:p>
    <w:p w14:paraId="7F2EA909" w14:textId="77777777" w:rsidR="006D31A7" w:rsidRDefault="006D31A7" w:rsidP="006D31A7">
      <w:pPr>
        <w:pStyle w:val="Odsekzoznamu"/>
        <w:spacing w:after="0"/>
        <w:jc w:val="both"/>
      </w:pPr>
      <w: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3C17BD0C" w14:textId="77777777" w:rsidR="006D31A7" w:rsidRDefault="006D31A7" w:rsidP="006D31A7">
      <w:pPr>
        <w:pStyle w:val="Odsekzoznamu"/>
        <w:spacing w:after="0"/>
        <w:jc w:val="both"/>
      </w:pPr>
    </w:p>
    <w:p w14:paraId="75BC5C15" w14:textId="77777777" w:rsidR="006D31A7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</w:t>
      </w:r>
      <w:r w:rsidR="00F171C9">
        <w:rPr>
          <w:b/>
          <w:bCs/>
        </w:rPr>
        <w:t>ka neposkytla žiadne záruky ani pôžičky.</w:t>
      </w:r>
    </w:p>
    <w:p w14:paraId="562592F4" w14:textId="77777777" w:rsidR="00F171C9" w:rsidRDefault="00F171C9" w:rsidP="00F171C9">
      <w:pPr>
        <w:spacing w:after="0"/>
        <w:jc w:val="both"/>
        <w:rPr>
          <w:b/>
          <w:bCs/>
        </w:rPr>
      </w:pPr>
    </w:p>
    <w:p w14:paraId="7A838842" w14:textId="77777777" w:rsidR="00F171C9" w:rsidRPr="00F171C9" w:rsidRDefault="00F171C9" w:rsidP="00F171C9">
      <w:pPr>
        <w:pStyle w:val="Odsekzoznamu"/>
        <w:numPr>
          <w:ilvl w:val="0"/>
          <w:numId w:val="8"/>
        </w:numPr>
        <w:spacing w:after="0"/>
        <w:ind w:left="709" w:hanging="425"/>
        <w:jc w:val="both"/>
        <w:rPr>
          <w:b/>
          <w:bCs/>
        </w:rPr>
      </w:pPr>
      <w:r>
        <w:t xml:space="preserve">Informácie o povinnostiach účtovnej jednotky, a to </w:t>
      </w:r>
    </w:p>
    <w:p w14:paraId="230F4237" w14:textId="77777777" w:rsidR="00F171C9" w:rsidRDefault="00F171C9" w:rsidP="00F171C9">
      <w:pPr>
        <w:pStyle w:val="Odsekzoznamu"/>
        <w:spacing w:after="0"/>
        <w:ind w:left="709"/>
        <w:jc w:val="both"/>
      </w:pPr>
      <w: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1B6C03BC" w14:textId="77777777" w:rsidR="00F171C9" w:rsidRDefault="00F171C9" w:rsidP="00F171C9">
      <w:pPr>
        <w:pStyle w:val="Odsekzoznamu"/>
        <w:spacing w:after="0"/>
        <w:ind w:left="709"/>
        <w:jc w:val="both"/>
      </w:pPr>
      <w:r>
        <w:t xml:space="preserve">b) celkovej sume významných podmienených záväzkov, ktorými sa rozumie </w:t>
      </w:r>
    </w:p>
    <w:p w14:paraId="19D80F47" w14:textId="77777777" w:rsidR="00F171C9" w:rsidRDefault="00F171C9" w:rsidP="00F171C9">
      <w:pPr>
        <w:pStyle w:val="Odsekzoznamu"/>
        <w:spacing w:after="0"/>
        <w:ind w:left="1080"/>
        <w:jc w:val="both"/>
      </w:pPr>
    </w:p>
    <w:p w14:paraId="10CED151" w14:textId="77777777" w:rsidR="00F171C9" w:rsidRDefault="00F171C9" w:rsidP="00F171C9">
      <w:pPr>
        <w:pStyle w:val="Odsekzoznamu"/>
        <w:spacing w:after="0"/>
        <w:ind w:left="1134"/>
        <w:jc w:val="both"/>
      </w:pPr>
      <w: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6940BE94" w14:textId="77777777" w:rsidR="00F171C9" w:rsidRDefault="00F171C9" w:rsidP="00F171C9">
      <w:pPr>
        <w:pStyle w:val="Odsekzoznamu"/>
        <w:spacing w:after="0"/>
        <w:ind w:left="1134"/>
        <w:jc w:val="both"/>
      </w:pPr>
      <w:r>
        <w:lastRenderedPageBreak/>
        <w:t xml:space="preserve">2. existujúca povinnosť, ktorá vznikla ako dôsledok minulej udalosti, ale ktorá sa nevykazuje v súvahe, pretože </w:t>
      </w:r>
    </w:p>
    <w:p w14:paraId="73DC2FC5" w14:textId="77777777" w:rsidR="00F171C9" w:rsidRDefault="00F171C9" w:rsidP="00F171C9">
      <w:pPr>
        <w:pStyle w:val="Odsekzoznamu"/>
        <w:spacing w:after="0"/>
        <w:ind w:left="1560"/>
        <w:jc w:val="both"/>
      </w:pPr>
      <w:r>
        <w:t xml:space="preserve">2a. nie je pravdepodobné, že na splnenie tejto povinnosti bude potrebný úbytok ekonomických úžitkov, alebo </w:t>
      </w:r>
    </w:p>
    <w:p w14:paraId="61218A02" w14:textId="77777777" w:rsidR="00F171C9" w:rsidRDefault="00F171C9" w:rsidP="00F171C9">
      <w:pPr>
        <w:pStyle w:val="Odsekzoznamu"/>
        <w:spacing w:after="0"/>
        <w:ind w:left="1560"/>
        <w:jc w:val="both"/>
      </w:pPr>
      <w:r>
        <w:t xml:space="preserve">2b. výška tejto povinnosti sa nedá spoľahlivo oceniť, </w:t>
      </w:r>
    </w:p>
    <w:p w14:paraId="5EB848DD" w14:textId="77777777" w:rsidR="00F171C9" w:rsidRDefault="00F171C9" w:rsidP="00F171C9">
      <w:pPr>
        <w:pStyle w:val="Odsekzoznamu"/>
        <w:spacing w:after="0"/>
        <w:ind w:left="1560"/>
        <w:jc w:val="both"/>
      </w:pPr>
    </w:p>
    <w:p w14:paraId="5ED033D4" w14:textId="77777777" w:rsidR="00F171C9" w:rsidRDefault="00F171C9" w:rsidP="00F171C9">
      <w:pPr>
        <w:pStyle w:val="Odsekzoznamu"/>
        <w:spacing w:after="0"/>
        <w:ind w:left="1080"/>
        <w:jc w:val="both"/>
      </w:pPr>
      <w:r>
        <w:t xml:space="preserve">c) opise významných finančných povinností a významných podmienených záväzkov, </w:t>
      </w:r>
    </w:p>
    <w:p w14:paraId="74613B48" w14:textId="77777777" w:rsidR="00F171C9" w:rsidRDefault="00F171C9" w:rsidP="00F171C9">
      <w:pPr>
        <w:pStyle w:val="Odsekzoznamu"/>
        <w:spacing w:after="0"/>
        <w:ind w:left="1080"/>
        <w:jc w:val="both"/>
      </w:pPr>
      <w:r>
        <w:t xml:space="preserve">d) celkovej sume významných finančných povinností a významných podmienených záväzkoch voči dcérskej účtovnej jednotke a účtovnej jednotke s podstatným vplyvom, </w:t>
      </w:r>
    </w:p>
    <w:p w14:paraId="512C2F3E" w14:textId="77777777" w:rsidR="00F171C9" w:rsidRDefault="00F171C9" w:rsidP="00F171C9">
      <w:pPr>
        <w:pStyle w:val="Odsekzoznamu"/>
        <w:spacing w:after="0"/>
        <w:ind w:left="1080"/>
        <w:jc w:val="both"/>
      </w:pPr>
      <w:r>
        <w:t>e) opise významných povinností účtovnej jednotky vyplývajúcich z dôchodkových programov pre zamestnancov</w:t>
      </w:r>
    </w:p>
    <w:p w14:paraId="271D418E" w14:textId="77777777" w:rsidR="00F171C9" w:rsidRDefault="00F171C9" w:rsidP="00F171C9">
      <w:pPr>
        <w:pStyle w:val="Odsekzoznamu"/>
        <w:spacing w:after="0"/>
        <w:ind w:left="1080"/>
        <w:jc w:val="both"/>
      </w:pPr>
    </w:p>
    <w:p w14:paraId="2868AADF" w14:textId="1AF8B33D" w:rsidR="00F171C9" w:rsidRDefault="00F171C9" w:rsidP="00F171C9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jednotka za rok 202</w:t>
      </w:r>
      <w:r w:rsidR="008C294C">
        <w:rPr>
          <w:b/>
          <w:bCs/>
        </w:rPr>
        <w:t>1</w:t>
      </w:r>
      <w:r>
        <w:rPr>
          <w:b/>
          <w:bCs/>
        </w:rPr>
        <w:t xml:space="preserve"> </w:t>
      </w:r>
      <w:r w:rsidR="000628FA">
        <w:rPr>
          <w:b/>
          <w:bCs/>
        </w:rPr>
        <w:t>neevidovala</w:t>
      </w:r>
      <w:r>
        <w:rPr>
          <w:b/>
          <w:bCs/>
        </w:rPr>
        <w:t xml:space="preserve"> žiadne významné</w:t>
      </w:r>
      <w:r w:rsidR="000628FA">
        <w:rPr>
          <w:b/>
          <w:bCs/>
        </w:rPr>
        <w:t xml:space="preserve"> finančné povinnosti.</w:t>
      </w:r>
    </w:p>
    <w:p w14:paraId="526FEF06" w14:textId="77777777" w:rsidR="000628FA" w:rsidRDefault="000628FA" w:rsidP="000628FA">
      <w:pPr>
        <w:spacing w:after="0"/>
        <w:jc w:val="both"/>
        <w:rPr>
          <w:b/>
          <w:bCs/>
        </w:rPr>
      </w:pPr>
    </w:p>
    <w:p w14:paraId="2B3193FF" w14:textId="77777777" w:rsidR="00912E7C" w:rsidRPr="00912E7C" w:rsidRDefault="000628FA" w:rsidP="000628FA">
      <w:pPr>
        <w:pStyle w:val="Odsekzoznamu"/>
        <w:numPr>
          <w:ilvl w:val="0"/>
          <w:numId w:val="8"/>
        </w:numPr>
        <w:spacing w:after="0"/>
        <w:ind w:left="709" w:hanging="425"/>
        <w:jc w:val="both"/>
        <w:rPr>
          <w:b/>
          <w:bCs/>
        </w:rPr>
      </w:pPr>
      <w: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14:paraId="280756CF" w14:textId="77777777" w:rsidR="00912E7C" w:rsidRDefault="000628FA" w:rsidP="00912E7C">
      <w:pPr>
        <w:pStyle w:val="Odsekzoznamu"/>
        <w:spacing w:after="0"/>
        <w:ind w:left="709" w:firstLine="425"/>
        <w:jc w:val="both"/>
      </w:pPr>
      <w:r>
        <w:t xml:space="preserve">a) všetkých formách prijatej náhrady, </w:t>
      </w:r>
    </w:p>
    <w:p w14:paraId="3C9A0D61" w14:textId="77777777" w:rsidR="00912E7C" w:rsidRDefault="000628FA" w:rsidP="00912E7C">
      <w:pPr>
        <w:pStyle w:val="Odsekzoznamu"/>
        <w:spacing w:after="0"/>
        <w:ind w:left="709" w:firstLine="425"/>
        <w:jc w:val="both"/>
      </w:pPr>
      <w:r>
        <w:t xml:space="preserve">b) účtovných zásadách použitých pri prideľovaní nákladov a výnosov, </w:t>
      </w:r>
    </w:p>
    <w:p w14:paraId="7D001555" w14:textId="77777777" w:rsidR="000628FA" w:rsidRDefault="000628FA" w:rsidP="00912E7C">
      <w:pPr>
        <w:pStyle w:val="Odsekzoznamu"/>
        <w:spacing w:after="0"/>
        <w:ind w:left="709" w:firstLine="425"/>
        <w:jc w:val="both"/>
      </w:pPr>
      <w:r>
        <w:t>c) všetkých druhoch činností účtovnej jednotky.</w:t>
      </w:r>
    </w:p>
    <w:p w14:paraId="073F4895" w14:textId="77777777" w:rsidR="00912E7C" w:rsidRDefault="00912E7C" w:rsidP="00912E7C">
      <w:pPr>
        <w:pStyle w:val="Odsekzoznamu"/>
        <w:spacing w:after="0"/>
        <w:ind w:left="709" w:firstLine="425"/>
        <w:jc w:val="both"/>
      </w:pPr>
    </w:p>
    <w:p w14:paraId="21D0226B" w14:textId="09C83E18" w:rsidR="00912E7C" w:rsidRPr="000628FA" w:rsidRDefault="00912E7C" w:rsidP="00912E7C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jednotka v roku 202</w:t>
      </w:r>
      <w:r w:rsidR="008C294C">
        <w:rPr>
          <w:b/>
          <w:bCs/>
        </w:rPr>
        <w:t>1</w:t>
      </w:r>
      <w:r>
        <w:rPr>
          <w:b/>
          <w:bCs/>
        </w:rPr>
        <w:t xml:space="preserve"> nemala udelené výlučné právo ani osobitné právo poskytovať služby vo verejnom záujme.</w:t>
      </w:r>
    </w:p>
    <w:p w14:paraId="48C535BE" w14:textId="77777777" w:rsidR="006D31A7" w:rsidRDefault="006D31A7" w:rsidP="006D31A7">
      <w:pPr>
        <w:pStyle w:val="Odsekzoznamu"/>
        <w:spacing w:after="0"/>
        <w:jc w:val="both"/>
      </w:pPr>
    </w:p>
    <w:p w14:paraId="50AB8FD1" w14:textId="77777777" w:rsidR="006D31A7" w:rsidRPr="006D31A7" w:rsidRDefault="006D31A7" w:rsidP="006D31A7">
      <w:pPr>
        <w:pStyle w:val="Odsekzoznamu"/>
        <w:spacing w:after="0"/>
        <w:jc w:val="both"/>
        <w:rPr>
          <w:b/>
          <w:bCs/>
        </w:rPr>
      </w:pPr>
    </w:p>
    <w:p w14:paraId="60B91DF0" w14:textId="77777777" w:rsidR="005E78C0" w:rsidRPr="005E78C0" w:rsidRDefault="005E78C0" w:rsidP="005E78C0">
      <w:pPr>
        <w:pStyle w:val="Odsekzoznamu"/>
        <w:spacing w:after="0"/>
        <w:jc w:val="both"/>
        <w:rPr>
          <w:b/>
          <w:bCs/>
        </w:rPr>
      </w:pPr>
    </w:p>
    <w:p w14:paraId="38BE784C" w14:textId="77777777" w:rsidR="00D040B6" w:rsidRPr="001A18A3" w:rsidRDefault="00D040B6" w:rsidP="00D040B6">
      <w:pPr>
        <w:spacing w:after="0"/>
        <w:rPr>
          <w:b/>
          <w:bCs/>
          <w:sz w:val="24"/>
          <w:szCs w:val="24"/>
        </w:rPr>
      </w:pPr>
    </w:p>
    <w:p w14:paraId="7E19DBF7" w14:textId="77777777"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41188333" w14:textId="77777777"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646E07BA" w14:textId="77777777" w:rsidR="00D040B6" w:rsidRPr="005D117A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6C2B605B" w14:textId="77777777" w:rsidR="001A18A3" w:rsidRDefault="001A18A3" w:rsidP="001A18A3"/>
    <w:p w14:paraId="571C7194" w14:textId="77777777" w:rsidR="001A18A3" w:rsidRPr="001A18A3" w:rsidRDefault="001A18A3" w:rsidP="001A18A3">
      <w:pPr>
        <w:rPr>
          <w:sz w:val="28"/>
          <w:szCs w:val="28"/>
        </w:rPr>
      </w:pPr>
    </w:p>
    <w:sectPr w:rsidR="001A18A3" w:rsidRPr="001A18A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5F35E0"/>
    <w:multiLevelType w:val="hybridMultilevel"/>
    <w:tmpl w:val="0C767186"/>
    <w:lvl w:ilvl="0" w:tplc="AAE248E4">
      <w:start w:val="1"/>
      <w:numFmt w:val="decimal"/>
      <w:lvlText w:val="(%1)"/>
      <w:lvlJc w:val="left"/>
      <w:pPr>
        <w:ind w:left="720" w:hanging="360"/>
      </w:pPr>
      <w:rPr>
        <w:rFonts w:hint="default"/>
        <w:b w:val="0"/>
        <w:bCs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FB635A"/>
    <w:multiLevelType w:val="hybridMultilevel"/>
    <w:tmpl w:val="91F8853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A365EC2"/>
    <w:multiLevelType w:val="hybridMultilevel"/>
    <w:tmpl w:val="2C7E239A"/>
    <w:lvl w:ilvl="0" w:tplc="14FECB82">
      <w:start w:val="1"/>
      <w:numFmt w:val="decimal"/>
      <w:lvlText w:val="(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24C12DBA"/>
    <w:multiLevelType w:val="hybridMultilevel"/>
    <w:tmpl w:val="F766A404"/>
    <w:lvl w:ilvl="0" w:tplc="041B000D">
      <w:start w:val="1"/>
      <w:numFmt w:val="bullet"/>
      <w:lvlText w:val=""/>
      <w:lvlJc w:val="left"/>
      <w:pPr>
        <w:ind w:left="1488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20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92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4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6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8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0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2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48" w:hanging="360"/>
      </w:pPr>
      <w:rPr>
        <w:rFonts w:ascii="Wingdings" w:hAnsi="Wingdings" w:hint="default"/>
      </w:rPr>
    </w:lvl>
  </w:abstractNum>
  <w:abstractNum w:abstractNumId="4" w15:restartNumberingAfterBreak="0">
    <w:nsid w:val="26414005"/>
    <w:multiLevelType w:val="hybridMultilevel"/>
    <w:tmpl w:val="118CA61E"/>
    <w:lvl w:ilvl="0" w:tplc="041B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3857845"/>
    <w:multiLevelType w:val="hybridMultilevel"/>
    <w:tmpl w:val="6308A812"/>
    <w:lvl w:ilvl="0" w:tplc="4B3A68DA">
      <w:start w:val="5"/>
      <w:numFmt w:val="decimal"/>
      <w:lvlText w:val="(%1)"/>
      <w:lvlJc w:val="left"/>
      <w:pPr>
        <w:ind w:left="1080" w:hanging="360"/>
      </w:pPr>
      <w:rPr>
        <w:rFonts w:hint="default"/>
        <w:b w:val="0"/>
        <w:bCs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4A93B85"/>
    <w:multiLevelType w:val="hybridMultilevel"/>
    <w:tmpl w:val="DD68645E"/>
    <w:lvl w:ilvl="0" w:tplc="14FECB8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A5873FB"/>
    <w:multiLevelType w:val="hybridMultilevel"/>
    <w:tmpl w:val="8E282E9C"/>
    <w:lvl w:ilvl="0" w:tplc="14FECB82">
      <w:start w:val="1"/>
      <w:numFmt w:val="decimal"/>
      <w:lvlText w:val="(%1)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8" w15:restartNumberingAfterBreak="0">
    <w:nsid w:val="783A29EF"/>
    <w:multiLevelType w:val="hybridMultilevel"/>
    <w:tmpl w:val="71DEBEB2"/>
    <w:lvl w:ilvl="0" w:tplc="14FECB8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1"/>
  </w:num>
  <w:num w:numId="4">
    <w:abstractNumId w:val="7"/>
  </w:num>
  <w:num w:numId="5">
    <w:abstractNumId w:val="0"/>
  </w:num>
  <w:num w:numId="6">
    <w:abstractNumId w:val="4"/>
  </w:num>
  <w:num w:numId="7">
    <w:abstractNumId w:val="2"/>
  </w:num>
  <w:num w:numId="8">
    <w:abstractNumId w:val="5"/>
  </w:num>
  <w:num w:numId="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A18A3"/>
    <w:rsid w:val="00000308"/>
    <w:rsid w:val="000628FA"/>
    <w:rsid w:val="001A18A3"/>
    <w:rsid w:val="003F4407"/>
    <w:rsid w:val="005D117A"/>
    <w:rsid w:val="005E78C0"/>
    <w:rsid w:val="006D31A7"/>
    <w:rsid w:val="007F524B"/>
    <w:rsid w:val="00863F37"/>
    <w:rsid w:val="008C294C"/>
    <w:rsid w:val="008D7C61"/>
    <w:rsid w:val="00912E7C"/>
    <w:rsid w:val="00B636C9"/>
    <w:rsid w:val="00C446F9"/>
    <w:rsid w:val="00D040B6"/>
    <w:rsid w:val="00E075F8"/>
    <w:rsid w:val="00E71E92"/>
    <w:rsid w:val="00ED6F37"/>
    <w:rsid w:val="00F171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D365527"/>
  <w15:chartTrackingRefBased/>
  <w15:docId w15:val="{4FA4DF30-4026-424B-AC8C-9584361535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A18A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26344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3456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51783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1039</Words>
  <Characters>5928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Martina Šoltysová</dc:creator>
  <cp:keywords/>
  <dc:description/>
  <cp:lastModifiedBy>Erika Tinková</cp:lastModifiedBy>
  <cp:revision>2</cp:revision>
  <dcterms:created xsi:type="dcterms:W3CDTF">2022-02-10T11:07:00Z</dcterms:created>
  <dcterms:modified xsi:type="dcterms:W3CDTF">2022-02-10T11:07:00Z</dcterms:modified>
</cp:coreProperties>
</file>