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4F58" w:rsidRDefault="00A74F58" w:rsidP="00A74F58">
      <w:pP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IČO 36472735        DIČ 2020019562</w:t>
      </w:r>
    </w:p>
    <w:p w:rsidR="00A74F58" w:rsidRPr="00E95BF5" w:rsidRDefault="00A74F58" w:rsidP="00A74F58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 Všeobecné údaje o účtovnej jednotke</w:t>
      </w:r>
    </w:p>
    <w:p w:rsidR="00A74F58" w:rsidRPr="00E95BF5" w:rsidRDefault="00A74F58" w:rsidP="00A74F5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74F58" w:rsidRPr="00E95BF5" w:rsidRDefault="00A74F58" w:rsidP="00A74F5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(1)Identifikácia účtovnej jednotky (názov, IČO, sídlo):</w:t>
      </w:r>
    </w:p>
    <w:p w:rsidR="00A74F58" w:rsidRPr="00E95BF5" w:rsidRDefault="00A74F58" w:rsidP="00A74F5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Obchodné meno účtovnej jednotky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MP TATRY s.r.o.</w:t>
      </w:r>
    </w:p>
    <w:p w:rsidR="00A74F58" w:rsidRPr="00E95BF5" w:rsidRDefault="00A74F58" w:rsidP="00A74F5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Sídlo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Bulharská 9, 058 01 Poprad</w:t>
      </w:r>
    </w:p>
    <w:p w:rsidR="00A74F58" w:rsidRPr="00E95BF5" w:rsidRDefault="00A74F58" w:rsidP="00A74F5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IČO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36472735</w:t>
      </w:r>
    </w:p>
    <w:p w:rsidR="00A74F58" w:rsidRPr="00E95BF5" w:rsidRDefault="00A74F58" w:rsidP="00A74F5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zapísaná dňa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:03.05.2001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do obchodného registra Okresného súdu Prešov, , oddiel </w:t>
      </w:r>
      <w:proofErr w:type="spellStart"/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Sro</w:t>
      </w:r>
      <w:proofErr w:type="spellEnd"/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, vložka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12791/P</w:t>
      </w:r>
    </w:p>
    <w:p w:rsidR="00A74F58" w:rsidRPr="00E95BF5" w:rsidRDefault="00A74F58" w:rsidP="00A74F5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(2)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Údaje o konsolidovanom celku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</w:p>
    <w:p w:rsidR="00A74F58" w:rsidRPr="00E95BF5" w:rsidRDefault="00A74F58" w:rsidP="00A74F5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povinnosť konsolidácie, nemá majetkovú účasť v inej spoločnosti a ani iná spoločnosť nemá účasť na </w:t>
      </w:r>
    </w:p>
    <w:p w:rsidR="00A74F58" w:rsidRPr="00E95BF5" w:rsidRDefault="00A74F58" w:rsidP="00A74F5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jej ZI.</w:t>
      </w:r>
    </w:p>
    <w:p w:rsidR="00A74F58" w:rsidRPr="00E95BF5" w:rsidRDefault="00A74F58" w:rsidP="00A74F5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(3)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Priemerný počet zamestnancov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0</w:t>
      </w:r>
    </w:p>
    <w:p w:rsidR="00A74F58" w:rsidRPr="00E95BF5" w:rsidRDefault="00A74F58" w:rsidP="00A74F5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74F58" w:rsidRPr="00E95BF5" w:rsidRDefault="00A74F58" w:rsidP="00A74F58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 Informácie o prijatých postupoch</w:t>
      </w:r>
    </w:p>
    <w:p w:rsidR="00A74F58" w:rsidRPr="00E95BF5" w:rsidRDefault="00A74F58" w:rsidP="00A74F5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(1)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Informácia, či je účtovná závierka zostavená za splnenia predpokladu, že účtovná jednotka bude nepretržite pokračovať </w:t>
      </w:r>
    </w:p>
    <w:p w:rsidR="00A74F58" w:rsidRPr="00E95BF5" w:rsidRDefault="00A74F58" w:rsidP="00A74F5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vo svojej činnosti:</w:t>
      </w:r>
    </w:p>
    <w:p w:rsidR="00A74F58" w:rsidRPr="00E95BF5" w:rsidRDefault="00A74F58" w:rsidP="00A74F5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Účtovná závierka za rok 20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21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bola zostavená s predpokladom pokračovania svojej činnosti.</w:t>
      </w:r>
    </w:p>
    <w:p w:rsidR="00A74F58" w:rsidRPr="00E95BF5" w:rsidRDefault="00A74F58" w:rsidP="00A74F5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(2) Spôsob oceňovania jednotlivých položiek majetku a záväzkov </w:t>
      </w:r>
    </w:p>
    <w:p w:rsidR="00A74F58" w:rsidRPr="00E95BF5" w:rsidRDefault="00A74F58" w:rsidP="00A74F5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a) Dlhodobý nehmotný majetok a dlhodobý hmotný majetok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–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</w:t>
      </w:r>
    </w:p>
    <w:p w:rsidR="00A74F58" w:rsidRDefault="00A74F58" w:rsidP="00A74F5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Hmotný majetok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–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022 </w:t>
      </w:r>
    </w:p>
    <w:p w:rsidR="00A74F58" w:rsidRPr="00E95BF5" w:rsidRDefault="00A74F58" w:rsidP="00A74F5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b) Zásoby obstarané kúpou, zásob vytvorených vlastnou činnosťou-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spoločnosť nenakupovala zásoby ani netvoril </w:t>
      </w:r>
    </w:p>
    <w:p w:rsidR="00A74F58" w:rsidRPr="00E95BF5" w:rsidRDefault="00A74F58" w:rsidP="00A74F5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vlastnou činnosťou.</w:t>
      </w:r>
    </w:p>
    <w:p w:rsidR="00A74F58" w:rsidRPr="00E95BF5" w:rsidRDefault="00A74F58" w:rsidP="00A74F5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c) Pohľadávky</w:t>
      </w:r>
    </w:p>
    <w:p w:rsidR="00A74F58" w:rsidRPr="00E95BF5" w:rsidRDefault="00A74F58" w:rsidP="00A74F5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Pohľadávky pri ich vzniku sa oceňujú ich menovitou hodnotou.</w:t>
      </w:r>
    </w:p>
    <w:p w:rsidR="00A74F58" w:rsidRPr="00E95BF5" w:rsidRDefault="00A74F58" w:rsidP="00A74F5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Postúpené pohľadávky a pohľadávky nadobudnuté vkladom neboli realizované</w:t>
      </w:r>
      <w:r w:rsidRPr="00E95BF5">
        <w:rPr>
          <w:rFonts w:ascii="Arial" w:eastAsia="Times New Roman" w:hAnsi="Arial" w:cs="Arial"/>
          <w:sz w:val="12"/>
          <w:szCs w:val="12"/>
          <w:lang w:eastAsia="sk-SK"/>
        </w:rPr>
        <w:t>.</w:t>
      </w:r>
    </w:p>
    <w:p w:rsidR="00A74F58" w:rsidRPr="00E95BF5" w:rsidRDefault="00A74F58" w:rsidP="00A74F5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d) Krátkodobý finančný majetok</w:t>
      </w:r>
    </w:p>
    <w:p w:rsidR="00A74F58" w:rsidRPr="00E95BF5" w:rsidRDefault="00A74F58" w:rsidP="00A74F5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Peňažné prostriedky sa oceňujú ich menovitou hodnotou</w:t>
      </w:r>
      <w:r w:rsidRPr="00E95BF5">
        <w:rPr>
          <w:rFonts w:ascii="Arial" w:eastAsia="Times New Roman" w:hAnsi="Arial" w:cs="Arial"/>
          <w:sz w:val="12"/>
          <w:szCs w:val="12"/>
          <w:lang w:eastAsia="sk-SK"/>
        </w:rPr>
        <w:t xml:space="preserve">. </w:t>
      </w:r>
    </w:p>
    <w:p w:rsidR="00A74F58" w:rsidRPr="00E95BF5" w:rsidRDefault="00A74F58" w:rsidP="00A74F5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74F58" w:rsidRPr="00E95BF5" w:rsidRDefault="00A74F58" w:rsidP="00A74F5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lastRenderedPageBreak/>
        <w:t>e) Záväzky vrátane rezerv, dlhopisov, pôžičiek, úverov</w:t>
      </w:r>
    </w:p>
    <w:p w:rsidR="00A74F58" w:rsidRPr="00E95BF5" w:rsidRDefault="00A74F58" w:rsidP="00A74F5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Záväzky pri ich vzniku sa oceňujú menovitou hodnotou. Ak sa pri inventarizácii zistí, že suma záväzkov je iná ako ich </w:t>
      </w:r>
    </w:p>
    <w:p w:rsidR="00A74F58" w:rsidRPr="00E95BF5" w:rsidRDefault="00A74F58" w:rsidP="00A74F5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výška v účtovníctve, uvedú sa záväzky v účtovníctve a účtovnej závierke v tomto zistenom ocenení. </w:t>
      </w:r>
    </w:p>
    <w:p w:rsidR="00A74F58" w:rsidRPr="00E95BF5" w:rsidRDefault="00A74F58" w:rsidP="00A74F5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Rezervy spoločnosť netvorila.</w:t>
      </w:r>
    </w:p>
    <w:p w:rsidR="00A74F58" w:rsidRPr="00E95BF5" w:rsidRDefault="00A74F58" w:rsidP="00A74F5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f) Derivátové operácie</w:t>
      </w:r>
    </w:p>
    <w:p w:rsidR="00A74F58" w:rsidRPr="00E95BF5" w:rsidRDefault="00A74F58" w:rsidP="00A74F5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neúčtovala o derivátoch. </w:t>
      </w:r>
    </w:p>
    <w:p w:rsidR="00A74F58" w:rsidRPr="00E95BF5" w:rsidRDefault="00A74F58" w:rsidP="00A74F5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Spôsob zostavenia odpisového plánu pre jednotlivé druhy dlhodobého hmotného a nehmotného majetku</w:t>
      </w:r>
    </w:p>
    <w:p w:rsidR="00A74F58" w:rsidRPr="00E95BF5" w:rsidRDefault="00A74F58" w:rsidP="00A74F5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 (4) Zmeny účtovných zásad a zmeny účtovných metód</w:t>
      </w:r>
    </w:p>
    <w:p w:rsidR="00A74F58" w:rsidRPr="00E95BF5" w:rsidRDefault="00A74F58" w:rsidP="00A74F5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Účtovné metódy a všeobecné účtovné zásady boli účtovnou jednotkou konzistentne aplikované.</w:t>
      </w:r>
    </w:p>
    <w:p w:rsidR="00A74F58" w:rsidRPr="00E95BF5" w:rsidRDefault="00A74F58" w:rsidP="00A74F58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 xml:space="preserve">Druh zmeny zásady alebo metódy Dôvod zmeny Hodnota vplyvu na </w:t>
      </w:r>
      <w:proofErr w:type="spellStart"/>
      <w:r w:rsidRPr="00E95BF5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prísl</w:t>
      </w:r>
      <w:proofErr w:type="spellEnd"/>
      <w:r w:rsidRPr="00E95BF5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. zložku bilancie</w:t>
      </w:r>
    </w:p>
    <w:p w:rsidR="00A74F58" w:rsidRPr="00E95BF5" w:rsidRDefault="00A74F58" w:rsidP="00A74F5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(5) Informácie o dotáciách a ich ocenenie v účtovníctve</w:t>
      </w:r>
    </w:p>
    <w:p w:rsidR="00A74F58" w:rsidRPr="00E95BF5" w:rsidRDefault="00A74F58" w:rsidP="00A74F5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neprijala žiadne dotácie</w:t>
      </w:r>
      <w:r w:rsidRPr="00E95BF5">
        <w:rPr>
          <w:rFonts w:ascii="Arial" w:eastAsia="Times New Roman" w:hAnsi="Arial" w:cs="Arial"/>
          <w:sz w:val="12"/>
          <w:szCs w:val="12"/>
          <w:lang w:eastAsia="sk-SK"/>
        </w:rPr>
        <w:t>.</w:t>
      </w:r>
    </w:p>
    <w:p w:rsidR="00A74F58" w:rsidRPr="00E95BF5" w:rsidRDefault="00A74F58" w:rsidP="00A74F5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účtovaní významných opráv chýb minulých účtovných období v bežnom období s uvedením vplyvu na </w:t>
      </w:r>
    </w:p>
    <w:p w:rsidR="00A74F58" w:rsidRPr="00E95BF5" w:rsidRDefault="00A74F58" w:rsidP="00A74F5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nerozdelený zisk minulých rokov alebo neuhradenú stratu minulých rokov:</w:t>
      </w:r>
    </w:p>
    <w:p w:rsidR="00A74F58" w:rsidRPr="00E95BF5" w:rsidRDefault="00A74F58" w:rsidP="00A74F5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neuskutočnila žiadne opravy chýba minulých období.</w:t>
      </w:r>
    </w:p>
    <w:p w:rsidR="00A74F58" w:rsidRPr="00E95BF5" w:rsidRDefault="00A74F58" w:rsidP="00A74F58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III Informácie, ktoré vysvetľujú a dopĺňajú súvahu a výkaz ziskov a strát</w:t>
      </w:r>
    </w:p>
    <w:p w:rsidR="00A74F58" w:rsidRPr="00E95BF5" w:rsidRDefault="00A74F58" w:rsidP="00A74F5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 Informácie o sume a dôvodoch vzniku jednotlivých položiek nákladov alebo výnosov, ktoré majú výnimočný rozsah alebo</w:t>
      </w:r>
    </w:p>
    <w:p w:rsidR="00A74F58" w:rsidRPr="00E95BF5" w:rsidRDefault="00A74F58" w:rsidP="00A74F5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výskyt:</w:t>
      </w:r>
    </w:p>
    <w:p w:rsidR="00A74F58" w:rsidRPr="00E95BF5" w:rsidRDefault="00A74F58" w:rsidP="00A74F5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ne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má  výnosy výnimočného rozsahu / ako sú napr. výnosy z predaja podniku, alebo časti </w:t>
      </w:r>
    </w:p>
    <w:p w:rsidR="00A74F58" w:rsidRDefault="00A74F58" w:rsidP="00A74F5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podniku. </w:t>
      </w:r>
    </w:p>
    <w:p w:rsidR="00A74F58" w:rsidRPr="00E95BF5" w:rsidRDefault="00A74F58" w:rsidP="00A74F5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(2) Informácie o záväzkoch:</w:t>
      </w:r>
    </w:p>
    <w:p w:rsidR="00A74F58" w:rsidRPr="00E95BF5" w:rsidRDefault="00A74F58" w:rsidP="00A74F5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-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celkovej sume záväzkov so zostatkovou dobou splatnosti dlhšou ako päť rokov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:</w:t>
      </w:r>
    </w:p>
    <w:p w:rsidR="00A74F58" w:rsidRPr="00E95BF5" w:rsidRDefault="00A74F58" w:rsidP="00A74F5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má záväzky so zostatkovou dobou splatnosti dlhšou ako päť rokov </w:t>
      </w:r>
    </w:p>
    <w:p w:rsidR="00A74F58" w:rsidRPr="00E95BF5" w:rsidRDefault="00A74F58" w:rsidP="00A74F5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 (3) Informácie o vlastných akciách:</w:t>
      </w:r>
    </w:p>
    <w:p w:rsidR="00A74F58" w:rsidRPr="00E95BF5" w:rsidRDefault="00A74F58" w:rsidP="00A74F5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akcie. </w:t>
      </w:r>
    </w:p>
    <w:p w:rsidR="00A74F58" w:rsidRPr="00E95BF5" w:rsidRDefault="00A74F58" w:rsidP="00A74F5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(4)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orgánoch účtovnej jednotky:</w:t>
      </w:r>
    </w:p>
    <w:p w:rsidR="00A74F58" w:rsidRPr="00E95BF5" w:rsidRDefault="00A74F58" w:rsidP="00A74F5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a) štatutárnemu orgánu neboli poskytnuté žiadne záruky.</w:t>
      </w:r>
    </w:p>
    <w:p w:rsidR="00A74F58" w:rsidRPr="00E95BF5" w:rsidRDefault="00A74F58" w:rsidP="00A74F5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b) štatutárnemu orgánu neboli poskytnuté žiadne pôžičky.</w:t>
      </w:r>
    </w:p>
    <w:p w:rsidR="00A74F58" w:rsidRDefault="00A74F58" w:rsidP="00A74F5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lastRenderedPageBreak/>
        <w:t>d) Konateľ spoločnosti na súkromné účely nepoužil finančné prostriedky účtovnej jednoty , ktoré je potrebné vyúčtovať.</w:t>
      </w:r>
    </w:p>
    <w:p w:rsidR="00A74F58" w:rsidRPr="00E95BF5" w:rsidRDefault="00A74F58" w:rsidP="00A74F5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konateľka spoločnosti Beáta </w:t>
      </w:r>
      <w:proofErr w:type="spellStart"/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Szantová</w:t>
      </w:r>
      <w:proofErr w:type="spellEnd"/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je od 29.6.2020 zosnulá. Dedičské konanie ešte nebolo.</w:t>
      </w:r>
    </w:p>
    <w:p w:rsidR="00A74F58" w:rsidRPr="00E95BF5" w:rsidRDefault="00A74F58" w:rsidP="00A74F5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(5)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povinnostiach účtovnej jednotky:</w:t>
      </w:r>
    </w:p>
    <w:p w:rsidR="00A74F58" w:rsidRPr="00E95BF5" w:rsidRDefault="00A74F58" w:rsidP="00A74F5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a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Informácie o celkovej sume finančných povinností, ktoré sa nevykazujú v súvahe, ale sú významné na posúdenie </w:t>
      </w:r>
    </w:p>
    <w:p w:rsidR="00A74F58" w:rsidRPr="00E95BF5" w:rsidRDefault="00A74F58" w:rsidP="00A74F5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finančnej situácie účtovnej jednotky:</w:t>
      </w:r>
    </w:p>
    <w:p w:rsidR="00A74F58" w:rsidRPr="00E95BF5" w:rsidRDefault="00A74F58" w:rsidP="00A74F5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žiadne finančné povinnosti, ktoré nie sú vykázané v súvahe.</w:t>
      </w:r>
    </w:p>
    <w:p w:rsidR="00A74F58" w:rsidRPr="00E95BF5" w:rsidRDefault="00A74F58" w:rsidP="00A74F5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b)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celkovej sume významných podmienených záväzkoch:</w:t>
      </w:r>
    </w:p>
    <w:p w:rsidR="00A74F58" w:rsidRPr="00E95BF5" w:rsidRDefault="00A74F58" w:rsidP="00A74F5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podmienené záväzky. </w:t>
      </w:r>
    </w:p>
    <w:p w:rsidR="00A74F58" w:rsidRPr="00E95BF5" w:rsidRDefault="00A74F58" w:rsidP="00A74F5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c)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finančných povinnosti a významných podmienených záväzkov:</w:t>
      </w:r>
    </w:p>
    <w:p w:rsidR="00A74F58" w:rsidRPr="00E95BF5" w:rsidRDefault="00A74F58" w:rsidP="00A74F5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podmienené záväzky, nemá majetkovú účasť v inej spoločnosti a ani iná spoločnosť nemá </w:t>
      </w:r>
    </w:p>
    <w:p w:rsidR="00A74F58" w:rsidRPr="00E95BF5" w:rsidRDefault="00A74F58" w:rsidP="00A74F5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majetkovú účasť v spoločnosti /matka, dcéra/</w:t>
      </w:r>
    </w:p>
    <w:p w:rsidR="00A74F58" w:rsidRPr="00E95BF5" w:rsidRDefault="00A74F58" w:rsidP="00A74F5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e)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povinností účtovnej jednotky vyplývajúcich z dôchodkových programov pre zamestnancov:</w:t>
      </w:r>
    </w:p>
    <w:p w:rsidR="00A74F58" w:rsidRPr="00E95BF5" w:rsidRDefault="00A74F58" w:rsidP="00A74F5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povinnosti z dôchodkových programov.</w:t>
      </w:r>
    </w:p>
    <w:p w:rsidR="00A74F58" w:rsidRPr="00E95BF5" w:rsidRDefault="00A74F58" w:rsidP="00A74F5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udelení výlučného práva alebo osobitného práva, ktorým sa udelilo právo poskytovať služby vo verejnom </w:t>
      </w:r>
    </w:p>
    <w:p w:rsidR="00A74F58" w:rsidRPr="00E95BF5" w:rsidRDefault="00A74F58" w:rsidP="00A74F5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záujme: </w:t>
      </w:r>
    </w:p>
    <w:p w:rsidR="00A74F58" w:rsidRPr="00E95BF5" w:rsidRDefault="00A74F58" w:rsidP="00A74F5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neposkytuje služby verejného záujmu.</w:t>
      </w:r>
    </w:p>
    <w:p w:rsidR="00A74F58" w:rsidRDefault="00A74F58" w:rsidP="00A74F58"/>
    <w:p w:rsidR="00D822B0" w:rsidRDefault="00D822B0"/>
    <w:sectPr w:rsidR="00D822B0" w:rsidSect="002F1FF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A74F58"/>
    <w:rsid w:val="00A74F58"/>
    <w:rsid w:val="00D822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74F5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635</Words>
  <Characters>3623</Characters>
  <Application>Microsoft Office Word</Application>
  <DocSecurity>0</DocSecurity>
  <Lines>30</Lines>
  <Paragraphs>8</Paragraphs>
  <ScaleCrop>false</ScaleCrop>
  <Company/>
  <LinksUpToDate>false</LinksUpToDate>
  <CharactersWithSpaces>4250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horvathova</dc:creator>
  <cp:keywords/>
  <dc:description/>
  <cp:lastModifiedBy>horvathova</cp:lastModifiedBy>
  <cp:revision>1</cp:revision>
  <dcterms:created xsi:type="dcterms:W3CDTF">2022-02-11T16:51:00Z</dcterms:created>
  <dcterms:modified xsi:type="dcterms:W3CDTF">2022-02-11T16:53:00Z</dcterms:modified>
</cp:coreProperties>
</file>