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/>
      </w:pPr>
      <w:r>
        <w:rPr/>
        <w:t xml:space="preserve">Poznámky Úč. MÚJ 3 -01 </w:t>
        <w:tab/>
        <w:tab/>
      </w:r>
      <w:r>
        <w:rPr>
          <w:b/>
          <w:bCs/>
        </w:rPr>
        <w:t xml:space="preserve">IČO: </w:t>
      </w:r>
      <w:r>
        <w:rPr>
          <w:b/>
          <w:bCs/>
        </w:rPr>
        <w:t>36241466</w:t>
      </w:r>
      <w:r>
        <w:rPr>
          <w:b/>
          <w:bCs/>
        </w:rPr>
        <w:tab/>
        <w:t xml:space="preserve">DIČ: </w:t>
      </w:r>
      <w:r>
        <w:rPr>
          <w:b/>
          <w:bCs/>
        </w:rPr>
        <w:t>2020186157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bidi w:val="0"/>
        <w:jc w:val="center"/>
        <w:rPr/>
      </w:pPr>
      <w:r>
        <w:rPr>
          <w:b/>
          <w:bCs/>
          <w:sz w:val="22"/>
          <w:szCs w:val="22"/>
        </w:rPr>
        <w:t>POZNÁMKY k účtovnej závierke mikro účtovnej jednotky k 31.12.202</w:t>
      </w:r>
      <w:r>
        <w:rPr>
          <w:b/>
          <w:bCs/>
          <w:sz w:val="22"/>
          <w:szCs w:val="22"/>
        </w:rPr>
        <w:t>1</w:t>
      </w:r>
    </w:p>
    <w:p>
      <w:pPr>
        <w:pStyle w:val="Normal"/>
        <w:bidi w:val="0"/>
        <w:jc w:val="center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>Všeobecné údaje</w:t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 xml:space="preserve"> 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Názov a sídlo</w:t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Obchodné meno / názov/ účtovnej jednotky: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TOMMU – T, s.r.o.  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Sídlo účtovnej jednotky: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  <w:t>Vrchovského 2, 909 01 Skalica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Hlavnou činnosťou organizácie je: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prenájom a prevádzkovanie vlastných alebo prenajatých nehnuteľnosti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Počet zamestnancov: </w:t>
      </w:r>
      <w:r>
        <w:rPr>
          <w:b w:val="false"/>
          <w:bCs w:val="false"/>
          <w:sz w:val="22"/>
          <w:szCs w:val="22"/>
        </w:rPr>
        <w:t>0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Dátum schválenia účtovnej závierky za predchádzajúce obdobie: </w:t>
      </w:r>
      <w:r>
        <w:rPr>
          <w:b w:val="false"/>
          <w:bCs w:val="false"/>
          <w:sz w:val="22"/>
          <w:szCs w:val="22"/>
        </w:rPr>
        <w:t>11.02.2021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Právny dôvod na zostavenie účtovnej závierky: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k 31.12.2021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spoločníkoch a konateľoch firmy: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Konateľ, spoločník: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účtovných zásadách a účtovných metódach: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a bude nepretržite pokračovať vo svojej činnosti. Účtovné metódy a všeobecné účtovné zásady boli účtovnou jednotkou konzistentne aplikované.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Dlhodobý hmotný a nehmotný majetok: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má HIM </w:t>
      </w:r>
      <w:r>
        <w:rPr>
          <w:b w:val="false"/>
          <w:bCs w:val="false"/>
          <w:sz w:val="22"/>
          <w:szCs w:val="22"/>
        </w:rPr>
        <w:t xml:space="preserve">: </w:t>
        <w:tab/>
        <w:t xml:space="preserve">budova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ab/>
        <w:tab/>
        <w:tab/>
        <w:t>dopravný prostriedok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Pohľadávky: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eviduje neuhradené pohľadávky vo výške  </w:t>
      </w:r>
      <w:r>
        <w:rPr>
          <w:b w:val="false"/>
          <w:bCs w:val="false"/>
          <w:sz w:val="22"/>
          <w:szCs w:val="22"/>
        </w:rPr>
        <w:t xml:space="preserve">0 </w:t>
      </w:r>
      <w:r>
        <w:rPr>
          <w:b w:val="false"/>
          <w:bCs w:val="false"/>
          <w:sz w:val="22"/>
          <w:szCs w:val="22"/>
        </w:rPr>
        <w:t xml:space="preserve">eur. 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Peňažné prostriedky a ceniny: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Peňažné prostriedky a ceniny sa oceňujú menovitou hodnotou.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Náklady budúcich období a príjmy budúcich období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vykazuje náklady budúcich období vo výške </w:t>
      </w:r>
      <w:r>
        <w:rPr>
          <w:b w:val="false"/>
          <w:bCs w:val="false"/>
          <w:sz w:val="22"/>
          <w:szCs w:val="22"/>
        </w:rPr>
        <w:t>328</w:t>
      </w:r>
      <w:r>
        <w:rPr>
          <w:b w:val="false"/>
          <w:bCs w:val="false"/>
          <w:sz w:val="22"/>
          <w:szCs w:val="22"/>
        </w:rPr>
        <w:t xml:space="preserve"> eur 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Rezervy: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Rezervy organizácia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Záväzky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Záväzky pri ich vzniku sa oceňujú menovitou hodnotou. Firma nemá záväzky zabezpečené záložným právom.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Výdavky budúcich období a výnosy budúcich období: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Výnosy a výdavky budúcich období spoločnosť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Finančné účty: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Ako finančné účty sú vykázané peniaze v pokladnici, účty v banke. Účtami v banke môže organizácia voľne disponovať.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položkách nákladov a výnosov, ktoré majú výnimočný charakter: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o takýchto položkách neúčtovala.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vlastné akcie.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Informácie o povinnostiach účtovnej jednotky: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finančné povinnosti, ktoré sa nevykazujú v súvahe.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Po dni zostavenia účtovnej závierky nenastali žiadne mimoriadne skutočnosti.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V Skalici dňa  </w:t>
      </w:r>
      <w:r>
        <w:rPr>
          <w:b w:val="false"/>
          <w:bCs w:val="false"/>
          <w:sz w:val="22"/>
          <w:szCs w:val="22"/>
        </w:rPr>
        <w:t>11</w:t>
      </w:r>
      <w:r>
        <w:rPr>
          <w:b w:val="false"/>
          <w:bCs w:val="false"/>
          <w:sz w:val="22"/>
          <w:szCs w:val="22"/>
        </w:rPr>
        <w:t>.2.2022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Pavol Chudík</w:t>
      </w:r>
      <w:r>
        <w:rPr>
          <w:b w:val="false"/>
          <w:bCs w:val="false"/>
          <w:sz w:val="22"/>
          <w:szCs w:val="22"/>
        </w:rPr>
        <w:t>, konateľ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</TotalTime>
  <Application>LibreOffice/7.2.4.1$Windows_X86_64 LibreOffice_project/27d75539669ac387bb498e35313b970b7fe9c4f9</Application>
  <AppVersion>15.0000</AppVersion>
  <Pages>2</Pages>
  <Words>267</Words>
  <Characters>1736</Characters>
  <CharactersWithSpaces>1975</CharactersWithSpaces>
  <Paragraphs>44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2022-02-11T18:08:58Z</dcterms:modified>
  <cp:revision>2</cp:revision>
  <dc:subject/>
  <dc:title/>
</cp:coreProperties>
</file>