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B5DE2">
        <w:rPr>
          <w:rFonts w:ascii="Arial Narrow" w:hAnsi="Arial Narrow"/>
          <w:b/>
        </w:rPr>
        <w:t>2</w:t>
      </w:r>
      <w:r w:rsidR="00F60F86">
        <w:rPr>
          <w:rFonts w:ascii="Arial Narrow" w:hAnsi="Arial Narrow"/>
          <w:b/>
        </w:rPr>
        <w:t>2 od 1.1-12.2.2022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bookmarkStart w:id="0" w:name="_GoBack"/>
      <w:bookmarkEnd w:id="0"/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BD5C11" w:rsidRDefault="00BE7B60" w:rsidP="00EB55FA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BD5C11">
              <w:rPr>
                <w:rFonts w:ascii="Arial" w:hAnsi="Arial" w:cs="Arial"/>
                <w:b/>
              </w:rPr>
              <w:t>DREVOMAX K+K, spol. s 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BD5C11" w:rsidRDefault="00BE7B60" w:rsidP="00EB55FA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BD5C11">
              <w:rPr>
                <w:rFonts w:ascii="Arial" w:hAnsi="Arial" w:cs="Arial"/>
                <w:b/>
              </w:rPr>
              <w:t>31621571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BD5C11" w:rsidRDefault="00BE7B60" w:rsidP="00EB55FA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BD5C11">
              <w:rPr>
                <w:rFonts w:ascii="Arial" w:hAnsi="Arial" w:cs="Arial"/>
                <w:b/>
              </w:rPr>
              <w:t>Bystrička 176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BE7B6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UJ nie je súčasťou  konsolidovaného 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5DE2" w:rsidP="00D3169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C969E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2C12B4" w:rsidP="00C969E4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BE7B60">
        <w:rPr>
          <w:rFonts w:ascii="Arial" w:hAnsi="Arial" w:cs="Arial"/>
          <w:sz w:val="22"/>
          <w:szCs w:val="22"/>
        </w:rPr>
        <w:t xml:space="preserve"> UJ </w:t>
      </w:r>
      <w:r w:rsidR="00C969E4">
        <w:rPr>
          <w:rFonts w:ascii="Arial" w:hAnsi="Arial" w:cs="Arial"/>
          <w:sz w:val="22"/>
          <w:szCs w:val="22"/>
        </w:rPr>
        <w:t>ne</w:t>
      </w:r>
      <w:r w:rsidR="00BE7B60">
        <w:rPr>
          <w:rFonts w:ascii="Arial" w:hAnsi="Arial" w:cs="Arial"/>
          <w:sz w:val="22"/>
          <w:szCs w:val="22"/>
        </w:rPr>
        <w:t>bude naďalej pokračovať vo svojej podnikateľskej činnosti.</w:t>
      </w:r>
      <w:r w:rsidR="00F60F86">
        <w:rPr>
          <w:rFonts w:ascii="Arial" w:hAnsi="Arial" w:cs="Arial"/>
          <w:sz w:val="22"/>
          <w:szCs w:val="22"/>
        </w:rPr>
        <w:t xml:space="preserve"> Svoju činnosť ukončuje.</w:t>
      </w:r>
    </w:p>
    <w:p w:rsidR="00C969E4" w:rsidRPr="00A55E63" w:rsidRDefault="00C969E4" w:rsidP="00C969E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BD5C1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BE7B60">
        <w:rPr>
          <w:rFonts w:ascii="Arial" w:hAnsi="Arial" w:cs="Arial"/>
          <w:sz w:val="22"/>
          <w:szCs w:val="22"/>
        </w:rPr>
        <w:t xml:space="preserve"> </w:t>
      </w:r>
      <w:r w:rsidR="00BE7B60" w:rsidRPr="00BD5C11">
        <w:rPr>
          <w:rFonts w:ascii="Arial" w:hAnsi="Arial" w:cs="Arial"/>
          <w:b/>
          <w:sz w:val="22"/>
          <w:szCs w:val="22"/>
        </w:rPr>
        <w:t xml:space="preserve">účtovného odpisy sú určené podľa zatriedenia v daňových odpisových </w:t>
      </w:r>
      <w:proofErr w:type="spellStart"/>
      <w:r w:rsidR="00BE7B60" w:rsidRPr="00BD5C11">
        <w:rPr>
          <w:rFonts w:ascii="Arial" w:hAnsi="Arial" w:cs="Arial"/>
          <w:b/>
          <w:sz w:val="22"/>
          <w:szCs w:val="22"/>
        </w:rPr>
        <w:t>skupínách</w:t>
      </w:r>
      <w:proofErr w:type="spellEnd"/>
      <w:r w:rsidR="00BE7B60" w:rsidRPr="00BD5C11">
        <w:rPr>
          <w:rFonts w:ascii="Arial" w:hAnsi="Arial" w:cs="Arial"/>
          <w:b/>
          <w:sz w:val="22"/>
          <w:szCs w:val="22"/>
        </w:rPr>
        <w:t xml:space="preserve">. </w:t>
      </w:r>
      <w:r w:rsidR="00BB5DE2">
        <w:rPr>
          <w:rFonts w:ascii="Arial" w:hAnsi="Arial" w:cs="Arial"/>
          <w:b/>
          <w:sz w:val="22"/>
          <w:szCs w:val="22"/>
        </w:rPr>
        <w:t>UJ nemá majetok, ktorý by odpisoval.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BD5C1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E7B60">
        <w:rPr>
          <w:rFonts w:ascii="Arial" w:hAnsi="Arial" w:cs="Arial"/>
          <w:spacing w:val="-5"/>
          <w:sz w:val="22"/>
          <w:szCs w:val="22"/>
        </w:rPr>
        <w:t xml:space="preserve"> </w:t>
      </w:r>
      <w:r w:rsidR="00BE7B60" w:rsidRPr="00BD5C11">
        <w:rPr>
          <w:rFonts w:ascii="Arial" w:hAnsi="Arial" w:cs="Arial"/>
          <w:b/>
          <w:spacing w:val="-5"/>
          <w:sz w:val="22"/>
          <w:szCs w:val="22"/>
        </w:rPr>
        <w:t>nie je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BD5C1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E7B60">
        <w:rPr>
          <w:rFonts w:ascii="Arial" w:hAnsi="Arial" w:cs="Arial"/>
          <w:spacing w:val="-1"/>
          <w:sz w:val="22"/>
          <w:szCs w:val="22"/>
        </w:rPr>
        <w:t xml:space="preserve"> </w:t>
      </w:r>
      <w:r w:rsidR="00BE7B60" w:rsidRPr="00BD5C11">
        <w:rPr>
          <w:rFonts w:ascii="Arial" w:hAnsi="Arial" w:cs="Arial"/>
          <w:b/>
          <w:spacing w:val="-1"/>
          <w:sz w:val="22"/>
          <w:szCs w:val="22"/>
        </w:rPr>
        <w:t>UJ nebola poskytnutá žiadna dotácia.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BD5C1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E7B60">
        <w:rPr>
          <w:rFonts w:ascii="Arial" w:hAnsi="Arial" w:cs="Arial"/>
          <w:sz w:val="22"/>
          <w:szCs w:val="22"/>
        </w:rPr>
        <w:t xml:space="preserve"> </w:t>
      </w:r>
      <w:r w:rsidR="00BE7B60" w:rsidRPr="00BD5C11">
        <w:rPr>
          <w:rFonts w:ascii="Arial" w:hAnsi="Arial" w:cs="Arial"/>
          <w:b/>
          <w:sz w:val="22"/>
          <w:szCs w:val="22"/>
        </w:rPr>
        <w:t>v UJ nebolo účtované o významných opravách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BD5C1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E7B60">
        <w:rPr>
          <w:rFonts w:ascii="Arial" w:hAnsi="Arial" w:cs="Arial"/>
          <w:sz w:val="22"/>
          <w:szCs w:val="22"/>
        </w:rPr>
        <w:t xml:space="preserve"> </w:t>
      </w:r>
      <w:r w:rsidR="00BE7B60" w:rsidRPr="00BD5C11">
        <w:rPr>
          <w:rFonts w:ascii="Arial" w:hAnsi="Arial" w:cs="Arial"/>
          <w:b/>
          <w:sz w:val="22"/>
          <w:szCs w:val="22"/>
        </w:rPr>
        <w:t>takého položky v UJ neboli.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BD5C1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E7B60">
        <w:rPr>
          <w:rFonts w:ascii="Arial" w:hAnsi="Arial" w:cs="Arial"/>
          <w:sz w:val="22"/>
          <w:szCs w:val="22"/>
        </w:rPr>
        <w:t xml:space="preserve"> </w:t>
      </w:r>
      <w:r w:rsidR="00BE7B60" w:rsidRPr="00BD5C11">
        <w:rPr>
          <w:rFonts w:ascii="Arial" w:hAnsi="Arial" w:cs="Arial"/>
          <w:b/>
          <w:sz w:val="22"/>
          <w:szCs w:val="22"/>
        </w:rPr>
        <w:t>UJ nemá</w:t>
      </w:r>
      <w:r w:rsidR="00BE7B60">
        <w:rPr>
          <w:rFonts w:ascii="Arial" w:hAnsi="Arial" w:cs="Arial"/>
          <w:sz w:val="22"/>
          <w:szCs w:val="22"/>
        </w:rPr>
        <w:t xml:space="preserve"> </w:t>
      </w:r>
      <w:r w:rsidR="00BE7B60" w:rsidRPr="00BD5C11">
        <w:rPr>
          <w:rFonts w:ascii="Arial" w:hAnsi="Arial" w:cs="Arial"/>
          <w:b/>
          <w:sz w:val="22"/>
          <w:szCs w:val="22"/>
        </w:rPr>
        <w:t>také</w:t>
      </w:r>
      <w:r w:rsidR="00BB5DE2">
        <w:rPr>
          <w:rFonts w:ascii="Arial" w:hAnsi="Arial" w:cs="Arial"/>
          <w:b/>
          <w:sz w:val="22"/>
          <w:szCs w:val="22"/>
        </w:rPr>
        <w:t>t</w:t>
      </w:r>
      <w:r w:rsidR="00BE7B60" w:rsidRPr="00BD5C11">
        <w:rPr>
          <w:rFonts w:ascii="Arial" w:hAnsi="Arial" w:cs="Arial"/>
          <w:b/>
          <w:sz w:val="22"/>
          <w:szCs w:val="22"/>
        </w:rPr>
        <w:t>o záväzky.</w:t>
      </w:r>
    </w:p>
    <w:p w:rsidR="00373635" w:rsidRPr="00BD5C1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373635" w:rsidRPr="00BD5C1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E7B60">
        <w:rPr>
          <w:rFonts w:ascii="Arial" w:hAnsi="Arial" w:cs="Arial"/>
          <w:sz w:val="22"/>
          <w:szCs w:val="22"/>
        </w:rPr>
        <w:t xml:space="preserve">  </w:t>
      </w:r>
      <w:r w:rsidR="00BE7B60" w:rsidRPr="00BD5C11">
        <w:rPr>
          <w:rFonts w:ascii="Arial" w:hAnsi="Arial" w:cs="Arial"/>
          <w:b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BD5C1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E7B60">
        <w:rPr>
          <w:rFonts w:ascii="Arial" w:hAnsi="Arial" w:cs="Arial"/>
          <w:sz w:val="22"/>
          <w:szCs w:val="22"/>
        </w:rPr>
        <w:t xml:space="preserve"> </w:t>
      </w:r>
      <w:r w:rsidR="00BE7B60" w:rsidRPr="00BD5C11">
        <w:rPr>
          <w:rFonts w:ascii="Arial" w:hAnsi="Arial" w:cs="Arial"/>
          <w:b/>
          <w:sz w:val="22"/>
          <w:szCs w:val="22"/>
        </w:rPr>
        <w:t>UJ nemá žiadne akcie.</w:t>
      </w:r>
    </w:p>
    <w:p w:rsidR="00C07843" w:rsidRPr="00BD5C11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C07843" w:rsidRPr="00BD5C11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BE7B60">
        <w:rPr>
          <w:rFonts w:ascii="Arial" w:hAnsi="Arial" w:cs="Arial"/>
          <w:sz w:val="22"/>
          <w:szCs w:val="22"/>
        </w:rPr>
        <w:t xml:space="preserve"> </w:t>
      </w:r>
      <w:r w:rsidR="00BE7B60" w:rsidRPr="00BD5C11">
        <w:rPr>
          <w:rFonts w:ascii="Arial" w:hAnsi="Arial" w:cs="Arial"/>
          <w:b/>
          <w:sz w:val="22"/>
          <w:szCs w:val="22"/>
        </w:rPr>
        <w:t xml:space="preserve">Nie </w:t>
      </w:r>
    </w:p>
    <w:p w:rsidR="00373635" w:rsidRPr="00BD5C1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BD5C1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E7B60">
        <w:rPr>
          <w:rFonts w:ascii="Arial" w:hAnsi="Arial" w:cs="Arial"/>
          <w:spacing w:val="-5"/>
          <w:sz w:val="22"/>
          <w:szCs w:val="22"/>
        </w:rPr>
        <w:t xml:space="preserve"> </w:t>
      </w:r>
      <w:r w:rsidR="00BE7B60" w:rsidRPr="00BD5C11">
        <w:rPr>
          <w:rFonts w:ascii="Arial" w:hAnsi="Arial" w:cs="Arial"/>
          <w:b/>
          <w:spacing w:val="-5"/>
          <w:sz w:val="22"/>
          <w:szCs w:val="22"/>
        </w:rPr>
        <w:t>nie sú.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BD5C1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E7B60">
        <w:rPr>
          <w:rFonts w:ascii="Arial" w:hAnsi="Arial" w:cs="Arial"/>
          <w:spacing w:val="-2"/>
          <w:sz w:val="22"/>
          <w:szCs w:val="22"/>
        </w:rPr>
        <w:t xml:space="preserve"> </w:t>
      </w:r>
      <w:r w:rsidR="00BE7B60" w:rsidRPr="00BD5C11">
        <w:rPr>
          <w:rFonts w:ascii="Arial" w:hAnsi="Arial" w:cs="Arial"/>
          <w:b/>
          <w:spacing w:val="-2"/>
          <w:sz w:val="22"/>
          <w:szCs w:val="22"/>
        </w:rPr>
        <w:t xml:space="preserve">UJ neposkytla členom </w:t>
      </w:r>
      <w:proofErr w:type="spellStart"/>
      <w:r w:rsidR="00BE7B60" w:rsidRPr="00BD5C11">
        <w:rPr>
          <w:rFonts w:ascii="Arial" w:hAnsi="Arial" w:cs="Arial"/>
          <w:b/>
          <w:spacing w:val="-2"/>
          <w:sz w:val="22"/>
          <w:szCs w:val="22"/>
        </w:rPr>
        <w:t>štat</w:t>
      </w:r>
      <w:proofErr w:type="spellEnd"/>
      <w:r w:rsidR="00BE7B60" w:rsidRPr="00BD5C11">
        <w:rPr>
          <w:rFonts w:ascii="Arial" w:hAnsi="Arial" w:cs="Arial"/>
          <w:b/>
          <w:spacing w:val="-2"/>
          <w:sz w:val="22"/>
          <w:szCs w:val="22"/>
        </w:rPr>
        <w:t>. orgánu žiadne pôžičky, ani žiadne</w:t>
      </w:r>
      <w:r w:rsidR="00BE7B60">
        <w:rPr>
          <w:rFonts w:ascii="Arial" w:hAnsi="Arial" w:cs="Arial"/>
          <w:spacing w:val="-2"/>
          <w:sz w:val="22"/>
          <w:szCs w:val="22"/>
        </w:rPr>
        <w:t xml:space="preserve"> </w:t>
      </w:r>
      <w:r w:rsidR="00BE7B60" w:rsidRPr="00BD5C11">
        <w:rPr>
          <w:rFonts w:ascii="Arial" w:hAnsi="Arial" w:cs="Arial"/>
          <w:b/>
          <w:spacing w:val="-2"/>
          <w:sz w:val="22"/>
          <w:szCs w:val="22"/>
        </w:rPr>
        <w:lastRenderedPageBreak/>
        <w:t>výhody.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BD5C1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D5C11">
        <w:rPr>
          <w:rFonts w:ascii="Arial" w:hAnsi="Arial" w:cs="Arial"/>
          <w:spacing w:val="-8"/>
          <w:sz w:val="22"/>
          <w:szCs w:val="22"/>
        </w:rPr>
        <w:t xml:space="preserve"> </w:t>
      </w:r>
      <w:r w:rsidR="00BD5C11" w:rsidRPr="00BD5C11">
        <w:rPr>
          <w:rFonts w:ascii="Arial" w:hAnsi="Arial" w:cs="Arial"/>
          <w:b/>
          <w:spacing w:val="-8"/>
          <w:sz w:val="22"/>
          <w:szCs w:val="22"/>
        </w:rPr>
        <w:t>nie sú také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D5C11" w:rsidRPr="00BD5C11" w:rsidRDefault="00BD5C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D5C11">
        <w:rPr>
          <w:rFonts w:ascii="Arial" w:hAnsi="Arial" w:cs="Arial"/>
          <w:b/>
          <w:sz w:val="22"/>
          <w:szCs w:val="22"/>
        </w:rPr>
        <w:t>nie sú také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Pr="00BD5C1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 w:rsidRPr="00BD5C11">
        <w:rPr>
          <w:rFonts w:ascii="Arial" w:hAnsi="Arial" w:cs="Arial"/>
          <w:b/>
          <w:sz w:val="22"/>
          <w:szCs w:val="22"/>
          <w:u w:val="single"/>
        </w:rPr>
        <w:t>:</w:t>
      </w:r>
      <w:r w:rsidR="00BD5C11" w:rsidRPr="00BD5C11">
        <w:rPr>
          <w:rFonts w:ascii="Arial" w:hAnsi="Arial" w:cs="Arial"/>
          <w:b/>
          <w:sz w:val="22"/>
          <w:szCs w:val="22"/>
          <w:u w:val="single"/>
        </w:rPr>
        <w:t xml:space="preserve"> nie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BD5C11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D5C11">
        <w:rPr>
          <w:rFonts w:ascii="Arial" w:hAnsi="Arial" w:cs="Arial"/>
          <w:sz w:val="22"/>
          <w:szCs w:val="22"/>
        </w:rPr>
        <w:t xml:space="preserve"> </w:t>
      </w:r>
      <w:r w:rsidR="00BD5C11" w:rsidRPr="00BD5C11">
        <w:rPr>
          <w:rFonts w:ascii="Arial" w:hAnsi="Arial" w:cs="Arial"/>
          <w:b/>
          <w:sz w:val="22"/>
          <w:szCs w:val="22"/>
        </w:rPr>
        <w:t>nie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BD5C11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D5C11">
        <w:rPr>
          <w:rFonts w:ascii="Arial" w:hAnsi="Arial" w:cs="Arial"/>
          <w:sz w:val="22"/>
          <w:szCs w:val="22"/>
        </w:rPr>
        <w:t xml:space="preserve"> </w:t>
      </w:r>
      <w:r w:rsidR="00BD5C11" w:rsidRPr="00BD5C11">
        <w:rPr>
          <w:rFonts w:ascii="Arial" w:hAnsi="Arial" w:cs="Arial"/>
          <w:b/>
          <w:sz w:val="22"/>
          <w:szCs w:val="22"/>
        </w:rPr>
        <w:t>nie sú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BD5C11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D5C11">
        <w:rPr>
          <w:rFonts w:ascii="Arial" w:hAnsi="Arial" w:cs="Arial"/>
          <w:sz w:val="22"/>
          <w:szCs w:val="22"/>
        </w:rPr>
        <w:t xml:space="preserve"> </w:t>
      </w:r>
      <w:r w:rsidR="00BD5C11" w:rsidRPr="00BD5C11">
        <w:rPr>
          <w:rFonts w:ascii="Arial" w:hAnsi="Arial" w:cs="Arial"/>
          <w:b/>
          <w:sz w:val="22"/>
          <w:szCs w:val="22"/>
        </w:rPr>
        <w:t>UJ neposkytuje služby verejného záujmu.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C969E4" w:rsidRDefault="00C969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C969E4" w:rsidRPr="00BD5C11" w:rsidRDefault="00C969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Účtovná jednotka utlmila svoju činnosť a končí s podnikateľskou činnosťou.</w:t>
      </w:r>
    </w:p>
    <w:sectPr w:rsidR="00C969E4" w:rsidRPr="00BD5C11" w:rsidSect="00F9178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06B1" w:rsidRDefault="009406B1">
      <w:r>
        <w:separator/>
      </w:r>
    </w:p>
  </w:endnote>
  <w:endnote w:type="continuationSeparator" w:id="0">
    <w:p w:rsidR="009406B1" w:rsidRDefault="009406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71808">
    <w:pPr>
      <w:spacing w:line="200" w:lineRule="exact"/>
      <w:rPr>
        <w:sz w:val="20"/>
        <w:szCs w:val="20"/>
      </w:rPr>
    </w:pPr>
    <w:r w:rsidRPr="0007180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7180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71808">
                  <w:fldChar w:fldCharType="separate"/>
                </w:r>
                <w:r w:rsidR="00F60F86">
                  <w:rPr>
                    <w:rFonts w:cs="Times New Roman"/>
                    <w:noProof/>
                  </w:rPr>
                  <w:t>1</w:t>
                </w:r>
                <w:r w:rsidR="0007180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06B1" w:rsidRDefault="009406B1">
      <w:r>
        <w:separator/>
      </w:r>
    </w:p>
  </w:footnote>
  <w:footnote w:type="continuationSeparator" w:id="0">
    <w:p w:rsidR="009406B1" w:rsidRDefault="009406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5FA68B3"/>
    <w:multiLevelType w:val="hybridMultilevel"/>
    <w:tmpl w:val="2A1E3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7180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3E3A6D"/>
    <w:rsid w:val="00401155"/>
    <w:rsid w:val="00451ED3"/>
    <w:rsid w:val="004A2BF3"/>
    <w:rsid w:val="00547822"/>
    <w:rsid w:val="0055784D"/>
    <w:rsid w:val="00560DB1"/>
    <w:rsid w:val="0058342E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406B1"/>
    <w:rsid w:val="009825D8"/>
    <w:rsid w:val="009A27D0"/>
    <w:rsid w:val="009D5C84"/>
    <w:rsid w:val="00A55E63"/>
    <w:rsid w:val="00AC2DA7"/>
    <w:rsid w:val="00AD3D51"/>
    <w:rsid w:val="00AD6C8A"/>
    <w:rsid w:val="00AD749D"/>
    <w:rsid w:val="00B11178"/>
    <w:rsid w:val="00B15E67"/>
    <w:rsid w:val="00B37B86"/>
    <w:rsid w:val="00B7440A"/>
    <w:rsid w:val="00B77F6E"/>
    <w:rsid w:val="00BB5DE2"/>
    <w:rsid w:val="00BD5C11"/>
    <w:rsid w:val="00BE7B60"/>
    <w:rsid w:val="00C01CB7"/>
    <w:rsid w:val="00C07843"/>
    <w:rsid w:val="00C71636"/>
    <w:rsid w:val="00C969E4"/>
    <w:rsid w:val="00CC3205"/>
    <w:rsid w:val="00CD545D"/>
    <w:rsid w:val="00D3169C"/>
    <w:rsid w:val="00DF6AD0"/>
    <w:rsid w:val="00E1750C"/>
    <w:rsid w:val="00E532AD"/>
    <w:rsid w:val="00E70F0E"/>
    <w:rsid w:val="00E91441"/>
    <w:rsid w:val="00EB4798"/>
    <w:rsid w:val="00EB55FA"/>
    <w:rsid w:val="00EE5474"/>
    <w:rsid w:val="00F404E8"/>
    <w:rsid w:val="00F60F86"/>
    <w:rsid w:val="00F75A5B"/>
    <w:rsid w:val="00F817B0"/>
    <w:rsid w:val="00F91789"/>
    <w:rsid w:val="00FE2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F91789"/>
    <w:rPr>
      <w:lang w:val="sk-SK"/>
    </w:rPr>
  </w:style>
  <w:style w:type="paragraph" w:styleId="Nadpis1">
    <w:name w:val="heading 1"/>
    <w:basedOn w:val="Normlny"/>
    <w:uiPriority w:val="1"/>
    <w:qFormat/>
    <w:rsid w:val="00F9178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178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F9178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F91789"/>
  </w:style>
  <w:style w:type="paragraph" w:customStyle="1" w:styleId="TableParagraph">
    <w:name w:val="Table Paragraph"/>
    <w:basedOn w:val="Normlny"/>
    <w:uiPriority w:val="1"/>
    <w:qFormat/>
    <w:rsid w:val="00F9178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1111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Stasinková</cp:lastModifiedBy>
  <cp:revision>7</cp:revision>
  <cp:lastPrinted>2022-01-25T10:36:00Z</cp:lastPrinted>
  <dcterms:created xsi:type="dcterms:W3CDTF">2019-03-03T09:57:00Z</dcterms:created>
  <dcterms:modified xsi:type="dcterms:W3CDTF">2022-02-10T14:40:00Z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