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DFC" w:rsidRDefault="008A309F">
      <w:pPr>
        <w:pStyle w:val="Nzov"/>
      </w:pPr>
      <w:r w:rsidRPr="00114E93">
        <w:t>POZNÁMKY</w:t>
      </w:r>
    </w:p>
    <w:p w:rsidR="001A3792" w:rsidRPr="00547C0F" w:rsidRDefault="008A309F" w:rsidP="00547C0F">
      <w:pPr>
        <w:pStyle w:val="Nzov"/>
        <w:rPr>
          <w:color w:val="FF0000"/>
        </w:rPr>
      </w:pPr>
      <w:r w:rsidRPr="00114E93">
        <w:t xml:space="preserve"> </w:t>
      </w:r>
      <w:r w:rsidR="001A3792" w:rsidRPr="00114E93">
        <w:t xml:space="preserve">k účtovnej závierke zostavenej k 31. decembru </w:t>
      </w:r>
      <w:r w:rsidR="001A3792" w:rsidRPr="00114E93">
        <w:rPr>
          <w:i/>
          <w:iCs/>
          <w:color w:val="FF0000"/>
        </w:rPr>
        <w:t>20</w:t>
      </w:r>
      <w:r w:rsidR="00547C0F">
        <w:rPr>
          <w:i/>
          <w:iCs/>
          <w:color w:val="FF0000"/>
        </w:rPr>
        <w:t>2</w:t>
      </w:r>
      <w:r w:rsidR="005B272D">
        <w:rPr>
          <w:i/>
          <w:iCs/>
          <w:color w:val="FF0000"/>
        </w:rPr>
        <w:t>1</w:t>
      </w:r>
    </w:p>
    <w:p w:rsidR="00F41DFC" w:rsidRPr="00114E93" w:rsidRDefault="00F41DFC" w:rsidP="00B72DEE">
      <w:pPr>
        <w:jc w:val="center"/>
        <w:rPr>
          <w:sz w:val="20"/>
        </w:rPr>
      </w:pP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A.</w:t>
      </w:r>
      <w:r w:rsidRPr="00114E93">
        <w:rPr>
          <w:sz w:val="22"/>
          <w:lang w:val="sk-SK"/>
        </w:rPr>
        <w:tab/>
        <w:t>ZÁKLADNÉ INFORMÁCIE</w:t>
      </w:r>
    </w:p>
    <w:p w:rsidR="001A3792" w:rsidRPr="00114E93" w:rsidRDefault="001A3792" w:rsidP="00B72DEE">
      <w:pPr>
        <w:pStyle w:val="odstavecislo"/>
        <w:spacing w:after="0"/>
      </w:pPr>
      <w:r w:rsidRPr="00114E93">
        <w:t>Obchodné meno a sídlo Spoločnosti:</w:t>
      </w:r>
    </w:p>
    <w:p w:rsidR="001A3792" w:rsidRPr="00114E93" w:rsidRDefault="000119BA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C</w:t>
      </w:r>
      <w:r w:rsidR="004D08C6" w:rsidRPr="00114E93">
        <w:rPr>
          <w:i/>
          <w:iCs/>
          <w:color w:val="FF0000"/>
          <w:sz w:val="20"/>
        </w:rPr>
        <w:t>APTIX</w:t>
      </w:r>
      <w:r w:rsidR="00DB02C6" w:rsidRPr="00114E93">
        <w:rPr>
          <w:i/>
          <w:iCs/>
          <w:color w:val="FF0000"/>
          <w:sz w:val="20"/>
        </w:rPr>
        <w:t>,</w:t>
      </w:r>
      <w:r w:rsidR="004D08C6" w:rsidRPr="00114E93">
        <w:rPr>
          <w:i/>
          <w:iCs/>
          <w:color w:val="FF0000"/>
          <w:sz w:val="20"/>
        </w:rPr>
        <w:t>s</w:t>
      </w:r>
      <w:r w:rsidR="00DB02C6" w:rsidRPr="00114E93">
        <w:rPr>
          <w:i/>
          <w:iCs/>
          <w:color w:val="FF0000"/>
          <w:sz w:val="20"/>
        </w:rPr>
        <w:t> r.o.</w:t>
      </w:r>
    </w:p>
    <w:p w:rsidR="00DB02C6" w:rsidRPr="00114E93" w:rsidRDefault="004D08C6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Hlinkova 732/72</w:t>
      </w:r>
      <w:r w:rsidR="00DB02C6" w:rsidRPr="00114E93">
        <w:rPr>
          <w:i/>
          <w:iCs/>
          <w:color w:val="FF0000"/>
          <w:sz w:val="20"/>
        </w:rPr>
        <w:t xml:space="preserve">, </w:t>
      </w:r>
      <w:r w:rsidRPr="00114E93">
        <w:rPr>
          <w:i/>
          <w:iCs/>
          <w:color w:val="FF0000"/>
          <w:sz w:val="20"/>
        </w:rPr>
        <w:t>014 01 Bytča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</w:t>
      </w:r>
      <w:r w:rsidR="004D08C6" w:rsidRPr="00114E93">
        <w:rPr>
          <w:i/>
          <w:iCs/>
          <w:color w:val="FF0000"/>
          <w:sz w:val="20"/>
        </w:rPr>
        <w:t xml:space="preserve">CAPTIX. </w:t>
      </w:r>
      <w:r w:rsidR="00706AAF">
        <w:rPr>
          <w:i/>
          <w:iCs/>
          <w:color w:val="FF0000"/>
          <w:sz w:val="20"/>
        </w:rPr>
        <w:t>s.</w:t>
      </w:r>
      <w:r w:rsidR="004D08C6" w:rsidRPr="00114E93">
        <w:rPr>
          <w:i/>
          <w:iCs/>
          <w:color w:val="FF0000"/>
          <w:sz w:val="20"/>
        </w:rPr>
        <w:t> r.o.</w:t>
      </w:r>
      <w:r w:rsidR="004D08C6" w:rsidRPr="00114E93">
        <w:rPr>
          <w:sz w:val="20"/>
        </w:rPr>
        <w:t xml:space="preserve"> (ďalej len „Spoločnosť“)</w:t>
      </w:r>
      <w:r w:rsidRPr="00114E93">
        <w:rPr>
          <w:sz w:val="20"/>
        </w:rPr>
        <w:t xml:space="preserve"> </w:t>
      </w:r>
      <w:r w:rsidR="004D08C6" w:rsidRPr="00114E93">
        <w:rPr>
          <w:sz w:val="20"/>
        </w:rPr>
        <w:t xml:space="preserve">bola zapísaná </w:t>
      </w:r>
      <w:r w:rsidRPr="00114E93">
        <w:rPr>
          <w:sz w:val="20"/>
        </w:rPr>
        <w:t xml:space="preserve">do obchodného registra </w:t>
      </w:r>
      <w:r w:rsidR="004D08C6" w:rsidRPr="00114E93">
        <w:rPr>
          <w:i/>
          <w:iCs/>
          <w:color w:val="FF0000"/>
          <w:sz w:val="20"/>
        </w:rPr>
        <w:t>23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10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2008</w:t>
      </w:r>
      <w:r w:rsidRPr="00114E93">
        <w:rPr>
          <w:sz w:val="20"/>
        </w:rPr>
        <w:t xml:space="preserve"> (Obchodný register Okresného súdu v</w:t>
      </w:r>
      <w:r w:rsidR="00DB02C6" w:rsidRPr="00114E93">
        <w:rPr>
          <w:sz w:val="20"/>
        </w:rPr>
        <w:t xml:space="preserve"> Žiline</w:t>
      </w:r>
      <w:r w:rsidRPr="00114E93">
        <w:rPr>
          <w:sz w:val="20"/>
        </w:rPr>
        <w:t xml:space="preserve">, oddiel </w:t>
      </w:r>
      <w:r w:rsidR="00DB02C6" w:rsidRPr="00114E93">
        <w:rPr>
          <w:i/>
          <w:iCs/>
          <w:color w:val="FF0000"/>
          <w:sz w:val="20"/>
        </w:rPr>
        <w:t>Sro</w:t>
      </w:r>
      <w:r w:rsidRPr="00114E93">
        <w:rPr>
          <w:sz w:val="20"/>
        </w:rPr>
        <w:t xml:space="preserve">, vložka </w:t>
      </w:r>
      <w:r w:rsidR="004D08C6" w:rsidRPr="00114E93">
        <w:rPr>
          <w:i/>
          <w:iCs/>
          <w:color w:val="FF0000"/>
          <w:sz w:val="20"/>
        </w:rPr>
        <w:t>50320</w:t>
      </w:r>
      <w:r w:rsidR="00DB02C6" w:rsidRPr="00114E93">
        <w:rPr>
          <w:i/>
          <w:iCs/>
          <w:color w:val="FF0000"/>
          <w:sz w:val="20"/>
        </w:rPr>
        <w:t>/L</w:t>
      </w:r>
      <w:r w:rsidRPr="00114E93">
        <w:rPr>
          <w:sz w:val="20"/>
        </w:rPr>
        <w:t>)</w:t>
      </w:r>
      <w:r w:rsidR="00C42B56">
        <w:rPr>
          <w:sz w:val="20"/>
        </w:rPr>
        <w:t>, založená  09.10.2008.</w:t>
      </w:r>
    </w:p>
    <w:p w:rsidR="001A3792" w:rsidRPr="00114E93" w:rsidRDefault="001A3792" w:rsidP="00B72DEE">
      <w:pPr>
        <w:pStyle w:val="odstavecislo"/>
        <w:spacing w:after="0"/>
      </w:pPr>
      <w:r w:rsidRPr="00114E93">
        <w:t>Hlavné činnosti Spoločnosti podľa výpisu z obchodného registra: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počítačové služby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služby súvisiace s počítačovým spracovaním údajov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sprostredkovateľská činnosť v oblasti obchodu, služieb a výroby</w:t>
      </w:r>
    </w:p>
    <w:p w:rsidR="00114E93" w:rsidRPr="00114E93" w:rsidRDefault="00114E93" w:rsidP="00B72DEE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</w:rPr>
      </w:pPr>
    </w:p>
    <w:p w:rsidR="001A3792" w:rsidRPr="00114E93" w:rsidRDefault="001A3792" w:rsidP="00B72DEE">
      <w:pPr>
        <w:pStyle w:val="odstavecislo"/>
        <w:spacing w:after="0"/>
      </w:pPr>
      <w:r w:rsidRPr="00114E93">
        <w:t xml:space="preserve">Priemerný počet zamestnancov 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mala v roku </w:t>
      </w:r>
      <w:r w:rsidR="00FC610C" w:rsidRPr="00114E93">
        <w:rPr>
          <w:i/>
          <w:iCs/>
          <w:color w:val="FF0000"/>
          <w:sz w:val="20"/>
        </w:rPr>
        <w:t>20</w:t>
      </w:r>
      <w:r w:rsidR="005B272D">
        <w:rPr>
          <w:i/>
          <w:iCs/>
          <w:color w:val="FF0000"/>
          <w:sz w:val="20"/>
        </w:rPr>
        <w:t>21</w:t>
      </w:r>
      <w:r w:rsidRPr="00114E93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priemerne </w:t>
      </w:r>
      <w:r w:rsidR="009D121A">
        <w:rPr>
          <w:color w:val="FF0000"/>
          <w:sz w:val="20"/>
        </w:rPr>
        <w:t>2</w:t>
      </w:r>
      <w:r w:rsidRPr="00114E93">
        <w:rPr>
          <w:sz w:val="20"/>
        </w:rPr>
        <w:t xml:space="preserve"> zamestnanc</w:t>
      </w:r>
      <w:r w:rsidR="00E12211">
        <w:rPr>
          <w:sz w:val="20"/>
        </w:rPr>
        <w:t>ov</w:t>
      </w:r>
      <w:r w:rsidRPr="00114E93">
        <w:rPr>
          <w:sz w:val="20"/>
        </w:rPr>
        <w:t xml:space="preserve">, </w:t>
      </w:r>
      <w:r w:rsidR="00E12211">
        <w:rPr>
          <w:sz w:val="20"/>
        </w:rPr>
        <w:t xml:space="preserve"> </w:t>
      </w:r>
      <w:r w:rsidRPr="00114E93">
        <w:rPr>
          <w:sz w:val="20"/>
        </w:rPr>
        <w:t xml:space="preserve">z toho </w:t>
      </w:r>
      <w:r w:rsidR="003E2A10" w:rsidRPr="005F79C3">
        <w:rPr>
          <w:color w:val="FF0000"/>
          <w:sz w:val="20"/>
        </w:rPr>
        <w:t>1</w:t>
      </w:r>
      <w:r w:rsidRPr="005F79C3">
        <w:rPr>
          <w:color w:val="FF0000"/>
          <w:sz w:val="20"/>
        </w:rPr>
        <w:t xml:space="preserve"> </w:t>
      </w:r>
      <w:r w:rsidRPr="005F79C3">
        <w:rPr>
          <w:sz w:val="20"/>
        </w:rPr>
        <w:t>v</w:t>
      </w:r>
      <w:r w:rsidRPr="00114E93">
        <w:rPr>
          <w:sz w:val="20"/>
        </w:rPr>
        <w:t>edúc</w:t>
      </w:r>
      <w:r w:rsidR="00E12211">
        <w:rPr>
          <w:sz w:val="20"/>
        </w:rPr>
        <w:t xml:space="preserve">eho </w:t>
      </w:r>
      <w:r w:rsidRPr="00114E93">
        <w:rPr>
          <w:sz w:val="20"/>
        </w:rPr>
        <w:t xml:space="preserve"> pracovník</w:t>
      </w:r>
      <w:r w:rsidR="00E12211">
        <w:rPr>
          <w:sz w:val="20"/>
        </w:rPr>
        <w:t>a</w:t>
      </w:r>
      <w:r w:rsidR="00C541C2">
        <w:rPr>
          <w:sz w:val="20"/>
        </w:rPr>
        <w:t>.</w:t>
      </w:r>
      <w:r w:rsidRPr="00114E93">
        <w:rPr>
          <w:sz w:val="20"/>
        </w:rPr>
        <w:t xml:space="preserve"> </w:t>
      </w:r>
    </w:p>
    <w:p w:rsidR="001A3792" w:rsidRPr="00114E93" w:rsidRDefault="001A3792" w:rsidP="00B72DEE">
      <w:pPr>
        <w:pStyle w:val="odstavecislo"/>
        <w:spacing w:after="0"/>
      </w:pPr>
      <w:r w:rsidRPr="00114E93">
        <w:t>Právny dôvod na zostavenie účtovnej závierky</w:t>
      </w:r>
    </w:p>
    <w:p w:rsidR="001A3792" w:rsidRPr="00114E93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Účtovná závierka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5B272D">
        <w:rPr>
          <w:i/>
          <w:iCs/>
          <w:color w:val="FF0000"/>
          <w:sz w:val="20"/>
        </w:rPr>
        <w:t>1</w:t>
      </w:r>
      <w:r w:rsidRPr="00114E93"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5B272D">
        <w:rPr>
          <w:i/>
          <w:iCs/>
          <w:color w:val="FF0000"/>
          <w:sz w:val="20"/>
        </w:rPr>
        <w:t>1</w:t>
      </w:r>
      <w:r w:rsidRPr="00114E93">
        <w:rPr>
          <w:sz w:val="20"/>
        </w:rPr>
        <w:t xml:space="preserve"> do 31. decembra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5B272D">
        <w:rPr>
          <w:i/>
          <w:iCs/>
          <w:color w:val="FF0000"/>
          <w:sz w:val="20"/>
        </w:rPr>
        <w:t>1</w:t>
      </w:r>
      <w:r w:rsidRPr="00114E93">
        <w:rPr>
          <w:sz w:val="20"/>
        </w:rPr>
        <w:t>.</w:t>
      </w:r>
    </w:p>
    <w:p w:rsidR="001A3792" w:rsidRPr="00114E93" w:rsidRDefault="001A3792" w:rsidP="00B72DEE">
      <w:pPr>
        <w:pStyle w:val="odstavecislo"/>
        <w:spacing w:after="0"/>
      </w:pPr>
      <w:r w:rsidRPr="00114E93">
        <w:t>Dátum schválenia účtovnej závierky za predchádzajúce účtovné obdobie</w:t>
      </w:r>
    </w:p>
    <w:p w:rsidR="001A3792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Valné zhromaždenie schválilo </w:t>
      </w:r>
      <w:r w:rsidRPr="00706AAF">
        <w:rPr>
          <w:sz w:val="20"/>
        </w:rPr>
        <w:t>dňa</w:t>
      </w:r>
      <w:r w:rsidR="005B272D">
        <w:rPr>
          <w:sz w:val="20"/>
        </w:rPr>
        <w:t xml:space="preserve"> </w:t>
      </w:r>
      <w:r w:rsidR="005B272D">
        <w:rPr>
          <w:color w:val="FF0000"/>
          <w:sz w:val="20"/>
        </w:rPr>
        <w:t xml:space="preserve"> 15</w:t>
      </w:r>
      <w:r w:rsidR="00155FED">
        <w:rPr>
          <w:color w:val="FF0000"/>
          <w:sz w:val="20"/>
        </w:rPr>
        <w:t>.06</w:t>
      </w:r>
      <w:r w:rsidR="00547C0F">
        <w:rPr>
          <w:color w:val="FF0000"/>
          <w:sz w:val="20"/>
        </w:rPr>
        <w:t>.202</w:t>
      </w:r>
      <w:r w:rsidR="005B272D">
        <w:rPr>
          <w:color w:val="FF0000"/>
          <w:sz w:val="20"/>
        </w:rPr>
        <w:t>1</w:t>
      </w:r>
      <w:r w:rsidR="00F7546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 účtovnú závierku Spoločnosti za predchádzajúce účtovné obdobie.</w:t>
      </w:r>
    </w:p>
    <w:p w:rsidR="00547C0F" w:rsidRPr="00114E93" w:rsidRDefault="00547C0F" w:rsidP="00547C0F">
      <w:pPr>
        <w:tabs>
          <w:tab w:val="left" w:pos="426"/>
        </w:tabs>
        <w:ind w:left="426"/>
        <w:jc w:val="both"/>
        <w:rPr>
          <w:sz w:val="20"/>
        </w:rPr>
      </w:pP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B.</w:t>
      </w:r>
      <w:r w:rsidRPr="00114E93">
        <w:rPr>
          <w:sz w:val="22"/>
          <w:lang w:val="sk-SK"/>
        </w:rPr>
        <w:tab/>
        <w:t>ORGÁNY SPOLOČNOSTI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 xml:space="preserve">Orgány Spoločnosti </w:t>
      </w:r>
    </w:p>
    <w:p w:rsidR="001A3792" w:rsidRPr="00114E93" w:rsidRDefault="001A3792" w:rsidP="005F3120">
      <w:pPr>
        <w:pStyle w:val="odstavecbezcisla"/>
        <w:tabs>
          <w:tab w:val="left" w:pos="426"/>
        </w:tabs>
        <w:rPr>
          <w:i/>
          <w:color w:val="FF0000"/>
        </w:rPr>
      </w:pPr>
      <w:r w:rsidRPr="00114E93">
        <w:t>Konatelia:</w:t>
      </w:r>
    </w:p>
    <w:p w:rsidR="00EC12A8" w:rsidRPr="00114E93" w:rsidRDefault="00EC12A8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 xml:space="preserve">Ing. </w:t>
      </w:r>
      <w:r>
        <w:rPr>
          <w:i/>
          <w:iCs/>
          <w:color w:val="FF0000"/>
          <w:sz w:val="20"/>
        </w:rPr>
        <w:t>Marek</w:t>
      </w:r>
      <w:r w:rsidRPr="00114E93">
        <w:rPr>
          <w:i/>
          <w:iCs/>
          <w:color w:val="FF0000"/>
          <w:sz w:val="20"/>
        </w:rPr>
        <w:t xml:space="preserve"> Kocian, </w:t>
      </w:r>
      <w:r w:rsidR="00192BB0">
        <w:rPr>
          <w:i/>
          <w:iCs/>
          <w:color w:val="FF0000"/>
          <w:sz w:val="20"/>
        </w:rPr>
        <w:t>Nad Bednárovým 938/16</w:t>
      </w:r>
      <w:r w:rsidRPr="00114E93">
        <w:rPr>
          <w:i/>
          <w:iCs/>
          <w:color w:val="FF0000"/>
          <w:sz w:val="20"/>
        </w:rPr>
        <w:t>,</w:t>
      </w:r>
      <w:r w:rsidR="00192BB0">
        <w:rPr>
          <w:i/>
          <w:iCs/>
          <w:color w:val="FF0000"/>
          <w:sz w:val="20"/>
        </w:rPr>
        <w:t xml:space="preserve"> Marianka</w:t>
      </w:r>
    </w:p>
    <w:p w:rsidR="001A3792" w:rsidRPr="00114E93" w:rsidRDefault="001A3792" w:rsidP="00B72DEE">
      <w:pPr>
        <w:pStyle w:val="odstavecbezcisla"/>
        <w:tabs>
          <w:tab w:val="left" w:pos="426"/>
        </w:tabs>
        <w:rPr>
          <w:iCs w:val="0"/>
        </w:rPr>
      </w:pP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>Informácie o </w:t>
      </w:r>
      <w:r w:rsidRPr="00114E93">
        <w:rPr>
          <w:i/>
          <w:iCs/>
          <w:color w:val="FF0000"/>
        </w:rPr>
        <w:t>spoločníkoch</w:t>
      </w:r>
      <w:r w:rsidRPr="00114E93">
        <w:t xml:space="preserve"> Spoločnosti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Štruktúra </w:t>
      </w:r>
      <w:r w:rsidR="00274313" w:rsidRPr="00114E93">
        <w:rPr>
          <w:i/>
          <w:iCs/>
          <w:color w:val="FF0000"/>
          <w:sz w:val="20"/>
        </w:rPr>
        <w:t>spoločníkov</w:t>
      </w:r>
      <w:r w:rsidRPr="00114E93">
        <w:rPr>
          <w:sz w:val="20"/>
        </w:rPr>
        <w:t xml:space="preserve">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62242D">
        <w:rPr>
          <w:i/>
          <w:iCs/>
          <w:color w:val="FF0000"/>
          <w:sz w:val="20"/>
        </w:rPr>
        <w:t>1</w:t>
      </w:r>
      <w:r w:rsidRPr="00114E93">
        <w:rPr>
          <w:sz w:val="20"/>
        </w:rPr>
        <w:t>: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</w:rPr>
            </w:pPr>
            <w:r w:rsidRPr="009E3248">
              <w:rPr>
                <w:b/>
              </w:rPr>
              <w:t>Výška hlasovacích práv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662840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9E3248" w:rsidRDefault="00EC12A8" w:rsidP="00910AD0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Ing. Marek</w:t>
            </w:r>
            <w:r w:rsidR="004D08C6" w:rsidRPr="009E3248">
              <w:rPr>
                <w:sz w:val="20"/>
              </w:rPr>
              <w:t xml:space="preserve"> Kocian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7000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</w:tr>
      <w:tr w:rsidR="004D08C6" w:rsidRPr="009E3248">
        <w:trPr>
          <w:cantSplit/>
          <w:trHeight w:val="283"/>
        </w:trPr>
        <w:tc>
          <w:tcPr>
            <w:tcW w:w="3969" w:type="dxa"/>
            <w:vAlign w:val="bottom"/>
          </w:tcPr>
          <w:p w:rsidR="004D08C6" w:rsidRPr="009E3248" w:rsidRDefault="004D08C6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7000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  <w:tc>
          <w:tcPr>
            <w:tcW w:w="1976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</w:tr>
    </w:tbl>
    <w:p w:rsidR="004D08C6" w:rsidRDefault="004D08C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B72DEE" w:rsidRPr="00B72DEE" w:rsidRDefault="00B72DEE" w:rsidP="00B72DEE"/>
    <w:p w:rsidR="001A3792" w:rsidRDefault="00DA693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114E93">
        <w:rPr>
          <w:sz w:val="22"/>
          <w:lang w:val="sk-SK"/>
        </w:rPr>
        <w:lastRenderedPageBreak/>
        <w:t>C</w:t>
      </w:r>
      <w:r w:rsidR="001A3792" w:rsidRPr="00114E93">
        <w:rPr>
          <w:sz w:val="22"/>
          <w:lang w:val="sk-SK"/>
        </w:rPr>
        <w:t>.</w:t>
      </w:r>
      <w:r w:rsidR="001A3792" w:rsidRPr="00114E93">
        <w:rPr>
          <w:sz w:val="22"/>
          <w:lang w:val="sk-SK"/>
        </w:rPr>
        <w:tab/>
        <w:t>ÚČTOVNÉ METÓDY A VŠEOBECNÉ ÚČTOVNÉ ZÁSADY</w:t>
      </w:r>
    </w:p>
    <w:p w:rsidR="00B72DEE" w:rsidRPr="00B72DEE" w:rsidRDefault="00B72DEE" w:rsidP="00B72DEE"/>
    <w:p w:rsidR="001A3792" w:rsidRPr="00114E93" w:rsidRDefault="001A3792" w:rsidP="00B72DEE">
      <w:pPr>
        <w:pStyle w:val="odstavecabc"/>
        <w:spacing w:before="0" w:after="0"/>
      </w:pPr>
      <w:r w:rsidRPr="00114E93">
        <w:t>Východiská pre zostavenie účtovnej závierky</w:t>
      </w:r>
    </w:p>
    <w:p w:rsidR="001A3792" w:rsidRPr="00114E93" w:rsidRDefault="001A3792" w:rsidP="00B72DEE">
      <w:pPr>
        <w:pStyle w:val="odstavecbezcisla"/>
        <w:tabs>
          <w:tab w:val="num" w:pos="426"/>
        </w:tabs>
      </w:pPr>
      <w:r w:rsidRPr="00114E93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14E93" w:rsidRDefault="001A3792" w:rsidP="00B72DEE">
      <w:pPr>
        <w:pStyle w:val="odstavecbezcisla"/>
      </w:pPr>
    </w:p>
    <w:p w:rsidR="001A3792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 xml:space="preserve">Účtovné metódy a všeobecné účtovné zásady Spoločnosť aplikovala konzistentne s predchádzajúcim účtovným obdobím. </w:t>
      </w:r>
      <w:r w:rsidRPr="00114E93">
        <w:rPr>
          <w:i/>
          <w:iCs w:val="0"/>
          <w:color w:val="FF0000"/>
        </w:rPr>
        <w:t xml:space="preserve"> </w:t>
      </w:r>
    </w:p>
    <w:p w:rsidR="00F41DFC" w:rsidRDefault="00F41DFC" w:rsidP="00B72DEE">
      <w:pPr>
        <w:pStyle w:val="odstavecbezcisla"/>
        <w:rPr>
          <w:i/>
          <w:iCs w:val="0"/>
          <w:color w:val="FF0000"/>
        </w:rPr>
      </w:pPr>
    </w:p>
    <w:p w:rsidR="00F41DFC" w:rsidRPr="00114E93" w:rsidRDefault="00F41DFC" w:rsidP="00B72DEE">
      <w:pPr>
        <w:pStyle w:val="odstavecbezcisla"/>
        <w:rPr>
          <w:i/>
          <w:iCs w:val="0"/>
          <w:color w:val="FF0000"/>
        </w:rPr>
      </w:pPr>
    </w:p>
    <w:p w:rsidR="00B72DEE" w:rsidRPr="00114E93" w:rsidRDefault="00B72DEE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Dlhodobý nehmotný a dlhodobý hmotný majetok</w:t>
      </w:r>
    </w:p>
    <w:p w:rsidR="00D747DB" w:rsidRPr="00114E93" w:rsidRDefault="001A3792" w:rsidP="00B72DEE">
      <w:pPr>
        <w:pStyle w:val="odstavecbezcisla"/>
        <w:ind w:left="425"/>
      </w:pPr>
      <w:r w:rsidRPr="00114E93">
        <w:t xml:space="preserve">Dlhodobý majetok nakupovaný sa oceňuje obstarávacou cenou, ktorá zahrňuje cenu obstarania a náklady súvisiace s obstaraním (clo, prepravu, montáž, poistné a pod.). </w:t>
      </w:r>
      <w:r w:rsidRPr="00114E93">
        <w:rPr>
          <w:i/>
          <w:color w:val="FF0000"/>
        </w:rPr>
        <w:t>..</w:t>
      </w:r>
    </w:p>
    <w:p w:rsidR="001A3792" w:rsidRPr="00114E93" w:rsidRDefault="001A379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>.</w:t>
      </w:r>
    </w:p>
    <w:p w:rsidR="00384182" w:rsidRPr="00114E93" w:rsidRDefault="001A3792" w:rsidP="00B72DEE">
      <w:pPr>
        <w:pStyle w:val="odstavecbezcisla"/>
        <w:rPr>
          <w:i/>
          <w:color w:val="FF0000"/>
        </w:rPr>
      </w:pPr>
      <w:r w:rsidRPr="00114E93">
        <w:t xml:space="preserve">Dlhodobý nehmotný majetok sa odpisuje podľa odpisového plánu, ktorý bol zostavený na základe predpokladanej doby jeho používania </w:t>
      </w:r>
      <w:r w:rsidRPr="00114E93">
        <w:rPr>
          <w:i/>
          <w:iCs w:val="0"/>
          <w:color w:val="FF0000"/>
        </w:rPr>
        <w:t>.</w:t>
      </w:r>
      <w:r w:rsidRPr="00114E93">
        <w:t xml:space="preserve"> </w:t>
      </w:r>
      <w:r w:rsidRPr="00114E93">
        <w:rPr>
          <w:i/>
          <w:color w:val="FF0000"/>
        </w:rPr>
        <w:t>Drobný dlhodobý nehmotný majetok, ktorého obstarávacia cena (res</w:t>
      </w:r>
      <w:r w:rsidR="00384182" w:rsidRPr="00114E93">
        <w:rPr>
          <w:i/>
          <w:color w:val="FF0000"/>
        </w:rPr>
        <w:t>p. vlastné náklady) je</w:t>
      </w:r>
    </w:p>
    <w:p w:rsidR="001A3792" w:rsidRPr="00114E93" w:rsidRDefault="0038418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 xml:space="preserve"> 2 400 EUR </w:t>
      </w:r>
      <w:r w:rsidR="001A3792" w:rsidRPr="00114E93">
        <w:rPr>
          <w:i/>
          <w:color w:val="FF0000"/>
        </w:rPr>
        <w:t xml:space="preserve"> sa  odpisuje jednorazovo pri uvedení do použ</w:t>
      </w:r>
      <w:r w:rsidR="00274313" w:rsidRPr="00114E93">
        <w:rPr>
          <w:i/>
          <w:color w:val="FF0000"/>
        </w:rPr>
        <w:t>ívania.</w:t>
      </w:r>
    </w:p>
    <w:p w:rsidR="001A3792" w:rsidRPr="00114E93" w:rsidRDefault="001A3792" w:rsidP="00B72DEE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114E93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>Dlhodobý hmotný majetok sa odpisuje podľa odpisového plánu, ktorý bol zostavený na základe predpokladanej doby jeho používania a predpoklad</w:t>
      </w:r>
      <w:r w:rsidR="008F07DE" w:rsidRPr="00114E93">
        <w:t>aného priebehu jeho opotrebenia</w:t>
      </w:r>
      <w:r w:rsidRPr="00114E93">
        <w:rPr>
          <w:i/>
          <w:iCs w:val="0"/>
          <w:color w:val="FF0000"/>
        </w:rPr>
        <w:t>. Drobný dlhodobý hmotný majetok, ktorého obstarávacia cena (res</w:t>
      </w:r>
      <w:r w:rsidR="00384182" w:rsidRPr="00114E93">
        <w:rPr>
          <w:i/>
          <w:iCs w:val="0"/>
          <w:color w:val="FF0000"/>
        </w:rPr>
        <w:t xml:space="preserve">p. vlastné náklady) je 1 700 EUR </w:t>
      </w:r>
      <w:r w:rsidRPr="00114E93">
        <w:rPr>
          <w:i/>
          <w:iCs w:val="0"/>
          <w:color w:val="FF0000"/>
        </w:rPr>
        <w:t xml:space="preserve"> a nižšia, sa odpisuje jednorazovo pri uvedení do používa</w:t>
      </w:r>
      <w:r w:rsidR="00274313" w:rsidRPr="00114E93">
        <w:rPr>
          <w:i/>
          <w:iCs w:val="0"/>
          <w:color w:val="FF0000"/>
        </w:rPr>
        <w:t>nia.</w:t>
      </w:r>
    </w:p>
    <w:p w:rsidR="001A3792" w:rsidRPr="00114E93" w:rsidRDefault="001A3792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Zásoby</w:t>
      </w:r>
    </w:p>
    <w:p w:rsidR="001A3792" w:rsidRPr="00114E93" w:rsidRDefault="001A3792" w:rsidP="00B72DEE">
      <w:pPr>
        <w:pStyle w:val="odstavecbezcisla"/>
        <w:ind w:left="425"/>
        <w:rPr>
          <w:i/>
          <w:color w:val="FF0000"/>
        </w:rPr>
      </w:pPr>
      <w:r w:rsidRPr="00114E93">
        <w:rPr>
          <w:color w:val="000000"/>
        </w:rPr>
        <w:t xml:space="preserve">Spoločnosť </w:t>
      </w:r>
      <w:r w:rsidR="008F07DE" w:rsidRPr="00114E93">
        <w:rPr>
          <w:color w:val="000000"/>
        </w:rPr>
        <w:t>ne</w:t>
      </w:r>
      <w:r w:rsidRPr="00114E93">
        <w:rPr>
          <w:color w:val="000000"/>
        </w:rPr>
        <w:t>účtuje o</w:t>
      </w:r>
      <w:r w:rsidR="008F07DE" w:rsidRPr="00114E93">
        <w:rPr>
          <w:color w:val="000000"/>
        </w:rPr>
        <w:t> </w:t>
      </w:r>
      <w:r w:rsidRPr="00114E93">
        <w:rPr>
          <w:color w:val="000000"/>
        </w:rPr>
        <w:t>zásobách</w:t>
      </w:r>
      <w:r w:rsidR="008F07DE" w:rsidRPr="00114E93">
        <w:rPr>
          <w:color w:val="000000"/>
        </w:rPr>
        <w:t>, nakoľko jej hlavnou činnosťou je poskytovanie služieb.</w:t>
      </w:r>
      <w:r w:rsidRPr="00114E93">
        <w:rPr>
          <w:color w:val="000000"/>
        </w:rPr>
        <w:t xml:space="preserve"> </w:t>
      </w:r>
    </w:p>
    <w:p w:rsidR="001A3792" w:rsidRPr="00114E93" w:rsidRDefault="001A3792" w:rsidP="00B72DEE">
      <w:pPr>
        <w:pStyle w:val="odstavecbezcisla"/>
        <w:rPr>
          <w:sz w:val="12"/>
        </w:rPr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 xml:space="preserve">Pohľadávky </w:t>
      </w:r>
    </w:p>
    <w:p w:rsidR="001A3792" w:rsidRPr="00114E93" w:rsidRDefault="001A3792" w:rsidP="00B72DEE">
      <w:pPr>
        <w:pStyle w:val="odstavecbezcisla"/>
      </w:pPr>
      <w:r w:rsidRPr="00114E93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Rezervy</w:t>
      </w:r>
    </w:p>
    <w:p w:rsidR="001A3792" w:rsidRPr="00114E93" w:rsidRDefault="001A3792" w:rsidP="00B72DEE">
      <w:pPr>
        <w:pStyle w:val="odstavecbezcisla"/>
      </w:pPr>
      <w:r w:rsidRPr="00114E93">
        <w:t xml:space="preserve">Rezervy sú záväzky s neurčitým časovým vymedzením alebo výškou a oceňujú sa v očakávanej výške záväzku. </w:t>
      </w:r>
    </w:p>
    <w:p w:rsidR="001A3792" w:rsidRPr="00114E93" w:rsidRDefault="001A3792" w:rsidP="00B72DEE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Cudzia mena</w:t>
      </w:r>
    </w:p>
    <w:p w:rsidR="001A3792" w:rsidRPr="00114E93" w:rsidRDefault="001A3792" w:rsidP="00B72DEE">
      <w:pPr>
        <w:pStyle w:val="odstavecbezcisla"/>
      </w:pPr>
      <w:r w:rsidRPr="00114E93">
        <w:t>Majetok a záväzky vyjadrené v cudzej mene sa</w:t>
      </w:r>
      <w:r w:rsidR="00662840" w:rsidRPr="00114E93">
        <w:t xml:space="preserve"> prepočítavajú na EUR</w:t>
      </w:r>
      <w:r w:rsidRPr="00114E93">
        <w:t xml:space="preserve"> </w:t>
      </w:r>
      <w:r w:rsidR="00CF6844" w:rsidRPr="00114E93">
        <w:t xml:space="preserve">referenčným výmenným </w:t>
      </w:r>
      <w:r w:rsidR="00B703F5" w:rsidRPr="00114E93">
        <w:t xml:space="preserve">kurzom </w:t>
      </w:r>
      <w:r w:rsidR="00CF6844" w:rsidRPr="00114E93">
        <w:t xml:space="preserve">určeným a </w:t>
      </w:r>
      <w:r w:rsidR="00B703F5" w:rsidRPr="00114E93">
        <w:t xml:space="preserve">vyhláseným </w:t>
      </w:r>
      <w:r w:rsidR="00CF6844" w:rsidRPr="00114E93">
        <w:t xml:space="preserve"> Európskou centrálnou</w:t>
      </w:r>
      <w:r w:rsidR="00D51A45" w:rsidRPr="00114E93">
        <w:t xml:space="preserve"> bankou alebo Národnou bankou Slovenska v </w:t>
      </w:r>
      <w:r w:rsidRPr="00114E93">
        <w:t xml:space="preserve"> d</w:t>
      </w:r>
      <w:r w:rsidR="00D51A45" w:rsidRPr="00114E93">
        <w:t>eň</w:t>
      </w:r>
      <w:r w:rsidRPr="00114E93">
        <w:t xml:space="preserve"> </w:t>
      </w:r>
      <w:r w:rsidR="00B703F5" w:rsidRPr="00114E93">
        <w:t>pred</w:t>
      </w:r>
      <w:r w:rsidR="00D51A45" w:rsidRPr="00114E93">
        <w:t>chádzajúci</w:t>
      </w:r>
      <w:r w:rsidR="00B703F5" w:rsidRPr="00114E93">
        <w:t xml:space="preserve"> dňu </w:t>
      </w:r>
      <w:r w:rsidRPr="00114E93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Výnosy</w:t>
      </w:r>
    </w:p>
    <w:p w:rsidR="0015517E" w:rsidRPr="00114E93" w:rsidRDefault="001A3792" w:rsidP="00B72DEE">
      <w:pPr>
        <w:pStyle w:val="odstavecbezcisla"/>
      </w:pPr>
      <w:r w:rsidRPr="00114E93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03DBD" w:rsidRDefault="00F03DBD" w:rsidP="00B72DEE">
      <w:pPr>
        <w:pStyle w:val="Nadpis3"/>
        <w:spacing w:after="0" w:line="240" w:lineRule="auto"/>
        <w:rPr>
          <w:bCs/>
          <w:sz w:val="22"/>
          <w:lang w:val="sk-SK"/>
        </w:rPr>
      </w:pPr>
    </w:p>
    <w:p w:rsidR="00F03DBD" w:rsidRDefault="006D306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bCs/>
          <w:sz w:val="22"/>
          <w:lang w:val="sk-SK"/>
        </w:rPr>
        <w:t>D.   AKTÍVA</w:t>
      </w:r>
    </w:p>
    <w:p w:rsidR="00A84A22" w:rsidRPr="00114E93" w:rsidRDefault="0015517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lang w:val="sk-SK"/>
        </w:rPr>
        <w:t>1.     Dlhodobý nehmotný majetok a dlhodobý hmotný majetok</w:t>
      </w:r>
    </w:p>
    <w:p w:rsidR="006D306E" w:rsidRPr="00114E93" w:rsidRDefault="00A84A22" w:rsidP="00B72DEE">
      <w:pPr>
        <w:pStyle w:val="odstavecbezcisla"/>
        <w:ind w:left="0"/>
        <w:rPr>
          <w:iCs w:val="0"/>
        </w:rPr>
      </w:pPr>
      <w:r w:rsidRPr="00114E93">
        <w:rPr>
          <w:iCs w:val="0"/>
        </w:rPr>
        <w:t>Prehľad pohybu dlhodobého  hmotného majetku od 1. j</w:t>
      </w:r>
      <w:r w:rsidR="00384182" w:rsidRPr="00114E93">
        <w:rPr>
          <w:iCs w:val="0"/>
        </w:rPr>
        <w:t xml:space="preserve">anuára </w:t>
      </w:r>
      <w:r w:rsidR="00384182" w:rsidRPr="00C541C2">
        <w:rPr>
          <w:iCs w:val="0"/>
          <w:color w:val="FF0000"/>
        </w:rPr>
        <w:t>20</w:t>
      </w:r>
      <w:r w:rsidR="00155FED">
        <w:rPr>
          <w:iCs w:val="0"/>
          <w:color w:val="FF0000"/>
        </w:rPr>
        <w:t>21</w:t>
      </w:r>
      <w:r w:rsidR="00CB1663">
        <w:rPr>
          <w:iCs w:val="0"/>
          <w:color w:val="FF0000"/>
        </w:rPr>
        <w:t xml:space="preserve"> </w:t>
      </w:r>
      <w:r w:rsidR="00384182" w:rsidRPr="00C541C2">
        <w:rPr>
          <w:iCs w:val="0"/>
          <w:color w:val="FF0000"/>
        </w:rPr>
        <w:t>d</w:t>
      </w:r>
      <w:r w:rsidR="00384182" w:rsidRPr="00114E93">
        <w:rPr>
          <w:iCs w:val="0"/>
        </w:rPr>
        <w:t xml:space="preserve">o 31. decembra </w:t>
      </w:r>
      <w:r w:rsidR="00384182" w:rsidRPr="00C541C2">
        <w:rPr>
          <w:iCs w:val="0"/>
          <w:color w:val="FF0000"/>
        </w:rPr>
        <w:t>20</w:t>
      </w:r>
      <w:r w:rsidR="00155FED">
        <w:rPr>
          <w:iCs w:val="0"/>
          <w:color w:val="FF0000"/>
        </w:rPr>
        <w:t>21</w:t>
      </w:r>
      <w:r w:rsidRPr="00C541C2">
        <w:rPr>
          <w:iCs w:val="0"/>
          <w:color w:val="FF0000"/>
        </w:rPr>
        <w:t xml:space="preserve"> </w:t>
      </w:r>
      <w:r w:rsidRPr="00114E93">
        <w:rPr>
          <w:iCs w:val="0"/>
        </w:rPr>
        <w:t>je</w:t>
      </w:r>
      <w:r w:rsidR="009E7C06" w:rsidRPr="00114E93">
        <w:rPr>
          <w:iCs w:val="0"/>
        </w:rPr>
        <w:t xml:space="preserve"> uvedený v nasledujúcej tabuľke</w:t>
      </w:r>
    </w:p>
    <w:p w:rsidR="00A84A22" w:rsidRPr="00114E93" w:rsidRDefault="00A84A22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lastRenderedPageBreak/>
        <w:t>Pohyb obstarávacích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291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417"/>
      </w:tblGrid>
      <w:tr w:rsidR="003D4AAD" w:rsidRPr="009E3248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155FED">
              <w:rPr>
                <w:b/>
                <w:iCs w:val="0"/>
                <w:color w:val="FF0000"/>
              </w:rPr>
              <w:t>1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</w:t>
            </w:r>
          </w:p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155FED">
              <w:rPr>
                <w:b/>
                <w:iCs w:val="0"/>
                <w:color w:val="FF0000"/>
              </w:rPr>
              <w:t>1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155643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33687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29364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6F5B4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159966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.I. Dlhodobý nehmotný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.II. Dlhodobý 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155643</w:t>
            </w:r>
          </w:p>
        </w:tc>
        <w:tc>
          <w:tcPr>
            <w:tcW w:w="1024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33687</w:t>
            </w:r>
          </w:p>
        </w:tc>
        <w:tc>
          <w:tcPr>
            <w:tcW w:w="993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29364</w:t>
            </w:r>
          </w:p>
        </w:tc>
        <w:tc>
          <w:tcPr>
            <w:tcW w:w="1417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159966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 xml:space="preserve">.II.1. Pozemky (031) 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 w:rsidRPr="009E3248">
              <w:rPr>
                <w:iCs w:val="0"/>
              </w:rPr>
              <w:t>2075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2075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90235</w:t>
            </w:r>
          </w:p>
        </w:tc>
        <w:tc>
          <w:tcPr>
            <w:tcW w:w="1024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33687</w:t>
            </w:r>
          </w:p>
        </w:tc>
        <w:tc>
          <w:tcPr>
            <w:tcW w:w="993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29364</w:t>
            </w:r>
          </w:p>
        </w:tc>
        <w:tc>
          <w:tcPr>
            <w:tcW w:w="1417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94558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9E3248" w:rsidRDefault="008435BD" w:rsidP="00B72DEE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33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8435BD" w:rsidRDefault="008435BD" w:rsidP="008435BD">
            <w:pPr>
              <w:pStyle w:val="odstavecislo"/>
              <w:numPr>
                <w:ilvl w:val="0"/>
                <w:numId w:val="45"/>
              </w:numPr>
              <w:tabs>
                <w:tab w:val="clear" w:pos="737"/>
                <w:tab w:val="num" w:pos="425"/>
              </w:tabs>
              <w:ind w:hanging="312"/>
              <w:rPr>
                <w:b w:val="0"/>
              </w:rPr>
            </w:pPr>
            <w:r w:rsidRPr="008435BD">
              <w:rPr>
                <w:b w:val="0"/>
              </w:rPr>
              <w:t>Dlhové cenné papiere</w:t>
            </w:r>
          </w:p>
        </w:tc>
        <w:tc>
          <w:tcPr>
            <w:tcW w:w="1339" w:type="dxa"/>
            <w:vAlign w:val="center"/>
          </w:tcPr>
          <w:p w:rsidR="008435BD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6F5B42">
              <w:rPr>
                <w:iCs w:val="0"/>
              </w:rPr>
              <w:t>0000</w:t>
            </w:r>
          </w:p>
        </w:tc>
      </w:tr>
    </w:tbl>
    <w:p w:rsidR="00A84A22" w:rsidRDefault="00A84A22" w:rsidP="00B72DEE">
      <w:pPr>
        <w:pStyle w:val="odstavecbezcisla"/>
        <w:ind w:left="0"/>
        <w:rPr>
          <w:iCs w:val="0"/>
        </w:rPr>
      </w:pPr>
    </w:p>
    <w:p w:rsidR="00F41DFC" w:rsidRDefault="00F41DFC" w:rsidP="00B72DEE">
      <w:pPr>
        <w:pStyle w:val="odstavecbezcisla"/>
        <w:ind w:left="0"/>
        <w:rPr>
          <w:iCs w:val="0"/>
        </w:rPr>
      </w:pPr>
    </w:p>
    <w:p w:rsidR="007436E5" w:rsidRDefault="007436E5" w:rsidP="00B72DEE">
      <w:pPr>
        <w:pStyle w:val="odstavecbezcisla"/>
        <w:ind w:left="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oprávok, opravných položiek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9E3248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E534C2">
              <w:rPr>
                <w:b/>
                <w:iCs w:val="0"/>
                <w:color w:val="FF0000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</w:t>
            </w:r>
          </w:p>
          <w:p w:rsidR="00E23C72" w:rsidRPr="009E3248" w:rsidRDefault="0038418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E534C2">
              <w:rPr>
                <w:b/>
                <w:iCs w:val="0"/>
                <w:color w:val="FF0000"/>
              </w:rPr>
              <w:t>1</w:t>
            </w:r>
          </w:p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F41DFC" w:rsidRPr="009E3248" w:rsidRDefault="00E534C2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42532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41DFC" w:rsidRPr="009E3248" w:rsidRDefault="00D41C9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22990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41DFC" w:rsidRPr="009E3248" w:rsidRDefault="00D41C9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29364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41DFC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36158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E534C2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42532</w:t>
            </w:r>
          </w:p>
        </w:tc>
        <w:tc>
          <w:tcPr>
            <w:tcW w:w="1134" w:type="dxa"/>
            <w:vAlign w:val="center"/>
          </w:tcPr>
          <w:p w:rsidR="00F41DFC" w:rsidRPr="009E3248" w:rsidRDefault="00D41C9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22990</w:t>
            </w:r>
          </w:p>
        </w:tc>
        <w:tc>
          <w:tcPr>
            <w:tcW w:w="992" w:type="dxa"/>
            <w:vAlign w:val="center"/>
          </w:tcPr>
          <w:p w:rsidR="00F41DFC" w:rsidRPr="009E3248" w:rsidRDefault="00D41C9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29364</w:t>
            </w:r>
          </w:p>
        </w:tc>
        <w:tc>
          <w:tcPr>
            <w:tcW w:w="1418" w:type="dxa"/>
            <w:vAlign w:val="center"/>
          </w:tcPr>
          <w:p w:rsidR="00F41DFC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36158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F41DFC" w:rsidRPr="009E3248" w:rsidRDefault="00E534C2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312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D41C99" w:rsidP="00D7558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F41DFC" w:rsidRPr="009E3248" w:rsidRDefault="00E534C2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42220</w:t>
            </w:r>
          </w:p>
        </w:tc>
        <w:tc>
          <w:tcPr>
            <w:tcW w:w="1134" w:type="dxa"/>
            <w:vAlign w:val="center"/>
          </w:tcPr>
          <w:p w:rsidR="00F41DFC" w:rsidRPr="009E3248" w:rsidRDefault="00E534C2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22938</w:t>
            </w:r>
          </w:p>
        </w:tc>
        <w:tc>
          <w:tcPr>
            <w:tcW w:w="992" w:type="dxa"/>
            <w:vAlign w:val="center"/>
          </w:tcPr>
          <w:p w:rsidR="00F41DFC" w:rsidRPr="009E3248" w:rsidRDefault="00D41C9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29364</w:t>
            </w:r>
          </w:p>
        </w:tc>
        <w:tc>
          <w:tcPr>
            <w:tcW w:w="1418" w:type="dxa"/>
            <w:vAlign w:val="center"/>
          </w:tcPr>
          <w:p w:rsidR="00F41DFC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35794</w:t>
            </w:r>
          </w:p>
        </w:tc>
      </w:tr>
    </w:tbl>
    <w:p w:rsidR="007436E5" w:rsidRDefault="007436E5" w:rsidP="00B72DEE">
      <w:pPr>
        <w:pStyle w:val="odstavecbezcisla"/>
        <w:ind w:left="1080"/>
        <w:rPr>
          <w:iCs w:val="0"/>
        </w:rPr>
      </w:pPr>
    </w:p>
    <w:p w:rsidR="00D7558A" w:rsidRDefault="00D7558A" w:rsidP="00547C0F">
      <w:pPr>
        <w:pStyle w:val="odstavecbezcisla"/>
        <w:ind w:left="0"/>
        <w:rPr>
          <w:iCs w:val="0"/>
        </w:rPr>
      </w:pPr>
    </w:p>
    <w:p w:rsidR="00D7558A" w:rsidRPr="00114E93" w:rsidRDefault="00D7558A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zostatkových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1693"/>
      </w:tblGrid>
      <w:tr w:rsidR="00A84A22" w:rsidRPr="009E3248" w:rsidTr="007436E5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Zostatková cena k 1.1. 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D41C99">
              <w:rPr>
                <w:b/>
                <w:iCs w:val="0"/>
                <w:color w:val="FF0000"/>
              </w:rPr>
              <w:t>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Zostatková cena</w:t>
            </w:r>
          </w:p>
          <w:p w:rsidR="00A84A22" w:rsidRPr="009E3248" w:rsidRDefault="00A84A2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ku 31.12.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D41C99">
              <w:rPr>
                <w:b/>
                <w:iCs w:val="0"/>
                <w:color w:val="FF0000"/>
              </w:rPr>
              <w:t>1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113111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D41C99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123809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113111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123809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1763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1711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48015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58764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C16455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693" w:type="dxa"/>
            <w:vAlign w:val="center"/>
          </w:tcPr>
          <w:p w:rsidR="007436E5" w:rsidRDefault="007436E5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693" w:type="dxa"/>
            <w:vAlign w:val="center"/>
          </w:tcPr>
          <w:p w:rsidR="007436E5" w:rsidRDefault="007436E5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7436E5">
            <w:pPr>
              <w:pStyle w:val="odstavecbezcisla"/>
              <w:rPr>
                <w:iCs w:val="0"/>
              </w:rPr>
            </w:pPr>
            <w:r>
              <w:t xml:space="preserve">1. </w:t>
            </w:r>
            <w:r w:rsidRPr="007436E5">
              <w:t>Dlhové cenné papiere</w:t>
            </w:r>
          </w:p>
        </w:tc>
        <w:tc>
          <w:tcPr>
            <w:tcW w:w="1693" w:type="dxa"/>
            <w:vAlign w:val="center"/>
          </w:tcPr>
          <w:p w:rsidR="007436E5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693" w:type="dxa"/>
            <w:vAlign w:val="center"/>
          </w:tcPr>
          <w:p w:rsidR="007436E5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</w:tr>
    </w:tbl>
    <w:p w:rsidR="00A84A22" w:rsidRPr="00114E93" w:rsidRDefault="00A84A22" w:rsidP="00B72DEE">
      <w:pPr>
        <w:pStyle w:val="odstavecbezcisla"/>
        <w:rPr>
          <w:iCs w:val="0"/>
        </w:rPr>
      </w:pPr>
    </w:p>
    <w:p w:rsidR="007436E5" w:rsidRDefault="007436E5" w:rsidP="00B72DEE">
      <w:pPr>
        <w:pStyle w:val="odstavecbezcisla"/>
      </w:pPr>
    </w:p>
    <w:p w:rsidR="00E56D06" w:rsidRDefault="00E56D06" w:rsidP="00B72DEE">
      <w:pPr>
        <w:pStyle w:val="odstavecbezcisla"/>
        <w:ind w:left="0"/>
      </w:pPr>
    </w:p>
    <w:p w:rsidR="007436E5" w:rsidRDefault="007436E5" w:rsidP="00547C0F">
      <w:pPr>
        <w:pStyle w:val="odstavecbezcisla"/>
        <w:ind w:left="0"/>
      </w:pPr>
    </w:p>
    <w:p w:rsidR="00F03DBD" w:rsidRPr="00114E93" w:rsidRDefault="00F03DBD" w:rsidP="00B72DEE">
      <w:pPr>
        <w:pStyle w:val="odstavecbezcisla"/>
      </w:pPr>
    </w:p>
    <w:p w:rsidR="001A3792" w:rsidRDefault="001A3792" w:rsidP="007436E5">
      <w:pPr>
        <w:pStyle w:val="odstavecislo"/>
        <w:numPr>
          <w:ilvl w:val="0"/>
          <w:numId w:val="46"/>
        </w:numPr>
        <w:spacing w:after="0"/>
      </w:pPr>
      <w:r w:rsidRPr="00114E93">
        <w:t>Pohľadávky</w:t>
      </w:r>
    </w:p>
    <w:p w:rsidR="007436E5" w:rsidRPr="007436E5" w:rsidRDefault="007436E5" w:rsidP="007436E5">
      <w:pPr>
        <w:pStyle w:val="odstavecislo"/>
        <w:numPr>
          <w:ilvl w:val="0"/>
          <w:numId w:val="0"/>
        </w:numPr>
        <w:ind w:left="737"/>
      </w:pPr>
    </w:p>
    <w:p w:rsidR="001A3792" w:rsidRDefault="001A3792" w:rsidP="00547C0F">
      <w:pPr>
        <w:pStyle w:val="odstavecbezcisla"/>
      </w:pPr>
      <w:r w:rsidRPr="00114E93">
        <w:t>Veková štruktúra pohľadávok je uvedená v n</w:t>
      </w:r>
      <w:r w:rsidR="00321912" w:rsidRPr="00114E93">
        <w:t>asledujúcej tabuľke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D41C9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D41C99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39481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D41C99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45299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D41C99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39481</w:t>
            </w:r>
          </w:p>
        </w:tc>
        <w:tc>
          <w:tcPr>
            <w:tcW w:w="1701" w:type="dxa"/>
            <w:vAlign w:val="bottom"/>
          </w:tcPr>
          <w:p w:rsidR="00F41DFC" w:rsidRPr="009E3248" w:rsidRDefault="00D41C99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45299</w:t>
            </w:r>
          </w:p>
        </w:tc>
      </w:tr>
    </w:tbl>
    <w:p w:rsidR="007436E5" w:rsidRPr="00114E93" w:rsidRDefault="007436E5" w:rsidP="00B72DEE">
      <w:pPr>
        <w:rPr>
          <w:b/>
          <w:sz w:val="20"/>
        </w:rPr>
      </w:pPr>
    </w:p>
    <w:p w:rsidR="001A3792" w:rsidRPr="00114E93" w:rsidRDefault="006D306E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3</w:t>
      </w:r>
      <w:r w:rsidR="0015517E" w:rsidRPr="00114E93">
        <w:t xml:space="preserve">.      </w:t>
      </w:r>
      <w:r w:rsidR="001A3792" w:rsidRPr="00114E93">
        <w:t>Časové rozlíšenie</w:t>
      </w:r>
    </w:p>
    <w:p w:rsidR="001A3792" w:rsidRPr="00114E93" w:rsidRDefault="001A3792" w:rsidP="00B72DEE">
      <w:pPr>
        <w:pStyle w:val="odstavecbezcisla"/>
      </w:pPr>
      <w:r w:rsidRPr="00114E93">
        <w:t>Jednotlivé položky časového rozlíšenia sú uvedené v nasledujúcej tabuľ</w:t>
      </w:r>
      <w:r w:rsidR="00321912" w:rsidRPr="00114E93">
        <w:t>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i/>
                <w:sz w:val="20"/>
              </w:rPr>
            </w:pPr>
            <w:r w:rsidRPr="009E3248">
              <w:rPr>
                <w:b/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D41C9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D41C99" w:rsidP="00F41DFC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3858</w:t>
            </w:r>
          </w:p>
        </w:tc>
        <w:tc>
          <w:tcPr>
            <w:tcW w:w="1701" w:type="dxa"/>
            <w:vAlign w:val="bottom"/>
          </w:tcPr>
          <w:p w:rsidR="00F41DFC" w:rsidRPr="009E3248" w:rsidRDefault="00D41C99" w:rsidP="003639BB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5710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D41C99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3858</w:t>
            </w:r>
          </w:p>
        </w:tc>
        <w:tc>
          <w:tcPr>
            <w:tcW w:w="1701" w:type="dxa"/>
            <w:vAlign w:val="bottom"/>
          </w:tcPr>
          <w:p w:rsidR="00F41DFC" w:rsidRPr="009E3248" w:rsidRDefault="00D41C99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5710</w:t>
            </w:r>
          </w:p>
        </w:tc>
      </w:tr>
    </w:tbl>
    <w:p w:rsidR="005422E6" w:rsidRDefault="005422E6" w:rsidP="00B72DEE">
      <w:pPr>
        <w:rPr>
          <w:sz w:val="20"/>
        </w:rPr>
      </w:pPr>
    </w:p>
    <w:p w:rsidR="0000306F" w:rsidRPr="0000306F" w:rsidRDefault="00DA6936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t>E</w:t>
      </w:r>
      <w:r w:rsidR="001A3792" w:rsidRPr="00114E93">
        <w:t>.</w:t>
      </w:r>
      <w:r w:rsidR="001A3792" w:rsidRPr="00114E93">
        <w:tab/>
        <w:t>PASÍVA</w:t>
      </w:r>
    </w:p>
    <w:p w:rsidR="001A3792" w:rsidRPr="00114E93" w:rsidRDefault="00C7798A" w:rsidP="00B72DEE">
      <w:pPr>
        <w:pStyle w:val="odstavecbezcisla"/>
        <w:tabs>
          <w:tab w:val="left" w:pos="426"/>
        </w:tabs>
        <w:ind w:left="0"/>
        <w:rPr>
          <w:b/>
          <w:bCs/>
        </w:rPr>
      </w:pPr>
      <w:r w:rsidRPr="00114E93">
        <w:rPr>
          <w:b/>
          <w:bCs/>
        </w:rPr>
        <w:t>1.</w:t>
      </w:r>
      <w:r w:rsidRPr="00114E93">
        <w:rPr>
          <w:b/>
          <w:bCs/>
        </w:rPr>
        <w:tab/>
      </w:r>
      <w:r w:rsidR="001A3792" w:rsidRPr="00114E93">
        <w:rPr>
          <w:b/>
          <w:bCs/>
        </w:rPr>
        <w:t>Vlastné imanie</w:t>
      </w:r>
    </w:p>
    <w:p w:rsidR="0000306F" w:rsidRDefault="0000306F" w:rsidP="00B72DEE">
      <w:pPr>
        <w:pStyle w:val="odstavecbezcisla"/>
      </w:pPr>
    </w:p>
    <w:p w:rsidR="001A3792" w:rsidRPr="00114E93" w:rsidRDefault="001A3792" w:rsidP="00B72DEE">
      <w:pPr>
        <w:pStyle w:val="odstavecbezcisla"/>
      </w:pPr>
      <w:r w:rsidRPr="00114E93">
        <w:t>Prehľad pohybu vlastného imania v priebehu účtovného obdobia je uvedený v nasledujúcej ta</w:t>
      </w:r>
      <w:r w:rsidR="004F7FFC" w:rsidRPr="00114E93">
        <w:t>buľke v EUR</w:t>
      </w:r>
      <w:r w:rsidRPr="00114E93">
        <w:t>:</w:t>
      </w:r>
    </w:p>
    <w:p w:rsidR="0000306F" w:rsidRDefault="0000306F" w:rsidP="00547C0F">
      <w:pPr>
        <w:pStyle w:val="odstavecbezcisla"/>
        <w:ind w:left="0"/>
      </w:pPr>
    </w:p>
    <w:p w:rsidR="007436E5" w:rsidRPr="00114E93" w:rsidRDefault="007436E5" w:rsidP="00B72DEE">
      <w:pPr>
        <w:pStyle w:val="odstavecbezcisla"/>
      </w:pPr>
    </w:p>
    <w:tbl>
      <w:tblPr>
        <w:tblW w:w="807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115A3D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B72DEE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</w:t>
            </w:r>
            <w:r w:rsidR="00252D82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 xml:space="preserve">Rozdelenie VH roku </w:t>
            </w:r>
            <w:r w:rsidR="00252D82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056AC9">
              <w:rPr>
                <w:b/>
                <w:i/>
                <w:iCs/>
                <w:color w:val="FF0000"/>
                <w:sz w:val="18"/>
              </w:rPr>
              <w:t>202</w:t>
            </w:r>
            <w:r w:rsidR="00252D82">
              <w:rPr>
                <w:b/>
                <w:i/>
                <w:iCs/>
                <w:color w:val="FF0000"/>
                <w:sz w:val="18"/>
              </w:rPr>
              <w:t>1</w:t>
            </w:r>
            <w:bookmarkStart w:id="0" w:name="_GoBack"/>
            <w:bookmarkEnd w:id="0"/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FF43F1">
              <w:rPr>
                <w:bCs/>
                <w:sz w:val="18"/>
              </w:rPr>
              <w:t>007</w:t>
            </w:r>
          </w:p>
        </w:tc>
        <w:tc>
          <w:tcPr>
            <w:tcW w:w="1559" w:type="dxa"/>
            <w:vAlign w:val="bottom"/>
          </w:tcPr>
          <w:p w:rsidR="003639BB" w:rsidRPr="009E3248" w:rsidRDefault="00252D82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30250</w:t>
            </w:r>
          </w:p>
        </w:tc>
        <w:tc>
          <w:tcPr>
            <w:tcW w:w="1418" w:type="dxa"/>
            <w:vAlign w:val="bottom"/>
          </w:tcPr>
          <w:p w:rsidR="003639BB" w:rsidRPr="009E3248" w:rsidRDefault="00D651C5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31257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FF43F1">
              <w:rPr>
                <w:bCs/>
                <w:sz w:val="18"/>
              </w:rPr>
              <w:t>007</w:t>
            </w:r>
          </w:p>
        </w:tc>
        <w:tc>
          <w:tcPr>
            <w:tcW w:w="1559" w:type="dxa"/>
            <w:vAlign w:val="bottom"/>
          </w:tcPr>
          <w:p w:rsidR="003639BB" w:rsidRPr="009E3248" w:rsidRDefault="00252D82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30250</w:t>
            </w:r>
          </w:p>
        </w:tc>
        <w:tc>
          <w:tcPr>
            <w:tcW w:w="1418" w:type="dxa"/>
            <w:vAlign w:val="bottom"/>
          </w:tcPr>
          <w:p w:rsidR="003639BB" w:rsidRPr="009E3248" w:rsidRDefault="00D651C5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31257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Neuhradená strata z 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D651C5" w:rsidP="003639BB">
            <w:pPr>
              <w:pStyle w:val="Borders"/>
              <w:pBdr>
                <w:bottom w:val="none" w:sz="0" w:space="0" w:color="auto"/>
              </w:pBdr>
            </w:pPr>
            <w:r>
              <w:t>30250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D651C5" w:rsidP="003639BB">
            <w:pPr>
              <w:pStyle w:val="Borders"/>
              <w:pBdr>
                <w:bottom w:val="none" w:sz="0" w:space="0" w:color="auto"/>
              </w:pBdr>
            </w:pPr>
            <w:r>
              <w:t>53997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E3248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D41C99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38957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D651C5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92954</w:t>
            </w:r>
          </w:p>
        </w:tc>
      </w:tr>
    </w:tbl>
    <w:p w:rsidR="0000306F" w:rsidRDefault="0000306F" w:rsidP="00B72DEE">
      <w:pPr>
        <w:pStyle w:val="odstavecbezcisla"/>
      </w:pPr>
    </w:p>
    <w:p w:rsidR="007436E5" w:rsidRDefault="007436E5" w:rsidP="00B72DEE">
      <w:pPr>
        <w:pStyle w:val="odstavecbezcisla"/>
      </w:pPr>
    </w:p>
    <w:p w:rsidR="0000306F" w:rsidRDefault="001A3792" w:rsidP="00FF2350">
      <w:pPr>
        <w:pStyle w:val="odstavecbezcisla"/>
      </w:pPr>
      <w:r w:rsidRPr="00A0439A">
        <w:t>Účtovn</w:t>
      </w:r>
      <w:r w:rsidR="003639BB">
        <w:t>ý zisk</w:t>
      </w:r>
      <w:r w:rsidR="00A0439A" w:rsidRPr="00A0439A">
        <w:t xml:space="preserve"> </w:t>
      </w:r>
      <w:r w:rsidRPr="00A0439A">
        <w:t xml:space="preserve"> za rok </w:t>
      </w:r>
      <w:r w:rsidRPr="00A0439A">
        <w:rPr>
          <w:i/>
          <w:iCs w:val="0"/>
          <w:color w:val="FF0000"/>
        </w:rPr>
        <w:t>20</w:t>
      </w:r>
      <w:r w:rsidR="00D651C5">
        <w:rPr>
          <w:i/>
          <w:iCs w:val="0"/>
          <w:color w:val="FF0000"/>
        </w:rPr>
        <w:t>20</w:t>
      </w:r>
      <w:r w:rsidR="008A309F">
        <w:rPr>
          <w:i/>
          <w:iCs w:val="0"/>
          <w:color w:val="FF0000"/>
        </w:rPr>
        <w:t xml:space="preserve"> </w:t>
      </w:r>
      <w:r w:rsidRPr="00A0439A">
        <w:t xml:space="preserve">vo výške </w:t>
      </w:r>
      <w:r w:rsidR="003D020A">
        <w:t xml:space="preserve"> </w:t>
      </w:r>
      <w:r w:rsidR="00D651C5">
        <w:t>30 250</w:t>
      </w:r>
      <w:r w:rsidR="006154DE">
        <w:t>,-</w:t>
      </w:r>
      <w:r w:rsidR="00C431AA" w:rsidRPr="002E60FD">
        <w:rPr>
          <w:color w:val="000000"/>
        </w:rPr>
        <w:t xml:space="preserve"> EUR</w:t>
      </w:r>
      <w:r w:rsidR="00C431AA" w:rsidRPr="00A0439A">
        <w:t xml:space="preserve"> </w:t>
      </w:r>
      <w:r w:rsidR="00C431AA" w:rsidRPr="00DC18D1">
        <w:t>bol</w:t>
      </w:r>
      <w:r w:rsidR="006154DE">
        <w:t>a</w:t>
      </w:r>
      <w:r w:rsidR="00E56D06" w:rsidRPr="00DC18D1">
        <w:t xml:space="preserve"> p</w:t>
      </w:r>
      <w:r w:rsidR="006154DE">
        <w:t>reúčtovaná</w:t>
      </w:r>
      <w:r w:rsidR="00DC18D1">
        <w:t xml:space="preserve"> na</w:t>
      </w:r>
      <w:r w:rsidR="00E56D06" w:rsidRPr="00DC18D1">
        <w:t xml:space="preserve"> </w:t>
      </w:r>
      <w:r w:rsidR="008F7B3E">
        <w:t>:</w:t>
      </w:r>
      <w:r w:rsidR="00672DE5">
        <w:t xml:space="preserve"> </w:t>
      </w:r>
    </w:p>
    <w:p w:rsidR="007436E5" w:rsidRPr="00A0439A" w:rsidRDefault="007436E5" w:rsidP="00B72DEE">
      <w:pPr>
        <w:pStyle w:val="odstavecbezcisla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1A3792" w:rsidP="00B72DE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9E3248"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1A3792" w:rsidRPr="009E3248" w:rsidRDefault="001A3792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087019" w:rsidP="00B72DE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Nerozdelený zisk minulých rokov</w:t>
            </w:r>
          </w:p>
        </w:tc>
        <w:tc>
          <w:tcPr>
            <w:tcW w:w="1842" w:type="dxa"/>
            <w:vAlign w:val="bottom"/>
          </w:tcPr>
          <w:p w:rsidR="001A3792" w:rsidRPr="009E3248" w:rsidRDefault="00D651C5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30250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C16455" w:rsidP="00C16455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Umorenie </w:t>
            </w:r>
            <w:r w:rsidR="006154DE">
              <w:rPr>
                <w:sz w:val="20"/>
              </w:rPr>
              <w:t>strat</w:t>
            </w:r>
            <w:r>
              <w:rPr>
                <w:sz w:val="20"/>
              </w:rPr>
              <w:t xml:space="preserve">y </w:t>
            </w:r>
            <w:r w:rsidR="006154DE">
              <w:rPr>
                <w:sz w:val="20"/>
              </w:rPr>
              <w:t>minulých rokov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D651C5" w:rsidP="00B72DE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30250</w:t>
            </w:r>
          </w:p>
        </w:tc>
      </w:tr>
    </w:tbl>
    <w:p w:rsidR="007436E5" w:rsidRDefault="007436E5" w:rsidP="00B72DEE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7436E5" w:rsidRPr="00114E93" w:rsidRDefault="007436E5" w:rsidP="00B72DEE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7436E5" w:rsidRDefault="001A3792" w:rsidP="00D7558A">
      <w:pPr>
        <w:pStyle w:val="odstavecislo"/>
        <w:numPr>
          <w:ilvl w:val="0"/>
          <w:numId w:val="41"/>
        </w:numPr>
        <w:tabs>
          <w:tab w:val="clear" w:pos="737"/>
          <w:tab w:val="num" w:pos="426"/>
        </w:tabs>
        <w:spacing w:after="0"/>
        <w:ind w:left="567" w:hanging="595"/>
      </w:pPr>
      <w:r w:rsidRPr="00114E93">
        <w:t xml:space="preserve">Záväzky </w:t>
      </w:r>
    </w:p>
    <w:p w:rsidR="00A0439A" w:rsidRDefault="001A3792" w:rsidP="00B72DEE">
      <w:pPr>
        <w:pStyle w:val="odstavecbezcisla"/>
      </w:pPr>
      <w:r w:rsidRPr="00114E93">
        <w:t xml:space="preserve">Štruktúra záväzkov (okrem bankových úverov) podľa zostatkovej doby splatnosti je uvedená </w:t>
      </w:r>
    </w:p>
    <w:p w:rsidR="001A3792" w:rsidRPr="00FF2350" w:rsidRDefault="001A3792" w:rsidP="00FF2350">
      <w:pPr>
        <w:pStyle w:val="odstavecbezcisla"/>
      </w:pPr>
      <w:r w:rsidRPr="00114E93">
        <w:t>v n</w:t>
      </w:r>
      <w:r w:rsidR="00C431AA" w:rsidRPr="00114E93">
        <w:t>asledujúcej tabuľke</w:t>
      </w:r>
      <w:r w:rsidR="00A0439A">
        <w:t xml:space="preserve"> v  </w:t>
      </w:r>
      <w:r w:rsidR="00C431AA" w:rsidRPr="00114E93">
        <w:t xml:space="preserve">EUR </w:t>
      </w:r>
    </w:p>
    <w:p w:rsidR="001A3792" w:rsidRDefault="001A3792" w:rsidP="00B72DEE">
      <w:pPr>
        <w:pStyle w:val="odstavecbezcisla"/>
        <w:rPr>
          <w:sz w:val="12"/>
        </w:rPr>
      </w:pPr>
    </w:p>
    <w:p w:rsidR="00D7558A" w:rsidRPr="00114E93" w:rsidRDefault="00D7558A" w:rsidP="00B72DEE">
      <w:pPr>
        <w:pStyle w:val="odstavecbezcisla"/>
        <w:rPr>
          <w:sz w:val="12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711"/>
        <w:gridCol w:w="1701"/>
      </w:tblGrid>
      <w:tr w:rsidR="00A0439A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0439A" w:rsidRPr="009E3248" w:rsidRDefault="00A0439A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</w:tcPr>
          <w:p w:rsidR="00A0439A" w:rsidRPr="009E3248" w:rsidRDefault="008A309F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="00D651C5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0439A" w:rsidRPr="009E3248" w:rsidRDefault="00A0439A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D651C5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do lehoty splatnosti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137200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117332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po lehote splatnosti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8F7B3E" w:rsidRPr="009E3248" w:rsidRDefault="00D651C5" w:rsidP="00943679">
            <w:pPr>
              <w:pStyle w:val="doubleright"/>
            </w:pPr>
            <w:r>
              <w:t>137200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8F7B3E" w:rsidRPr="00943679" w:rsidRDefault="00D651C5" w:rsidP="00943679">
            <w:pPr>
              <w:pStyle w:val="doubleright"/>
            </w:pPr>
            <w:r>
              <w:t>117332</w:t>
            </w:r>
          </w:p>
        </w:tc>
      </w:tr>
    </w:tbl>
    <w:p w:rsidR="0000306F" w:rsidRPr="00114E93" w:rsidRDefault="0000306F" w:rsidP="00B72DEE"/>
    <w:p w:rsidR="007436E5" w:rsidRPr="00114E93" w:rsidRDefault="001A3792" w:rsidP="00D7558A">
      <w:pPr>
        <w:pStyle w:val="odstavecislo"/>
        <w:numPr>
          <w:ilvl w:val="0"/>
          <w:numId w:val="41"/>
        </w:numPr>
        <w:tabs>
          <w:tab w:val="left" w:pos="426"/>
        </w:tabs>
        <w:spacing w:after="0"/>
      </w:pPr>
      <w:r w:rsidRPr="00114E93">
        <w:t>S</w:t>
      </w:r>
      <w:r w:rsidR="00D7558A">
        <w:t>ociálny fond</w:t>
      </w:r>
    </w:p>
    <w:p w:rsidR="001A3792" w:rsidRPr="00114E93" w:rsidRDefault="001A3792" w:rsidP="00B72DEE">
      <w:pPr>
        <w:pStyle w:val="odstavecbezcisla"/>
      </w:pPr>
      <w:r w:rsidRPr="00114E93">
        <w:t>Tvorba a čerpanie sociálneho fondu v priebehu účtovného obdobia sú uvedené v n</w:t>
      </w:r>
      <w:r w:rsidR="00C431AA" w:rsidRPr="00114E93">
        <w:t>asledujúcej tabuľke v EUR</w:t>
      </w:r>
    </w:p>
    <w:p w:rsidR="00D7558A" w:rsidRPr="00114E93" w:rsidRDefault="00D7558A" w:rsidP="00FF2350">
      <w:pPr>
        <w:pStyle w:val="odstavecbezcisla"/>
        <w:ind w:left="0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651C5">
              <w:rPr>
                <w:b/>
                <w:i/>
                <w:iCs/>
                <w:color w:val="FF0000"/>
                <w:sz w:val="20"/>
              </w:rPr>
              <w:t>20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9E3248" w:rsidRDefault="001A3792" w:rsidP="00FF43F1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D651C5">
              <w:rPr>
                <w:b/>
                <w:i/>
                <w:iCs/>
                <w:color w:val="FF0000"/>
                <w:sz w:val="20"/>
              </w:rPr>
              <w:t>1</w:t>
            </w:r>
            <w:r w:rsidR="009E7C06" w:rsidRPr="009E3248">
              <w:rPr>
                <w:b/>
                <w:sz w:val="20"/>
              </w:rPr>
              <w:t xml:space="preserve"> 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193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="00D651C5">
              <w:rPr>
                <w:sz w:val="20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93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D651C5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193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F7B3E" w:rsidRPr="009E3248" w:rsidRDefault="00D651C5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286</w:t>
            </w:r>
          </w:p>
        </w:tc>
      </w:tr>
    </w:tbl>
    <w:p w:rsidR="00547C0F" w:rsidRDefault="00547C0F" w:rsidP="008F7B3E">
      <w:pPr>
        <w:tabs>
          <w:tab w:val="left" w:pos="426"/>
        </w:tabs>
        <w:rPr>
          <w:b/>
        </w:rPr>
      </w:pPr>
    </w:p>
    <w:p w:rsidR="00B72DEE" w:rsidRPr="00FF2350" w:rsidRDefault="001A3792" w:rsidP="008F7B3E">
      <w:pPr>
        <w:numPr>
          <w:ilvl w:val="0"/>
          <w:numId w:val="44"/>
        </w:numPr>
        <w:tabs>
          <w:tab w:val="left" w:pos="426"/>
        </w:tabs>
        <w:ind w:hanging="720"/>
        <w:rPr>
          <w:b/>
        </w:rPr>
      </w:pPr>
      <w:r w:rsidRPr="00114E93">
        <w:rPr>
          <w:b/>
        </w:rPr>
        <w:t>VÝNOSY</w:t>
      </w:r>
    </w:p>
    <w:p w:rsidR="00CD7164" w:rsidRPr="00114E93" w:rsidRDefault="00CD7164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1.     Tržby za vlastné výkony a tovar</w:t>
      </w:r>
    </w:p>
    <w:p w:rsidR="00CD7164" w:rsidRPr="00114E93" w:rsidRDefault="00CD7164" w:rsidP="00B72DEE">
      <w:pPr>
        <w:pStyle w:val="odstavecbezcisla"/>
      </w:pPr>
      <w:r w:rsidRPr="00114E93">
        <w:t>Tržby za vlastné výkony  sú uvedené v nasle</w:t>
      </w:r>
      <w:r w:rsidR="00F743B7" w:rsidRPr="00114E93">
        <w:t>dujúcej tabuľke v EUR</w:t>
      </w:r>
      <w:r w:rsidRPr="00114E93">
        <w:t>:</w:t>
      </w:r>
    </w:p>
    <w:p w:rsidR="00CD7164" w:rsidRPr="00114E93" w:rsidRDefault="00CD7164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4B6054" w:rsidRPr="009E3248">
        <w:trPr>
          <w:cantSplit/>
          <w:trHeight w:val="283"/>
        </w:trPr>
        <w:tc>
          <w:tcPr>
            <w:tcW w:w="5383" w:type="dxa"/>
          </w:tcPr>
          <w:p w:rsidR="004B6054" w:rsidRPr="009E3248" w:rsidRDefault="004B6054" w:rsidP="00B72DEE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</w:tcPr>
          <w:p w:rsidR="004B6054" w:rsidRPr="009E3248" w:rsidRDefault="004B6054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Služby</w:t>
            </w:r>
          </w:p>
        </w:tc>
      </w:tr>
      <w:tr w:rsidR="004B6054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4B6054" w:rsidRPr="009E3248" w:rsidRDefault="004B6054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D651C5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100579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205652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Zahraničie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  <w:r w:rsidRPr="009E3248"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  <w:r w:rsidRPr="009E3248">
              <w:rPr>
                <w:sz w:val="20"/>
              </w:rPr>
              <w:t>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F7B3E" w:rsidRPr="009E3248" w:rsidRDefault="00D651C5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100579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D651C5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205652</w:t>
            </w:r>
          </w:p>
        </w:tc>
      </w:tr>
    </w:tbl>
    <w:p w:rsidR="00CD7164" w:rsidRPr="00114E93" w:rsidRDefault="00CD7164" w:rsidP="00B72DEE">
      <w:pPr>
        <w:pStyle w:val="odstavecbezcisla"/>
        <w:ind w:left="0"/>
      </w:pPr>
    </w:p>
    <w:p w:rsidR="00943679" w:rsidRDefault="00943679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114E93" w:rsidRDefault="00DA6936" w:rsidP="00B72D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G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NÁKLADY</w:t>
      </w:r>
    </w:p>
    <w:p w:rsidR="001A3792" w:rsidRPr="00114E93" w:rsidRDefault="001A3792" w:rsidP="00B72DEE">
      <w:pPr>
        <w:pStyle w:val="odstavecislo"/>
        <w:numPr>
          <w:ilvl w:val="0"/>
          <w:numId w:val="0"/>
        </w:numPr>
        <w:spacing w:after="0"/>
      </w:pPr>
    </w:p>
    <w:p w:rsidR="001A3792" w:rsidRPr="00114E93" w:rsidRDefault="001A3792" w:rsidP="00B72D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114E93">
        <w:t>Náklady na poskytnuté služby</w:t>
      </w:r>
    </w:p>
    <w:p w:rsidR="001A3792" w:rsidRPr="00114E93" w:rsidRDefault="001A3792" w:rsidP="00B72DEE">
      <w:pPr>
        <w:pStyle w:val="odstavecbezcisla"/>
      </w:pPr>
      <w:r w:rsidRPr="00114E93">
        <w:t>Prehľad nákladov na poskytnuté služby je uvedený v nasledujúcej ta</w:t>
      </w:r>
      <w:r w:rsidR="00F743B7" w:rsidRPr="00114E93">
        <w:t>buľke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1A3792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164B36">
              <w:rPr>
                <w:b/>
                <w:i/>
                <w:iCs/>
                <w:color w:val="FF0000"/>
                <w:sz w:val="20"/>
              </w:rPr>
              <w:t>2</w:t>
            </w:r>
            <w:r w:rsidR="00D651C5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Internet, telefón, poštovné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E55A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E90A0E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691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– MS Office programy, IT</w:t>
            </w:r>
            <w:r w:rsidR="00E90A0E">
              <w:rPr>
                <w:bCs/>
                <w:sz w:val="20"/>
              </w:rPr>
              <w:t>, konzultačná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E55A36" w:rsidP="00164B36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29413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E90A0E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39956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parkovné, diaľničné známky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64B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E90A0E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758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Ostatné služby </w:t>
            </w:r>
            <w:r>
              <w:rPr>
                <w:bCs/>
                <w:sz w:val="20"/>
              </w:rPr>
              <w:t>– pripočítateľná položka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E55A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E90A0E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- rôzne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E55A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E90A0E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67208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E55A3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32352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E90A0E" w:rsidP="002F774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109776</w:t>
            </w:r>
          </w:p>
        </w:tc>
      </w:tr>
    </w:tbl>
    <w:p w:rsidR="00FE38C7" w:rsidRDefault="00FE38C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D06087" w:rsidRPr="00114E93" w:rsidRDefault="00D0608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114E93" w:rsidRDefault="00DA6936" w:rsidP="00B72D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H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DANE Z PRÍJMOV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bezcisla"/>
      </w:pPr>
      <w:r w:rsidRPr="00114E93">
        <w:t>Prechod od teoretickej k vykázanej dani z príjmov je uvedený v nasledujúcej tabuľke:</w:t>
      </w:r>
    </w:p>
    <w:p w:rsidR="001A3792" w:rsidRPr="00114E93" w:rsidRDefault="001A3792" w:rsidP="00B72DEE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7"/>
        <w:gridCol w:w="2113"/>
        <w:gridCol w:w="2254"/>
      </w:tblGrid>
      <w:tr w:rsidR="008A309F" w:rsidRPr="009E3248">
        <w:trPr>
          <w:cantSplit/>
        </w:trPr>
        <w:tc>
          <w:tcPr>
            <w:tcW w:w="25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Základ dane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Daň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E90A0E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66377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Daňovo neuznané náklady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E90A0E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3205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E90A0E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11270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E90A0E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58312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</w:p>
        </w:tc>
        <w:tc>
          <w:tcPr>
            <w:tcW w:w="1249" w:type="pct"/>
            <w:vAlign w:val="bottom"/>
          </w:tcPr>
          <w:p w:rsidR="008A309F" w:rsidRPr="009E3248" w:rsidRDefault="00E90A0E" w:rsidP="002F774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12246</w:t>
            </w:r>
          </w:p>
        </w:tc>
      </w:tr>
    </w:tbl>
    <w:p w:rsidR="00D06087" w:rsidRDefault="00D06087" w:rsidP="00B72DEE">
      <w:pPr>
        <w:pStyle w:val="dotabulky"/>
        <w:spacing w:before="0"/>
      </w:pPr>
    </w:p>
    <w:p w:rsidR="00B72DEE" w:rsidRPr="00114E93" w:rsidRDefault="00B72DEE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114E93">
        <w:rPr>
          <w:b/>
          <w:sz w:val="22"/>
        </w:rPr>
        <w:t>I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114E93" w:rsidRDefault="001A3792" w:rsidP="00B72DEE">
      <w:pPr>
        <w:pStyle w:val="odstavecbezcisla"/>
        <w:tabs>
          <w:tab w:val="left" w:pos="426"/>
        </w:tabs>
        <w:ind w:hanging="426"/>
      </w:pPr>
    </w:p>
    <w:p w:rsidR="001A3792" w:rsidRPr="00114E93" w:rsidRDefault="001A3792" w:rsidP="00B72DEE">
      <w:pPr>
        <w:pStyle w:val="odstavecbezcisla"/>
      </w:pPr>
      <w:r w:rsidRPr="00114E93">
        <w:t xml:space="preserve">Hrubé príjmy členov štatutárnych orgánov Spoločnosti sa za ich činnosť pre Spoločnosť v sledovanom účtovnom období </w:t>
      </w:r>
      <w:r w:rsidR="00415095">
        <w:t>dosiahli výšku</w:t>
      </w:r>
      <w:r w:rsidR="009D4D03">
        <w:t xml:space="preserve"> </w:t>
      </w:r>
      <w:r w:rsidR="009D4D03">
        <w:rPr>
          <w:color w:val="FF0000"/>
        </w:rPr>
        <w:t>8880</w:t>
      </w:r>
      <w:r w:rsidR="00415095">
        <w:t xml:space="preserve"> </w:t>
      </w:r>
      <w:r w:rsidR="00415095" w:rsidRPr="002F7743">
        <w:rPr>
          <w:i/>
          <w:color w:val="FF0000"/>
        </w:rPr>
        <w:t>,- EUR</w:t>
      </w:r>
      <w:r w:rsidR="00415095">
        <w:t xml:space="preserve">  </w:t>
      </w:r>
      <w:r w:rsidRPr="00114E93">
        <w:t xml:space="preserve">(v predchádzajúcom účtovnom období: </w:t>
      </w:r>
      <w:r w:rsidR="0062242D">
        <w:rPr>
          <w:i/>
          <w:iCs w:val="0"/>
          <w:color w:val="FF0000"/>
        </w:rPr>
        <w:t>6494</w:t>
      </w:r>
      <w:r w:rsidR="00321912" w:rsidRPr="00114E93">
        <w:rPr>
          <w:i/>
          <w:iCs w:val="0"/>
          <w:color w:val="FF0000"/>
        </w:rPr>
        <w:t>,</w:t>
      </w:r>
      <w:r w:rsidR="0026712D" w:rsidRPr="00114E93">
        <w:rPr>
          <w:i/>
          <w:iCs w:val="0"/>
          <w:color w:val="FF0000"/>
        </w:rPr>
        <w:t>-</w:t>
      </w:r>
      <w:r w:rsidR="00321912" w:rsidRPr="00114E93">
        <w:rPr>
          <w:i/>
          <w:iCs w:val="0"/>
          <w:color w:val="FF0000"/>
        </w:rPr>
        <w:t xml:space="preserve">  EUR</w:t>
      </w:r>
      <w:r w:rsidR="00FE38C7" w:rsidRPr="00114E93">
        <w:t>).</w:t>
      </w:r>
    </w:p>
    <w:p w:rsidR="00D06087" w:rsidRPr="00114E93" w:rsidRDefault="00D06087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sz w:val="22"/>
        </w:rPr>
      </w:pPr>
      <w:r w:rsidRPr="00114E93">
        <w:rPr>
          <w:b/>
          <w:sz w:val="22"/>
        </w:rPr>
        <w:t>J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114E93" w:rsidRDefault="001A3792" w:rsidP="00B72DEE">
      <w:pPr>
        <w:pStyle w:val="dotabulky"/>
        <w:spacing w:before="0"/>
      </w:pPr>
    </w:p>
    <w:p w:rsidR="001A3792" w:rsidRPr="00114E93" w:rsidRDefault="001A3792" w:rsidP="00B72DEE">
      <w:pPr>
        <w:pStyle w:val="odstavecbezcisla"/>
      </w:pPr>
      <w:r w:rsidRPr="00114E93">
        <w:t xml:space="preserve">Po 31. decembri </w:t>
      </w:r>
      <w:r w:rsidRPr="00114E93">
        <w:rPr>
          <w:i/>
          <w:iCs w:val="0"/>
          <w:color w:val="FF0000"/>
        </w:rPr>
        <w:t>20</w:t>
      </w:r>
      <w:r w:rsidR="009147CC">
        <w:rPr>
          <w:i/>
          <w:iCs w:val="0"/>
          <w:color w:val="FF0000"/>
        </w:rPr>
        <w:t>2</w:t>
      </w:r>
      <w:r w:rsidR="00E90A0E">
        <w:rPr>
          <w:i/>
          <w:iCs w:val="0"/>
          <w:color w:val="FF0000"/>
        </w:rPr>
        <w:t>1</w:t>
      </w:r>
      <w:r w:rsidRPr="00114E93">
        <w:t xml:space="preserve"> nenastali také udalosti, ktoré by si vyžadovali zverejnenie alebo vykázanie v účtovnej závierke za rok </w:t>
      </w:r>
      <w:r w:rsidR="00321912" w:rsidRPr="00114E93">
        <w:rPr>
          <w:i/>
          <w:color w:val="FF0000"/>
        </w:rPr>
        <w:t>20</w:t>
      </w:r>
      <w:r w:rsidR="00E90A0E">
        <w:rPr>
          <w:i/>
          <w:color w:val="FF0000"/>
        </w:rPr>
        <w:t>21</w:t>
      </w:r>
      <w:r w:rsidRPr="00114E93">
        <w:rPr>
          <w:i/>
          <w:color w:val="FF0000"/>
        </w:rPr>
        <w:t>.</w:t>
      </w:r>
    </w:p>
    <w:sectPr w:rsidR="001A3792" w:rsidRPr="00114E93" w:rsidSect="008A309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3D41" w:rsidRDefault="00113D41">
      <w:r>
        <w:separator/>
      </w:r>
    </w:p>
  </w:endnote>
  <w:endnote w:type="continuationSeparator" w:id="0">
    <w:p w:rsidR="00113D41" w:rsidRDefault="00113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 w:rsidP="00CB41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562D5" w:rsidRDefault="006562D5" w:rsidP="00A578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2D82">
      <w:rPr>
        <w:noProof/>
      </w:rPr>
      <w:t>6</w:t>
    </w:r>
    <w:r>
      <w:fldChar w:fldCharType="end"/>
    </w:r>
  </w:p>
  <w:p w:rsidR="006562D5" w:rsidRDefault="006562D5" w:rsidP="00A5785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3D41" w:rsidRDefault="00113D41">
      <w:r>
        <w:separator/>
      </w:r>
    </w:p>
  </w:footnote>
  <w:footnote w:type="continuationSeparator" w:id="0">
    <w:p w:rsidR="00113D41" w:rsidRDefault="00113D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CAPTIX, s r.o., IČO : 44448708, DIČ:02022699723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6562D5" w:rsidRPr="00CF6844" w:rsidRDefault="006562D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B272D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875313"/>
    <w:multiLevelType w:val="hybridMultilevel"/>
    <w:tmpl w:val="E092C0CE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372980"/>
    <w:multiLevelType w:val="hybridMultilevel"/>
    <w:tmpl w:val="4090493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4E5DE4"/>
    <w:multiLevelType w:val="hybridMultilevel"/>
    <w:tmpl w:val="8AA2CCF6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B076631"/>
    <w:multiLevelType w:val="hybridMultilevel"/>
    <w:tmpl w:val="D58E66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1"/>
  </w:num>
  <w:num w:numId="12">
    <w:abstractNumId w:val="26"/>
  </w:num>
  <w:num w:numId="13">
    <w:abstractNumId w:val="31"/>
  </w:num>
  <w:num w:numId="14">
    <w:abstractNumId w:val="2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1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8"/>
  </w:num>
  <w:num w:numId="34">
    <w:abstractNumId w:val="5"/>
  </w:num>
  <w:num w:numId="35">
    <w:abstractNumId w:val="37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7"/>
    <w:lvlOverride w:ilvl="0">
      <w:startOverride w:val="2"/>
    </w:lvlOverride>
  </w:num>
  <w:num w:numId="42">
    <w:abstractNumId w:val="12"/>
  </w:num>
  <w:num w:numId="43">
    <w:abstractNumId w:val="3"/>
  </w:num>
  <w:num w:numId="44">
    <w:abstractNumId w:val="6"/>
  </w:num>
  <w:num w:numId="45">
    <w:abstractNumId w:val="7"/>
    <w:lvlOverride w:ilvl="0">
      <w:startOverride w:val="2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9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24DD"/>
    <w:rsid w:val="0000306F"/>
    <w:rsid w:val="000102C5"/>
    <w:rsid w:val="000119BA"/>
    <w:rsid w:val="00022416"/>
    <w:rsid w:val="00031BFD"/>
    <w:rsid w:val="0003694A"/>
    <w:rsid w:val="00056AC9"/>
    <w:rsid w:val="00087019"/>
    <w:rsid w:val="000B4F3D"/>
    <w:rsid w:val="001076FB"/>
    <w:rsid w:val="00113D41"/>
    <w:rsid w:val="00114E93"/>
    <w:rsid w:val="00115A3D"/>
    <w:rsid w:val="00115E26"/>
    <w:rsid w:val="00116198"/>
    <w:rsid w:val="00121D1C"/>
    <w:rsid w:val="00123235"/>
    <w:rsid w:val="00130081"/>
    <w:rsid w:val="00133E2D"/>
    <w:rsid w:val="00144099"/>
    <w:rsid w:val="0015273D"/>
    <w:rsid w:val="0015517E"/>
    <w:rsid w:val="00155FED"/>
    <w:rsid w:val="0016096C"/>
    <w:rsid w:val="00160FB6"/>
    <w:rsid w:val="00164B36"/>
    <w:rsid w:val="00167EB6"/>
    <w:rsid w:val="00177312"/>
    <w:rsid w:val="0018277F"/>
    <w:rsid w:val="00182FC5"/>
    <w:rsid w:val="001848FA"/>
    <w:rsid w:val="00192BB0"/>
    <w:rsid w:val="001A22FC"/>
    <w:rsid w:val="001A3792"/>
    <w:rsid w:val="001B1FD2"/>
    <w:rsid w:val="001C09BB"/>
    <w:rsid w:val="001F0A4F"/>
    <w:rsid w:val="001F402A"/>
    <w:rsid w:val="00216B47"/>
    <w:rsid w:val="00217668"/>
    <w:rsid w:val="0024379D"/>
    <w:rsid w:val="0025232B"/>
    <w:rsid w:val="00252D82"/>
    <w:rsid w:val="0026712D"/>
    <w:rsid w:val="00274313"/>
    <w:rsid w:val="002E60FD"/>
    <w:rsid w:val="002F7743"/>
    <w:rsid w:val="0030519B"/>
    <w:rsid w:val="00310890"/>
    <w:rsid w:val="00313FD9"/>
    <w:rsid w:val="0031407A"/>
    <w:rsid w:val="0032014D"/>
    <w:rsid w:val="00321912"/>
    <w:rsid w:val="00343128"/>
    <w:rsid w:val="0035589A"/>
    <w:rsid w:val="003560A0"/>
    <w:rsid w:val="003639BB"/>
    <w:rsid w:val="00384182"/>
    <w:rsid w:val="003D020A"/>
    <w:rsid w:val="003D4AAD"/>
    <w:rsid w:val="003D4D8B"/>
    <w:rsid w:val="003E2A10"/>
    <w:rsid w:val="003E6D22"/>
    <w:rsid w:val="00412362"/>
    <w:rsid w:val="00414889"/>
    <w:rsid w:val="00415095"/>
    <w:rsid w:val="00416733"/>
    <w:rsid w:val="00424923"/>
    <w:rsid w:val="00456CBA"/>
    <w:rsid w:val="0048020A"/>
    <w:rsid w:val="00484E5F"/>
    <w:rsid w:val="004A15EA"/>
    <w:rsid w:val="004B5887"/>
    <w:rsid w:val="004B6054"/>
    <w:rsid w:val="004D08C6"/>
    <w:rsid w:val="004D4ED6"/>
    <w:rsid w:val="004E026C"/>
    <w:rsid w:val="004F7FFC"/>
    <w:rsid w:val="005071F7"/>
    <w:rsid w:val="00516B7A"/>
    <w:rsid w:val="005422E6"/>
    <w:rsid w:val="00547C0F"/>
    <w:rsid w:val="00556A6A"/>
    <w:rsid w:val="00560612"/>
    <w:rsid w:val="005813C9"/>
    <w:rsid w:val="005919ED"/>
    <w:rsid w:val="00595CF3"/>
    <w:rsid w:val="005B272D"/>
    <w:rsid w:val="005D3442"/>
    <w:rsid w:val="005E2B72"/>
    <w:rsid w:val="005E6BAF"/>
    <w:rsid w:val="005F3120"/>
    <w:rsid w:val="005F79C3"/>
    <w:rsid w:val="0060793D"/>
    <w:rsid w:val="00610509"/>
    <w:rsid w:val="006154DE"/>
    <w:rsid w:val="00615EBB"/>
    <w:rsid w:val="006223AA"/>
    <w:rsid w:val="0062242D"/>
    <w:rsid w:val="00623611"/>
    <w:rsid w:val="006562D5"/>
    <w:rsid w:val="00662840"/>
    <w:rsid w:val="006711CF"/>
    <w:rsid w:val="00672DE5"/>
    <w:rsid w:val="0067694A"/>
    <w:rsid w:val="006A5B4D"/>
    <w:rsid w:val="006B0A6B"/>
    <w:rsid w:val="006D1626"/>
    <w:rsid w:val="006D306E"/>
    <w:rsid w:val="006E5EE5"/>
    <w:rsid w:val="006F1E46"/>
    <w:rsid w:val="006F5B42"/>
    <w:rsid w:val="00701FD4"/>
    <w:rsid w:val="00706AAF"/>
    <w:rsid w:val="007071BA"/>
    <w:rsid w:val="00716073"/>
    <w:rsid w:val="0073626B"/>
    <w:rsid w:val="0073799D"/>
    <w:rsid w:val="007436E5"/>
    <w:rsid w:val="00747B20"/>
    <w:rsid w:val="00774E56"/>
    <w:rsid w:val="00776F1E"/>
    <w:rsid w:val="007846B4"/>
    <w:rsid w:val="00790C06"/>
    <w:rsid w:val="007A67A0"/>
    <w:rsid w:val="007F3D4A"/>
    <w:rsid w:val="00801DFD"/>
    <w:rsid w:val="008068DE"/>
    <w:rsid w:val="00816100"/>
    <w:rsid w:val="00820826"/>
    <w:rsid w:val="008379EA"/>
    <w:rsid w:val="008435BD"/>
    <w:rsid w:val="0085669D"/>
    <w:rsid w:val="008778B7"/>
    <w:rsid w:val="008A2378"/>
    <w:rsid w:val="008A309F"/>
    <w:rsid w:val="008B7566"/>
    <w:rsid w:val="008C7EA0"/>
    <w:rsid w:val="008F07DE"/>
    <w:rsid w:val="008F6415"/>
    <w:rsid w:val="008F7B3E"/>
    <w:rsid w:val="00910AD0"/>
    <w:rsid w:val="009126A2"/>
    <w:rsid w:val="009147CC"/>
    <w:rsid w:val="00936EF1"/>
    <w:rsid w:val="00943679"/>
    <w:rsid w:val="00966703"/>
    <w:rsid w:val="00971450"/>
    <w:rsid w:val="00977008"/>
    <w:rsid w:val="00980E54"/>
    <w:rsid w:val="00986E65"/>
    <w:rsid w:val="00996AF1"/>
    <w:rsid w:val="009B6508"/>
    <w:rsid w:val="009B775B"/>
    <w:rsid w:val="009C2C6B"/>
    <w:rsid w:val="009D0BDD"/>
    <w:rsid w:val="009D121A"/>
    <w:rsid w:val="009D4D03"/>
    <w:rsid w:val="009E3248"/>
    <w:rsid w:val="009E7C06"/>
    <w:rsid w:val="00A0439A"/>
    <w:rsid w:val="00A15D01"/>
    <w:rsid w:val="00A4726A"/>
    <w:rsid w:val="00A5553A"/>
    <w:rsid w:val="00A57850"/>
    <w:rsid w:val="00A84A22"/>
    <w:rsid w:val="00A93B99"/>
    <w:rsid w:val="00A9447D"/>
    <w:rsid w:val="00AA14F2"/>
    <w:rsid w:val="00AA5256"/>
    <w:rsid w:val="00AB18A8"/>
    <w:rsid w:val="00AB7840"/>
    <w:rsid w:val="00AC16EB"/>
    <w:rsid w:val="00AC3407"/>
    <w:rsid w:val="00AE02CA"/>
    <w:rsid w:val="00AF5009"/>
    <w:rsid w:val="00B14B58"/>
    <w:rsid w:val="00B173F8"/>
    <w:rsid w:val="00B330AB"/>
    <w:rsid w:val="00B4297B"/>
    <w:rsid w:val="00B51C36"/>
    <w:rsid w:val="00B56B65"/>
    <w:rsid w:val="00B61B86"/>
    <w:rsid w:val="00B637E2"/>
    <w:rsid w:val="00B703F5"/>
    <w:rsid w:val="00B72DEE"/>
    <w:rsid w:val="00B759F3"/>
    <w:rsid w:val="00B75B80"/>
    <w:rsid w:val="00B87E94"/>
    <w:rsid w:val="00BB0D0E"/>
    <w:rsid w:val="00BB107E"/>
    <w:rsid w:val="00BB321E"/>
    <w:rsid w:val="00BC4186"/>
    <w:rsid w:val="00BD54A9"/>
    <w:rsid w:val="00BE6750"/>
    <w:rsid w:val="00BF53FF"/>
    <w:rsid w:val="00C16455"/>
    <w:rsid w:val="00C17BDF"/>
    <w:rsid w:val="00C241C4"/>
    <w:rsid w:val="00C40C85"/>
    <w:rsid w:val="00C42B56"/>
    <w:rsid w:val="00C431AA"/>
    <w:rsid w:val="00C541C2"/>
    <w:rsid w:val="00C71B4D"/>
    <w:rsid w:val="00C7220C"/>
    <w:rsid w:val="00C7798A"/>
    <w:rsid w:val="00C86B37"/>
    <w:rsid w:val="00C91599"/>
    <w:rsid w:val="00C953CE"/>
    <w:rsid w:val="00CB04CB"/>
    <w:rsid w:val="00CB1663"/>
    <w:rsid w:val="00CB2D5C"/>
    <w:rsid w:val="00CB41C6"/>
    <w:rsid w:val="00CB685A"/>
    <w:rsid w:val="00CD1212"/>
    <w:rsid w:val="00CD7164"/>
    <w:rsid w:val="00CF069B"/>
    <w:rsid w:val="00CF6844"/>
    <w:rsid w:val="00D06087"/>
    <w:rsid w:val="00D37A81"/>
    <w:rsid w:val="00D41C99"/>
    <w:rsid w:val="00D51A45"/>
    <w:rsid w:val="00D63FA9"/>
    <w:rsid w:val="00D651C5"/>
    <w:rsid w:val="00D747DB"/>
    <w:rsid w:val="00D7526C"/>
    <w:rsid w:val="00D7558A"/>
    <w:rsid w:val="00D81DFA"/>
    <w:rsid w:val="00D85481"/>
    <w:rsid w:val="00D968C7"/>
    <w:rsid w:val="00D97565"/>
    <w:rsid w:val="00DA6936"/>
    <w:rsid w:val="00DB02C6"/>
    <w:rsid w:val="00DC18D1"/>
    <w:rsid w:val="00E114BC"/>
    <w:rsid w:val="00E11B1C"/>
    <w:rsid w:val="00E12211"/>
    <w:rsid w:val="00E227D3"/>
    <w:rsid w:val="00E23C72"/>
    <w:rsid w:val="00E436DC"/>
    <w:rsid w:val="00E534C2"/>
    <w:rsid w:val="00E55A36"/>
    <w:rsid w:val="00E56D06"/>
    <w:rsid w:val="00E62703"/>
    <w:rsid w:val="00E90A0E"/>
    <w:rsid w:val="00EB36F7"/>
    <w:rsid w:val="00EB3AC8"/>
    <w:rsid w:val="00EC12A8"/>
    <w:rsid w:val="00EC32FB"/>
    <w:rsid w:val="00ED4D59"/>
    <w:rsid w:val="00F03DBD"/>
    <w:rsid w:val="00F1299B"/>
    <w:rsid w:val="00F35BCA"/>
    <w:rsid w:val="00F41DFC"/>
    <w:rsid w:val="00F60631"/>
    <w:rsid w:val="00F661A5"/>
    <w:rsid w:val="00F73211"/>
    <w:rsid w:val="00F743B7"/>
    <w:rsid w:val="00F75087"/>
    <w:rsid w:val="00F75464"/>
    <w:rsid w:val="00F915AD"/>
    <w:rsid w:val="00FB7FD7"/>
    <w:rsid w:val="00FC610C"/>
    <w:rsid w:val="00FE38C7"/>
    <w:rsid w:val="00FF2350"/>
    <w:rsid w:val="00FF4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5:chartTrackingRefBased/>
  <w15:docId w15:val="{9E150D64-748E-4CAA-B0DB-C3739FBBC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2D82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52D8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52D82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7019"/>
    <w:pPr>
      <w:widowControl w:val="0"/>
      <w:pBdr>
        <w:bottom w:val="single" w:sz="6" w:space="1" w:color="auto"/>
      </w:pBdr>
      <w:ind w:left="57"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43679"/>
    <w:pPr>
      <w:pBdr>
        <w:bottom w:val="none" w:sz="0" w:space="0" w:color="auto"/>
      </w:pBdr>
      <w:ind w:left="0" w:right="-1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link w:val="Pta"/>
    <w:uiPriority w:val="99"/>
    <w:rsid w:val="008A309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6</Pages>
  <Words>1286</Words>
  <Characters>7334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8</cp:revision>
  <cp:lastPrinted>2014-03-30T16:25:00Z</cp:lastPrinted>
  <dcterms:created xsi:type="dcterms:W3CDTF">2021-06-15T08:03:00Z</dcterms:created>
  <dcterms:modified xsi:type="dcterms:W3CDTF">2022-02-16T16:44:00Z</dcterms:modified>
</cp:coreProperties>
</file>