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1718" w:rsidRPr="00A55E63" w:rsidRDefault="00C11718" w:rsidP="00C1171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C11718" w:rsidRPr="00A55E63" w:rsidRDefault="00C11718" w:rsidP="00C117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mik</w:t>
      </w:r>
      <w:r>
        <w:rPr>
          <w:rFonts w:ascii="Arial Narrow" w:hAnsi="Arial Narrow"/>
          <w:b/>
        </w:rPr>
        <w:t>ro účtovnej závierke za rok 2021</w:t>
      </w:r>
    </w:p>
    <w:p w:rsidR="00C11718" w:rsidRPr="00A55E63" w:rsidRDefault="00C11718" w:rsidP="00C117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C11718" w:rsidRPr="00A55E63" w:rsidRDefault="00C11718" w:rsidP="00C1171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</w:t>
      </w:r>
      <w:r>
        <w:rPr>
          <w:rFonts w:ascii="Arial Narrow" w:hAnsi="Arial Narrow"/>
        </w:rPr>
        <w:t>15464/2013-74</w:t>
      </w:r>
      <w:r w:rsidRPr="00A55E63">
        <w:rPr>
          <w:rFonts w:ascii="Arial Narrow" w:hAnsi="Arial Narrow"/>
        </w:rPr>
        <w:t>)</w:t>
      </w:r>
    </w:p>
    <w:p w:rsidR="00C11718" w:rsidRPr="00A55E63" w:rsidRDefault="00C11718" w:rsidP="00C11718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C11718" w:rsidRPr="00A55E63" w:rsidRDefault="00C11718" w:rsidP="00C11718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C11718" w:rsidRPr="00A55E63" w:rsidRDefault="00C11718" w:rsidP="00C11718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C11718" w:rsidRPr="00A55E63" w:rsidRDefault="00C11718" w:rsidP="00C11718">
      <w:pPr>
        <w:spacing w:before="7" w:line="240" w:lineRule="exact"/>
        <w:jc w:val="both"/>
        <w:rPr>
          <w:rFonts w:ascii="Arial" w:hAnsi="Arial" w:cs="Arial"/>
        </w:rPr>
      </w:pP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C11718" w:rsidRPr="00B15261" w:rsidTr="003D434D">
        <w:tc>
          <w:tcPr>
            <w:tcW w:w="3085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Obuv servis u Riša s.r.o.</w:t>
            </w:r>
          </w:p>
        </w:tc>
      </w:tr>
      <w:tr w:rsidR="00C11718" w:rsidRPr="00B15261" w:rsidTr="003D434D">
        <w:tc>
          <w:tcPr>
            <w:tcW w:w="3085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35953870</w:t>
            </w:r>
          </w:p>
        </w:tc>
      </w:tr>
      <w:tr w:rsidR="00C11718" w:rsidRPr="00B15261" w:rsidTr="003D434D">
        <w:tc>
          <w:tcPr>
            <w:tcW w:w="3085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Šintavská 12, 851 05 Bratislava</w:t>
            </w:r>
          </w:p>
        </w:tc>
      </w:tr>
    </w:tbl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</w:p>
    <w:p w:rsidR="00C11718" w:rsidRPr="00E93507" w:rsidRDefault="00C11718" w:rsidP="00C11718">
      <w:pPr>
        <w:tabs>
          <w:tab w:val="left" w:pos="570"/>
        </w:tabs>
        <w:autoSpaceDE w:val="0"/>
      </w:pPr>
      <w:r w:rsidRPr="00E93507">
        <w:rPr>
          <w:rFonts w:ascii="Arial" w:hAnsi="Arial" w:cs="Arial"/>
          <w:b/>
          <w:bCs/>
          <w:color w:val="000000"/>
        </w:rPr>
        <w:t>Opis hospodárskej činnosti účtovnej jednotky:</w:t>
      </w:r>
    </w:p>
    <w:p w:rsidR="00C11718" w:rsidRPr="00E93507" w:rsidRDefault="00C11718" w:rsidP="00C11718">
      <w:pPr>
        <w:autoSpaceDE w:val="0"/>
        <w:rPr>
          <w:rFonts w:ascii="Arial" w:hAnsi="Arial" w:cs="Arial"/>
        </w:rPr>
      </w:pPr>
      <w:r>
        <w:rPr>
          <w:rFonts w:ascii="Arial" w:hAnsi="Arial" w:cs="Arial"/>
        </w:rPr>
        <w:t xml:space="preserve"> Vedenie účtovníctva</w:t>
      </w:r>
      <w:r w:rsidRPr="00E93507">
        <w:rPr>
          <w:rFonts w:ascii="Arial" w:hAnsi="Arial" w:cs="Arial"/>
        </w:rPr>
        <w:tab/>
      </w:r>
    </w:p>
    <w:p w:rsidR="00C11718" w:rsidRPr="00E93507" w:rsidRDefault="00C11718" w:rsidP="00C11718">
      <w:pPr>
        <w:autoSpaceDE w:val="0"/>
        <w:rPr>
          <w:rFonts w:ascii="Arial" w:hAnsi="Arial" w:cs="Arial"/>
          <w:color w:val="000000"/>
        </w:rPr>
      </w:pPr>
    </w:p>
    <w:p w:rsidR="00C11718" w:rsidRPr="00E93507" w:rsidRDefault="00C11718" w:rsidP="00C11718">
      <w:pPr>
        <w:tabs>
          <w:tab w:val="left" w:pos="570"/>
        </w:tabs>
        <w:autoSpaceDE w:val="0"/>
        <w:rPr>
          <w:rFonts w:ascii="Arial" w:hAnsi="Arial" w:cs="Arial"/>
          <w:b/>
          <w:bCs/>
          <w:color w:val="000000"/>
        </w:rPr>
      </w:pPr>
      <w:r w:rsidRPr="00E93507">
        <w:rPr>
          <w:rFonts w:ascii="Arial" w:hAnsi="Arial" w:cs="Arial"/>
          <w:b/>
          <w:bCs/>
          <w:color w:val="000000"/>
        </w:rPr>
        <w:t>Právny dôvod na zostavenie účtovnej závierky: RIADNA</w:t>
      </w:r>
    </w:p>
    <w:p w:rsidR="00C11718" w:rsidRPr="00E93507" w:rsidRDefault="00C11718" w:rsidP="00C11718">
      <w:pPr>
        <w:tabs>
          <w:tab w:val="left" w:pos="570"/>
        </w:tabs>
        <w:autoSpaceDE w:val="0"/>
        <w:rPr>
          <w:rFonts w:ascii="Arial" w:hAnsi="Arial" w:cs="Arial"/>
          <w:color w:val="000000"/>
        </w:rPr>
      </w:pPr>
    </w:p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</w:p>
    <w:p w:rsidR="00C11718" w:rsidRDefault="00C11718" w:rsidP="00C1171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718" w:rsidRPr="00A55E63" w:rsidRDefault="00C11718" w:rsidP="00C11718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nemá konsolidovaný celok.</w:t>
      </w: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C11718" w:rsidRPr="00B15261" w:rsidTr="003D434D">
        <w:tc>
          <w:tcPr>
            <w:tcW w:w="4219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C11718" w:rsidRPr="00B15261" w:rsidRDefault="00C11718" w:rsidP="003D43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C11718" w:rsidRPr="00B15261" w:rsidTr="003D434D">
        <w:tc>
          <w:tcPr>
            <w:tcW w:w="4219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:rsidR="00C11718" w:rsidRPr="00B15261" w:rsidRDefault="00C11718" w:rsidP="003D434D">
            <w:pPr>
              <w:spacing w:line="260" w:lineRule="exact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</w:tbl>
    <w:p w:rsidR="00C11718" w:rsidRPr="00A55E63" w:rsidRDefault="00C11718" w:rsidP="00C11718">
      <w:pPr>
        <w:spacing w:line="260" w:lineRule="exact"/>
        <w:jc w:val="both"/>
        <w:rPr>
          <w:rFonts w:ascii="Arial" w:hAnsi="Arial" w:cs="Arial"/>
        </w:rPr>
      </w:pPr>
    </w:p>
    <w:p w:rsidR="00C11718" w:rsidRPr="00A55E63" w:rsidRDefault="00C11718" w:rsidP="00C11718">
      <w:pPr>
        <w:spacing w:before="1" w:line="280" w:lineRule="exact"/>
        <w:jc w:val="both"/>
        <w:rPr>
          <w:rFonts w:ascii="Arial" w:hAnsi="Arial" w:cs="Arial"/>
        </w:rPr>
      </w:pPr>
    </w:p>
    <w:p w:rsidR="00C11718" w:rsidRPr="00A55E63" w:rsidRDefault="00C11718" w:rsidP="00C11718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C11718" w:rsidRPr="00A55E63" w:rsidRDefault="00C11718" w:rsidP="00C1171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11718" w:rsidRPr="00A55E63" w:rsidRDefault="00C11718" w:rsidP="00C11718">
      <w:pPr>
        <w:spacing w:before="11" w:line="260" w:lineRule="exact"/>
        <w:jc w:val="both"/>
        <w:rPr>
          <w:rFonts w:ascii="Arial" w:hAnsi="Arial" w:cs="Arial"/>
        </w:rPr>
      </w:pPr>
    </w:p>
    <w:p w:rsidR="00C11718" w:rsidRDefault="00C11718" w:rsidP="00C1171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</w:p>
    <w:p w:rsidR="00C11718" w:rsidRDefault="00C11718" w:rsidP="00C1171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bude ďalej pokračovať vo svojej činnosti.</w:t>
      </w: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Dlhopisy: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C11718" w:rsidRPr="00B15261" w:rsidTr="003D434D">
        <w:tc>
          <w:tcPr>
            <w:tcW w:w="4843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C11718" w:rsidRPr="00B15261" w:rsidRDefault="00C11718" w:rsidP="003D434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C11718" w:rsidRDefault="00C11718" w:rsidP="00C11718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Používa sa rovnomerná metóda odpisovania, doba odpisovania 4.roky</w:t>
      </w:r>
    </w:p>
    <w:p w:rsidR="00C11718" w:rsidRPr="00C11718" w:rsidRDefault="00C11718" w:rsidP="00C1171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718" w:rsidRPr="00A55E63" w:rsidRDefault="00C11718" w:rsidP="00C11718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zmeny účtovných zásad a účtovných metód neboli vykonané.</w:t>
      </w:r>
    </w:p>
    <w:p w:rsidR="00C11718" w:rsidRPr="00A55E63" w:rsidRDefault="00C11718" w:rsidP="00C1171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718" w:rsidRPr="00BD7B16" w:rsidRDefault="00C11718" w:rsidP="00C1171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 w:rsidRPr="003F5FC1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C11718" w:rsidRPr="00A55E63" w:rsidRDefault="00C11718" w:rsidP="00C11718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účtovná jednotka prijala dotácie Prvej pomoci, oceňovanie menovitou hodnotou.</w:t>
      </w:r>
    </w:p>
    <w:p w:rsidR="00C11718" w:rsidRPr="00A55E63" w:rsidRDefault="00C11718" w:rsidP="00C1171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numPr>
          <w:ilvl w:val="0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</w:p>
    <w:p w:rsidR="00C11718" w:rsidRPr="00A55E63" w:rsidRDefault="00C11718" w:rsidP="00C11718">
      <w:pPr>
        <w:pStyle w:val="Zkladntext"/>
        <w:numPr>
          <w:ilvl w:val="1"/>
          <w:numId w:val="9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priebehu účtovného obdobia došlo k opravám</w:t>
      </w:r>
      <w:r w:rsidR="00BD6947">
        <w:rPr>
          <w:rFonts w:ascii="Arial" w:hAnsi="Arial" w:cs="Arial"/>
          <w:sz w:val="22"/>
          <w:szCs w:val="22"/>
        </w:rPr>
        <w:t xml:space="preserve"> chýb minulých účtovných období, ktoré nemali vplyv na neuhradenú stratu minulých rokov.</w:t>
      </w:r>
    </w:p>
    <w:p w:rsidR="00C11718" w:rsidRPr="00A55E63" w:rsidRDefault="00C11718" w:rsidP="00C11718">
      <w:pPr>
        <w:spacing w:before="1" w:line="280" w:lineRule="exact"/>
        <w:jc w:val="both"/>
        <w:rPr>
          <w:rFonts w:ascii="Arial" w:hAnsi="Arial" w:cs="Arial"/>
        </w:rPr>
      </w:pPr>
    </w:p>
    <w:p w:rsidR="00C11718" w:rsidRPr="00A55E63" w:rsidRDefault="00C11718" w:rsidP="00C11718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C11718" w:rsidRPr="00A55E63" w:rsidRDefault="00C11718" w:rsidP="00C11718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C11718" w:rsidRPr="00A55E63" w:rsidRDefault="00C11718" w:rsidP="00C11718">
      <w:pPr>
        <w:spacing w:before="11" w:line="260" w:lineRule="exact"/>
        <w:jc w:val="both"/>
        <w:rPr>
          <w:rFonts w:ascii="Arial" w:hAnsi="Arial" w:cs="Arial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C11718" w:rsidRPr="00A55E63" w:rsidRDefault="00C11718" w:rsidP="00C11718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účtovnom období nevznikli jednotlivé položky nákladov a výnosov, ktoré by mali výnimočný rozsah alebo výskyt – z predaja podniku  škôd z dôvodu živelných pohrôm a pod.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 w:rsidRPr="002300CB">
        <w:rPr>
          <w:rFonts w:ascii="Arial" w:hAnsi="Arial" w:cs="Arial"/>
          <w:sz w:val="22"/>
          <w:szCs w:val="22"/>
        </w:rPr>
        <w:t xml:space="preserve"> </w:t>
      </w:r>
    </w:p>
    <w:p w:rsidR="00C11718" w:rsidRPr="00A55E63" w:rsidRDefault="00C11718" w:rsidP="00C11718">
      <w:pPr>
        <w:pStyle w:val="Zkladntext"/>
        <w:numPr>
          <w:ilvl w:val="0"/>
          <w:numId w:val="16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     jednotka nemá záväzky so zostatkovou dobou splatnosti dlhšou ako päť rokov.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celková suma zabezpečených záväzkov je: </w:t>
      </w:r>
      <w:r w:rsidR="0073421A">
        <w:rPr>
          <w:rFonts w:ascii="Arial" w:hAnsi="Arial" w:cs="Arial"/>
          <w:sz w:val="22"/>
          <w:szCs w:val="22"/>
        </w:rPr>
        <w:t>19904</w:t>
      </w:r>
      <w:r w:rsidR="0036100A">
        <w:rPr>
          <w:rFonts w:ascii="Arial" w:hAnsi="Arial" w:cs="Arial"/>
          <w:sz w:val="22"/>
          <w:szCs w:val="22"/>
        </w:rPr>
        <w:t xml:space="preserve">,- EUR.(r.34 súvahy) </w:t>
      </w:r>
    </w:p>
    <w:p w:rsidR="00C11718" w:rsidRPr="00A55E63" w:rsidRDefault="00C11718" w:rsidP="00C1171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Všetky záväzky sú zabezpečené finančnými prostriedkami účtovnej jednotky.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</w:p>
    <w:p w:rsidR="00C11718" w:rsidRDefault="00C11718" w:rsidP="00C11718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Základné imanie: </w:t>
      </w:r>
      <w:r w:rsidR="00233311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EURO (riadok súvahy 26)</w:t>
      </w:r>
    </w:p>
    <w:p w:rsidR="00C11718" w:rsidRDefault="00C11718" w:rsidP="00C11718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Základné imanie a zmeny základného imania: </w:t>
      </w:r>
      <w:r w:rsidR="00233311">
        <w:rPr>
          <w:rFonts w:ascii="Arial" w:hAnsi="Arial" w:cs="Arial"/>
          <w:sz w:val="22"/>
          <w:szCs w:val="22"/>
        </w:rPr>
        <w:t>6639</w:t>
      </w:r>
      <w:r>
        <w:rPr>
          <w:rFonts w:ascii="Arial" w:hAnsi="Arial" w:cs="Arial"/>
          <w:sz w:val="22"/>
          <w:szCs w:val="22"/>
        </w:rPr>
        <w:t xml:space="preserve"> EURO (riadok súvahy 27)</w:t>
      </w:r>
    </w:p>
    <w:p w:rsidR="00C11718" w:rsidRDefault="00C11718" w:rsidP="00C11718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Vlastné imanie: </w:t>
      </w:r>
      <w:r w:rsidR="001F477A">
        <w:rPr>
          <w:rFonts w:ascii="Arial" w:hAnsi="Arial" w:cs="Arial"/>
          <w:sz w:val="22"/>
          <w:szCs w:val="22"/>
        </w:rPr>
        <w:t>20 964</w:t>
      </w:r>
      <w:r>
        <w:rPr>
          <w:rFonts w:ascii="Arial" w:hAnsi="Arial" w:cs="Arial"/>
          <w:sz w:val="22"/>
          <w:szCs w:val="22"/>
        </w:rPr>
        <w:t>,- EURO ( riadok súvahy 25)</w:t>
      </w:r>
    </w:p>
    <w:p w:rsidR="00C11718" w:rsidRDefault="00C11718" w:rsidP="00C11718">
      <w:pPr>
        <w:pStyle w:val="Zkladntext"/>
        <w:numPr>
          <w:ilvl w:val="0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Hodnota podielov podľa spoločníkov(obchodná spoločnosť)</w:t>
      </w:r>
    </w:p>
    <w:p w:rsidR="00C11718" w:rsidRDefault="00233311" w:rsidP="00C11718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Richard Antonín 75%</w:t>
      </w:r>
    </w:p>
    <w:p w:rsidR="00233311" w:rsidRPr="00A55E63" w:rsidRDefault="00233311" w:rsidP="00C11718">
      <w:pPr>
        <w:pStyle w:val="Zkladntext"/>
        <w:numPr>
          <w:ilvl w:val="1"/>
          <w:numId w:val="17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 Monika Antonínová 15%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C11718" w:rsidRPr="00A55E63" w:rsidRDefault="00C11718" w:rsidP="00C1171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neposkytuje konateľovi  žiadne iné záruky a zabezpečenia okrem tých, ktoré vyplývajú z Obchodného zákonníka.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2300C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Konateľovi nebola poskytnutá žiadna pôžička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0,00 EUR</w:t>
      </w: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e) účtovná jednotka nevytvorila kapitálový fond z príspevkov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</w:p>
    <w:p w:rsidR="00C11718" w:rsidRPr="0080523B" w:rsidRDefault="00C11718" w:rsidP="00C1171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Iné finančné povinnosti účtovná jednotka nemá.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niť: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žiadne podmienené záväzky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vom:</w:t>
      </w:r>
    </w:p>
    <w:p w:rsidR="00C11718" w:rsidRDefault="00C11718" w:rsidP="00C1171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dcérsku účtovnú jednotku</w:t>
      </w:r>
    </w:p>
    <w:p w:rsidR="00C11718" w:rsidRDefault="00C11718" w:rsidP="00C1171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 žiadne významné finančné povinnosti voči účtovnej jednotke s podstatným vplyvom.</w:t>
      </w:r>
    </w:p>
    <w:p w:rsidR="00C11718" w:rsidRPr="00C442AB" w:rsidRDefault="00C11718" w:rsidP="00C11718">
      <w:pPr>
        <w:pStyle w:val="Zkladntext"/>
        <w:numPr>
          <w:ilvl w:val="0"/>
          <w:numId w:val="14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pôsobí samostatne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C11718" w:rsidRPr="00C442AB" w:rsidRDefault="00C11718" w:rsidP="00C11718">
      <w:pPr>
        <w:pStyle w:val="Zkladntext"/>
        <w:numPr>
          <w:ilvl w:val="0"/>
          <w:numId w:val="15"/>
        </w:numPr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C442AB">
        <w:rPr>
          <w:rFonts w:ascii="Arial" w:hAnsi="Arial" w:cs="Arial"/>
          <w:sz w:val="22"/>
          <w:szCs w:val="22"/>
        </w:rPr>
        <w:t>Účtovná jednotka nemá žiadne povinnosti</w:t>
      </w:r>
      <w:r>
        <w:rPr>
          <w:rFonts w:ascii="Arial" w:hAnsi="Arial" w:cs="Arial"/>
          <w:sz w:val="22"/>
          <w:szCs w:val="22"/>
        </w:rPr>
        <w:t xml:space="preserve"> z dôchodkových programov</w:t>
      </w:r>
      <w:r w:rsidRPr="00C442AB">
        <w:rPr>
          <w:rFonts w:ascii="Arial" w:hAnsi="Arial" w:cs="Arial"/>
          <w:sz w:val="22"/>
          <w:szCs w:val="22"/>
        </w:rPr>
        <w:t xml:space="preserve">, pretože </w:t>
      </w:r>
      <w:r>
        <w:rPr>
          <w:rFonts w:ascii="Arial" w:hAnsi="Arial" w:cs="Arial"/>
          <w:sz w:val="22"/>
          <w:szCs w:val="22"/>
        </w:rPr>
        <w:t>nemá zamestnancov.</w:t>
      </w: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Pr="00A55E63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11718" w:rsidRPr="00A55E63" w:rsidRDefault="00C11718" w:rsidP="00C11718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nevykonáva žiadne služby vo verejnom záujme.</w:t>
      </w:r>
    </w:p>
    <w:p w:rsidR="00C11718" w:rsidRDefault="00C11718" w:rsidP="00C11718"/>
    <w:p w:rsidR="00C11718" w:rsidRDefault="00C11718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7.</w:t>
      </w:r>
      <w:r w:rsidRPr="0001676E">
        <w:rPr>
          <w:rFonts w:ascii="Arial" w:hAnsi="Arial" w:cs="Arial"/>
          <w:sz w:val="22"/>
          <w:szCs w:val="22"/>
        </w:rPr>
        <w:t xml:space="preserve">Konečným užívateľom výhod je konateľ </w:t>
      </w:r>
      <w:r w:rsidR="004A63BE">
        <w:rPr>
          <w:rFonts w:ascii="Arial" w:hAnsi="Arial" w:cs="Arial"/>
          <w:sz w:val="22"/>
          <w:szCs w:val="22"/>
        </w:rPr>
        <w:t>Richard Antonín</w:t>
      </w:r>
    </w:p>
    <w:p w:rsidR="004B5A12" w:rsidRDefault="004B5A12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B5A12" w:rsidRDefault="00B60714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8.</w:t>
      </w:r>
      <w:r w:rsidR="004B5A12">
        <w:rPr>
          <w:rFonts w:ascii="Arial" w:hAnsi="Arial" w:cs="Arial"/>
          <w:sz w:val="22"/>
          <w:szCs w:val="22"/>
        </w:rPr>
        <w:t>Koronavírus a účtovná jednotka:</w:t>
      </w:r>
    </w:p>
    <w:p w:rsidR="00131ADB" w:rsidRDefault="00131ADB" w:rsidP="00C1171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131ADB" w:rsidRPr="00B60714" w:rsidRDefault="00131ADB" w:rsidP="00131AD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60714">
        <w:rPr>
          <w:rFonts w:ascii="Arial" w:hAnsi="Arial" w:cs="Arial"/>
          <w:sz w:val="22"/>
          <w:szCs w:val="22"/>
        </w:rPr>
        <w:t>V účtovnom roku 2021 bol rozhodujúcim faktorom vplyvu na účtovnú jednotku koronavírus. Tento negatívni vplyv sa prejavil na rapídnom poklese tržieb a</w:t>
      </w:r>
      <w:r w:rsidR="007419E7">
        <w:rPr>
          <w:rFonts w:ascii="Arial" w:hAnsi="Arial" w:cs="Arial"/>
          <w:sz w:val="22"/>
          <w:szCs w:val="22"/>
        </w:rPr>
        <w:t xml:space="preserve"> v </w:t>
      </w:r>
      <w:r w:rsidRPr="00B60714">
        <w:rPr>
          <w:rFonts w:ascii="Arial" w:hAnsi="Arial" w:cs="Arial"/>
          <w:sz w:val="22"/>
          <w:szCs w:val="22"/>
        </w:rPr>
        <w:t>neposlednom rade aj zrušením prevádzky Hron k 31.12.2021.</w:t>
      </w:r>
    </w:p>
    <w:p w:rsidR="004B5A12" w:rsidRPr="00B60714" w:rsidRDefault="004B5A12" w:rsidP="00131ADB">
      <w:pPr>
        <w:pStyle w:val="Zkladntext"/>
        <w:numPr>
          <w:ilvl w:val="0"/>
          <w:numId w:val="15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B60714">
        <w:rPr>
          <w:rFonts w:ascii="Arial" w:hAnsi="Arial" w:cs="Arial"/>
          <w:sz w:val="22"/>
          <w:szCs w:val="22"/>
        </w:rPr>
        <w:t>Zatiaľ účtovná jednotka počíta v roku 2022 s tým, že bude pokračovať vo svojej činnosti.</w:t>
      </w:r>
    </w:p>
    <w:p w:rsidR="00C11718" w:rsidRDefault="00C11718" w:rsidP="00C11718"/>
    <w:p w:rsidR="00C11718" w:rsidRDefault="00C11718" w:rsidP="00C11718"/>
    <w:p w:rsidR="00F1684A" w:rsidRDefault="00F1684A"/>
    <w:sectPr w:rsidR="00F1684A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53F5" w:rsidRDefault="000A53F5">
      <w:r>
        <w:separator/>
      </w:r>
    </w:p>
  </w:endnote>
  <w:endnote w:type="continuationSeparator" w:id="0">
    <w:p w:rsidR="000A53F5" w:rsidRDefault="000A53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4B5A1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935277D" wp14:editId="57389098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4B5A1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8564E9"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935277D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" filled="f" stroked="f">
              <v:textbox inset="0,0,0,0">
                <w:txbxContent>
                  <w:p w:rsidR="00F404E8" w:rsidRDefault="004B5A1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8564E9"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53F5" w:rsidRDefault="000A53F5">
      <w:r>
        <w:separator/>
      </w:r>
    </w:p>
  </w:footnote>
  <w:footnote w:type="continuationSeparator" w:id="0">
    <w:p w:rsidR="000A53F5" w:rsidRDefault="000A53F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0A53F5">
    <w:pPr>
      <w:pStyle w:val="Hlavika"/>
    </w:pPr>
  </w:p>
  <w:p w:rsidR="0055784D" w:rsidRDefault="000A53F5">
    <w:pPr>
      <w:pStyle w:val="Hlavika"/>
    </w:pPr>
  </w:p>
  <w:p w:rsidR="0055784D" w:rsidRDefault="000A53F5">
    <w:pPr>
      <w:pStyle w:val="Hlavika"/>
    </w:pPr>
  </w:p>
  <w:p w:rsidR="0055784D" w:rsidRDefault="004B5A1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46407294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2023368908</w:t>
    </w:r>
  </w:p>
  <w:p w:rsidR="0055784D" w:rsidRDefault="000A53F5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0A53F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AB10A3"/>
    <w:multiLevelType w:val="hybridMultilevel"/>
    <w:tmpl w:val="F6D887D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A403AE9"/>
    <w:multiLevelType w:val="hybridMultilevel"/>
    <w:tmpl w:val="7DFA786E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291D09EC"/>
    <w:multiLevelType w:val="hybridMultilevel"/>
    <w:tmpl w:val="CABAE20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2CDF3264"/>
    <w:multiLevelType w:val="hybridMultilevel"/>
    <w:tmpl w:val="DB7A8864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6" w15:restartNumberingAfterBreak="0">
    <w:nsid w:val="3EC0055C"/>
    <w:multiLevelType w:val="hybridMultilevel"/>
    <w:tmpl w:val="2684184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F6F4D1E"/>
    <w:multiLevelType w:val="hybridMultilevel"/>
    <w:tmpl w:val="F58EE6C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8" w15:restartNumberingAfterBreak="0">
    <w:nsid w:val="4352585E"/>
    <w:multiLevelType w:val="hybridMultilevel"/>
    <w:tmpl w:val="943AF9EC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9" w15:restartNumberingAfterBreak="0">
    <w:nsid w:val="492F63FB"/>
    <w:multiLevelType w:val="hybridMultilevel"/>
    <w:tmpl w:val="A0F08B0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0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2" w15:restartNumberingAfterBreak="0">
    <w:nsid w:val="5CE2071C"/>
    <w:multiLevelType w:val="hybridMultilevel"/>
    <w:tmpl w:val="668ED14A"/>
    <w:lvl w:ilvl="0" w:tplc="041B0001">
      <w:start w:val="1"/>
      <w:numFmt w:val="bullet"/>
      <w:lvlText w:val=""/>
      <w:lvlJc w:val="left"/>
      <w:pPr>
        <w:ind w:left="821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4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70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6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81" w:hanging="360"/>
      </w:pPr>
      <w:rPr>
        <w:rFonts w:ascii="Wingdings" w:hAnsi="Wingdings" w:hint="default"/>
      </w:rPr>
    </w:lvl>
  </w:abstractNum>
  <w:abstractNum w:abstractNumId="13" w15:restartNumberingAfterBreak="0">
    <w:nsid w:val="67351D73"/>
    <w:multiLevelType w:val="hybridMultilevel"/>
    <w:tmpl w:val="E48C7CEA"/>
    <w:lvl w:ilvl="0" w:tplc="041B000F">
      <w:start w:val="1"/>
      <w:numFmt w:val="decimal"/>
      <w:lvlText w:val="%1.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6" w15:restartNumberingAfterBreak="0">
    <w:nsid w:val="6CD20391"/>
    <w:multiLevelType w:val="hybridMultilevel"/>
    <w:tmpl w:val="60F28D1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1"/>
  </w:num>
  <w:num w:numId="2">
    <w:abstractNumId w:val="17"/>
  </w:num>
  <w:num w:numId="3">
    <w:abstractNumId w:val="15"/>
  </w:num>
  <w:num w:numId="4">
    <w:abstractNumId w:val="4"/>
  </w:num>
  <w:num w:numId="5">
    <w:abstractNumId w:val="14"/>
  </w:num>
  <w:num w:numId="6">
    <w:abstractNumId w:val="10"/>
  </w:num>
  <w:num w:numId="7">
    <w:abstractNumId w:val="11"/>
  </w:num>
  <w:num w:numId="8">
    <w:abstractNumId w:val="16"/>
  </w:num>
  <w:num w:numId="9">
    <w:abstractNumId w:val="6"/>
  </w:num>
  <w:num w:numId="10">
    <w:abstractNumId w:val="2"/>
  </w:num>
  <w:num w:numId="11">
    <w:abstractNumId w:val="0"/>
  </w:num>
  <w:num w:numId="12">
    <w:abstractNumId w:val="3"/>
  </w:num>
  <w:num w:numId="13">
    <w:abstractNumId w:val="7"/>
  </w:num>
  <w:num w:numId="14">
    <w:abstractNumId w:val="12"/>
  </w:num>
  <w:num w:numId="15">
    <w:abstractNumId w:val="9"/>
  </w:num>
  <w:num w:numId="16">
    <w:abstractNumId w:val="8"/>
  </w:num>
  <w:num w:numId="17">
    <w:abstractNumId w:val="5"/>
  </w:num>
  <w:num w:numId="1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1718"/>
    <w:rsid w:val="000A53F5"/>
    <w:rsid w:val="000C0E04"/>
    <w:rsid w:val="00131ADB"/>
    <w:rsid w:val="001F477A"/>
    <w:rsid w:val="00233311"/>
    <w:rsid w:val="0036100A"/>
    <w:rsid w:val="004A63BE"/>
    <w:rsid w:val="004B5A12"/>
    <w:rsid w:val="0073421A"/>
    <w:rsid w:val="007419E7"/>
    <w:rsid w:val="008564E9"/>
    <w:rsid w:val="00B60714"/>
    <w:rsid w:val="00BD6947"/>
    <w:rsid w:val="00C11718"/>
    <w:rsid w:val="00F16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7AB45E5-9BCB-4791-9F34-580ECD1E4F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C11718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Nadpis1">
    <w:name w:val="heading 1"/>
    <w:basedOn w:val="Normlny"/>
    <w:link w:val="Nadpis1Char"/>
    <w:uiPriority w:val="1"/>
    <w:qFormat/>
    <w:rsid w:val="00C1171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C11718"/>
    <w:rPr>
      <w:rFonts w:ascii="Times New Roman" w:eastAsia="Times New Roman" w:hAnsi="Times New Roman" w:cs="Times New Roman"/>
      <w:b/>
      <w:bCs/>
      <w:sz w:val="24"/>
      <w:szCs w:val="24"/>
    </w:rPr>
  </w:style>
  <w:style w:type="table" w:customStyle="1" w:styleId="TableNormal1">
    <w:name w:val="Table Normal1"/>
    <w:uiPriority w:val="2"/>
    <w:semiHidden/>
    <w:unhideWhenUsed/>
    <w:qFormat/>
    <w:rsid w:val="00C11718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C1171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C11718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C11718"/>
  </w:style>
  <w:style w:type="paragraph" w:customStyle="1" w:styleId="TableParagraph">
    <w:name w:val="Table Paragraph"/>
    <w:basedOn w:val="Normlny"/>
    <w:uiPriority w:val="1"/>
    <w:qFormat/>
    <w:rsid w:val="00C11718"/>
  </w:style>
  <w:style w:type="paragraph" w:styleId="Hlavika">
    <w:name w:val="header"/>
    <w:basedOn w:val="Normlny"/>
    <w:link w:val="HlavikaChar"/>
    <w:uiPriority w:val="99"/>
    <w:unhideWhenUsed/>
    <w:rsid w:val="00C1171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11718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C1171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11718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C11718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1320</Words>
  <Characters>7529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Konto Microsoft</cp:lastModifiedBy>
  <cp:revision>3</cp:revision>
  <dcterms:created xsi:type="dcterms:W3CDTF">2022-02-19T06:44:00Z</dcterms:created>
  <dcterms:modified xsi:type="dcterms:W3CDTF">2022-02-19T06:44:00Z</dcterms:modified>
</cp:coreProperties>
</file>