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25C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F25CF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F25CF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F25CFE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</w:t>
      </w:r>
      <w:r w:rsidR="00F25CFE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F25CFE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25CFE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F25CFE">
        <w:rPr>
          <w:rFonts w:ascii="Arial" w:hAnsi="Arial" w:cs="Arial"/>
          <w:sz w:val="20"/>
        </w:rPr>
        <w:t>19</w:t>
      </w:r>
      <w:r w:rsidR="00F6609A">
        <w:rPr>
          <w:rFonts w:ascii="Arial" w:hAnsi="Arial" w:cs="Arial"/>
          <w:sz w:val="20"/>
        </w:rPr>
        <w:t>.0</w:t>
      </w:r>
      <w:r w:rsidR="00F25CFE">
        <w:rPr>
          <w:rFonts w:ascii="Arial" w:hAnsi="Arial" w:cs="Arial"/>
          <w:sz w:val="20"/>
        </w:rPr>
        <w:t>2</w:t>
      </w:r>
      <w:r w:rsidR="00F6609A">
        <w:rPr>
          <w:rFonts w:ascii="Arial" w:hAnsi="Arial" w:cs="Arial"/>
          <w:sz w:val="20"/>
        </w:rPr>
        <w:t>.20</w:t>
      </w:r>
      <w:r w:rsidR="00E31AB9">
        <w:rPr>
          <w:rFonts w:ascii="Arial" w:hAnsi="Arial" w:cs="Arial"/>
          <w:sz w:val="20"/>
        </w:rPr>
        <w:t>2</w:t>
      </w:r>
      <w:r w:rsidR="00F25CFE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25CFE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E31AB9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 xml:space="preserve">lhodobé záväzky 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a spotrebného úveru na mobilné telefóny.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763C98" w:rsidP="00763C98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7CA" w:rsidRDefault="00D217CA" w:rsidP="004E75F6">
      <w:r>
        <w:separator/>
      </w:r>
    </w:p>
  </w:endnote>
  <w:endnote w:type="continuationSeparator" w:id="0">
    <w:p w:rsidR="00D217CA" w:rsidRDefault="00D217C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7CA" w:rsidRDefault="00D217CA" w:rsidP="004E75F6">
      <w:r>
        <w:separator/>
      </w:r>
    </w:p>
  </w:footnote>
  <w:footnote w:type="continuationSeparator" w:id="0">
    <w:p w:rsidR="00D217CA" w:rsidRDefault="00D217C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25CF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812</Words>
  <Characters>4792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2022-02-21T14:13:00Z</dcterms:created>
  <dcterms:modified xsi:type="dcterms:W3CDTF">2022-02-21T14:13:00Z</dcterms:modified>
</cp:coreProperties>
</file>