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5EDD360" w14:textId="7ABCA1C7" w:rsidR="00295E93" w:rsidRPr="00755848" w:rsidRDefault="00295E93" w:rsidP="00935334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6" w:color="auto"/>
        </w:pBdr>
        <w:spacing w:after="120"/>
        <w:jc w:val="center"/>
        <w:rPr>
          <w:rFonts w:ascii="Arial Narrow" w:hAnsi="Arial Narrow"/>
          <w:b/>
        </w:rPr>
      </w:pPr>
      <w:r w:rsidRPr="00755848">
        <w:rPr>
          <w:rFonts w:ascii="Arial Narrow" w:hAnsi="Arial Narrow"/>
          <w:b/>
        </w:rPr>
        <w:t>P</w:t>
      </w:r>
      <w:r w:rsidR="008271F6" w:rsidRPr="00755848">
        <w:rPr>
          <w:rFonts w:ascii="Arial Narrow" w:hAnsi="Arial Narrow"/>
          <w:b/>
        </w:rPr>
        <w:t xml:space="preserve">OZNÁMKY K ÚČTOVNEJ ZÁVIERKE </w:t>
      </w:r>
      <w:r w:rsidR="00665D0E">
        <w:rPr>
          <w:rFonts w:ascii="Arial Narrow" w:hAnsi="Arial Narrow"/>
          <w:b/>
        </w:rPr>
        <w:t>2021</w:t>
      </w:r>
    </w:p>
    <w:p w14:paraId="3FD2F912" w14:textId="77777777" w:rsidR="00D33238" w:rsidRPr="00755848" w:rsidRDefault="00295E93" w:rsidP="00935334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6" w:color="auto"/>
        </w:pBdr>
        <w:jc w:val="center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sz w:val="22"/>
          <w:szCs w:val="22"/>
        </w:rPr>
        <w:t>zostavené podľa Opatrenia č.</w:t>
      </w:r>
      <w:r w:rsidR="00D33238" w:rsidRPr="00755848">
        <w:rPr>
          <w:rFonts w:ascii="Arial Narrow" w:hAnsi="Arial Narrow"/>
          <w:sz w:val="22"/>
          <w:szCs w:val="22"/>
        </w:rPr>
        <w:t>MF/2337</w:t>
      </w:r>
      <w:r w:rsidR="00B727B9" w:rsidRPr="00755848">
        <w:rPr>
          <w:rFonts w:ascii="Arial Narrow" w:hAnsi="Arial Narrow"/>
          <w:sz w:val="22"/>
          <w:szCs w:val="22"/>
        </w:rPr>
        <w:t>8</w:t>
      </w:r>
      <w:r w:rsidRPr="00755848">
        <w:rPr>
          <w:rFonts w:ascii="Arial Narrow" w:hAnsi="Arial Narrow"/>
          <w:sz w:val="22"/>
          <w:szCs w:val="22"/>
        </w:rPr>
        <w:t>/20</w:t>
      </w:r>
      <w:r w:rsidR="00D33238" w:rsidRPr="00755848">
        <w:rPr>
          <w:rFonts w:ascii="Arial Narrow" w:hAnsi="Arial Narrow"/>
          <w:sz w:val="22"/>
          <w:szCs w:val="22"/>
        </w:rPr>
        <w:t>14</w:t>
      </w:r>
      <w:r w:rsidRPr="00755848">
        <w:rPr>
          <w:rFonts w:ascii="Arial Narrow" w:hAnsi="Arial Narrow"/>
          <w:sz w:val="22"/>
          <w:szCs w:val="22"/>
        </w:rPr>
        <w:t>-</w:t>
      </w:r>
      <w:r w:rsidR="00D33238" w:rsidRPr="00755848">
        <w:rPr>
          <w:rFonts w:ascii="Arial Narrow" w:hAnsi="Arial Narrow"/>
          <w:sz w:val="22"/>
          <w:szCs w:val="22"/>
        </w:rPr>
        <w:t xml:space="preserve">74 (FS č.12/2014), </w:t>
      </w:r>
      <w:r w:rsidRPr="00755848">
        <w:rPr>
          <w:rFonts w:ascii="Arial Narrow" w:hAnsi="Arial Narrow"/>
          <w:sz w:val="22"/>
          <w:szCs w:val="22"/>
        </w:rPr>
        <w:t>ktorým sa ustanovujú podrobnosti o individuálnej účtovnej závierk</w:t>
      </w:r>
      <w:r w:rsidR="00D33238" w:rsidRPr="00755848">
        <w:rPr>
          <w:rFonts w:ascii="Arial Narrow" w:hAnsi="Arial Narrow"/>
          <w:sz w:val="22"/>
          <w:szCs w:val="22"/>
        </w:rPr>
        <w:t xml:space="preserve">e </w:t>
      </w:r>
      <w:r w:rsidRPr="00755848">
        <w:rPr>
          <w:rFonts w:ascii="Arial Narrow" w:hAnsi="Arial Narrow"/>
          <w:sz w:val="22"/>
          <w:szCs w:val="22"/>
        </w:rPr>
        <w:t xml:space="preserve">a rozsahu údajov určených z individuálnej účtovnej závierky na zverejnenie </w:t>
      </w:r>
    </w:p>
    <w:p w14:paraId="1BA9F04C" w14:textId="77777777" w:rsidR="00295E93" w:rsidRPr="00755848" w:rsidRDefault="00295E93" w:rsidP="00935334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6" w:color="auto"/>
        </w:pBdr>
        <w:jc w:val="center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b/>
          <w:sz w:val="22"/>
          <w:szCs w:val="22"/>
        </w:rPr>
        <w:t xml:space="preserve">pre </w:t>
      </w:r>
      <w:r w:rsidR="00B727B9" w:rsidRPr="00755848">
        <w:rPr>
          <w:rFonts w:ascii="Arial Narrow" w:hAnsi="Arial Narrow"/>
          <w:b/>
          <w:sz w:val="22"/>
          <w:szCs w:val="22"/>
        </w:rPr>
        <w:t xml:space="preserve">malé </w:t>
      </w:r>
      <w:r w:rsidR="00D33238" w:rsidRPr="00755848">
        <w:rPr>
          <w:rFonts w:ascii="Arial Narrow" w:hAnsi="Arial Narrow"/>
          <w:b/>
          <w:sz w:val="22"/>
          <w:szCs w:val="22"/>
        </w:rPr>
        <w:t>účtovné jednotky</w:t>
      </w:r>
      <w:r w:rsidR="00D33238" w:rsidRPr="00755848">
        <w:rPr>
          <w:rFonts w:ascii="Arial Narrow" w:hAnsi="Arial Narrow"/>
          <w:sz w:val="22"/>
          <w:szCs w:val="22"/>
        </w:rPr>
        <w:t xml:space="preserve"> </w:t>
      </w:r>
    </w:p>
    <w:p w14:paraId="61745565" w14:textId="77777777" w:rsidR="00295E93" w:rsidRPr="00755848" w:rsidRDefault="00295E93">
      <w:pPr>
        <w:rPr>
          <w:rFonts w:ascii="Arial Narrow" w:hAnsi="Arial Narrow"/>
          <w:sz w:val="22"/>
          <w:szCs w:val="22"/>
        </w:rPr>
      </w:pPr>
    </w:p>
    <w:p w14:paraId="46FCEFF6" w14:textId="77777777" w:rsidR="00332E9A" w:rsidRPr="00755848" w:rsidRDefault="00332E9A" w:rsidP="00332E9A">
      <w:pPr>
        <w:jc w:val="center"/>
        <w:rPr>
          <w:rFonts w:ascii="Arial Narrow" w:hAnsi="Arial Narrow" w:cs="Arial Narrow"/>
          <w:b/>
          <w:sz w:val="22"/>
          <w:szCs w:val="22"/>
          <w:u w:val="single"/>
        </w:rPr>
      </w:pPr>
      <w:r w:rsidRPr="00755848">
        <w:rPr>
          <w:rFonts w:ascii="Arial Narrow" w:hAnsi="Arial Narrow" w:cs="Arial Narrow"/>
          <w:b/>
          <w:sz w:val="22"/>
          <w:szCs w:val="22"/>
          <w:u w:val="single"/>
        </w:rPr>
        <w:t>Článok I – V</w:t>
      </w:r>
      <w:r w:rsidR="008271F6" w:rsidRPr="00755848">
        <w:rPr>
          <w:rFonts w:ascii="Arial Narrow" w:hAnsi="Arial Narrow" w:cs="Arial Narrow"/>
          <w:b/>
          <w:sz w:val="22"/>
          <w:szCs w:val="22"/>
          <w:u w:val="single"/>
        </w:rPr>
        <w:t>ŠEOBECNÉ INFORMÁCIE</w:t>
      </w:r>
    </w:p>
    <w:p w14:paraId="708E9C43" w14:textId="77777777" w:rsidR="00332E9A" w:rsidRPr="00755848" w:rsidRDefault="00332E9A">
      <w:pPr>
        <w:rPr>
          <w:rFonts w:ascii="Arial Narrow" w:hAnsi="Arial Narrow"/>
          <w:sz w:val="22"/>
          <w:szCs w:val="22"/>
        </w:rPr>
      </w:pPr>
    </w:p>
    <w:p w14:paraId="2A0DA5C3" w14:textId="77777777" w:rsidR="00332E9A" w:rsidRPr="00755848" w:rsidRDefault="00332E9A">
      <w:pPr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1) </w:t>
      </w:r>
      <w:r w:rsidRPr="000764C2">
        <w:rPr>
          <w:rFonts w:ascii="Arial Narrow" w:hAnsi="Arial Narrow" w:cs="Arial Narrow"/>
          <w:sz w:val="22"/>
          <w:szCs w:val="22"/>
          <w:u w:val="single"/>
        </w:rPr>
        <w:t>Základné informácie o účtovnej jednotke</w:t>
      </w:r>
      <w:r w:rsidRPr="00755848">
        <w:rPr>
          <w:rFonts w:ascii="Arial Narrow" w:hAnsi="Arial Narrow" w:cs="Arial Narrow"/>
          <w:sz w:val="22"/>
          <w:szCs w:val="22"/>
        </w:rPr>
        <w:t>:</w:t>
      </w:r>
    </w:p>
    <w:p w14:paraId="689CE136" w14:textId="77777777" w:rsidR="00332E9A" w:rsidRPr="00755848" w:rsidRDefault="00332E9A">
      <w:pPr>
        <w:rPr>
          <w:rFonts w:ascii="Arial Narrow" w:hAnsi="Arial Narrow"/>
          <w:sz w:val="22"/>
          <w:szCs w:val="22"/>
        </w:rPr>
      </w:pPr>
    </w:p>
    <w:tbl>
      <w:tblPr>
        <w:tblW w:w="4944" w:type="pct"/>
        <w:tblLayout w:type="fixed"/>
        <w:tblLook w:val="00A0" w:firstRow="1" w:lastRow="0" w:firstColumn="1" w:lastColumn="0" w:noHBand="0" w:noVBand="0"/>
      </w:tblPr>
      <w:tblGrid>
        <w:gridCol w:w="2574"/>
        <w:gridCol w:w="6808"/>
      </w:tblGrid>
      <w:tr w:rsidR="001F718C" w:rsidRPr="00755848" w14:paraId="4F6820BA" w14:textId="77777777" w:rsidTr="00935334">
        <w:trPr>
          <w:trHeight w:val="231"/>
        </w:trPr>
        <w:tc>
          <w:tcPr>
            <w:tcW w:w="1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578B75F" w14:textId="77777777" w:rsidR="000E0FA5" w:rsidRPr="00755848" w:rsidRDefault="000E0FA5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Obchodné meno:</w:t>
            </w:r>
          </w:p>
        </w:tc>
        <w:tc>
          <w:tcPr>
            <w:tcW w:w="3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31FA0C9" w14:textId="77777777" w:rsidR="000E0FA5" w:rsidRPr="00755848" w:rsidRDefault="004274D9" w:rsidP="00C0123B">
            <w:pPr>
              <w:jc w:val="both"/>
              <w:rPr>
                <w:rFonts w:ascii="Arial Narrow" w:hAnsi="Arial Narrow" w:cs="Arial Narrow"/>
                <w:b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>Irmag s.r.o.</w:t>
            </w:r>
          </w:p>
        </w:tc>
      </w:tr>
      <w:tr w:rsidR="001F718C" w:rsidRPr="00755848" w14:paraId="5E427D30" w14:textId="77777777" w:rsidTr="00935334">
        <w:trPr>
          <w:trHeight w:val="249"/>
        </w:trPr>
        <w:tc>
          <w:tcPr>
            <w:tcW w:w="1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8BC5403" w14:textId="77777777" w:rsidR="000E0FA5" w:rsidRPr="00755848" w:rsidRDefault="000E0FA5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Sídlo:</w:t>
            </w:r>
          </w:p>
        </w:tc>
        <w:tc>
          <w:tcPr>
            <w:tcW w:w="3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BEFEC21" w14:textId="77777777" w:rsidR="000E0FA5" w:rsidRPr="00755848" w:rsidRDefault="004274D9" w:rsidP="004274D9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Boženy Němcovej 8</w:t>
            </w:r>
            <w:r w:rsidR="00C0123B">
              <w:rPr>
                <w:rFonts w:ascii="Arial Narrow" w:hAnsi="Arial Narrow" w:cs="Arial Narrow"/>
                <w:sz w:val="22"/>
                <w:szCs w:val="22"/>
              </w:rPr>
              <w:t>, 8</w:t>
            </w:r>
            <w:r>
              <w:rPr>
                <w:rFonts w:ascii="Arial Narrow" w:hAnsi="Arial Narrow" w:cs="Arial Narrow"/>
                <w:sz w:val="22"/>
                <w:szCs w:val="22"/>
              </w:rPr>
              <w:t>11 04</w:t>
            </w:r>
            <w:r w:rsidR="00C0123B">
              <w:rPr>
                <w:rFonts w:ascii="Arial Narrow" w:hAnsi="Arial Narrow" w:cs="Arial Narrow"/>
                <w:sz w:val="22"/>
                <w:szCs w:val="22"/>
              </w:rPr>
              <w:t xml:space="preserve"> Bratislava</w:t>
            </w:r>
          </w:p>
        </w:tc>
      </w:tr>
      <w:tr w:rsidR="001F718C" w:rsidRPr="00755848" w14:paraId="36FF05F3" w14:textId="77777777" w:rsidTr="00935334">
        <w:trPr>
          <w:trHeight w:val="125"/>
        </w:trPr>
        <w:tc>
          <w:tcPr>
            <w:tcW w:w="1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7C9740D" w14:textId="77777777" w:rsidR="000E0FA5" w:rsidRPr="00755848" w:rsidRDefault="001F718C" w:rsidP="001F718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Právna forma</w:t>
            </w:r>
            <w:r w:rsidR="000E0FA5" w:rsidRPr="00755848">
              <w:rPr>
                <w:rFonts w:ascii="Arial Narrow" w:hAnsi="Arial Narrow" w:cs="Arial Narrow"/>
                <w:sz w:val="22"/>
                <w:szCs w:val="22"/>
              </w:rPr>
              <w:t>:</w:t>
            </w:r>
          </w:p>
        </w:tc>
        <w:tc>
          <w:tcPr>
            <w:tcW w:w="3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675F9DA" w14:textId="77777777" w:rsidR="000E0FA5" w:rsidRPr="00755848" w:rsidRDefault="008B0093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Spoločnosť s ručením </w:t>
            </w:r>
            <w:r w:rsidR="003061CE" w:rsidRPr="00755848">
              <w:rPr>
                <w:rFonts w:ascii="Arial Narrow" w:hAnsi="Arial Narrow" w:cs="Arial Narrow"/>
                <w:sz w:val="22"/>
                <w:szCs w:val="22"/>
              </w:rPr>
              <w:t>obmedzeným</w:t>
            </w:r>
          </w:p>
        </w:tc>
      </w:tr>
      <w:tr w:rsidR="001F718C" w:rsidRPr="00755848" w14:paraId="2A4FF604" w14:textId="77777777" w:rsidTr="00935334">
        <w:trPr>
          <w:trHeight w:val="143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14:paraId="70940860" w14:textId="77777777" w:rsidR="000E0FA5" w:rsidRPr="00755848" w:rsidRDefault="000E0FA5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Dátum vzniku: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14:paraId="7A12478D" w14:textId="77777777" w:rsidR="000E0FA5" w:rsidRPr="00755848" w:rsidRDefault="008B0093" w:rsidP="004274D9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Zápis do obc</w:t>
            </w:r>
            <w:r w:rsidR="004274D9">
              <w:rPr>
                <w:rFonts w:ascii="Arial Narrow" w:hAnsi="Arial Narrow" w:cs="Arial Narrow"/>
                <w:sz w:val="22"/>
                <w:szCs w:val="22"/>
              </w:rPr>
              <w:t>hodného registra: 30</w:t>
            </w:r>
            <w:r w:rsidRPr="00755848">
              <w:rPr>
                <w:rFonts w:ascii="Arial Narrow" w:hAnsi="Arial Narrow" w:cs="Arial Narrow"/>
                <w:sz w:val="22"/>
                <w:szCs w:val="22"/>
              </w:rPr>
              <w:t>.</w:t>
            </w:r>
            <w:r w:rsidR="004274D9">
              <w:rPr>
                <w:rFonts w:ascii="Arial Narrow" w:hAnsi="Arial Narrow" w:cs="Arial Narrow"/>
                <w:sz w:val="22"/>
                <w:szCs w:val="22"/>
              </w:rPr>
              <w:t>3</w:t>
            </w: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. </w:t>
            </w:r>
            <w:r w:rsidR="004274D9">
              <w:rPr>
                <w:rFonts w:ascii="Arial Narrow" w:hAnsi="Arial Narrow" w:cs="Arial Narrow"/>
                <w:sz w:val="22"/>
                <w:szCs w:val="22"/>
              </w:rPr>
              <w:t>2018</w:t>
            </w:r>
            <w:r w:rsidR="00D42468" w:rsidRPr="00755848">
              <w:rPr>
                <w:rFonts w:ascii="Arial Narrow" w:hAnsi="Arial Narrow" w:cs="Arial Narrow"/>
                <w:sz w:val="22"/>
                <w:szCs w:val="22"/>
              </w:rPr>
              <w:t>.</w:t>
            </w: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 </w:t>
            </w:r>
          </w:p>
        </w:tc>
      </w:tr>
      <w:tr w:rsidR="001F718C" w:rsidRPr="00755848" w14:paraId="28B78593" w14:textId="77777777" w:rsidTr="00935334">
        <w:trPr>
          <w:trHeight w:val="175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14:paraId="589DD2CA" w14:textId="77777777" w:rsidR="001F718C" w:rsidRPr="00755848" w:rsidRDefault="001F718C" w:rsidP="001F718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Hlavný predmet podnikania: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14:paraId="39AC7955" w14:textId="77777777" w:rsidR="001F718C" w:rsidRPr="00755848" w:rsidRDefault="004274D9" w:rsidP="00C0123B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Veľkoobchod s tovarom na účely predaja</w:t>
            </w:r>
            <w:r w:rsidR="00D42468" w:rsidRPr="00755848">
              <w:rPr>
                <w:rFonts w:ascii="Arial Narrow" w:hAnsi="Arial Narrow" w:cs="Arial Narrow"/>
                <w:sz w:val="22"/>
                <w:szCs w:val="22"/>
              </w:rPr>
              <w:t>.</w:t>
            </w:r>
          </w:p>
        </w:tc>
      </w:tr>
      <w:tr w:rsidR="008B0093" w:rsidRPr="00755848" w14:paraId="41210591" w14:textId="77777777" w:rsidTr="00935334">
        <w:trPr>
          <w:trHeight w:val="194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14:paraId="238C2E1F" w14:textId="77777777" w:rsidR="008B0093" w:rsidRPr="00755848" w:rsidRDefault="008B0093" w:rsidP="001F718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Subjekt verejného záujmu: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14:paraId="53D22D4F" w14:textId="77777777" w:rsidR="008B0093" w:rsidRPr="00755848" w:rsidRDefault="003061CE" w:rsidP="004274D9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Spoločnosť</w:t>
            </w:r>
            <w:r w:rsidR="00C0123B">
              <w:rPr>
                <w:rFonts w:ascii="Arial Narrow" w:hAnsi="Arial Narrow" w:cs="Arial Narrow"/>
                <w:sz w:val="22"/>
                <w:szCs w:val="22"/>
              </w:rPr>
              <w:t xml:space="preserve"> </w:t>
            </w:r>
            <w:r w:rsidR="004274D9">
              <w:rPr>
                <w:rFonts w:ascii="Arial Narrow" w:hAnsi="Arial Narrow" w:cs="Arial Narrow"/>
                <w:sz w:val="22"/>
                <w:szCs w:val="22"/>
              </w:rPr>
              <w:t>Irmag</w:t>
            </w:r>
            <w:r w:rsidR="00C0123B">
              <w:rPr>
                <w:rFonts w:ascii="Arial Narrow" w:hAnsi="Arial Narrow" w:cs="Arial Narrow"/>
                <w:sz w:val="22"/>
                <w:szCs w:val="22"/>
              </w:rPr>
              <w:t xml:space="preserve"> s r.o.</w:t>
            </w: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 </w:t>
            </w:r>
            <w:r w:rsidR="008B0093" w:rsidRPr="00755848">
              <w:rPr>
                <w:rFonts w:ascii="Arial Narrow" w:hAnsi="Arial Narrow" w:cs="Arial Narrow"/>
                <w:sz w:val="22"/>
                <w:szCs w:val="22"/>
              </w:rPr>
              <w:t>nie je subjektom verejného záujmu</w:t>
            </w: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 (§ 2/14 ZoU)</w:t>
            </w:r>
            <w:r w:rsidR="008B0093" w:rsidRPr="00755848">
              <w:rPr>
                <w:rFonts w:ascii="Arial Narrow" w:hAnsi="Arial Narrow" w:cs="Arial Narrow"/>
                <w:sz w:val="22"/>
                <w:szCs w:val="22"/>
              </w:rPr>
              <w:t>.</w:t>
            </w:r>
          </w:p>
        </w:tc>
      </w:tr>
      <w:tr w:rsidR="004D2FC9" w:rsidRPr="00755848" w14:paraId="1137A08D" w14:textId="77777777" w:rsidTr="00935334">
        <w:trPr>
          <w:trHeight w:val="194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2ADF6BA9" w14:textId="77777777" w:rsidR="004D2FC9" w:rsidRPr="00755848" w:rsidRDefault="004D2FC9" w:rsidP="001F718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Účtovné obdobie: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14:paraId="58320005" w14:textId="1A70ADA2" w:rsidR="004D2FC9" w:rsidRPr="00755848" w:rsidRDefault="004D2FC9" w:rsidP="0018530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Kalendárny rok </w:t>
            </w:r>
            <w:r w:rsidR="00665D0E">
              <w:rPr>
                <w:rFonts w:ascii="Arial Narrow" w:hAnsi="Arial Narrow" w:cs="Arial Narrow"/>
                <w:sz w:val="22"/>
                <w:szCs w:val="22"/>
              </w:rPr>
              <w:t>2021</w:t>
            </w:r>
          </w:p>
        </w:tc>
      </w:tr>
    </w:tbl>
    <w:p w14:paraId="1E1707CF" w14:textId="77777777" w:rsidR="000E0FA5" w:rsidRPr="00755848" w:rsidRDefault="000E0FA5" w:rsidP="0075484E">
      <w:pPr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14:paraId="749347B8" w14:textId="77777777" w:rsidR="0018530C" w:rsidRPr="003A351E" w:rsidRDefault="0018530C" w:rsidP="0018530C">
      <w:pPr>
        <w:ind w:right="-425"/>
        <w:jc w:val="both"/>
        <w:rPr>
          <w:rFonts w:ascii="Arial Narrow" w:hAnsi="Arial Narrow" w:cs="Arial Narrow"/>
          <w:bCs/>
          <w:sz w:val="22"/>
          <w:szCs w:val="22"/>
          <w:u w:val="single"/>
        </w:rPr>
      </w:pPr>
      <w:r w:rsidRPr="003A351E">
        <w:rPr>
          <w:rFonts w:ascii="Arial Narrow" w:hAnsi="Arial Narrow" w:cs="Arial Narrow"/>
          <w:bCs/>
          <w:sz w:val="22"/>
          <w:szCs w:val="22"/>
          <w:u w:val="single"/>
        </w:rPr>
        <w:t>Test veľkostnej skupiny účtovnej jednotky (2 ZoU)</w:t>
      </w:r>
    </w:p>
    <w:p w14:paraId="51334E89" w14:textId="77777777" w:rsidR="0018530C" w:rsidRPr="003A351E" w:rsidRDefault="0018530C" w:rsidP="0018530C">
      <w:pPr>
        <w:jc w:val="both"/>
        <w:rPr>
          <w:rFonts w:ascii="Arial Narrow" w:hAnsi="Arial Narrow" w:cs="Arial Narrow"/>
          <w:bCs/>
          <w:sz w:val="22"/>
          <w:szCs w:val="22"/>
        </w:rPr>
      </w:pPr>
      <w:r w:rsidRPr="003A351E">
        <w:rPr>
          <w:rFonts w:ascii="Arial Narrow" w:hAnsi="Arial Narrow" w:cs="Arial Narrow"/>
          <w:bCs/>
          <w:sz w:val="22"/>
          <w:szCs w:val="22"/>
        </w:rPr>
        <w:t xml:space="preserve">(Do veľkostnej skupiny </w:t>
      </w:r>
      <w:r>
        <w:rPr>
          <w:rFonts w:ascii="Arial Narrow" w:hAnsi="Arial Narrow" w:cs="Arial Narrow"/>
          <w:bCs/>
          <w:sz w:val="22"/>
          <w:szCs w:val="22"/>
        </w:rPr>
        <w:t>malá</w:t>
      </w:r>
      <w:r w:rsidRPr="003A351E">
        <w:rPr>
          <w:rFonts w:ascii="Arial Narrow" w:hAnsi="Arial Narrow" w:cs="Arial Narrow"/>
          <w:bCs/>
          <w:sz w:val="22"/>
          <w:szCs w:val="22"/>
        </w:rPr>
        <w:t xml:space="preserve"> účtovná jednotka patrí taká, ktorá za dve po sebe idúce účtovné obdobia spĺňa aspoň dve z troch podmienok – </w:t>
      </w:r>
      <w:r>
        <w:rPr>
          <w:rFonts w:ascii="Arial Narrow" w:hAnsi="Arial Narrow" w:cs="Arial Narrow"/>
          <w:bCs/>
          <w:sz w:val="22"/>
          <w:szCs w:val="22"/>
        </w:rPr>
        <w:t xml:space="preserve">suma </w:t>
      </w:r>
      <w:r w:rsidRPr="003A351E">
        <w:rPr>
          <w:rFonts w:ascii="Arial Narrow" w:hAnsi="Arial Narrow" w:cs="Arial Narrow"/>
          <w:bCs/>
          <w:sz w:val="22"/>
          <w:szCs w:val="22"/>
        </w:rPr>
        <w:t>netto</w:t>
      </w:r>
      <w:r>
        <w:rPr>
          <w:rFonts w:ascii="Arial Narrow" w:hAnsi="Arial Narrow" w:cs="Arial Narrow"/>
          <w:bCs/>
          <w:sz w:val="22"/>
          <w:szCs w:val="22"/>
        </w:rPr>
        <w:t xml:space="preserve"> </w:t>
      </w:r>
      <w:r w:rsidRPr="003A351E">
        <w:rPr>
          <w:rFonts w:ascii="Arial Narrow" w:hAnsi="Arial Narrow" w:cs="Arial Narrow"/>
          <w:bCs/>
          <w:sz w:val="22"/>
          <w:szCs w:val="22"/>
        </w:rPr>
        <w:t xml:space="preserve">aktív presiahla </w:t>
      </w:r>
      <w:r>
        <w:rPr>
          <w:rFonts w:ascii="Arial Narrow" w:hAnsi="Arial Narrow" w:cs="Arial Narrow"/>
          <w:bCs/>
          <w:sz w:val="22"/>
          <w:szCs w:val="22"/>
        </w:rPr>
        <w:t>350 000</w:t>
      </w:r>
      <w:r w:rsidRPr="003A351E">
        <w:rPr>
          <w:rFonts w:ascii="Arial Narrow" w:hAnsi="Arial Narrow" w:cs="Arial Narrow"/>
          <w:bCs/>
          <w:sz w:val="22"/>
          <w:szCs w:val="22"/>
        </w:rPr>
        <w:t xml:space="preserve"> eur, čistý obrat presiahol </w:t>
      </w:r>
      <w:r>
        <w:rPr>
          <w:rFonts w:ascii="Arial Narrow" w:hAnsi="Arial Narrow" w:cs="Arial Narrow"/>
          <w:bCs/>
          <w:sz w:val="22"/>
          <w:szCs w:val="22"/>
        </w:rPr>
        <w:t>7</w:t>
      </w:r>
      <w:r w:rsidRPr="003A351E">
        <w:rPr>
          <w:rFonts w:ascii="Arial Narrow" w:hAnsi="Arial Narrow" w:cs="Arial Narrow"/>
          <w:bCs/>
          <w:sz w:val="22"/>
          <w:szCs w:val="22"/>
        </w:rPr>
        <w:t xml:space="preserve">00 000 eur a priemerný prepočítaný počet zamestnancov počas účtovného obdobia presiahol </w:t>
      </w:r>
      <w:r>
        <w:rPr>
          <w:rFonts w:ascii="Arial Narrow" w:hAnsi="Arial Narrow" w:cs="Arial Narrow"/>
          <w:bCs/>
          <w:sz w:val="22"/>
          <w:szCs w:val="22"/>
        </w:rPr>
        <w:t>10</w:t>
      </w:r>
      <w:r w:rsidRPr="003A351E">
        <w:rPr>
          <w:rFonts w:ascii="Arial Narrow" w:hAnsi="Arial Narrow" w:cs="Arial Narrow"/>
          <w:bCs/>
          <w:sz w:val="22"/>
          <w:szCs w:val="22"/>
        </w:rPr>
        <w:t xml:space="preserve">).  </w:t>
      </w:r>
    </w:p>
    <w:p w14:paraId="3858BECD" w14:textId="77777777" w:rsidR="00D42468" w:rsidRPr="00755848" w:rsidRDefault="00D42468" w:rsidP="0075484E">
      <w:pPr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tbl>
      <w:tblPr>
        <w:tblW w:w="9568" w:type="dxa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197"/>
        <w:gridCol w:w="2835"/>
        <w:gridCol w:w="3260"/>
        <w:gridCol w:w="1276"/>
      </w:tblGrid>
      <w:tr w:rsidR="00D42468" w:rsidRPr="00755848" w14:paraId="3CB59772" w14:textId="77777777" w:rsidTr="000764C2">
        <w:tc>
          <w:tcPr>
            <w:tcW w:w="2197" w:type="dxa"/>
            <w:shd w:val="clear" w:color="auto" w:fill="auto"/>
          </w:tcPr>
          <w:p w14:paraId="3F9CA0EE" w14:textId="77777777" w:rsidR="00D42468" w:rsidRPr="00755848" w:rsidRDefault="000764C2" w:rsidP="000764C2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</w:t>
            </w:r>
            <w:r w:rsidR="00D42468"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ázov položky</w:t>
            </w:r>
          </w:p>
        </w:tc>
        <w:tc>
          <w:tcPr>
            <w:tcW w:w="2835" w:type="dxa"/>
            <w:shd w:val="clear" w:color="auto" w:fill="auto"/>
          </w:tcPr>
          <w:p w14:paraId="76D697DC" w14:textId="28E79FB0" w:rsidR="00D42468" w:rsidRPr="00755848" w:rsidRDefault="00527B37" w:rsidP="000764C2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2019</w:t>
            </w:r>
          </w:p>
        </w:tc>
        <w:tc>
          <w:tcPr>
            <w:tcW w:w="3260" w:type="dxa"/>
            <w:shd w:val="clear" w:color="auto" w:fill="auto"/>
          </w:tcPr>
          <w:p w14:paraId="218CC51D" w14:textId="0F0430C1" w:rsidR="00D42468" w:rsidRPr="00755848" w:rsidRDefault="00665D0E" w:rsidP="000764C2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2020</w:t>
            </w:r>
          </w:p>
        </w:tc>
        <w:tc>
          <w:tcPr>
            <w:tcW w:w="1276" w:type="dxa"/>
            <w:shd w:val="clear" w:color="auto" w:fill="auto"/>
          </w:tcPr>
          <w:p w14:paraId="3072BC7B" w14:textId="77777777" w:rsidR="00D42468" w:rsidRPr="00755848" w:rsidRDefault="00A2195C" w:rsidP="00A2195C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Á</w:t>
            </w:r>
            <w:r w:rsidR="00D42468"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no</w:t>
            </w: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/N</w:t>
            </w:r>
            <w:r w:rsidR="00D42468"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ie</w:t>
            </w:r>
          </w:p>
        </w:tc>
      </w:tr>
      <w:tr w:rsidR="00E12ED0" w:rsidRPr="00755848" w14:paraId="6B310E68" w14:textId="77777777" w:rsidTr="000764C2">
        <w:tc>
          <w:tcPr>
            <w:tcW w:w="2197" w:type="dxa"/>
            <w:shd w:val="clear" w:color="auto" w:fill="auto"/>
          </w:tcPr>
          <w:p w14:paraId="1D7FC54F" w14:textId="77777777" w:rsidR="00E12ED0" w:rsidRPr="00755848" w:rsidRDefault="00E12ED0" w:rsidP="00E12ED0">
            <w:pPr>
              <w:jc w:val="both"/>
              <w:rPr>
                <w:rFonts w:ascii="Arial Narrow" w:hAnsi="Arial Narrow" w:cs="Arial Narrow"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Cs/>
                <w:sz w:val="22"/>
                <w:szCs w:val="22"/>
              </w:rPr>
              <w:t>Netto aktíva celkom</w:t>
            </w:r>
          </w:p>
        </w:tc>
        <w:tc>
          <w:tcPr>
            <w:tcW w:w="2835" w:type="dxa"/>
            <w:shd w:val="clear" w:color="auto" w:fill="auto"/>
          </w:tcPr>
          <w:p w14:paraId="49C139D2" w14:textId="77777777" w:rsidR="00E12ED0" w:rsidRPr="00755848" w:rsidRDefault="00E12ED0" w:rsidP="00E12ED0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553804</w:t>
            </w:r>
          </w:p>
        </w:tc>
        <w:tc>
          <w:tcPr>
            <w:tcW w:w="3260" w:type="dxa"/>
            <w:shd w:val="clear" w:color="auto" w:fill="auto"/>
          </w:tcPr>
          <w:p w14:paraId="14D40A21" w14:textId="3D662F07" w:rsidR="00E12ED0" w:rsidRPr="00755848" w:rsidRDefault="00665D0E" w:rsidP="00E12ED0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1057525</w:t>
            </w:r>
          </w:p>
        </w:tc>
        <w:tc>
          <w:tcPr>
            <w:tcW w:w="1276" w:type="dxa"/>
            <w:shd w:val="clear" w:color="auto" w:fill="auto"/>
          </w:tcPr>
          <w:p w14:paraId="2595497D" w14:textId="77777777" w:rsidR="00E12ED0" w:rsidRPr="00755848" w:rsidRDefault="00E12ED0" w:rsidP="00E12ED0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ÁNO</w:t>
            </w:r>
          </w:p>
        </w:tc>
      </w:tr>
      <w:tr w:rsidR="00E12ED0" w:rsidRPr="00755848" w14:paraId="117AF70A" w14:textId="77777777" w:rsidTr="000764C2">
        <w:tc>
          <w:tcPr>
            <w:tcW w:w="2197" w:type="dxa"/>
            <w:shd w:val="clear" w:color="auto" w:fill="auto"/>
          </w:tcPr>
          <w:p w14:paraId="5402AF5B" w14:textId="77777777" w:rsidR="00E12ED0" w:rsidRPr="00755848" w:rsidRDefault="00E12ED0" w:rsidP="00E12ED0">
            <w:pPr>
              <w:jc w:val="both"/>
              <w:rPr>
                <w:rFonts w:ascii="Arial Narrow" w:hAnsi="Arial Narrow" w:cs="Arial Narrow"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Cs/>
                <w:sz w:val="22"/>
                <w:szCs w:val="22"/>
              </w:rPr>
              <w:t>Čistý obrat celkom</w:t>
            </w:r>
          </w:p>
        </w:tc>
        <w:tc>
          <w:tcPr>
            <w:tcW w:w="2835" w:type="dxa"/>
            <w:shd w:val="clear" w:color="auto" w:fill="auto"/>
          </w:tcPr>
          <w:p w14:paraId="060E0E67" w14:textId="77777777" w:rsidR="00E12ED0" w:rsidRPr="00755848" w:rsidRDefault="00E12ED0" w:rsidP="00E12ED0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13555752</w:t>
            </w:r>
          </w:p>
        </w:tc>
        <w:tc>
          <w:tcPr>
            <w:tcW w:w="3260" w:type="dxa"/>
            <w:shd w:val="clear" w:color="auto" w:fill="auto"/>
          </w:tcPr>
          <w:p w14:paraId="644B3ED0" w14:textId="7074D1E7" w:rsidR="00E12ED0" w:rsidRPr="00755848" w:rsidRDefault="00665D0E" w:rsidP="00E12ED0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20336595</w:t>
            </w:r>
          </w:p>
        </w:tc>
        <w:tc>
          <w:tcPr>
            <w:tcW w:w="1276" w:type="dxa"/>
            <w:shd w:val="clear" w:color="auto" w:fill="auto"/>
          </w:tcPr>
          <w:p w14:paraId="35B590A6" w14:textId="77777777" w:rsidR="00E12ED0" w:rsidRPr="00755848" w:rsidRDefault="00E12ED0" w:rsidP="00E12ED0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ÁNO</w:t>
            </w:r>
          </w:p>
        </w:tc>
      </w:tr>
      <w:tr w:rsidR="00E12ED0" w:rsidRPr="00755848" w14:paraId="1400E01F" w14:textId="77777777" w:rsidTr="000764C2">
        <w:tc>
          <w:tcPr>
            <w:tcW w:w="2197" w:type="dxa"/>
            <w:shd w:val="clear" w:color="auto" w:fill="auto"/>
          </w:tcPr>
          <w:p w14:paraId="35640018" w14:textId="77777777" w:rsidR="00E12ED0" w:rsidRPr="00755848" w:rsidRDefault="00E12ED0" w:rsidP="00E12ED0">
            <w:pPr>
              <w:jc w:val="both"/>
              <w:rPr>
                <w:rFonts w:ascii="Arial Narrow" w:hAnsi="Arial Narrow" w:cs="Arial Narrow"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Cs/>
                <w:sz w:val="22"/>
                <w:szCs w:val="22"/>
              </w:rPr>
              <w:t>Počet zamestnancov</w:t>
            </w:r>
          </w:p>
        </w:tc>
        <w:tc>
          <w:tcPr>
            <w:tcW w:w="2835" w:type="dxa"/>
            <w:shd w:val="clear" w:color="auto" w:fill="auto"/>
          </w:tcPr>
          <w:p w14:paraId="58645ACE" w14:textId="77777777" w:rsidR="00E12ED0" w:rsidRPr="00755848" w:rsidRDefault="00E12ED0" w:rsidP="00E12ED0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1</w:t>
            </w:r>
          </w:p>
        </w:tc>
        <w:tc>
          <w:tcPr>
            <w:tcW w:w="3260" w:type="dxa"/>
            <w:shd w:val="clear" w:color="auto" w:fill="auto"/>
          </w:tcPr>
          <w:p w14:paraId="1CFC729F" w14:textId="4CA585A6" w:rsidR="00E12ED0" w:rsidRPr="00755848" w:rsidRDefault="00665D0E" w:rsidP="00E12ED0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1</w:t>
            </w:r>
          </w:p>
        </w:tc>
        <w:tc>
          <w:tcPr>
            <w:tcW w:w="1276" w:type="dxa"/>
            <w:shd w:val="clear" w:color="auto" w:fill="auto"/>
          </w:tcPr>
          <w:p w14:paraId="1BC5F2D0" w14:textId="77777777" w:rsidR="00E12ED0" w:rsidRPr="00755848" w:rsidRDefault="00E12ED0" w:rsidP="00E12ED0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NIE</w:t>
            </w:r>
          </w:p>
        </w:tc>
      </w:tr>
    </w:tbl>
    <w:p w14:paraId="00A2AE7A" w14:textId="77777777" w:rsidR="00D42468" w:rsidRPr="00755848" w:rsidRDefault="00D42468" w:rsidP="0075484E">
      <w:pPr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14:paraId="7C0C2E0C" w14:textId="77777777" w:rsidR="00D42468" w:rsidRPr="00755848" w:rsidRDefault="003061CE" w:rsidP="0093533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  <w:u w:val="single"/>
        </w:rPr>
        <w:t>Komentár:</w:t>
      </w:r>
      <w:r w:rsidR="00D42468" w:rsidRPr="00755848">
        <w:rPr>
          <w:rFonts w:ascii="Arial Narrow" w:hAnsi="Arial Narrow" w:cs="Arial Narrow"/>
          <w:sz w:val="22"/>
          <w:szCs w:val="22"/>
        </w:rPr>
        <w:t xml:space="preserve"> UJ spĺňa veľkostné </w:t>
      </w:r>
      <w:r w:rsidRPr="00755848">
        <w:rPr>
          <w:rFonts w:ascii="Arial Narrow" w:hAnsi="Arial Narrow" w:cs="Arial Narrow"/>
          <w:sz w:val="22"/>
          <w:szCs w:val="22"/>
        </w:rPr>
        <w:t xml:space="preserve">podmienky </w:t>
      </w:r>
      <w:r w:rsidR="00D42468" w:rsidRPr="00755848">
        <w:rPr>
          <w:rFonts w:ascii="Arial Narrow" w:hAnsi="Arial Narrow" w:cs="Arial Narrow"/>
          <w:sz w:val="22"/>
          <w:szCs w:val="22"/>
        </w:rPr>
        <w:t xml:space="preserve">na zatriedenie do veľkostnej skupiny – </w:t>
      </w:r>
      <w:r w:rsidR="000824C4">
        <w:rPr>
          <w:rFonts w:ascii="Arial Narrow" w:hAnsi="Arial Narrow" w:cs="Arial Narrow"/>
          <w:b/>
          <w:sz w:val="22"/>
          <w:szCs w:val="22"/>
        </w:rPr>
        <w:t>malá</w:t>
      </w:r>
      <w:r w:rsidR="00D42468" w:rsidRPr="00755848">
        <w:rPr>
          <w:rFonts w:ascii="Arial Narrow" w:hAnsi="Arial Narrow" w:cs="Arial Narrow"/>
          <w:b/>
          <w:sz w:val="22"/>
          <w:szCs w:val="22"/>
        </w:rPr>
        <w:t xml:space="preserve"> účtovná jednotka</w:t>
      </w:r>
      <w:r w:rsidR="000824C4">
        <w:rPr>
          <w:rFonts w:ascii="Arial Narrow" w:hAnsi="Arial Narrow" w:cs="Arial Narrow"/>
          <w:b/>
          <w:sz w:val="22"/>
          <w:szCs w:val="22"/>
        </w:rPr>
        <w:t xml:space="preserve"> </w:t>
      </w:r>
      <w:r w:rsidR="000824C4">
        <w:rPr>
          <w:rFonts w:ascii="Arial Narrow" w:hAnsi="Arial Narrow" w:cs="Arial Narrow"/>
          <w:bCs/>
          <w:sz w:val="22"/>
          <w:szCs w:val="22"/>
        </w:rPr>
        <w:t>a bude</w:t>
      </w:r>
      <w:r w:rsidR="00FA0277">
        <w:rPr>
          <w:rFonts w:ascii="Arial Narrow" w:hAnsi="Arial Narrow" w:cs="Arial Narrow"/>
          <w:sz w:val="22"/>
          <w:szCs w:val="22"/>
        </w:rPr>
        <w:t xml:space="preserve"> postupovať ako malá účtovná jednotka a </w:t>
      </w:r>
      <w:r w:rsidRPr="00755848">
        <w:rPr>
          <w:rFonts w:ascii="Arial Narrow" w:hAnsi="Arial Narrow" w:cs="Arial Narrow"/>
          <w:sz w:val="22"/>
          <w:szCs w:val="22"/>
        </w:rPr>
        <w:t>zostavuje účtovnú závierku podľa metodiky pre túto veľkostnú skupinu</w:t>
      </w:r>
      <w:r w:rsidR="00396C6C" w:rsidRPr="00755848">
        <w:rPr>
          <w:rFonts w:ascii="Arial Narrow" w:hAnsi="Arial Narrow" w:cs="Arial Narrow"/>
          <w:sz w:val="22"/>
          <w:szCs w:val="22"/>
        </w:rPr>
        <w:t xml:space="preserve"> (</w:t>
      </w:r>
      <w:r w:rsidR="00396C6C" w:rsidRPr="00755848">
        <w:rPr>
          <w:rFonts w:ascii="Arial Narrow" w:hAnsi="Arial Narrow"/>
          <w:sz w:val="22"/>
          <w:szCs w:val="22"/>
        </w:rPr>
        <w:t>Opatreni</w:t>
      </w:r>
      <w:r w:rsidR="00C84F78" w:rsidRPr="00755848">
        <w:rPr>
          <w:rFonts w:ascii="Arial Narrow" w:hAnsi="Arial Narrow"/>
          <w:sz w:val="22"/>
          <w:szCs w:val="22"/>
        </w:rPr>
        <w:t>e</w:t>
      </w:r>
      <w:r w:rsidR="00396C6C" w:rsidRPr="00755848">
        <w:rPr>
          <w:rFonts w:ascii="Arial Narrow" w:hAnsi="Arial Narrow"/>
          <w:sz w:val="22"/>
          <w:szCs w:val="22"/>
        </w:rPr>
        <w:t xml:space="preserve"> č.MF/2337</w:t>
      </w:r>
      <w:r w:rsidR="00E76CF5" w:rsidRPr="00755848">
        <w:rPr>
          <w:rFonts w:ascii="Arial Narrow" w:hAnsi="Arial Narrow"/>
          <w:sz w:val="22"/>
          <w:szCs w:val="22"/>
        </w:rPr>
        <w:t>8</w:t>
      </w:r>
      <w:r w:rsidR="00396C6C" w:rsidRPr="00755848">
        <w:rPr>
          <w:rFonts w:ascii="Arial Narrow" w:hAnsi="Arial Narrow"/>
          <w:sz w:val="22"/>
          <w:szCs w:val="22"/>
        </w:rPr>
        <w:t>/2014-74)</w:t>
      </w:r>
      <w:r w:rsidRPr="00755848">
        <w:rPr>
          <w:rFonts w:ascii="Arial Narrow" w:hAnsi="Arial Narrow" w:cs="Arial Narrow"/>
          <w:sz w:val="22"/>
          <w:szCs w:val="22"/>
        </w:rPr>
        <w:t>.</w:t>
      </w:r>
    </w:p>
    <w:p w14:paraId="7A4F773F" w14:textId="77777777" w:rsidR="001F718C" w:rsidRPr="00755848" w:rsidRDefault="001F718C" w:rsidP="003672E8">
      <w:pPr>
        <w:rPr>
          <w:rFonts w:ascii="Arial Narrow" w:hAnsi="Arial Narrow" w:cs="Arial Narrow"/>
          <w:b/>
          <w:bCs/>
          <w:sz w:val="22"/>
          <w:szCs w:val="22"/>
        </w:rPr>
      </w:pPr>
    </w:p>
    <w:p w14:paraId="559E9F0D" w14:textId="0144DA52" w:rsidR="001F718C" w:rsidRPr="00755848" w:rsidRDefault="00E76CF5" w:rsidP="0093533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2</w:t>
      </w:r>
      <w:r w:rsidR="001F718C" w:rsidRPr="00755848">
        <w:rPr>
          <w:rFonts w:ascii="Arial Narrow" w:hAnsi="Arial Narrow" w:cs="Arial Narrow"/>
          <w:sz w:val="22"/>
          <w:szCs w:val="22"/>
        </w:rPr>
        <w:t xml:space="preserve">) </w:t>
      </w:r>
      <w:r w:rsidR="001F718C" w:rsidRPr="00755848">
        <w:rPr>
          <w:rFonts w:ascii="Arial Narrow" w:hAnsi="Arial Narrow" w:cs="Arial Narrow"/>
          <w:b/>
          <w:sz w:val="22"/>
          <w:szCs w:val="22"/>
        </w:rPr>
        <w:t>Dátum schválenia účtovnej závierky</w:t>
      </w:r>
      <w:r w:rsidR="001F718C" w:rsidRPr="00755848">
        <w:rPr>
          <w:rFonts w:ascii="Arial Narrow" w:hAnsi="Arial Narrow" w:cs="Arial Narrow"/>
          <w:sz w:val="22"/>
          <w:szCs w:val="22"/>
        </w:rPr>
        <w:t xml:space="preserve"> za bezprostredne predchádzajúce účtovné obdobie príslušným orgánom účtovnej jednotky:</w:t>
      </w:r>
      <w:r w:rsidR="009C7691">
        <w:rPr>
          <w:rFonts w:ascii="Arial Narrow" w:hAnsi="Arial Narrow" w:cs="Arial Narrow"/>
          <w:sz w:val="22"/>
          <w:szCs w:val="22"/>
        </w:rPr>
        <w:t xml:space="preserve"> </w:t>
      </w:r>
      <w:r w:rsidR="00665D0E">
        <w:rPr>
          <w:rFonts w:ascii="Arial Narrow" w:hAnsi="Arial Narrow" w:cs="Arial Narrow"/>
          <w:sz w:val="22"/>
          <w:szCs w:val="22"/>
        </w:rPr>
        <w:t>03</w:t>
      </w:r>
      <w:r w:rsidR="00C83995">
        <w:rPr>
          <w:rFonts w:ascii="Arial Narrow" w:hAnsi="Arial Narrow" w:cs="Arial Narrow"/>
          <w:sz w:val="22"/>
          <w:szCs w:val="22"/>
        </w:rPr>
        <w:t>.0</w:t>
      </w:r>
      <w:r w:rsidR="00665D0E">
        <w:rPr>
          <w:rFonts w:ascii="Arial Narrow" w:hAnsi="Arial Narrow" w:cs="Arial Narrow"/>
          <w:sz w:val="22"/>
          <w:szCs w:val="22"/>
        </w:rPr>
        <w:t>3</w:t>
      </w:r>
      <w:r w:rsidR="00C83995">
        <w:rPr>
          <w:rFonts w:ascii="Arial Narrow" w:hAnsi="Arial Narrow" w:cs="Arial Narrow"/>
          <w:sz w:val="22"/>
          <w:szCs w:val="22"/>
        </w:rPr>
        <w:t>.202</w:t>
      </w:r>
      <w:r w:rsidR="00665D0E">
        <w:rPr>
          <w:rFonts w:ascii="Arial Narrow" w:hAnsi="Arial Narrow" w:cs="Arial Narrow"/>
          <w:sz w:val="22"/>
          <w:szCs w:val="22"/>
        </w:rPr>
        <w:t>1</w:t>
      </w:r>
    </w:p>
    <w:p w14:paraId="4148969B" w14:textId="77777777" w:rsidR="001F718C" w:rsidRPr="00755848" w:rsidRDefault="00D42468" w:rsidP="00614845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 </w:t>
      </w:r>
    </w:p>
    <w:p w14:paraId="18C68CD5" w14:textId="1DFA158A" w:rsidR="00A61F1B" w:rsidRPr="007B56F4" w:rsidRDefault="00E76CF5" w:rsidP="00A61F1B">
      <w:pPr>
        <w:ind w:right="-468"/>
        <w:jc w:val="both"/>
        <w:rPr>
          <w:rFonts w:ascii="Arial Narrow" w:hAnsi="Arial Narrow" w:cs="Arial Narrow"/>
          <w:i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3</w:t>
      </w:r>
      <w:r w:rsidR="001F718C" w:rsidRPr="00755848">
        <w:rPr>
          <w:rFonts w:ascii="Arial Narrow" w:hAnsi="Arial Narrow" w:cs="Arial Narrow"/>
          <w:sz w:val="22"/>
          <w:szCs w:val="22"/>
        </w:rPr>
        <w:t xml:space="preserve">) </w:t>
      </w:r>
      <w:r w:rsidR="001F718C" w:rsidRPr="00755848">
        <w:rPr>
          <w:rFonts w:ascii="Arial Narrow" w:hAnsi="Arial Narrow" w:cs="Arial Narrow"/>
          <w:b/>
          <w:sz w:val="22"/>
          <w:szCs w:val="22"/>
        </w:rPr>
        <w:t>Právny dôvod</w:t>
      </w:r>
      <w:r w:rsidR="001F718C" w:rsidRPr="00755848">
        <w:rPr>
          <w:rFonts w:ascii="Arial Narrow" w:hAnsi="Arial Narrow" w:cs="Arial Narrow"/>
          <w:sz w:val="22"/>
          <w:szCs w:val="22"/>
        </w:rPr>
        <w:t xml:space="preserve"> na zostavenie účtovnej závierky:</w:t>
      </w:r>
      <w:r w:rsidR="00A61F1B" w:rsidRPr="00A61F1B">
        <w:rPr>
          <w:rFonts w:ascii="Arial Narrow" w:hAnsi="Arial Narrow" w:cs="Arial Narrow"/>
          <w:i/>
          <w:sz w:val="22"/>
          <w:szCs w:val="22"/>
        </w:rPr>
        <w:t xml:space="preserve"> </w:t>
      </w:r>
      <w:r w:rsidR="00A61F1B" w:rsidRPr="007B56F4">
        <w:rPr>
          <w:rFonts w:ascii="Arial Narrow" w:hAnsi="Arial Narrow" w:cs="Arial Narrow"/>
          <w:i/>
          <w:sz w:val="22"/>
          <w:szCs w:val="22"/>
        </w:rPr>
        <w:t xml:space="preserve">Účtovná závierka Spoločnosti k 31. 12. </w:t>
      </w:r>
      <w:r w:rsidR="00665D0E">
        <w:rPr>
          <w:rFonts w:ascii="Arial Narrow" w:hAnsi="Arial Narrow" w:cs="Arial Narrow"/>
          <w:i/>
          <w:sz w:val="22"/>
          <w:szCs w:val="22"/>
        </w:rPr>
        <w:t>2021</w:t>
      </w:r>
      <w:r w:rsidR="00A61F1B" w:rsidRPr="007B56F4">
        <w:rPr>
          <w:rFonts w:ascii="Arial Narrow" w:hAnsi="Arial Narrow" w:cs="Arial Narrow"/>
          <w:i/>
          <w:sz w:val="22"/>
          <w:szCs w:val="22"/>
        </w:rPr>
        <w:t xml:space="preserve"> je zostavená ako riadna účtovná závierka podľa § 17, ods. 6 zákona NR SR č. 431/2002 Z. z. o účt</w:t>
      </w:r>
      <w:r w:rsidR="004274D9">
        <w:rPr>
          <w:rFonts w:ascii="Arial Narrow" w:hAnsi="Arial Narrow" w:cs="Arial Narrow"/>
          <w:i/>
          <w:sz w:val="22"/>
          <w:szCs w:val="22"/>
        </w:rPr>
        <w:t xml:space="preserve">ovníctve za účtovné obdobie od </w:t>
      </w:r>
      <w:r w:rsidR="00930782">
        <w:rPr>
          <w:rFonts w:ascii="Arial Narrow" w:hAnsi="Arial Narrow" w:cs="Arial Narrow"/>
          <w:i/>
          <w:sz w:val="22"/>
          <w:szCs w:val="22"/>
        </w:rPr>
        <w:t>01</w:t>
      </w:r>
      <w:r w:rsidR="00A61F1B" w:rsidRPr="007B56F4">
        <w:rPr>
          <w:rFonts w:ascii="Arial Narrow" w:hAnsi="Arial Narrow" w:cs="Arial Narrow"/>
          <w:i/>
          <w:sz w:val="22"/>
          <w:szCs w:val="22"/>
        </w:rPr>
        <w:t>.</w:t>
      </w:r>
      <w:r w:rsidR="00930782">
        <w:rPr>
          <w:rFonts w:ascii="Arial Narrow" w:hAnsi="Arial Narrow" w:cs="Arial Narrow"/>
          <w:i/>
          <w:sz w:val="22"/>
          <w:szCs w:val="22"/>
        </w:rPr>
        <w:t>01</w:t>
      </w:r>
      <w:r w:rsidR="00A61F1B" w:rsidRPr="007B56F4">
        <w:rPr>
          <w:rFonts w:ascii="Arial Narrow" w:hAnsi="Arial Narrow" w:cs="Arial Narrow"/>
          <w:i/>
          <w:sz w:val="22"/>
          <w:szCs w:val="22"/>
        </w:rPr>
        <w:t>.</w:t>
      </w:r>
      <w:r w:rsidR="00665D0E">
        <w:rPr>
          <w:rFonts w:ascii="Arial Narrow" w:hAnsi="Arial Narrow" w:cs="Arial Narrow"/>
          <w:i/>
          <w:sz w:val="22"/>
          <w:szCs w:val="22"/>
        </w:rPr>
        <w:t>2021</w:t>
      </w:r>
      <w:r w:rsidR="00A61F1B" w:rsidRPr="007B56F4">
        <w:rPr>
          <w:rFonts w:ascii="Arial Narrow" w:hAnsi="Arial Narrow" w:cs="Arial Narrow"/>
          <w:i/>
          <w:sz w:val="22"/>
          <w:szCs w:val="22"/>
        </w:rPr>
        <w:t xml:space="preserve"> do 31.12.</w:t>
      </w:r>
      <w:r w:rsidR="00665D0E">
        <w:rPr>
          <w:rFonts w:ascii="Arial Narrow" w:hAnsi="Arial Narrow" w:cs="Arial Narrow"/>
          <w:i/>
          <w:sz w:val="22"/>
          <w:szCs w:val="22"/>
        </w:rPr>
        <w:t>2021</w:t>
      </w:r>
      <w:r w:rsidR="00A61F1B" w:rsidRPr="007B56F4">
        <w:rPr>
          <w:rFonts w:ascii="Arial Narrow" w:hAnsi="Arial Narrow" w:cs="Arial Narrow"/>
          <w:i/>
          <w:sz w:val="22"/>
          <w:szCs w:val="22"/>
        </w:rPr>
        <w:t>.</w:t>
      </w:r>
    </w:p>
    <w:p w14:paraId="141576A9" w14:textId="77777777" w:rsidR="00A61F1B" w:rsidRDefault="00A61F1B" w:rsidP="00935334">
      <w:pPr>
        <w:jc w:val="both"/>
        <w:rPr>
          <w:rFonts w:ascii="Arial Narrow" w:hAnsi="Arial Narrow" w:cs="Arial Narrow"/>
          <w:bCs/>
          <w:sz w:val="22"/>
          <w:szCs w:val="22"/>
        </w:rPr>
      </w:pPr>
    </w:p>
    <w:p w14:paraId="1675FC7A" w14:textId="77777777" w:rsidR="00C87B89" w:rsidRPr="00755848" w:rsidRDefault="00E76CF5" w:rsidP="00935334">
      <w:pPr>
        <w:jc w:val="both"/>
        <w:rPr>
          <w:rFonts w:ascii="Arial Narrow" w:hAnsi="Arial Narrow" w:cs="Arial Narrow"/>
          <w:bCs/>
          <w:sz w:val="22"/>
          <w:szCs w:val="22"/>
        </w:rPr>
      </w:pPr>
      <w:r w:rsidRPr="00755848">
        <w:rPr>
          <w:rFonts w:ascii="Arial Narrow" w:hAnsi="Arial Narrow" w:cs="Arial Narrow"/>
          <w:bCs/>
          <w:sz w:val="22"/>
          <w:szCs w:val="22"/>
        </w:rPr>
        <w:t>4</w:t>
      </w:r>
      <w:r w:rsidR="00C87B89" w:rsidRPr="00755848">
        <w:rPr>
          <w:rFonts w:ascii="Arial Narrow" w:hAnsi="Arial Narrow" w:cs="Arial Narrow"/>
          <w:bCs/>
          <w:sz w:val="22"/>
          <w:szCs w:val="22"/>
        </w:rPr>
        <w:t xml:space="preserve">) </w:t>
      </w:r>
      <w:r w:rsidR="00C87B89" w:rsidRPr="000764C2">
        <w:rPr>
          <w:rFonts w:ascii="Arial Narrow" w:hAnsi="Arial Narrow" w:cs="Arial Narrow"/>
          <w:bCs/>
          <w:sz w:val="22"/>
          <w:szCs w:val="22"/>
          <w:u w:val="single"/>
        </w:rPr>
        <w:t>Údaje o</w:t>
      </w:r>
      <w:r w:rsidR="00EA33CE" w:rsidRPr="000764C2">
        <w:rPr>
          <w:rFonts w:ascii="Arial Narrow" w:hAnsi="Arial Narrow" w:cs="Arial Narrow"/>
          <w:bCs/>
          <w:sz w:val="22"/>
          <w:szCs w:val="22"/>
          <w:u w:val="single"/>
        </w:rPr>
        <w:t> </w:t>
      </w:r>
      <w:r w:rsidR="00C87B89" w:rsidRPr="000764C2">
        <w:rPr>
          <w:rFonts w:ascii="Arial Narrow" w:hAnsi="Arial Narrow" w:cs="Arial Narrow"/>
          <w:bCs/>
          <w:sz w:val="22"/>
          <w:szCs w:val="22"/>
          <w:u w:val="single"/>
        </w:rPr>
        <w:t>skupine</w:t>
      </w:r>
      <w:r w:rsidR="00EA33CE" w:rsidRPr="00755848">
        <w:rPr>
          <w:rFonts w:ascii="Arial Narrow" w:hAnsi="Arial Narrow" w:cs="Arial Narrow"/>
          <w:bCs/>
          <w:sz w:val="22"/>
          <w:szCs w:val="22"/>
        </w:rPr>
        <w:t xml:space="preserve"> </w:t>
      </w:r>
      <w:r w:rsidR="000764C2">
        <w:rPr>
          <w:rFonts w:ascii="Arial Narrow" w:hAnsi="Arial Narrow" w:cs="Arial Narrow"/>
          <w:bCs/>
          <w:sz w:val="22"/>
          <w:szCs w:val="22"/>
        </w:rPr>
        <w:t xml:space="preserve">účtovných jednotiek </w:t>
      </w:r>
      <w:r w:rsidR="00EA33CE" w:rsidRPr="00755848">
        <w:rPr>
          <w:rFonts w:ascii="Arial Narrow" w:hAnsi="Arial Narrow" w:cs="Arial Narrow"/>
          <w:bCs/>
          <w:sz w:val="22"/>
          <w:szCs w:val="22"/>
        </w:rPr>
        <w:t xml:space="preserve">v súvislosti </w:t>
      </w:r>
      <w:r w:rsidR="00EA33CE" w:rsidRPr="00755848">
        <w:rPr>
          <w:rFonts w:ascii="Arial Narrow" w:hAnsi="Arial Narrow" w:cs="Arial Narrow"/>
          <w:b/>
          <w:bCs/>
          <w:sz w:val="22"/>
          <w:szCs w:val="22"/>
        </w:rPr>
        <w:t>s konsolidáciou</w:t>
      </w:r>
      <w:r w:rsidR="00C87B89" w:rsidRPr="00755848">
        <w:rPr>
          <w:rFonts w:ascii="Arial Narrow" w:hAnsi="Arial Narrow" w:cs="Arial Narrow"/>
          <w:bCs/>
          <w:sz w:val="22"/>
          <w:szCs w:val="22"/>
        </w:rPr>
        <w:t>:</w:t>
      </w:r>
      <w:r w:rsidR="00A61F1B">
        <w:rPr>
          <w:rFonts w:ascii="Arial Narrow" w:hAnsi="Arial Narrow" w:cs="Arial Narrow"/>
          <w:bCs/>
          <w:sz w:val="22"/>
          <w:szCs w:val="22"/>
        </w:rPr>
        <w:t xml:space="preserve"> </w:t>
      </w:r>
      <w:r w:rsidR="00A61F1B" w:rsidRPr="007B56F4">
        <w:rPr>
          <w:rFonts w:ascii="Arial Narrow" w:hAnsi="Arial Narrow" w:cs="Arial Narrow"/>
          <w:i/>
          <w:sz w:val="22"/>
          <w:szCs w:val="22"/>
        </w:rPr>
        <w:t>Účtová jednotka nie je vo skupine účtovných jednotiek s konsolidáciou</w:t>
      </w:r>
    </w:p>
    <w:p w14:paraId="476387F2" w14:textId="77777777" w:rsidR="00C87B89" w:rsidRPr="00755848" w:rsidRDefault="00C87B89" w:rsidP="00935334">
      <w:pPr>
        <w:ind w:left="360"/>
        <w:jc w:val="both"/>
        <w:rPr>
          <w:rFonts w:ascii="Arial Narrow" w:hAnsi="Arial Narrow" w:cs="Arial Narrow"/>
          <w:sz w:val="22"/>
          <w:szCs w:val="22"/>
        </w:rPr>
      </w:pPr>
    </w:p>
    <w:p w14:paraId="50632E86" w14:textId="77777777" w:rsidR="00C87B89" w:rsidRDefault="00C87B89" w:rsidP="0093533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a) Obchodné meno a sídlo účtovnej jednotky, ktorá zostavuje </w:t>
      </w:r>
      <w:r w:rsidRPr="00755848">
        <w:rPr>
          <w:rFonts w:ascii="Arial Narrow" w:hAnsi="Arial Narrow" w:cs="Arial Narrow"/>
          <w:b/>
          <w:sz w:val="22"/>
          <w:szCs w:val="22"/>
        </w:rPr>
        <w:t>konsolidovanú účtovnú závierku</w:t>
      </w:r>
      <w:r w:rsidRPr="00755848">
        <w:rPr>
          <w:rFonts w:ascii="Arial Narrow" w:hAnsi="Arial Narrow" w:cs="Arial Narrow"/>
          <w:sz w:val="22"/>
          <w:szCs w:val="22"/>
        </w:rPr>
        <w:t xml:space="preserve"> za</w:t>
      </w:r>
      <w:r w:rsidR="00EA33CE"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EA33CE" w:rsidRPr="00755848">
        <w:rPr>
          <w:rFonts w:ascii="Arial Narrow" w:hAnsi="Arial Narrow" w:cs="Arial Narrow"/>
          <w:sz w:val="22"/>
          <w:szCs w:val="22"/>
          <w:u w:val="single"/>
        </w:rPr>
        <w:t>najväčšiu skupinu</w:t>
      </w:r>
      <w:r w:rsidR="00EA33CE" w:rsidRPr="00755848">
        <w:rPr>
          <w:rFonts w:ascii="Arial Narrow" w:hAnsi="Arial Narrow" w:cs="Arial Narrow"/>
          <w:sz w:val="22"/>
          <w:szCs w:val="22"/>
        </w:rPr>
        <w:t>, ktorej súčasťou je účtovná jednotka ako dcérska účtovná jednotka (najvyšší stupeň</w:t>
      </w:r>
      <w:r w:rsidR="00396C6C" w:rsidRPr="00755848">
        <w:rPr>
          <w:rFonts w:ascii="Arial Narrow" w:hAnsi="Arial Narrow" w:cs="Arial Narrow"/>
          <w:sz w:val="22"/>
          <w:szCs w:val="22"/>
        </w:rPr>
        <w:t xml:space="preserve"> konsolidácie</w:t>
      </w:r>
      <w:r w:rsidR="00EA33CE" w:rsidRPr="00755848">
        <w:rPr>
          <w:rFonts w:ascii="Arial Narrow" w:hAnsi="Arial Narrow" w:cs="Arial Narrow"/>
          <w:sz w:val="22"/>
          <w:szCs w:val="22"/>
        </w:rPr>
        <w:t>)</w:t>
      </w:r>
      <w:r w:rsidRPr="00755848">
        <w:rPr>
          <w:rFonts w:ascii="Arial Narrow" w:hAnsi="Arial Narrow" w:cs="Arial Narrow"/>
          <w:sz w:val="22"/>
          <w:szCs w:val="22"/>
        </w:rPr>
        <w:t>:</w:t>
      </w:r>
      <w:r w:rsidR="00A61F1B">
        <w:rPr>
          <w:rFonts w:ascii="Arial Narrow" w:hAnsi="Arial Narrow" w:cs="Arial Narrow"/>
          <w:sz w:val="22"/>
          <w:szCs w:val="22"/>
        </w:rPr>
        <w:t xml:space="preserve"> Neaplikuje sa</w:t>
      </w:r>
    </w:p>
    <w:p w14:paraId="07FC9BD5" w14:textId="77777777" w:rsidR="00A61F1B" w:rsidRPr="00755848" w:rsidRDefault="00A61F1B" w:rsidP="00935334">
      <w:pPr>
        <w:jc w:val="both"/>
        <w:rPr>
          <w:rFonts w:ascii="Arial Narrow" w:hAnsi="Arial Narrow" w:cs="Arial Narrow"/>
          <w:sz w:val="22"/>
          <w:szCs w:val="22"/>
        </w:rPr>
      </w:pPr>
    </w:p>
    <w:p w14:paraId="00F2E2FF" w14:textId="77777777" w:rsidR="00C87B89" w:rsidRDefault="00C87B89" w:rsidP="0093533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b) Obchodné meno a sídlo </w:t>
      </w:r>
      <w:r w:rsidR="00EA33CE" w:rsidRPr="00755848">
        <w:rPr>
          <w:rFonts w:ascii="Arial Narrow" w:hAnsi="Arial Narrow" w:cs="Arial Narrow"/>
          <w:sz w:val="22"/>
          <w:szCs w:val="22"/>
        </w:rPr>
        <w:t>účt</w:t>
      </w:r>
      <w:r w:rsidRPr="00755848">
        <w:rPr>
          <w:rFonts w:ascii="Arial Narrow" w:hAnsi="Arial Narrow" w:cs="Arial Narrow"/>
          <w:sz w:val="22"/>
          <w:szCs w:val="22"/>
        </w:rPr>
        <w:t xml:space="preserve">ovnej jednotky, ktorá zostavuje </w:t>
      </w:r>
      <w:r w:rsidRPr="00755848">
        <w:rPr>
          <w:rFonts w:ascii="Arial Narrow" w:hAnsi="Arial Narrow" w:cs="Arial Narrow"/>
          <w:b/>
          <w:sz w:val="22"/>
          <w:szCs w:val="22"/>
        </w:rPr>
        <w:t>konsolidovanú účtovnú závierku</w:t>
      </w:r>
      <w:r w:rsidRPr="00755848">
        <w:rPr>
          <w:rFonts w:ascii="Arial Narrow" w:hAnsi="Arial Narrow" w:cs="Arial Narrow"/>
          <w:sz w:val="22"/>
          <w:szCs w:val="22"/>
        </w:rPr>
        <w:t xml:space="preserve"> za</w:t>
      </w:r>
      <w:r w:rsidR="00EA33CE"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EA33CE" w:rsidRPr="00755848">
        <w:rPr>
          <w:rFonts w:ascii="Arial Narrow" w:hAnsi="Arial Narrow" w:cs="Arial Narrow"/>
          <w:sz w:val="22"/>
          <w:szCs w:val="22"/>
          <w:u w:val="single"/>
        </w:rPr>
        <w:t>najmenšiu skupinu</w:t>
      </w:r>
      <w:r w:rsidR="00EA33CE" w:rsidRPr="00755848">
        <w:rPr>
          <w:rFonts w:ascii="Arial Narrow" w:hAnsi="Arial Narrow" w:cs="Arial Narrow"/>
          <w:sz w:val="22"/>
          <w:szCs w:val="22"/>
        </w:rPr>
        <w:t>, ktorej súčasťou je účtovná jednotka ako dcérska účtovná jednotka</w:t>
      </w:r>
      <w:r w:rsidR="0067616D" w:rsidRPr="00755848">
        <w:rPr>
          <w:rFonts w:ascii="Arial Narrow" w:hAnsi="Arial Narrow" w:cs="Arial Narrow"/>
          <w:sz w:val="22"/>
          <w:szCs w:val="22"/>
        </w:rPr>
        <w:t xml:space="preserve"> (bezprostredne vyšší stupeň</w:t>
      </w:r>
      <w:r w:rsidR="00396C6C" w:rsidRPr="00755848">
        <w:rPr>
          <w:rFonts w:ascii="Arial Narrow" w:hAnsi="Arial Narrow" w:cs="Arial Narrow"/>
          <w:sz w:val="22"/>
          <w:szCs w:val="22"/>
        </w:rPr>
        <w:t xml:space="preserve"> konsolidácie</w:t>
      </w:r>
      <w:r w:rsidR="0067616D" w:rsidRPr="00755848">
        <w:rPr>
          <w:rFonts w:ascii="Arial Narrow" w:hAnsi="Arial Narrow" w:cs="Arial Narrow"/>
          <w:sz w:val="22"/>
          <w:szCs w:val="22"/>
        </w:rPr>
        <w:t>)</w:t>
      </w:r>
      <w:r w:rsidR="00EA33CE" w:rsidRPr="00755848">
        <w:rPr>
          <w:rFonts w:ascii="Arial Narrow" w:hAnsi="Arial Narrow" w:cs="Arial Narrow"/>
          <w:sz w:val="22"/>
          <w:szCs w:val="22"/>
        </w:rPr>
        <w:t xml:space="preserve">, a ktorá je tiež začlenená do skupiny účtovných jednotiek </w:t>
      </w:r>
      <w:r w:rsidR="00396C6C" w:rsidRPr="00755848">
        <w:rPr>
          <w:rFonts w:ascii="Arial Narrow" w:hAnsi="Arial Narrow" w:cs="Arial Narrow"/>
          <w:sz w:val="22"/>
          <w:szCs w:val="22"/>
        </w:rPr>
        <w:t>na najvyššom stupni konsolidácie</w:t>
      </w:r>
      <w:r w:rsidR="00EA33CE" w:rsidRPr="00755848">
        <w:rPr>
          <w:rFonts w:ascii="Arial Narrow" w:hAnsi="Arial Narrow" w:cs="Arial Narrow"/>
          <w:sz w:val="22"/>
          <w:szCs w:val="22"/>
        </w:rPr>
        <w:t>:</w:t>
      </w:r>
      <w:r w:rsidR="00A61F1B">
        <w:rPr>
          <w:rFonts w:ascii="Arial Narrow" w:hAnsi="Arial Narrow" w:cs="Arial Narrow"/>
          <w:sz w:val="22"/>
          <w:szCs w:val="22"/>
        </w:rPr>
        <w:t xml:space="preserve"> Neaplikuje sa</w:t>
      </w:r>
    </w:p>
    <w:p w14:paraId="00FAEEFD" w14:textId="77777777" w:rsidR="00A61F1B" w:rsidRPr="00755848" w:rsidRDefault="00A61F1B" w:rsidP="00935334">
      <w:pPr>
        <w:jc w:val="both"/>
        <w:rPr>
          <w:rFonts w:ascii="Arial Narrow" w:hAnsi="Arial Narrow" w:cs="Arial Narrow"/>
          <w:sz w:val="22"/>
          <w:szCs w:val="22"/>
        </w:rPr>
      </w:pPr>
    </w:p>
    <w:p w14:paraId="35AF02AE" w14:textId="77777777" w:rsidR="00C87B89" w:rsidRPr="00755848" w:rsidRDefault="00C87B89" w:rsidP="0093533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c) </w:t>
      </w:r>
      <w:r w:rsidR="0067616D" w:rsidRPr="00755848">
        <w:rPr>
          <w:rFonts w:ascii="Arial Narrow" w:hAnsi="Arial Narrow" w:cs="Arial Narrow"/>
          <w:sz w:val="22"/>
          <w:szCs w:val="22"/>
        </w:rPr>
        <w:t xml:space="preserve">Adresa, kde sa môže vyžiadať kópia vyššie uvedených </w:t>
      </w:r>
      <w:r w:rsidR="0067616D" w:rsidRPr="00755848">
        <w:rPr>
          <w:rFonts w:ascii="Arial Narrow" w:hAnsi="Arial Narrow" w:cs="Arial Narrow"/>
          <w:b/>
          <w:sz w:val="22"/>
          <w:szCs w:val="22"/>
        </w:rPr>
        <w:t>konsolidovaných účtovných závierok</w:t>
      </w:r>
      <w:r w:rsidR="0067616D" w:rsidRPr="00755848">
        <w:rPr>
          <w:rFonts w:ascii="Arial Narrow" w:hAnsi="Arial Narrow" w:cs="Arial Narrow"/>
          <w:sz w:val="22"/>
          <w:szCs w:val="22"/>
        </w:rPr>
        <w:t>:</w:t>
      </w:r>
      <w:r w:rsidR="00A61F1B">
        <w:rPr>
          <w:rFonts w:ascii="Arial Narrow" w:hAnsi="Arial Narrow" w:cs="Arial Narrow"/>
          <w:sz w:val="22"/>
          <w:szCs w:val="22"/>
        </w:rPr>
        <w:t xml:space="preserve"> Neaplikuje sa</w:t>
      </w:r>
    </w:p>
    <w:p w14:paraId="160696FA" w14:textId="77777777" w:rsidR="00C87B89" w:rsidRPr="00755848" w:rsidRDefault="00C87B89" w:rsidP="00935334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14:paraId="15DAC42C" w14:textId="77777777" w:rsidR="00C87B89" w:rsidRPr="00755848" w:rsidRDefault="00C87B89" w:rsidP="00935334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d) Údaj, či </w:t>
      </w:r>
      <w:r w:rsidR="0067616D" w:rsidRPr="00755848">
        <w:rPr>
          <w:rFonts w:ascii="Arial Narrow" w:hAnsi="Arial Narrow" w:cs="Arial Narrow"/>
          <w:sz w:val="22"/>
          <w:szCs w:val="22"/>
        </w:rPr>
        <w:t>účtovná jednotka j</w:t>
      </w:r>
      <w:r w:rsidRPr="00755848">
        <w:rPr>
          <w:rFonts w:ascii="Arial Narrow" w:hAnsi="Arial Narrow" w:cs="Arial Narrow"/>
          <w:sz w:val="22"/>
          <w:szCs w:val="22"/>
        </w:rPr>
        <w:t>e matersk</w:t>
      </w:r>
      <w:r w:rsidR="0067616D" w:rsidRPr="00755848">
        <w:rPr>
          <w:rFonts w:ascii="Arial Narrow" w:hAnsi="Arial Narrow" w:cs="Arial Narrow"/>
          <w:sz w:val="22"/>
          <w:szCs w:val="22"/>
        </w:rPr>
        <w:t xml:space="preserve">ou </w:t>
      </w:r>
      <w:r w:rsidRPr="00755848">
        <w:rPr>
          <w:rFonts w:ascii="Arial Narrow" w:hAnsi="Arial Narrow" w:cs="Arial Narrow"/>
          <w:sz w:val="22"/>
          <w:szCs w:val="22"/>
        </w:rPr>
        <w:t>účtovn</w:t>
      </w:r>
      <w:r w:rsidR="0067616D" w:rsidRPr="00755848">
        <w:rPr>
          <w:rFonts w:ascii="Arial Narrow" w:hAnsi="Arial Narrow" w:cs="Arial Narrow"/>
          <w:sz w:val="22"/>
          <w:szCs w:val="22"/>
        </w:rPr>
        <w:t xml:space="preserve">ou </w:t>
      </w:r>
      <w:r w:rsidRPr="00755848">
        <w:rPr>
          <w:rFonts w:ascii="Arial Narrow" w:hAnsi="Arial Narrow" w:cs="Arial Narrow"/>
          <w:sz w:val="22"/>
          <w:szCs w:val="22"/>
        </w:rPr>
        <w:t>jednotk</w:t>
      </w:r>
      <w:r w:rsidR="0067616D" w:rsidRPr="00755848">
        <w:rPr>
          <w:rFonts w:ascii="Arial Narrow" w:hAnsi="Arial Narrow" w:cs="Arial Narrow"/>
          <w:sz w:val="22"/>
          <w:szCs w:val="22"/>
        </w:rPr>
        <w:t xml:space="preserve">ou a údaj, či je oslobodená od povinnosti zostaviť </w:t>
      </w:r>
      <w:r w:rsidRPr="00755848">
        <w:rPr>
          <w:rFonts w:ascii="Arial Narrow" w:hAnsi="Arial Narrow" w:cs="Arial Narrow"/>
          <w:b/>
          <w:sz w:val="22"/>
          <w:szCs w:val="22"/>
        </w:rPr>
        <w:t>konsolidovanú účtovnú závierku</w:t>
      </w:r>
      <w:r w:rsidRPr="00755848">
        <w:rPr>
          <w:rFonts w:ascii="Arial Narrow" w:hAnsi="Arial Narrow" w:cs="Arial Narrow"/>
          <w:sz w:val="22"/>
          <w:szCs w:val="22"/>
        </w:rPr>
        <w:t xml:space="preserve"> a konsolidovanú výročnú správu podľa § 22 zákona</w:t>
      </w:r>
      <w:r w:rsidR="00396C6C" w:rsidRPr="00755848">
        <w:rPr>
          <w:rFonts w:ascii="Arial Narrow" w:hAnsi="Arial Narrow" w:cs="Arial Narrow"/>
          <w:sz w:val="22"/>
          <w:szCs w:val="22"/>
        </w:rPr>
        <w:t xml:space="preserve"> o účtovníctve</w:t>
      </w:r>
      <w:r w:rsidRPr="00755848">
        <w:rPr>
          <w:rFonts w:ascii="Arial Narrow" w:hAnsi="Arial Narrow" w:cs="Arial Narrow"/>
          <w:sz w:val="22"/>
          <w:szCs w:val="22"/>
        </w:rPr>
        <w:t>, pričom sa uvádza</w:t>
      </w:r>
      <w:r w:rsidR="0067616D" w:rsidRPr="00755848">
        <w:rPr>
          <w:rFonts w:ascii="Arial Narrow" w:hAnsi="Arial Narrow" w:cs="Arial Narrow"/>
          <w:sz w:val="22"/>
          <w:szCs w:val="22"/>
        </w:rPr>
        <w:t>jú</w:t>
      </w:r>
      <w:r w:rsidRPr="00755848">
        <w:rPr>
          <w:rFonts w:ascii="Arial Narrow" w:hAnsi="Arial Narrow" w:cs="Arial Narrow"/>
          <w:sz w:val="22"/>
          <w:szCs w:val="22"/>
        </w:rPr>
        <w:t>:</w:t>
      </w:r>
      <w:r w:rsidR="00A61F1B">
        <w:rPr>
          <w:rFonts w:ascii="Arial Narrow" w:hAnsi="Arial Narrow" w:cs="Arial Narrow"/>
          <w:sz w:val="22"/>
          <w:szCs w:val="22"/>
        </w:rPr>
        <w:t xml:space="preserve"> Neaplikuje sa</w:t>
      </w:r>
    </w:p>
    <w:p w14:paraId="04A48D2D" w14:textId="77777777" w:rsidR="00C87B89" w:rsidRPr="00755848" w:rsidRDefault="00C87B89" w:rsidP="0093533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lastRenderedPageBreak/>
        <w:t xml:space="preserve">1. </w:t>
      </w:r>
      <w:r w:rsidR="0067616D" w:rsidRPr="00755848">
        <w:rPr>
          <w:rFonts w:ascii="Arial Narrow" w:hAnsi="Arial Narrow" w:cs="Arial Narrow"/>
          <w:sz w:val="22"/>
          <w:szCs w:val="22"/>
        </w:rPr>
        <w:t>p</w:t>
      </w:r>
      <w:r w:rsidRPr="00755848">
        <w:rPr>
          <w:rFonts w:ascii="Arial Narrow" w:hAnsi="Arial Narrow" w:cs="Arial Narrow"/>
          <w:sz w:val="22"/>
          <w:szCs w:val="22"/>
        </w:rPr>
        <w:t xml:space="preserve">ri oslobodení podľa § 22 ods. 8 zákona </w:t>
      </w:r>
      <w:r w:rsidR="00396C6C" w:rsidRPr="00755848">
        <w:rPr>
          <w:rFonts w:ascii="Arial Narrow" w:hAnsi="Arial Narrow" w:cs="Arial Narrow"/>
          <w:sz w:val="22"/>
          <w:szCs w:val="22"/>
        </w:rPr>
        <w:t xml:space="preserve">o účtovníctve </w:t>
      </w:r>
      <w:r w:rsidRPr="00755848">
        <w:rPr>
          <w:rFonts w:ascii="Arial Narrow" w:hAnsi="Arial Narrow" w:cs="Arial Narrow"/>
          <w:sz w:val="22"/>
          <w:szCs w:val="22"/>
        </w:rPr>
        <w:t xml:space="preserve">obchodné meno a sídlo materskej účtovnej jednotky zostavujúcej </w:t>
      </w:r>
      <w:r w:rsidRPr="00755848">
        <w:rPr>
          <w:rFonts w:ascii="Arial Narrow" w:hAnsi="Arial Narrow" w:cs="Arial Narrow"/>
          <w:b/>
          <w:sz w:val="22"/>
          <w:szCs w:val="22"/>
        </w:rPr>
        <w:t>konsolidovanú účtovnú závierku</w:t>
      </w:r>
      <w:r w:rsidRPr="00755848">
        <w:rPr>
          <w:rFonts w:ascii="Arial Narrow" w:hAnsi="Arial Narrow" w:cs="Arial Narrow"/>
          <w:sz w:val="22"/>
          <w:szCs w:val="22"/>
        </w:rPr>
        <w:t xml:space="preserve"> podľa</w:t>
      </w:r>
      <w:r w:rsidR="0067616D" w:rsidRPr="00755848">
        <w:rPr>
          <w:rFonts w:ascii="Arial Narrow" w:hAnsi="Arial Narrow" w:cs="Arial Narrow"/>
          <w:sz w:val="22"/>
          <w:szCs w:val="22"/>
        </w:rPr>
        <w:t xml:space="preserve"> osobitných predpisov (</w:t>
      </w:r>
      <w:r w:rsidRPr="00755848">
        <w:rPr>
          <w:rFonts w:ascii="Arial Narrow" w:hAnsi="Arial Narrow" w:cs="Arial Narrow"/>
          <w:sz w:val="22"/>
          <w:szCs w:val="22"/>
        </w:rPr>
        <w:t>IFRS</w:t>
      </w:r>
      <w:r w:rsidR="0067616D" w:rsidRPr="00755848">
        <w:rPr>
          <w:rFonts w:ascii="Arial Narrow" w:hAnsi="Arial Narrow" w:cs="Arial Narrow"/>
          <w:sz w:val="22"/>
          <w:szCs w:val="22"/>
        </w:rPr>
        <w:t>/EÚ):</w:t>
      </w:r>
      <w:r w:rsidR="00A61F1B">
        <w:rPr>
          <w:rFonts w:ascii="Arial Narrow" w:hAnsi="Arial Narrow" w:cs="Arial Narrow"/>
          <w:sz w:val="22"/>
          <w:szCs w:val="22"/>
        </w:rPr>
        <w:t xml:space="preserve"> Neaplikuje sa</w:t>
      </w:r>
    </w:p>
    <w:p w14:paraId="37C8ABE0" w14:textId="77777777" w:rsidR="00C87B89" w:rsidRPr="00755848" w:rsidRDefault="00C87B89" w:rsidP="00935334">
      <w:pPr>
        <w:jc w:val="both"/>
        <w:rPr>
          <w:rFonts w:ascii="Arial Narrow" w:hAnsi="Arial Narrow" w:cs="Arial Narrow"/>
          <w:sz w:val="22"/>
          <w:szCs w:val="22"/>
        </w:rPr>
      </w:pPr>
    </w:p>
    <w:p w14:paraId="28767084" w14:textId="77777777" w:rsidR="00C87B89" w:rsidRPr="00755848" w:rsidRDefault="00C87B89" w:rsidP="0093533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2. </w:t>
      </w:r>
      <w:r w:rsidR="0067616D" w:rsidRPr="00755848">
        <w:rPr>
          <w:rFonts w:ascii="Arial Narrow" w:hAnsi="Arial Narrow" w:cs="Arial Narrow"/>
          <w:sz w:val="22"/>
          <w:szCs w:val="22"/>
        </w:rPr>
        <w:t>p</w:t>
      </w:r>
      <w:r w:rsidRPr="00755848">
        <w:rPr>
          <w:rFonts w:ascii="Arial Narrow" w:hAnsi="Arial Narrow" w:cs="Arial Narrow"/>
          <w:sz w:val="22"/>
          <w:szCs w:val="22"/>
        </w:rPr>
        <w:t>ri oslobodení podľa § 22 ods. 1</w:t>
      </w:r>
      <w:r w:rsidR="0067616D" w:rsidRPr="00755848">
        <w:rPr>
          <w:rFonts w:ascii="Arial Narrow" w:hAnsi="Arial Narrow" w:cs="Arial Narrow"/>
          <w:sz w:val="22"/>
          <w:szCs w:val="22"/>
        </w:rPr>
        <w:t>0 a 1</w:t>
      </w:r>
      <w:r w:rsidRPr="00755848">
        <w:rPr>
          <w:rFonts w:ascii="Arial Narrow" w:hAnsi="Arial Narrow" w:cs="Arial Narrow"/>
          <w:sz w:val="22"/>
          <w:szCs w:val="22"/>
        </w:rPr>
        <w:t xml:space="preserve">2 zákona </w:t>
      </w:r>
      <w:r w:rsidR="00396C6C" w:rsidRPr="00755848">
        <w:rPr>
          <w:rFonts w:ascii="Arial Narrow" w:hAnsi="Arial Narrow" w:cs="Arial Narrow"/>
          <w:sz w:val="22"/>
          <w:szCs w:val="22"/>
        </w:rPr>
        <w:t xml:space="preserve">o účtovníctve </w:t>
      </w:r>
      <w:r w:rsidRPr="00755848">
        <w:rPr>
          <w:rFonts w:ascii="Arial Narrow" w:hAnsi="Arial Narrow" w:cs="Arial Narrow"/>
          <w:sz w:val="22"/>
          <w:szCs w:val="22"/>
        </w:rPr>
        <w:t xml:space="preserve">obchodné meno a sídlo dcérskych účtovných jednotiek:  </w:t>
      </w:r>
      <w:r w:rsidR="00A61F1B">
        <w:rPr>
          <w:rFonts w:ascii="Arial Narrow" w:hAnsi="Arial Narrow" w:cs="Arial Narrow"/>
          <w:sz w:val="22"/>
          <w:szCs w:val="22"/>
        </w:rPr>
        <w:t>Neaplikuje sa</w:t>
      </w:r>
    </w:p>
    <w:p w14:paraId="62C73E02" w14:textId="77777777" w:rsidR="00C87B89" w:rsidRPr="00755848" w:rsidRDefault="00C87B89" w:rsidP="00935334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14:paraId="10A2CC90" w14:textId="77777777" w:rsidR="00614845" w:rsidRPr="00755848" w:rsidRDefault="00E76CF5" w:rsidP="00E76CF5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5</w:t>
      </w:r>
      <w:r w:rsidR="00614845" w:rsidRPr="00755848">
        <w:rPr>
          <w:rFonts w:ascii="Arial Narrow" w:hAnsi="Arial Narrow" w:cs="Arial Narrow"/>
          <w:sz w:val="22"/>
          <w:szCs w:val="22"/>
        </w:rPr>
        <w:t xml:space="preserve">) </w:t>
      </w:r>
      <w:r w:rsidR="009D3DB8" w:rsidRPr="00216A06">
        <w:rPr>
          <w:rFonts w:ascii="Arial Narrow" w:hAnsi="Arial Narrow" w:cs="Arial Narrow"/>
          <w:sz w:val="22"/>
          <w:szCs w:val="22"/>
          <w:u w:val="single"/>
        </w:rPr>
        <w:t>Priemerný prepočítaný počet zamestnancov</w:t>
      </w:r>
      <w:r w:rsidR="00216A06">
        <w:rPr>
          <w:rFonts w:ascii="Arial Narrow" w:hAnsi="Arial Narrow" w:cs="Arial Narrow"/>
          <w:sz w:val="22"/>
          <w:szCs w:val="22"/>
          <w:u w:val="single"/>
        </w:rPr>
        <w:t xml:space="preserve"> účtovnej jednotky</w:t>
      </w:r>
      <w:r w:rsidR="009D3DB8" w:rsidRPr="00755848">
        <w:rPr>
          <w:rFonts w:ascii="Arial Narrow" w:hAnsi="Arial Narrow" w:cs="Arial Narrow"/>
          <w:sz w:val="22"/>
          <w:szCs w:val="22"/>
        </w:rPr>
        <w:t>:</w:t>
      </w:r>
    </w:p>
    <w:tbl>
      <w:tblPr>
        <w:tblW w:w="5017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4745"/>
        <w:gridCol w:w="2464"/>
        <w:gridCol w:w="2311"/>
      </w:tblGrid>
      <w:tr w:rsidR="00E76CF5" w:rsidRPr="00755848" w14:paraId="2978C2A4" w14:textId="77777777" w:rsidTr="00E76CF5">
        <w:trPr>
          <w:trHeight w:val="537"/>
        </w:trPr>
        <w:tc>
          <w:tcPr>
            <w:tcW w:w="2492" w:type="pct"/>
            <w:vAlign w:val="center"/>
          </w:tcPr>
          <w:p w14:paraId="508E7120" w14:textId="77777777" w:rsidR="00A84C9F" w:rsidRPr="00755848" w:rsidRDefault="00A84C9F" w:rsidP="0075132C">
            <w:pPr>
              <w:ind w:right="459"/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Názov položky</w:t>
            </w:r>
          </w:p>
        </w:tc>
        <w:tc>
          <w:tcPr>
            <w:tcW w:w="1294" w:type="pct"/>
            <w:vAlign w:val="center"/>
          </w:tcPr>
          <w:p w14:paraId="0396B70A" w14:textId="77777777" w:rsidR="00A84C9F" w:rsidRPr="00755848" w:rsidRDefault="00A84C9F" w:rsidP="0075132C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Bežné účtovné obdobie</w:t>
            </w:r>
          </w:p>
        </w:tc>
        <w:tc>
          <w:tcPr>
            <w:tcW w:w="1214" w:type="pct"/>
            <w:vAlign w:val="center"/>
          </w:tcPr>
          <w:p w14:paraId="47F8A903" w14:textId="77777777" w:rsidR="00A84C9F" w:rsidRPr="00755848" w:rsidRDefault="00A84C9F" w:rsidP="0075132C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Bez</w:t>
            </w:r>
            <w:r w:rsidR="004233E2"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p</w:t>
            </w: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rostredne predchádzajúce účtovné obdobie</w:t>
            </w:r>
          </w:p>
        </w:tc>
      </w:tr>
      <w:tr w:rsidR="00E76CF5" w:rsidRPr="00755848" w14:paraId="564FEF5D" w14:textId="77777777" w:rsidTr="00E76CF5">
        <w:trPr>
          <w:trHeight w:val="163"/>
        </w:trPr>
        <w:tc>
          <w:tcPr>
            <w:tcW w:w="2492" w:type="pct"/>
            <w:vAlign w:val="bottom"/>
          </w:tcPr>
          <w:p w14:paraId="18CFCC4C" w14:textId="77777777" w:rsidR="00A84C9F" w:rsidRPr="00755848" w:rsidRDefault="00A84C9F" w:rsidP="00396C6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Priemerný prepočítaný počet </w:t>
            </w:r>
            <w:r w:rsidR="00396C6C" w:rsidRPr="00755848">
              <w:rPr>
                <w:rFonts w:ascii="Arial Narrow" w:hAnsi="Arial Narrow" w:cs="Arial Narrow"/>
                <w:sz w:val="22"/>
                <w:szCs w:val="22"/>
              </w:rPr>
              <w:t>počas účtovného obdobia</w:t>
            </w:r>
          </w:p>
        </w:tc>
        <w:tc>
          <w:tcPr>
            <w:tcW w:w="1294" w:type="pct"/>
            <w:vAlign w:val="bottom"/>
          </w:tcPr>
          <w:p w14:paraId="76DD345B" w14:textId="77777777" w:rsidR="00A84C9F" w:rsidRPr="00755848" w:rsidRDefault="00930782" w:rsidP="008439CD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1</w:t>
            </w:r>
          </w:p>
        </w:tc>
        <w:tc>
          <w:tcPr>
            <w:tcW w:w="1214" w:type="pct"/>
            <w:vAlign w:val="bottom"/>
          </w:tcPr>
          <w:p w14:paraId="1F2E8278" w14:textId="66510C1B" w:rsidR="00A84C9F" w:rsidRPr="00755848" w:rsidRDefault="004E5BC9" w:rsidP="008439CD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1</w:t>
            </w:r>
          </w:p>
        </w:tc>
      </w:tr>
    </w:tbl>
    <w:p w14:paraId="539E9E59" w14:textId="77777777" w:rsidR="00A84C9F" w:rsidRPr="00755848" w:rsidRDefault="00A84C9F" w:rsidP="0075484E">
      <w:pPr>
        <w:ind w:left="928" w:right="-468"/>
        <w:jc w:val="both"/>
        <w:rPr>
          <w:rFonts w:ascii="Arial Narrow" w:hAnsi="Arial Narrow" w:cs="Arial Narrow"/>
          <w:sz w:val="22"/>
          <w:szCs w:val="22"/>
        </w:rPr>
      </w:pPr>
    </w:p>
    <w:p w14:paraId="072D94D3" w14:textId="77777777" w:rsidR="001550FB" w:rsidRPr="00755848" w:rsidRDefault="001550FB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7AB329FB" w14:textId="77777777" w:rsidR="00F0347E" w:rsidRPr="00755848" w:rsidRDefault="00F0347E" w:rsidP="00F0347E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 w:rsidRPr="00755848">
        <w:rPr>
          <w:rFonts w:ascii="Arial Narrow" w:hAnsi="Arial Narrow" w:cs="Arial Narrow"/>
          <w:b/>
          <w:bCs/>
          <w:sz w:val="22"/>
          <w:szCs w:val="22"/>
        </w:rPr>
        <w:t>Článok II – INFORMÁCIE O ORGÁNOCH SPOLOČNOSTI</w:t>
      </w:r>
    </w:p>
    <w:p w14:paraId="465E7F64" w14:textId="77777777" w:rsidR="00F0347E" w:rsidRPr="00755848" w:rsidRDefault="00F0347E" w:rsidP="00F0347E">
      <w:pPr>
        <w:ind w:right="-468"/>
        <w:jc w:val="both"/>
        <w:rPr>
          <w:rFonts w:ascii="Arial Narrow" w:hAnsi="Arial Narrow" w:cs="Arial Narrow"/>
          <w:bCs/>
          <w:sz w:val="22"/>
          <w:szCs w:val="22"/>
        </w:rPr>
      </w:pPr>
    </w:p>
    <w:p w14:paraId="3249E6E3" w14:textId="77777777" w:rsidR="00F0347E" w:rsidRPr="00755848" w:rsidRDefault="00FD495C" w:rsidP="00F0347E">
      <w:pPr>
        <w:spacing w:after="120"/>
        <w:jc w:val="both"/>
        <w:rPr>
          <w:rFonts w:ascii="Arial Narrow" w:hAnsi="Arial Narrow" w:cs="Arial Narrow"/>
          <w:bCs/>
          <w:sz w:val="22"/>
          <w:szCs w:val="22"/>
        </w:rPr>
      </w:pP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Informácie o orgánoch účtovnej jednotky</w:t>
      </w:r>
      <w:r w:rsidR="00F0347E" w:rsidRPr="00755848">
        <w:rPr>
          <w:rFonts w:ascii="Arial Narrow" w:hAnsi="Arial Narrow" w:cs="Arial Narrow"/>
          <w:bCs/>
          <w:sz w:val="22"/>
          <w:szCs w:val="22"/>
        </w:rPr>
        <w:t xml:space="preserve"> – štatutárneho orgánu, dozorného orgánu a iného orgánu účtovnej jednotky, pričom sa uvádzajú najmä informácie </w:t>
      </w:r>
      <w:r w:rsidR="00216A06">
        <w:rPr>
          <w:rFonts w:ascii="Arial Narrow" w:hAnsi="Arial Narrow" w:cs="Arial Narrow"/>
          <w:bCs/>
          <w:sz w:val="22"/>
          <w:szCs w:val="22"/>
        </w:rPr>
        <w:t xml:space="preserve">– o </w:t>
      </w:r>
      <w:r w:rsidRPr="00755848">
        <w:rPr>
          <w:rFonts w:ascii="Arial Narrow" w:hAnsi="Arial Narrow" w:cs="Arial Narrow"/>
          <w:bCs/>
          <w:sz w:val="22"/>
          <w:szCs w:val="22"/>
        </w:rPr>
        <w:t>podmienk</w:t>
      </w:r>
      <w:r w:rsidR="001A05C3" w:rsidRPr="00755848">
        <w:rPr>
          <w:rFonts w:ascii="Arial Narrow" w:hAnsi="Arial Narrow" w:cs="Arial Narrow"/>
          <w:bCs/>
          <w:sz w:val="22"/>
          <w:szCs w:val="22"/>
        </w:rPr>
        <w:t xml:space="preserve">ach </w:t>
      </w:r>
      <w:r w:rsidRPr="00755848">
        <w:rPr>
          <w:rFonts w:ascii="Arial Narrow" w:hAnsi="Arial Narrow" w:cs="Arial Narrow"/>
          <w:bCs/>
          <w:sz w:val="22"/>
          <w:szCs w:val="22"/>
        </w:rPr>
        <w:t>a výšk</w:t>
      </w:r>
      <w:r w:rsidR="001A05C3" w:rsidRPr="00755848">
        <w:rPr>
          <w:rFonts w:ascii="Arial Narrow" w:hAnsi="Arial Narrow" w:cs="Arial Narrow"/>
          <w:bCs/>
          <w:sz w:val="22"/>
          <w:szCs w:val="22"/>
        </w:rPr>
        <w:t>e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 jednotlivých druhov záruk alebo iných zabezpečení, </w:t>
      </w:r>
      <w:r w:rsidR="00216A06">
        <w:rPr>
          <w:rFonts w:ascii="Arial Narrow" w:hAnsi="Arial Narrow" w:cs="Arial Narrow"/>
          <w:bCs/>
          <w:sz w:val="22"/>
          <w:szCs w:val="22"/>
        </w:rPr>
        <w:t xml:space="preserve">o 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pôžičkách a ich podmienkach </w:t>
      </w:r>
      <w:r w:rsidR="00F0347E" w:rsidRPr="00755848">
        <w:rPr>
          <w:rFonts w:ascii="Arial Narrow" w:hAnsi="Arial Narrow" w:cs="Arial Narrow"/>
          <w:bCs/>
          <w:sz w:val="22"/>
          <w:szCs w:val="22"/>
        </w:rPr>
        <w:t>(</w:t>
      </w:r>
      <w:r w:rsidR="001A05C3" w:rsidRPr="00755848">
        <w:rPr>
          <w:rFonts w:ascii="Arial Narrow" w:hAnsi="Arial Narrow" w:cs="Arial Narrow"/>
          <w:bCs/>
          <w:sz w:val="22"/>
          <w:szCs w:val="22"/>
        </w:rPr>
        <w:t xml:space="preserve">výška úrokov, </w:t>
      </w:r>
      <w:r w:rsidRPr="00755848">
        <w:rPr>
          <w:rFonts w:ascii="Arial Narrow" w:hAnsi="Arial Narrow" w:cs="Arial Narrow"/>
          <w:bCs/>
          <w:sz w:val="22"/>
          <w:szCs w:val="22"/>
        </w:rPr>
        <w:t>celková suma pôžičky, suma splatenej pôžičky, suma odpustenej pôžičky</w:t>
      </w:r>
      <w:r w:rsidR="00F0347E" w:rsidRPr="00755848">
        <w:rPr>
          <w:rFonts w:ascii="Arial Narrow" w:hAnsi="Arial Narrow" w:cs="Arial Narrow"/>
          <w:bCs/>
          <w:sz w:val="22"/>
          <w:szCs w:val="22"/>
        </w:rPr>
        <w:t xml:space="preserve">), </w:t>
      </w:r>
      <w:r w:rsidR="00216A06">
        <w:rPr>
          <w:rFonts w:ascii="Arial Narrow" w:hAnsi="Arial Narrow" w:cs="Arial Narrow"/>
          <w:bCs/>
          <w:sz w:val="22"/>
          <w:szCs w:val="22"/>
        </w:rPr>
        <w:t>o </w:t>
      </w:r>
      <w:r w:rsidR="00F0347E" w:rsidRPr="00755848">
        <w:rPr>
          <w:rFonts w:ascii="Arial Narrow" w:hAnsi="Arial Narrow" w:cs="Arial Narrow"/>
          <w:bCs/>
          <w:sz w:val="22"/>
          <w:szCs w:val="22"/>
        </w:rPr>
        <w:t>použit</w:t>
      </w:r>
      <w:r w:rsidR="00216A06">
        <w:rPr>
          <w:rFonts w:ascii="Arial Narrow" w:hAnsi="Arial Narrow" w:cs="Arial Narrow"/>
          <w:bCs/>
          <w:sz w:val="22"/>
          <w:szCs w:val="22"/>
        </w:rPr>
        <w:t xml:space="preserve">í </w:t>
      </w:r>
      <w:r w:rsidR="00F0347E" w:rsidRPr="00755848">
        <w:rPr>
          <w:rFonts w:ascii="Arial Narrow" w:hAnsi="Arial Narrow" w:cs="Arial Narrow"/>
          <w:bCs/>
          <w:sz w:val="22"/>
          <w:szCs w:val="22"/>
        </w:rPr>
        <w:t xml:space="preserve">majetku účtovnej jednotky na súkromné účely; v členení na jednotlivé orgány (informácie sa neuvádzajú vtedy, ak by umožnili identifikáciu finančnej situácie konkrétnej </w:t>
      </w:r>
      <w:r w:rsidR="00216A06">
        <w:rPr>
          <w:rFonts w:ascii="Arial Narrow" w:hAnsi="Arial Narrow" w:cs="Arial Narrow"/>
          <w:bCs/>
          <w:sz w:val="22"/>
          <w:szCs w:val="22"/>
        </w:rPr>
        <w:t xml:space="preserve">fyzickej </w:t>
      </w:r>
      <w:r w:rsidR="00F0347E" w:rsidRPr="00755848">
        <w:rPr>
          <w:rFonts w:ascii="Arial Narrow" w:hAnsi="Arial Narrow" w:cs="Arial Narrow"/>
          <w:bCs/>
          <w:sz w:val="22"/>
          <w:szCs w:val="22"/>
        </w:rPr>
        <w:t>osoby):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086"/>
        <w:gridCol w:w="1701"/>
        <w:gridCol w:w="1701"/>
      </w:tblGrid>
      <w:tr w:rsidR="00F0347E" w:rsidRPr="00755848" w14:paraId="638BC1C4" w14:textId="77777777" w:rsidTr="00EF4F08">
        <w:trPr>
          <w:trHeight w:val="780"/>
          <w:jc w:val="center"/>
        </w:trPr>
        <w:tc>
          <w:tcPr>
            <w:tcW w:w="0" w:type="auto"/>
            <w:noWrap/>
            <w:vAlign w:val="center"/>
            <w:hideMark/>
          </w:tcPr>
          <w:p w14:paraId="582B57D9" w14:textId="77777777" w:rsidR="00F0347E" w:rsidRPr="00755848" w:rsidRDefault="00F0347E" w:rsidP="00EF4F08">
            <w:pPr>
              <w:pStyle w:val="TopHeader"/>
            </w:pPr>
            <w:r w:rsidRPr="00755848">
              <w:t>Orgány účtovnej jednotky</w:t>
            </w:r>
          </w:p>
        </w:tc>
        <w:tc>
          <w:tcPr>
            <w:tcW w:w="1701" w:type="dxa"/>
            <w:noWrap/>
            <w:vAlign w:val="center"/>
            <w:hideMark/>
          </w:tcPr>
          <w:p w14:paraId="11D60151" w14:textId="77777777" w:rsidR="00F0347E" w:rsidRPr="00755848" w:rsidRDefault="00F0347E" w:rsidP="00EF4F08">
            <w:pPr>
              <w:pStyle w:val="TopHeader"/>
            </w:pPr>
            <w:r w:rsidRPr="00755848">
              <w:t>Bežné účtovné obdobie</w:t>
            </w:r>
          </w:p>
        </w:tc>
        <w:tc>
          <w:tcPr>
            <w:tcW w:w="1701" w:type="dxa"/>
            <w:vAlign w:val="center"/>
            <w:hideMark/>
          </w:tcPr>
          <w:p w14:paraId="59FD3FF7" w14:textId="77777777" w:rsidR="00F0347E" w:rsidRPr="00755848" w:rsidRDefault="00F0347E" w:rsidP="00EF4F08">
            <w:pPr>
              <w:pStyle w:val="TopHeader"/>
            </w:pPr>
            <w:r w:rsidRPr="00755848">
              <w:t>Bezprostredne predchádzajúce účtovné obdobie</w:t>
            </w:r>
          </w:p>
        </w:tc>
      </w:tr>
      <w:tr w:rsidR="00F0347E" w:rsidRPr="00755848" w14:paraId="1534B9CD" w14:textId="77777777" w:rsidTr="00EF4F08">
        <w:trPr>
          <w:trHeight w:val="267"/>
          <w:jc w:val="center"/>
        </w:trPr>
        <w:tc>
          <w:tcPr>
            <w:tcW w:w="0" w:type="auto"/>
            <w:noWrap/>
            <w:vAlign w:val="center"/>
            <w:hideMark/>
          </w:tcPr>
          <w:p w14:paraId="039570A5" w14:textId="77777777" w:rsidR="00F0347E" w:rsidRPr="00755848" w:rsidRDefault="00F0347E" w:rsidP="00EF4F08">
            <w:pPr>
              <w:rPr>
                <w:rFonts w:ascii="Arial Narrow" w:hAnsi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/>
                <w:b/>
                <w:sz w:val="22"/>
                <w:szCs w:val="22"/>
              </w:rPr>
              <w:t>Štatutárny orgán</w:t>
            </w:r>
          </w:p>
        </w:tc>
        <w:tc>
          <w:tcPr>
            <w:tcW w:w="1701" w:type="dxa"/>
            <w:noWrap/>
            <w:vAlign w:val="center"/>
            <w:hideMark/>
          </w:tcPr>
          <w:p w14:paraId="170F27C3" w14:textId="77777777" w:rsidR="00F0347E" w:rsidRPr="00755848" w:rsidRDefault="00714CD9" w:rsidP="008439C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Irena Pospíšilová</w:t>
            </w:r>
          </w:p>
        </w:tc>
        <w:tc>
          <w:tcPr>
            <w:tcW w:w="1701" w:type="dxa"/>
            <w:noWrap/>
            <w:vAlign w:val="center"/>
            <w:hideMark/>
          </w:tcPr>
          <w:p w14:paraId="3B7511B2" w14:textId="77777777" w:rsidR="00F0347E" w:rsidRPr="00755848" w:rsidRDefault="00714CD9" w:rsidP="008439C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Irena Pospíšilová</w:t>
            </w:r>
          </w:p>
        </w:tc>
      </w:tr>
      <w:tr w:rsidR="00F0347E" w:rsidRPr="00755848" w14:paraId="19FA6D03" w14:textId="77777777" w:rsidTr="00EF4F08">
        <w:trPr>
          <w:trHeight w:val="144"/>
          <w:jc w:val="center"/>
        </w:trPr>
        <w:tc>
          <w:tcPr>
            <w:tcW w:w="0" w:type="auto"/>
            <w:noWrap/>
            <w:vAlign w:val="center"/>
            <w:hideMark/>
          </w:tcPr>
          <w:p w14:paraId="22C8A2AD" w14:textId="77777777" w:rsidR="00F0347E" w:rsidRPr="00755848" w:rsidRDefault="00F0347E" w:rsidP="00EF4F08">
            <w:pPr>
              <w:numPr>
                <w:ilvl w:val="0"/>
                <w:numId w:val="6"/>
              </w:num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druh príjmu (výhody):</w:t>
            </w:r>
          </w:p>
        </w:tc>
        <w:tc>
          <w:tcPr>
            <w:tcW w:w="1701" w:type="dxa"/>
            <w:noWrap/>
            <w:vAlign w:val="center"/>
            <w:hideMark/>
          </w:tcPr>
          <w:p w14:paraId="061578FB" w14:textId="77777777" w:rsidR="00F0347E" w:rsidRPr="00755848" w:rsidRDefault="00F0347E" w:rsidP="008439C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701" w:type="dxa"/>
            <w:noWrap/>
            <w:vAlign w:val="center"/>
            <w:hideMark/>
          </w:tcPr>
          <w:p w14:paraId="00CED628" w14:textId="77777777" w:rsidR="00F0347E" w:rsidRPr="00755848" w:rsidRDefault="00F0347E" w:rsidP="008439C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F0347E" w:rsidRPr="00755848" w14:paraId="6032D5B9" w14:textId="77777777" w:rsidTr="00EF4F08">
        <w:trPr>
          <w:trHeight w:val="161"/>
          <w:jc w:val="center"/>
        </w:trPr>
        <w:tc>
          <w:tcPr>
            <w:tcW w:w="0" w:type="auto"/>
            <w:noWrap/>
            <w:vAlign w:val="center"/>
            <w:hideMark/>
          </w:tcPr>
          <w:p w14:paraId="3734D393" w14:textId="77777777" w:rsidR="00F0347E" w:rsidRPr="00755848" w:rsidRDefault="00F0347E" w:rsidP="00EF4F08">
            <w:pPr>
              <w:rPr>
                <w:rFonts w:ascii="Arial Narrow" w:hAnsi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/>
                <w:b/>
                <w:sz w:val="22"/>
                <w:szCs w:val="22"/>
              </w:rPr>
              <w:t>Dozorný orgán</w:t>
            </w:r>
          </w:p>
        </w:tc>
        <w:tc>
          <w:tcPr>
            <w:tcW w:w="1701" w:type="dxa"/>
            <w:noWrap/>
            <w:vAlign w:val="center"/>
            <w:hideMark/>
          </w:tcPr>
          <w:p w14:paraId="00A57853" w14:textId="77777777" w:rsidR="00F0347E" w:rsidRPr="00755848" w:rsidRDefault="00A61F1B" w:rsidP="008439C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Žiadny</w:t>
            </w:r>
          </w:p>
        </w:tc>
        <w:tc>
          <w:tcPr>
            <w:tcW w:w="1701" w:type="dxa"/>
            <w:noWrap/>
            <w:vAlign w:val="center"/>
            <w:hideMark/>
          </w:tcPr>
          <w:p w14:paraId="6705AFB6" w14:textId="77777777" w:rsidR="00F0347E" w:rsidRPr="00755848" w:rsidRDefault="00A61F1B" w:rsidP="008439C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Žiadny</w:t>
            </w:r>
          </w:p>
        </w:tc>
      </w:tr>
      <w:tr w:rsidR="00F0347E" w:rsidRPr="00755848" w14:paraId="5CFB4607" w14:textId="77777777" w:rsidTr="00EF4F08">
        <w:trPr>
          <w:trHeight w:val="161"/>
          <w:jc w:val="center"/>
        </w:trPr>
        <w:tc>
          <w:tcPr>
            <w:tcW w:w="0" w:type="auto"/>
            <w:noWrap/>
            <w:vAlign w:val="center"/>
          </w:tcPr>
          <w:p w14:paraId="193E0223" w14:textId="77777777" w:rsidR="00F0347E" w:rsidRPr="00755848" w:rsidRDefault="00F0347E" w:rsidP="00EF4F08">
            <w:pPr>
              <w:numPr>
                <w:ilvl w:val="0"/>
                <w:numId w:val="6"/>
              </w:num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druh príjmu (výhody):</w:t>
            </w:r>
          </w:p>
        </w:tc>
        <w:tc>
          <w:tcPr>
            <w:tcW w:w="1701" w:type="dxa"/>
            <w:noWrap/>
            <w:vAlign w:val="center"/>
          </w:tcPr>
          <w:p w14:paraId="7AE4A9B7" w14:textId="77777777" w:rsidR="00F0347E" w:rsidRPr="00755848" w:rsidRDefault="00F0347E" w:rsidP="008439C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701" w:type="dxa"/>
            <w:noWrap/>
            <w:vAlign w:val="center"/>
          </w:tcPr>
          <w:p w14:paraId="314FC9BE" w14:textId="77777777" w:rsidR="00F0347E" w:rsidRPr="00755848" w:rsidRDefault="00F0347E" w:rsidP="008439C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F0347E" w:rsidRPr="00755848" w14:paraId="2278BB4E" w14:textId="77777777" w:rsidTr="00EF4F08">
        <w:trPr>
          <w:trHeight w:val="161"/>
          <w:jc w:val="center"/>
        </w:trPr>
        <w:tc>
          <w:tcPr>
            <w:tcW w:w="0" w:type="auto"/>
            <w:noWrap/>
            <w:vAlign w:val="center"/>
          </w:tcPr>
          <w:p w14:paraId="2EBA69BD" w14:textId="77777777" w:rsidR="00F0347E" w:rsidRPr="00755848" w:rsidRDefault="00F0347E" w:rsidP="00EF4F08">
            <w:pPr>
              <w:rPr>
                <w:rFonts w:ascii="Arial Narrow" w:hAnsi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/>
                <w:b/>
                <w:sz w:val="22"/>
                <w:szCs w:val="22"/>
              </w:rPr>
              <w:t>Iný orgán účtovnej jednotky</w:t>
            </w:r>
          </w:p>
        </w:tc>
        <w:tc>
          <w:tcPr>
            <w:tcW w:w="1701" w:type="dxa"/>
            <w:noWrap/>
            <w:vAlign w:val="center"/>
          </w:tcPr>
          <w:p w14:paraId="4077406A" w14:textId="77777777" w:rsidR="00F0347E" w:rsidRPr="00755848" w:rsidRDefault="00A61F1B" w:rsidP="008439C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Žiadny</w:t>
            </w:r>
          </w:p>
        </w:tc>
        <w:tc>
          <w:tcPr>
            <w:tcW w:w="1701" w:type="dxa"/>
            <w:noWrap/>
            <w:vAlign w:val="center"/>
          </w:tcPr>
          <w:p w14:paraId="39EF0AA9" w14:textId="77777777" w:rsidR="00F0347E" w:rsidRPr="00755848" w:rsidRDefault="00A61F1B" w:rsidP="008439C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žiadny</w:t>
            </w:r>
          </w:p>
        </w:tc>
      </w:tr>
      <w:tr w:rsidR="00F0347E" w:rsidRPr="00755848" w14:paraId="22B6DA88" w14:textId="77777777" w:rsidTr="00EF4F08">
        <w:trPr>
          <w:trHeight w:val="161"/>
          <w:jc w:val="center"/>
        </w:trPr>
        <w:tc>
          <w:tcPr>
            <w:tcW w:w="0" w:type="auto"/>
            <w:noWrap/>
            <w:vAlign w:val="center"/>
          </w:tcPr>
          <w:p w14:paraId="0CB664DF" w14:textId="77777777" w:rsidR="00F0347E" w:rsidRPr="00755848" w:rsidRDefault="00F0347E" w:rsidP="00EF4F08">
            <w:pPr>
              <w:numPr>
                <w:ilvl w:val="0"/>
                <w:numId w:val="6"/>
              </w:num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druh príjmu (výhody):</w:t>
            </w:r>
          </w:p>
        </w:tc>
        <w:tc>
          <w:tcPr>
            <w:tcW w:w="1701" w:type="dxa"/>
            <w:noWrap/>
            <w:vAlign w:val="center"/>
          </w:tcPr>
          <w:p w14:paraId="4C488811" w14:textId="77777777" w:rsidR="00F0347E" w:rsidRPr="00755848" w:rsidRDefault="00F0347E" w:rsidP="008439C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701" w:type="dxa"/>
            <w:noWrap/>
            <w:vAlign w:val="center"/>
          </w:tcPr>
          <w:p w14:paraId="1598D1D7" w14:textId="77777777" w:rsidR="00F0347E" w:rsidRPr="00755848" w:rsidRDefault="00F0347E" w:rsidP="008439C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</w:tbl>
    <w:p w14:paraId="5BEA5A70" w14:textId="77777777" w:rsidR="00F0347E" w:rsidRPr="00755848" w:rsidRDefault="00F0347E" w:rsidP="00F0347E">
      <w:pPr>
        <w:ind w:right="-468"/>
        <w:jc w:val="both"/>
        <w:rPr>
          <w:rFonts w:ascii="Arial Narrow" w:hAnsi="Arial Narrow" w:cs="Arial Narrow"/>
          <w:bCs/>
          <w:sz w:val="22"/>
          <w:szCs w:val="22"/>
        </w:rPr>
      </w:pPr>
    </w:p>
    <w:p w14:paraId="489C5C05" w14:textId="77777777" w:rsidR="00F0347E" w:rsidRPr="00755848" w:rsidRDefault="00F0347E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318303C9" w14:textId="77777777" w:rsidR="00235630" w:rsidRPr="00755848" w:rsidRDefault="0067616D" w:rsidP="00935334">
      <w:pPr>
        <w:ind w:right="-141"/>
        <w:jc w:val="center"/>
        <w:rPr>
          <w:rFonts w:ascii="Arial Narrow" w:hAnsi="Arial Narrow" w:cs="Arial Narrow"/>
          <w:b/>
          <w:bCs/>
          <w:sz w:val="22"/>
          <w:szCs w:val="22"/>
          <w:u w:val="single"/>
        </w:rPr>
      </w:pP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Článok I</w:t>
      </w:r>
      <w:r w:rsidR="005D22A2">
        <w:rPr>
          <w:rFonts w:ascii="Arial Narrow" w:hAnsi="Arial Narrow" w:cs="Arial Narrow"/>
          <w:b/>
          <w:bCs/>
          <w:sz w:val="22"/>
          <w:szCs w:val="22"/>
          <w:u w:val="single"/>
        </w:rPr>
        <w:t>I</w:t>
      </w: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I – I</w:t>
      </w:r>
      <w:r w:rsidR="008271F6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NFORMÁCIE O PRIJATÝCH POSTUPOCH</w:t>
      </w:r>
    </w:p>
    <w:p w14:paraId="0A34F2F1" w14:textId="77777777" w:rsidR="0067616D" w:rsidRPr="00755848" w:rsidRDefault="0067616D" w:rsidP="00935334">
      <w:pPr>
        <w:ind w:right="-141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14:paraId="2C58AE84" w14:textId="77777777" w:rsidR="00755E77" w:rsidRPr="00755848" w:rsidRDefault="00E25D82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1</w:t>
      </w:r>
      <w:r w:rsidR="004A1C62" w:rsidRPr="00755848">
        <w:rPr>
          <w:rFonts w:ascii="Arial Narrow" w:hAnsi="Arial Narrow" w:cs="Arial Narrow"/>
          <w:sz w:val="22"/>
          <w:szCs w:val="22"/>
        </w:rPr>
        <w:t xml:space="preserve">) </w:t>
      </w:r>
      <w:r w:rsidRPr="00755848">
        <w:rPr>
          <w:rFonts w:ascii="Arial Narrow" w:hAnsi="Arial Narrow" w:cs="Arial Narrow"/>
          <w:sz w:val="22"/>
          <w:szCs w:val="22"/>
        </w:rPr>
        <w:t>Informácia, či je účtovná závierka zostavená za s</w:t>
      </w:r>
      <w:r w:rsidR="00235630" w:rsidRPr="00755848">
        <w:rPr>
          <w:rFonts w:ascii="Arial Narrow" w:hAnsi="Arial Narrow" w:cs="Arial Narrow"/>
          <w:sz w:val="22"/>
          <w:szCs w:val="22"/>
        </w:rPr>
        <w:t>plnen</w:t>
      </w:r>
      <w:r w:rsidR="00755E77" w:rsidRPr="00755848">
        <w:rPr>
          <w:rFonts w:ascii="Arial Narrow" w:hAnsi="Arial Narrow" w:cs="Arial Narrow"/>
          <w:sz w:val="22"/>
          <w:szCs w:val="22"/>
        </w:rPr>
        <w:t>i</w:t>
      </w:r>
      <w:r w:rsidRPr="00755848">
        <w:rPr>
          <w:rFonts w:ascii="Arial Narrow" w:hAnsi="Arial Narrow" w:cs="Arial Narrow"/>
          <w:sz w:val="22"/>
          <w:szCs w:val="22"/>
        </w:rPr>
        <w:t xml:space="preserve">a </w:t>
      </w:r>
      <w:r w:rsidR="00235630" w:rsidRPr="00755848">
        <w:rPr>
          <w:rFonts w:ascii="Arial Narrow" w:hAnsi="Arial Narrow" w:cs="Arial Narrow"/>
          <w:sz w:val="22"/>
          <w:szCs w:val="22"/>
        </w:rPr>
        <w:t xml:space="preserve">predpokladu, že účtovná jednotka bude </w:t>
      </w:r>
      <w:r w:rsidR="00235630" w:rsidRPr="00755848">
        <w:rPr>
          <w:rFonts w:ascii="Arial Narrow" w:hAnsi="Arial Narrow" w:cs="Arial Narrow"/>
          <w:b/>
          <w:sz w:val="22"/>
          <w:szCs w:val="22"/>
        </w:rPr>
        <w:t>nepretržite pokračovať</w:t>
      </w:r>
      <w:r w:rsidR="00235630" w:rsidRPr="00755848">
        <w:rPr>
          <w:rFonts w:ascii="Arial Narrow" w:hAnsi="Arial Narrow" w:cs="Arial Narrow"/>
          <w:sz w:val="22"/>
          <w:szCs w:val="22"/>
        </w:rPr>
        <w:t xml:space="preserve"> vo svojej činnosti</w:t>
      </w:r>
      <w:r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C84F78" w:rsidRPr="00755848">
        <w:rPr>
          <w:rFonts w:ascii="Arial Narrow" w:hAnsi="Arial Narrow" w:cs="Arial Narrow"/>
          <w:sz w:val="22"/>
          <w:szCs w:val="22"/>
        </w:rPr>
        <w:t xml:space="preserve">minimálne </w:t>
      </w:r>
      <w:r w:rsidRPr="00755848">
        <w:rPr>
          <w:rFonts w:ascii="Arial Narrow" w:hAnsi="Arial Narrow" w:cs="Arial Narrow"/>
          <w:sz w:val="22"/>
          <w:szCs w:val="22"/>
        </w:rPr>
        <w:t xml:space="preserve">12 mesiacov </w:t>
      </w:r>
      <w:r w:rsidR="00C84F78" w:rsidRPr="00755848">
        <w:rPr>
          <w:rFonts w:ascii="Arial Narrow" w:hAnsi="Arial Narrow" w:cs="Arial Narrow"/>
          <w:sz w:val="22"/>
          <w:szCs w:val="22"/>
        </w:rPr>
        <w:t xml:space="preserve">po závierkovom dni v zmysle </w:t>
      </w:r>
      <w:r w:rsidRPr="00755848">
        <w:rPr>
          <w:rFonts w:ascii="Arial Narrow" w:hAnsi="Arial Narrow" w:cs="Arial Narrow"/>
          <w:sz w:val="22"/>
          <w:szCs w:val="22"/>
        </w:rPr>
        <w:t xml:space="preserve">§ 7 ods. 4 zákona o účtovníctve. Ak by tento predpoklad nebol splnený, uvedie sa aj dopad </w:t>
      </w:r>
      <w:r w:rsidR="00396C6C" w:rsidRPr="00755848">
        <w:rPr>
          <w:rFonts w:ascii="Arial Narrow" w:hAnsi="Arial Narrow" w:cs="Arial Narrow"/>
          <w:sz w:val="22"/>
          <w:szCs w:val="22"/>
        </w:rPr>
        <w:t>d</w:t>
      </w:r>
      <w:r w:rsidRPr="00755848">
        <w:rPr>
          <w:rFonts w:ascii="Arial Narrow" w:hAnsi="Arial Narrow" w:cs="Arial Narrow"/>
          <w:sz w:val="22"/>
          <w:szCs w:val="22"/>
        </w:rPr>
        <w:t xml:space="preserve">o účtovnej závierky (napr. zrušenie </w:t>
      </w:r>
      <w:r w:rsidR="00182CD7" w:rsidRPr="00755848">
        <w:rPr>
          <w:rFonts w:ascii="Arial Narrow" w:hAnsi="Arial Narrow" w:cs="Arial Narrow"/>
          <w:sz w:val="22"/>
          <w:szCs w:val="22"/>
        </w:rPr>
        <w:t xml:space="preserve">dlhodobých </w:t>
      </w:r>
      <w:r w:rsidRPr="00755848">
        <w:rPr>
          <w:rFonts w:ascii="Arial Narrow" w:hAnsi="Arial Narrow" w:cs="Arial Narrow"/>
          <w:sz w:val="22"/>
          <w:szCs w:val="22"/>
        </w:rPr>
        <w:t>rezerv):</w:t>
      </w:r>
      <w:r w:rsidR="00755E77"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E57ACA">
        <w:rPr>
          <w:rFonts w:ascii="Arial Narrow" w:hAnsi="Arial Narrow" w:cs="Arial Narrow"/>
          <w:sz w:val="22"/>
          <w:szCs w:val="22"/>
        </w:rPr>
        <w:t>účtovná závierka je zostavená za predpokladu nepretržitého pokračovania vo svojej činnosti.</w:t>
      </w:r>
    </w:p>
    <w:p w14:paraId="612BC2CF" w14:textId="77777777" w:rsidR="00E90529" w:rsidRPr="00755848" w:rsidRDefault="00235630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 </w:t>
      </w:r>
    </w:p>
    <w:p w14:paraId="66DD7CA1" w14:textId="77777777" w:rsidR="00182CD7" w:rsidRPr="00755848" w:rsidRDefault="00182CD7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2</w:t>
      </w:r>
      <w:r w:rsidR="004A1C62" w:rsidRPr="00755848">
        <w:rPr>
          <w:rFonts w:ascii="Arial Narrow" w:hAnsi="Arial Narrow" w:cs="Arial Narrow"/>
          <w:sz w:val="22"/>
          <w:szCs w:val="22"/>
        </w:rPr>
        <w:t>)</w:t>
      </w:r>
      <w:r w:rsidRPr="00755848">
        <w:rPr>
          <w:rFonts w:ascii="Arial Narrow" w:hAnsi="Arial Narrow" w:cs="Arial Narrow"/>
          <w:sz w:val="22"/>
          <w:szCs w:val="22"/>
        </w:rPr>
        <w:t xml:space="preserve"> Informácia o aplikácii </w:t>
      </w:r>
      <w:r w:rsidR="00755E77" w:rsidRPr="00755848">
        <w:rPr>
          <w:rFonts w:ascii="Arial Narrow" w:hAnsi="Arial Narrow" w:cs="Arial Narrow"/>
          <w:sz w:val="22"/>
          <w:szCs w:val="22"/>
        </w:rPr>
        <w:t>účtovných zásad a </w:t>
      </w:r>
      <w:r w:rsidR="00235630" w:rsidRPr="00755848">
        <w:rPr>
          <w:rFonts w:ascii="Arial Narrow" w:hAnsi="Arial Narrow" w:cs="Arial Narrow"/>
          <w:sz w:val="22"/>
          <w:szCs w:val="22"/>
        </w:rPr>
        <w:t>účtovných metód</w:t>
      </w:r>
      <w:r w:rsidRPr="00755848">
        <w:rPr>
          <w:rFonts w:ascii="Arial Narrow" w:hAnsi="Arial Narrow" w:cs="Arial Narrow"/>
          <w:sz w:val="22"/>
          <w:szCs w:val="22"/>
        </w:rPr>
        <w:t>, ktoré sú dôležité na posúdenie majetku, záväzkov, finančnej situácie a výsledku hospodárenia</w:t>
      </w:r>
      <w:r w:rsidR="00E43AEB" w:rsidRPr="00755848">
        <w:rPr>
          <w:rFonts w:ascii="Arial Narrow" w:hAnsi="Arial Narrow" w:cs="Arial Narrow"/>
          <w:sz w:val="22"/>
          <w:szCs w:val="22"/>
        </w:rPr>
        <w:t xml:space="preserve">. </w:t>
      </w:r>
      <w:r w:rsidRPr="00755848">
        <w:rPr>
          <w:rFonts w:ascii="Arial Narrow" w:hAnsi="Arial Narrow" w:cs="Arial Narrow"/>
          <w:sz w:val="22"/>
          <w:szCs w:val="22"/>
        </w:rPr>
        <w:t xml:space="preserve">Informácia </w:t>
      </w:r>
      <w:r w:rsidRPr="00755848">
        <w:rPr>
          <w:rFonts w:ascii="Arial Narrow" w:hAnsi="Arial Narrow" w:cs="Arial Narrow"/>
          <w:b/>
          <w:sz w:val="22"/>
          <w:szCs w:val="22"/>
        </w:rPr>
        <w:t>o zmenách účtovných zásad a zmenách účtovných metód</w:t>
      </w:r>
      <w:r w:rsidRPr="00755848">
        <w:rPr>
          <w:rFonts w:ascii="Arial Narrow" w:hAnsi="Arial Narrow" w:cs="Arial Narrow"/>
          <w:sz w:val="22"/>
          <w:szCs w:val="22"/>
        </w:rPr>
        <w:t xml:space="preserve">, a to s uvedením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dôvodu</w:t>
      </w:r>
      <w:r w:rsidRPr="00755848">
        <w:rPr>
          <w:rFonts w:ascii="Arial Narrow" w:hAnsi="Arial Narrow" w:cs="Arial Narrow"/>
          <w:sz w:val="22"/>
          <w:szCs w:val="22"/>
        </w:rPr>
        <w:t xml:space="preserve"> ich uplatnenia a ich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vplyvu na hodnotu</w:t>
      </w:r>
      <w:r w:rsidRPr="00755848">
        <w:rPr>
          <w:rFonts w:ascii="Arial Narrow" w:hAnsi="Arial Narrow" w:cs="Arial Narrow"/>
          <w:sz w:val="22"/>
          <w:szCs w:val="22"/>
        </w:rPr>
        <w:t xml:space="preserve"> majetku, záväzkov, vlastného imania a výsledku hospodárenia</w:t>
      </w:r>
      <w:r w:rsidR="00C84F78" w:rsidRPr="00755848">
        <w:rPr>
          <w:rFonts w:ascii="Arial Narrow" w:hAnsi="Arial Narrow" w:cs="Arial Narrow"/>
          <w:sz w:val="22"/>
          <w:szCs w:val="22"/>
        </w:rPr>
        <w:t>.</w:t>
      </w:r>
      <w:r w:rsidRPr="00755848">
        <w:rPr>
          <w:rFonts w:ascii="Arial Narrow" w:hAnsi="Arial Narrow" w:cs="Arial Narrow"/>
          <w:sz w:val="22"/>
          <w:szCs w:val="22"/>
        </w:rPr>
        <w:t xml:space="preserve"> Ak v dôsledku zmeny účtovných zásad a účtovných metód nie sú hodnoty za bezprostredne predchádzajúce účtovné obdobie v jednotlivých súčastiach účtovnej závierky porovnateľné, uvádza sa vysvetlenie v neporovnateľných hodnotách:</w:t>
      </w:r>
      <w:r w:rsidR="00E57ACA">
        <w:rPr>
          <w:rFonts w:ascii="Arial Narrow" w:hAnsi="Arial Narrow" w:cs="Arial Narrow"/>
          <w:sz w:val="22"/>
          <w:szCs w:val="22"/>
        </w:rPr>
        <w:t xml:space="preserve"> nevyskytuje sa</w:t>
      </w:r>
    </w:p>
    <w:p w14:paraId="5A0308E0" w14:textId="77777777" w:rsidR="00755E77" w:rsidRPr="00755848" w:rsidRDefault="00755E77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14:paraId="417851CA" w14:textId="77777777" w:rsidR="00E43AEB" w:rsidRPr="00755848" w:rsidRDefault="00E43AEB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3) Informácie o charaktere a účele </w:t>
      </w:r>
      <w:r w:rsidRPr="00755848">
        <w:rPr>
          <w:rFonts w:ascii="Arial Narrow" w:hAnsi="Arial Narrow" w:cs="Arial Narrow"/>
          <w:b/>
          <w:sz w:val="22"/>
          <w:szCs w:val="22"/>
        </w:rPr>
        <w:t>transakcií, ktoré sa neuvádzajú v súvahe</w:t>
      </w:r>
      <w:r w:rsidRPr="00755848">
        <w:rPr>
          <w:rFonts w:ascii="Arial Narrow" w:hAnsi="Arial Narrow" w:cs="Arial Narrow"/>
          <w:sz w:val="22"/>
          <w:szCs w:val="22"/>
        </w:rPr>
        <w:t xml:space="preserve">, pričom sa uvádza finančný vplyv týchto transakcií na účtovnú jednotku, ak sú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riziká alebo prínosy</w:t>
      </w:r>
      <w:r w:rsidRPr="00755848">
        <w:rPr>
          <w:rFonts w:ascii="Arial Narrow" w:hAnsi="Arial Narrow" w:cs="Arial Narrow"/>
          <w:sz w:val="22"/>
          <w:szCs w:val="22"/>
        </w:rPr>
        <w:t xml:space="preserve"> vyplývajúce z týchto transakcií významné a ak uvedenie týchto rizík alebo prínosov je potrebné na účely posúdenia finančnej situácie účtovnej jednotky (napr. súdne spory, zmluvy, </w:t>
      </w:r>
      <w:r w:rsidR="00C84F78" w:rsidRPr="00755848">
        <w:rPr>
          <w:rFonts w:ascii="Arial Narrow" w:hAnsi="Arial Narrow" w:cs="Arial Narrow"/>
          <w:sz w:val="22"/>
          <w:szCs w:val="22"/>
        </w:rPr>
        <w:t xml:space="preserve">časovo limitované </w:t>
      </w:r>
      <w:r w:rsidRPr="00755848">
        <w:rPr>
          <w:rFonts w:ascii="Arial Narrow" w:hAnsi="Arial Narrow" w:cs="Arial Narrow"/>
          <w:sz w:val="22"/>
          <w:szCs w:val="22"/>
        </w:rPr>
        <w:t>licencie</w:t>
      </w:r>
      <w:r w:rsidR="00F246E3" w:rsidRPr="00755848">
        <w:rPr>
          <w:rFonts w:ascii="Arial Narrow" w:hAnsi="Arial Narrow" w:cs="Arial Narrow"/>
          <w:sz w:val="22"/>
          <w:szCs w:val="22"/>
        </w:rPr>
        <w:t xml:space="preserve"> a oprávnenia</w:t>
      </w:r>
      <w:r w:rsidRPr="00755848">
        <w:rPr>
          <w:rFonts w:ascii="Arial Narrow" w:hAnsi="Arial Narrow" w:cs="Arial Narrow"/>
          <w:sz w:val="22"/>
          <w:szCs w:val="22"/>
        </w:rPr>
        <w:t xml:space="preserve">, podnikové kombinácie, záväzky investovať, </w:t>
      </w:r>
      <w:r w:rsidR="00444759" w:rsidRPr="00755848">
        <w:rPr>
          <w:rFonts w:ascii="Arial Narrow" w:hAnsi="Arial Narrow" w:cs="Arial Narrow"/>
          <w:sz w:val="22"/>
          <w:szCs w:val="22"/>
        </w:rPr>
        <w:t xml:space="preserve">dopad legislatívy, celkový </w:t>
      </w:r>
      <w:r w:rsidRPr="00755848">
        <w:rPr>
          <w:rFonts w:ascii="Arial Narrow" w:hAnsi="Arial Narrow" w:cs="Arial Narrow"/>
          <w:sz w:val="22"/>
          <w:szCs w:val="22"/>
        </w:rPr>
        <w:t>pokles v</w:t>
      </w:r>
      <w:r w:rsidR="00444759" w:rsidRPr="00755848">
        <w:rPr>
          <w:rFonts w:ascii="Arial Narrow" w:hAnsi="Arial Narrow" w:cs="Arial Narrow"/>
          <w:sz w:val="22"/>
          <w:szCs w:val="22"/>
        </w:rPr>
        <w:t xml:space="preserve"> hospodárskom </w:t>
      </w:r>
      <w:r w:rsidR="00E57ACA">
        <w:rPr>
          <w:rFonts w:ascii="Arial Narrow" w:hAnsi="Arial Narrow" w:cs="Arial Narrow"/>
          <w:sz w:val="22"/>
          <w:szCs w:val="22"/>
        </w:rPr>
        <w:t>segmente):  takéto transakcie a nevyskytujú.</w:t>
      </w:r>
      <w:r w:rsidRPr="00755848">
        <w:rPr>
          <w:rFonts w:ascii="Arial Narrow" w:hAnsi="Arial Narrow" w:cs="Arial Narrow"/>
          <w:sz w:val="22"/>
          <w:szCs w:val="22"/>
        </w:rPr>
        <w:t xml:space="preserve"> </w:t>
      </w:r>
    </w:p>
    <w:p w14:paraId="3FE6991C" w14:textId="77777777" w:rsidR="00E90529" w:rsidRPr="00755848" w:rsidRDefault="00E90529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14:paraId="0C8CA223" w14:textId="77777777" w:rsidR="00C252C9" w:rsidRPr="00755848" w:rsidRDefault="00C252C9" w:rsidP="00935334">
      <w:pPr>
        <w:spacing w:after="120"/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4</w:t>
      </w:r>
      <w:r w:rsidR="004A1C62" w:rsidRPr="00755848">
        <w:rPr>
          <w:rFonts w:ascii="Arial Narrow" w:hAnsi="Arial Narrow" w:cs="Arial Narrow"/>
          <w:sz w:val="22"/>
          <w:szCs w:val="22"/>
        </w:rPr>
        <w:t xml:space="preserve">) </w:t>
      </w:r>
      <w:r w:rsidR="00755E77" w:rsidRPr="00755848">
        <w:rPr>
          <w:rFonts w:ascii="Arial Narrow" w:hAnsi="Arial Narrow" w:cs="Arial Narrow"/>
          <w:b/>
          <w:sz w:val="22"/>
          <w:szCs w:val="22"/>
        </w:rPr>
        <w:t>S</w:t>
      </w:r>
      <w:r w:rsidR="00235630" w:rsidRPr="00755848">
        <w:rPr>
          <w:rFonts w:ascii="Arial Narrow" w:hAnsi="Arial Narrow" w:cs="Arial Narrow"/>
          <w:b/>
          <w:sz w:val="22"/>
          <w:szCs w:val="22"/>
        </w:rPr>
        <w:t xml:space="preserve">pôsob </w:t>
      </w:r>
      <w:r w:rsidRPr="00755848">
        <w:rPr>
          <w:rFonts w:ascii="Arial Narrow" w:hAnsi="Arial Narrow" w:cs="Arial Narrow"/>
          <w:b/>
          <w:sz w:val="22"/>
          <w:szCs w:val="22"/>
        </w:rPr>
        <w:t xml:space="preserve">a určenie </w:t>
      </w:r>
      <w:r w:rsidR="00235630" w:rsidRPr="00755848">
        <w:rPr>
          <w:rFonts w:ascii="Arial Narrow" w:hAnsi="Arial Narrow" w:cs="Arial Narrow"/>
          <w:b/>
          <w:sz w:val="22"/>
          <w:szCs w:val="22"/>
        </w:rPr>
        <w:t>o</w:t>
      </w:r>
      <w:r w:rsidR="0070649A" w:rsidRPr="00755848">
        <w:rPr>
          <w:rFonts w:ascii="Arial Narrow" w:hAnsi="Arial Narrow" w:cs="Arial Narrow"/>
          <w:b/>
          <w:sz w:val="22"/>
          <w:szCs w:val="22"/>
        </w:rPr>
        <w:t>ceňovania</w:t>
      </w:r>
      <w:r w:rsidR="0070649A"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235630" w:rsidRPr="00755848">
        <w:rPr>
          <w:rFonts w:ascii="Arial Narrow" w:hAnsi="Arial Narrow" w:cs="Arial Narrow"/>
          <w:sz w:val="22"/>
          <w:szCs w:val="22"/>
        </w:rPr>
        <w:t>majetku a</w:t>
      </w:r>
      <w:r w:rsidR="00137CDE">
        <w:rPr>
          <w:rFonts w:ascii="Arial Narrow" w:hAnsi="Arial Narrow" w:cs="Arial Narrow"/>
          <w:sz w:val="22"/>
          <w:szCs w:val="22"/>
        </w:rPr>
        <w:t> </w:t>
      </w:r>
      <w:r w:rsidR="00235630" w:rsidRPr="00755848">
        <w:rPr>
          <w:rFonts w:ascii="Arial Narrow" w:hAnsi="Arial Narrow" w:cs="Arial Narrow"/>
          <w:sz w:val="22"/>
          <w:szCs w:val="22"/>
        </w:rPr>
        <w:t>záväzkov</w:t>
      </w:r>
      <w:r w:rsidR="00137CDE">
        <w:rPr>
          <w:rFonts w:ascii="Arial Narrow" w:hAnsi="Arial Narrow" w:cs="Arial Narrow"/>
          <w:sz w:val="22"/>
          <w:szCs w:val="22"/>
        </w:rPr>
        <w:t xml:space="preserve"> (vrátane rozhodujúcich odhadov)</w:t>
      </w:r>
      <w:r w:rsidR="00755E77" w:rsidRPr="00755848">
        <w:rPr>
          <w:rFonts w:ascii="Arial Narrow" w:hAnsi="Arial Narrow" w:cs="Arial Narrow"/>
          <w:sz w:val="22"/>
          <w:szCs w:val="22"/>
        </w:rPr>
        <w:t>:</w:t>
      </w:r>
    </w:p>
    <w:p w14:paraId="0A34DFD3" w14:textId="77777777" w:rsidR="00C252C9" w:rsidRPr="00755848" w:rsidRDefault="00C252C9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lastRenderedPageBreak/>
        <w:t>a) Spôsob oce</w:t>
      </w:r>
      <w:r w:rsidR="00C84F78" w:rsidRPr="00755848">
        <w:rPr>
          <w:rFonts w:ascii="Arial Narrow" w:hAnsi="Arial Narrow" w:cs="Arial Narrow"/>
          <w:sz w:val="22"/>
          <w:szCs w:val="22"/>
        </w:rPr>
        <w:t xml:space="preserve">ňovania </w:t>
      </w:r>
      <w:r w:rsidR="00391830" w:rsidRPr="00755848">
        <w:rPr>
          <w:rFonts w:ascii="Arial Narrow" w:hAnsi="Arial Narrow" w:cs="Arial Narrow"/>
          <w:sz w:val="22"/>
          <w:szCs w:val="22"/>
        </w:rPr>
        <w:t xml:space="preserve">majetku a záväzkov </w:t>
      </w:r>
      <w:r w:rsidRPr="00755848">
        <w:rPr>
          <w:rFonts w:ascii="Arial Narrow" w:hAnsi="Arial Narrow" w:cs="Arial Narrow"/>
          <w:sz w:val="22"/>
          <w:szCs w:val="22"/>
        </w:rPr>
        <w:t>(§ 25 ZoU):</w:t>
      </w:r>
    </w:p>
    <w:p w14:paraId="297B6397" w14:textId="77777777" w:rsidR="00BA43D8" w:rsidRPr="00755848" w:rsidRDefault="00BA43D8" w:rsidP="00BA43D8">
      <w:pPr>
        <w:pStyle w:val="Zkladntext0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06"/>
        <w:gridCol w:w="5300"/>
        <w:gridCol w:w="3600"/>
      </w:tblGrid>
      <w:tr w:rsidR="006E1435" w:rsidRPr="00755848" w14:paraId="692D3398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DA86BB2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center"/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  <w:t>Č.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13895AF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center"/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  <w:t>Názov položky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2D32488" w14:textId="77777777" w:rsidR="00BA43D8" w:rsidRPr="00755848" w:rsidRDefault="00BA43D8" w:rsidP="00C252C9">
            <w:pPr>
              <w:pStyle w:val="Zkladntext0"/>
              <w:tabs>
                <w:tab w:val="left" w:pos="808"/>
              </w:tabs>
              <w:ind w:left="0" w:firstLine="0"/>
              <w:jc w:val="center"/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  <w:t>Spôsob oceňovania</w:t>
            </w:r>
          </w:p>
        </w:tc>
      </w:tr>
      <w:tr w:rsidR="006E1435" w:rsidRPr="00755848" w14:paraId="1ABDEAFA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6214549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56BA6AF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Dlhodobý n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hmotný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 externe kúpený: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DE66502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14:paraId="5E669EA6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2EC25DB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2.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874FC67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Dlhodobý nehmotný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 interne vytvorený: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B03DDF3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Vlastné náklady</w:t>
            </w:r>
          </w:p>
        </w:tc>
      </w:tr>
      <w:tr w:rsidR="006E1435" w:rsidRPr="00755848" w14:paraId="09E5C2BE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1E12B63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3.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64A29B7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Dlhodobý nehmotný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 obstaraný inak (darom):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62F2685" w14:textId="77777777" w:rsidR="00BA43D8" w:rsidRPr="00755848" w:rsidRDefault="004F50DB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Reálnou hodnotou</w:t>
            </w:r>
          </w:p>
        </w:tc>
      </w:tr>
      <w:tr w:rsidR="006E1435" w:rsidRPr="00755848" w14:paraId="1B9B2E51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E6CA167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4.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878D6F7" w14:textId="77777777" w:rsidR="00BA43D8" w:rsidRPr="00755848" w:rsidRDefault="00BA43D8" w:rsidP="00C71790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 xml:space="preserve">Dlhodobý hmotný majetok externe kúpený: 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EDBA6D0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14:paraId="20116723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B4C881C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5.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20E53DE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Dlhodobý </w:t>
            </w:r>
            <w:r w:rsidR="00AF51AA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hmotný 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ma</w:t>
            </w:r>
            <w:r w:rsidRPr="00755848">
              <w:rPr>
                <w:rFonts w:ascii="Arial Narrow" w:hAnsi="Arial Narrow" w:cs="Arial"/>
                <w:spacing w:val="2"/>
                <w:sz w:val="22"/>
                <w:szCs w:val="22"/>
                <w:lang w:val="sk-SK"/>
              </w:rPr>
              <w:t>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</w:t>
            </w:r>
            <w:r w:rsidR="00AF51AA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 interne vytvorený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AB4403D" w14:textId="77777777" w:rsidR="00BA43D8" w:rsidRPr="00755848" w:rsidRDefault="00AF51AA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Vlastné náklady</w:t>
            </w:r>
          </w:p>
        </w:tc>
      </w:tr>
      <w:tr w:rsidR="006E1435" w:rsidRPr="00755848" w14:paraId="3547CA5A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6AE70AC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6.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D2550D8" w14:textId="77777777" w:rsidR="00BA43D8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Dlhodobý nehmotný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 obstaraný inak (darom):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B9B70EC" w14:textId="77777777" w:rsidR="00BA43D8" w:rsidRPr="00755848" w:rsidRDefault="004F50DB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Reálnou hodnotou</w:t>
            </w:r>
          </w:p>
        </w:tc>
      </w:tr>
      <w:tr w:rsidR="006E1435" w:rsidRPr="00755848" w14:paraId="790C68CC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E2AB683" w14:textId="77777777" w:rsidR="008B6B57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7.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7A894EE" w14:textId="77777777" w:rsidR="008B6B57" w:rsidRPr="00755848" w:rsidRDefault="008B6B57" w:rsidP="00C71790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 xml:space="preserve">Dlhodobý finančný majetok: 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9666A64" w14:textId="77777777" w:rsidR="008B6B57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14:paraId="4D3F3A97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C1D5E95" w14:textId="77777777" w:rsidR="008B6B57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8.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DC2595D" w14:textId="77777777" w:rsidR="008B6B57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Zásoby obst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a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r</w:t>
            </w:r>
            <w:r w:rsidRPr="00755848">
              <w:rPr>
                <w:rFonts w:ascii="Arial Narrow" w:hAnsi="Arial Narrow" w:cs="Arial"/>
                <w:spacing w:val="-2"/>
                <w:sz w:val="22"/>
                <w:szCs w:val="22"/>
                <w:lang w:val="sk-SK"/>
              </w:rPr>
              <w:t>a</w:t>
            </w:r>
            <w:r w:rsidRPr="00755848">
              <w:rPr>
                <w:rFonts w:ascii="Arial Narrow" w:hAnsi="Arial Narrow" w:cs="Arial"/>
                <w:spacing w:val="4"/>
                <w:sz w:val="22"/>
                <w:szCs w:val="22"/>
                <w:lang w:val="sk-SK"/>
              </w:rPr>
              <w:t xml:space="preserve">né 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kúpo</w:t>
            </w:r>
            <w:r w:rsidRPr="00755848">
              <w:rPr>
                <w:rFonts w:ascii="Arial Narrow" w:hAnsi="Arial Narrow" w:cs="Arial"/>
                <w:spacing w:val="2"/>
                <w:sz w:val="22"/>
                <w:szCs w:val="22"/>
                <w:lang w:val="sk-SK"/>
              </w:rPr>
              <w:t>u: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3EB1987" w14:textId="77777777" w:rsidR="008B6B57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14:paraId="3E1B097E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DB797F0" w14:textId="77777777" w:rsidR="00BA43D8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9</w:t>
            </w:r>
            <w:r w:rsidR="00BA43D8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74C86F0" w14:textId="77777777" w:rsidR="00BA43D8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Z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soby </w:t>
            </w:r>
            <w:r w:rsidRPr="00755848">
              <w:rPr>
                <w:rFonts w:ascii="Arial Narrow" w:hAnsi="Arial Narrow" w:cs="Arial"/>
                <w:spacing w:val="2"/>
                <w:sz w:val="22"/>
                <w:szCs w:val="22"/>
                <w:lang w:val="sk-SK"/>
              </w:rPr>
              <w:t>v</w:t>
            </w:r>
            <w:r w:rsidRPr="00755848">
              <w:rPr>
                <w:rFonts w:ascii="Arial Narrow" w:hAnsi="Arial Narrow" w:cs="Arial"/>
                <w:spacing w:val="-5"/>
                <w:sz w:val="22"/>
                <w:szCs w:val="22"/>
                <w:lang w:val="sk-SK"/>
              </w:rPr>
              <w:t>y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tvor</w:t>
            </w:r>
            <w:r w:rsidRPr="00755848">
              <w:rPr>
                <w:rFonts w:ascii="Arial Narrow" w:hAnsi="Arial Narrow" w:cs="Arial"/>
                <w:spacing w:val="-2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pacing w:val="4"/>
                <w:sz w:val="22"/>
                <w:szCs w:val="22"/>
                <w:lang w:val="sk-SK"/>
              </w:rPr>
              <w:t xml:space="preserve">né 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vlastnou činnosťou: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DE17A3C" w14:textId="77777777" w:rsidR="00BA43D8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Vlastné náklady</w:t>
            </w:r>
          </w:p>
        </w:tc>
      </w:tr>
      <w:tr w:rsidR="006E1435" w:rsidRPr="00755848" w14:paraId="7498F878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E47FB5E" w14:textId="77777777" w:rsidR="00BA43D8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10.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A8321C3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Z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soby </w:t>
            </w:r>
            <w:r w:rsidR="008B6B57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obstarané inak (darom)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3B2FCCC" w14:textId="77777777" w:rsidR="00BA43D8" w:rsidRPr="00755848" w:rsidRDefault="004F50DB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Reálnou hodnotou</w:t>
            </w:r>
          </w:p>
        </w:tc>
      </w:tr>
      <w:tr w:rsidR="006E1435" w:rsidRPr="00755848" w14:paraId="3985CE8F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B81160C" w14:textId="77777777"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11.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23786FB" w14:textId="77777777"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ZV a zákazková výstavba nehnuteľnosti </w:t>
            </w:r>
            <w:r w:rsidR="003208FD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určenej 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na predaj: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741FCA2" w14:textId="77777777"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14:paraId="1CDA1531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D521997" w14:textId="77777777" w:rsidR="00BA43D8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12.1.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1ACA74C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Vlastné pohľ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a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vky: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79AE899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14:paraId="2C75E106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56BC9F2" w14:textId="77777777" w:rsidR="00BA43D8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12.2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32F3E40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Kúpené pohľ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a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vky: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674087A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14:paraId="657B3B97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1467F91" w14:textId="77777777" w:rsidR="00BA43D8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13.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898B617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K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rá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tkodobý </w:t>
            </w:r>
            <w:r w:rsidRPr="00755848">
              <w:rPr>
                <w:rFonts w:ascii="Arial Narrow" w:hAnsi="Arial Narrow" w:cs="Arial"/>
                <w:spacing w:val="-2"/>
                <w:sz w:val="22"/>
                <w:szCs w:val="22"/>
                <w:lang w:val="sk-SK"/>
              </w:rPr>
              <w:t>f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ina</w:t>
            </w:r>
            <w:r w:rsidRPr="00755848"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n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č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58E7716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14:paraId="3CE1F147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3A9FD53" w14:textId="77777777" w:rsidR="00BA43D8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14.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B684173" w14:textId="77777777" w:rsidR="00BA43D8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</w:pP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Časové rozlíšenie na strane aktív súvahy: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9A3D2FD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14:paraId="09AA183C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2F20191" w14:textId="77777777" w:rsidR="00BA43D8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15.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932EA2C" w14:textId="77777777" w:rsidR="00BA43D8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</w:pP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Záväzky, vrátane rezerv, dlhopisov, pôžičiek a úverov: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14E734D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14:paraId="51AA4F00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D705F4E" w14:textId="77777777" w:rsidR="00BA43D8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16.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B05254D" w14:textId="77777777" w:rsidR="00BA43D8" w:rsidRPr="00755848" w:rsidRDefault="00590ACE" w:rsidP="00C71790">
            <w:pPr>
              <w:jc w:val="both"/>
              <w:rPr>
                <w:rFonts w:ascii="Arial Narrow" w:hAnsi="Arial Narrow" w:cs="Arial"/>
                <w:noProof/>
                <w:sz w:val="22"/>
                <w:szCs w:val="22"/>
                <w:lang w:val="en-AU" w:eastAsia="en-US"/>
              </w:rPr>
            </w:pP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Časové rozlíšenie na strane pasív súvahy: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F74DF60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14:paraId="0E809361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DA586C6" w14:textId="77777777" w:rsidR="00BA43D8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17.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2301041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</w:pP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D</w:t>
            </w:r>
            <w:r w:rsidRPr="00755848">
              <w:rPr>
                <w:rFonts w:ascii="Arial Narrow" w:hAnsi="Arial Narrow" w:cs="Arial"/>
                <w:noProof/>
                <w:spacing w:val="-1"/>
                <w:sz w:val="22"/>
                <w:szCs w:val="22"/>
                <w:lang w:val="en-AU"/>
              </w:rPr>
              <w:t>e</w:t>
            </w: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riv</w:t>
            </w:r>
            <w:r w:rsidRPr="00755848">
              <w:rPr>
                <w:rFonts w:ascii="Arial Narrow" w:hAnsi="Arial Narrow" w:cs="Arial"/>
                <w:noProof/>
                <w:spacing w:val="-2"/>
                <w:sz w:val="22"/>
                <w:szCs w:val="22"/>
                <w:lang w:val="en-AU"/>
              </w:rPr>
              <w:t>á</w:t>
            </w: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t</w:t>
            </w:r>
            <w:r w:rsidR="00590ACE"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y</w:t>
            </w: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8EC5B8A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14:paraId="29883D38" w14:textId="77777777" w:rsidTr="00433587">
        <w:tc>
          <w:tcPr>
            <w:tcW w:w="706" w:type="dxa"/>
            <w:shd w:val="clear" w:color="auto" w:fill="auto"/>
          </w:tcPr>
          <w:p w14:paraId="75A2A655" w14:textId="77777777"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18.</w:t>
            </w:r>
          </w:p>
        </w:tc>
        <w:tc>
          <w:tcPr>
            <w:tcW w:w="5300" w:type="dxa"/>
            <w:shd w:val="clear" w:color="auto" w:fill="auto"/>
          </w:tcPr>
          <w:p w14:paraId="7BD4109F" w14:textId="77777777" w:rsidR="00590ACE" w:rsidRPr="00755848" w:rsidRDefault="00590ACE" w:rsidP="00C71790">
            <w:pPr>
              <w:jc w:val="both"/>
              <w:rPr>
                <w:rFonts w:ascii="Arial Narrow" w:hAnsi="Arial Narrow" w:cs="Arial"/>
                <w:noProof/>
                <w:sz w:val="22"/>
                <w:szCs w:val="22"/>
                <w:lang w:val="en-AU" w:eastAsia="en-US"/>
              </w:rPr>
            </w:pP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 xml:space="preserve">Majetok a záväzky zabezpečené derivátmi: </w:t>
            </w:r>
          </w:p>
        </w:tc>
        <w:tc>
          <w:tcPr>
            <w:tcW w:w="3600" w:type="dxa"/>
            <w:shd w:val="clear" w:color="auto" w:fill="auto"/>
            <w:hideMark/>
          </w:tcPr>
          <w:p w14:paraId="118EACCF" w14:textId="77777777"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14:paraId="6D78D300" w14:textId="77777777" w:rsidTr="00433587">
        <w:tc>
          <w:tcPr>
            <w:tcW w:w="706" w:type="dxa"/>
            <w:shd w:val="clear" w:color="auto" w:fill="auto"/>
          </w:tcPr>
          <w:p w14:paraId="6AA153C6" w14:textId="77777777"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19.</w:t>
            </w:r>
          </w:p>
        </w:tc>
        <w:tc>
          <w:tcPr>
            <w:tcW w:w="5300" w:type="dxa"/>
            <w:shd w:val="clear" w:color="auto" w:fill="auto"/>
          </w:tcPr>
          <w:p w14:paraId="4A17C93E" w14:textId="77777777" w:rsidR="00590ACE" w:rsidRPr="00755848" w:rsidRDefault="00590ACE" w:rsidP="00C71790">
            <w:pPr>
              <w:jc w:val="both"/>
              <w:rPr>
                <w:rFonts w:ascii="Arial Narrow" w:hAnsi="Arial Narrow" w:cs="Arial"/>
                <w:noProof/>
                <w:sz w:val="22"/>
                <w:szCs w:val="22"/>
                <w:lang w:val="en-AU" w:eastAsia="en-US"/>
              </w:rPr>
            </w:pP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Prenajatý majetok a majetok obstaraný na základe zmluvy o kúpe prenajatej veci:</w:t>
            </w:r>
          </w:p>
        </w:tc>
        <w:tc>
          <w:tcPr>
            <w:tcW w:w="3600" w:type="dxa"/>
            <w:shd w:val="clear" w:color="auto" w:fill="auto"/>
            <w:hideMark/>
          </w:tcPr>
          <w:p w14:paraId="0D902219" w14:textId="77777777"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14:paraId="15A93255" w14:textId="77777777" w:rsidTr="00433587">
        <w:tc>
          <w:tcPr>
            <w:tcW w:w="706" w:type="dxa"/>
            <w:shd w:val="clear" w:color="auto" w:fill="auto"/>
          </w:tcPr>
          <w:p w14:paraId="4F439080" w14:textId="77777777" w:rsidR="00590ACE" w:rsidRPr="00755848" w:rsidRDefault="00590ACE" w:rsidP="00C252C9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2</w:t>
            </w:r>
            <w:r w:rsidR="00C252C9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0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.</w:t>
            </w:r>
          </w:p>
        </w:tc>
        <w:tc>
          <w:tcPr>
            <w:tcW w:w="5300" w:type="dxa"/>
            <w:shd w:val="clear" w:color="auto" w:fill="auto"/>
          </w:tcPr>
          <w:p w14:paraId="6E0B4EBF" w14:textId="77777777" w:rsidR="00590ACE" w:rsidRPr="00755848" w:rsidRDefault="00590ACE" w:rsidP="00C71790">
            <w:pPr>
              <w:jc w:val="both"/>
              <w:rPr>
                <w:rFonts w:ascii="Arial Narrow" w:hAnsi="Arial Narrow" w:cs="Arial"/>
                <w:noProof/>
                <w:sz w:val="22"/>
                <w:szCs w:val="22"/>
                <w:lang w:val="en-AU" w:eastAsia="en-US"/>
              </w:rPr>
            </w:pP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Splatná daň z príjmov a odložená daň z príjmov:</w:t>
            </w:r>
          </w:p>
        </w:tc>
        <w:tc>
          <w:tcPr>
            <w:tcW w:w="3600" w:type="dxa"/>
            <w:shd w:val="clear" w:color="auto" w:fill="auto"/>
            <w:hideMark/>
          </w:tcPr>
          <w:p w14:paraId="42D8E3D5" w14:textId="77777777"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</w:tbl>
    <w:p w14:paraId="16FC9317" w14:textId="77777777" w:rsidR="00BA43D8" w:rsidRPr="00755848" w:rsidRDefault="00BA43D8" w:rsidP="00755E77">
      <w:pPr>
        <w:jc w:val="both"/>
        <w:rPr>
          <w:rFonts w:ascii="Arial Narrow" w:hAnsi="Arial Narrow" w:cs="Arial Narrow"/>
          <w:sz w:val="22"/>
          <w:szCs w:val="22"/>
        </w:rPr>
      </w:pPr>
    </w:p>
    <w:p w14:paraId="72A39346" w14:textId="77777777" w:rsidR="00C252C9" w:rsidRPr="00755848" w:rsidRDefault="00C252C9" w:rsidP="00433587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b) Trvalé zníženie hodnoty majetku nebolo účtované. Prechodné zníženie hodnoty majetku </w:t>
      </w:r>
      <w:r w:rsidR="006E1435" w:rsidRPr="00755848">
        <w:rPr>
          <w:rFonts w:ascii="Arial Narrow" w:hAnsi="Arial Narrow" w:cs="Arial Narrow"/>
          <w:sz w:val="22"/>
          <w:szCs w:val="22"/>
        </w:rPr>
        <w:t>je zaúčtované formou opravnej položky</w:t>
      </w:r>
      <w:r w:rsidR="00137CDE">
        <w:rPr>
          <w:rFonts w:ascii="Arial Narrow" w:hAnsi="Arial Narrow" w:cs="Arial Narrow"/>
          <w:sz w:val="22"/>
          <w:szCs w:val="22"/>
        </w:rPr>
        <w:t xml:space="preserve"> stanovené odborným odhadom bonity klienta</w:t>
      </w:r>
      <w:r w:rsidR="006E1435" w:rsidRPr="00755848">
        <w:rPr>
          <w:rFonts w:ascii="Arial Narrow" w:hAnsi="Arial Narrow" w:cs="Arial Narrow"/>
          <w:sz w:val="22"/>
          <w:szCs w:val="22"/>
        </w:rPr>
        <w:t xml:space="preserve">. </w:t>
      </w:r>
      <w:r w:rsidR="00F8494E">
        <w:rPr>
          <w:rFonts w:ascii="Arial Narrow" w:hAnsi="Arial Narrow" w:cs="Arial Narrow"/>
          <w:sz w:val="22"/>
          <w:szCs w:val="22"/>
        </w:rPr>
        <w:t>Nebola obsahová náplň pre tvorbu OP.</w:t>
      </w:r>
    </w:p>
    <w:p w14:paraId="0855CDEF" w14:textId="77777777" w:rsidR="002342CE" w:rsidRPr="00755848" w:rsidRDefault="006E1435" w:rsidP="00433587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c) Záväzky </w:t>
      </w:r>
      <w:r w:rsidR="00C84F78" w:rsidRPr="00755848">
        <w:rPr>
          <w:rFonts w:ascii="Arial Narrow" w:hAnsi="Arial Narrow" w:cs="Arial Narrow"/>
          <w:sz w:val="22"/>
          <w:szCs w:val="22"/>
        </w:rPr>
        <w:t xml:space="preserve">účtovná jednotka </w:t>
      </w:r>
      <w:r w:rsidRPr="00755848">
        <w:rPr>
          <w:rFonts w:ascii="Arial Narrow" w:hAnsi="Arial Narrow" w:cs="Arial Narrow"/>
          <w:sz w:val="22"/>
          <w:szCs w:val="22"/>
        </w:rPr>
        <w:t xml:space="preserve">ocenila menovitou hodnotou záväzkov. </w:t>
      </w:r>
      <w:r w:rsidR="00C36A24" w:rsidRPr="00755848">
        <w:rPr>
          <w:rFonts w:ascii="Arial Narrow" w:hAnsi="Arial Narrow" w:cs="Arial Narrow"/>
          <w:sz w:val="22"/>
          <w:szCs w:val="22"/>
        </w:rPr>
        <w:t xml:space="preserve">Rezervy účtovná jednotka ocenila odborným odhadom budúcej menovitej hodnoty potrebnej na ich úhradu. </w:t>
      </w:r>
    </w:p>
    <w:p w14:paraId="5EC9F3B5" w14:textId="77777777" w:rsidR="006E1435" w:rsidRPr="00755848" w:rsidRDefault="006E1435" w:rsidP="00433587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d) Určenie ocenenia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finančných nástrojov alebo majetku</w:t>
      </w:r>
      <w:r w:rsidRPr="00755848">
        <w:rPr>
          <w:rFonts w:ascii="Arial Narrow" w:hAnsi="Arial Narrow" w:cs="Arial Narrow"/>
          <w:sz w:val="22"/>
          <w:szCs w:val="22"/>
        </w:rPr>
        <w:t xml:space="preserve">, ktorý nie je finančným nástrojom pri oceňovaní </w:t>
      </w:r>
      <w:r w:rsidRPr="00755848">
        <w:rPr>
          <w:rFonts w:ascii="Arial Narrow" w:hAnsi="Arial Narrow" w:cs="Arial Narrow"/>
          <w:b/>
          <w:sz w:val="22"/>
          <w:szCs w:val="22"/>
        </w:rPr>
        <w:t>reálnou hodnotou</w:t>
      </w:r>
      <w:r w:rsidRPr="00755848">
        <w:rPr>
          <w:rFonts w:ascii="Arial Narrow" w:hAnsi="Arial Narrow" w:cs="Arial Narrow"/>
          <w:sz w:val="22"/>
          <w:szCs w:val="22"/>
        </w:rPr>
        <w:t>:</w:t>
      </w:r>
    </w:p>
    <w:p w14:paraId="04975534" w14:textId="77777777" w:rsidR="006E1435" w:rsidRPr="00755848" w:rsidRDefault="0026737F" w:rsidP="00433587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e) Určenie ocenenia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finančných nástrojov</w:t>
      </w:r>
      <w:r w:rsidRPr="00755848">
        <w:rPr>
          <w:rFonts w:ascii="Arial Narrow" w:hAnsi="Arial Narrow" w:cs="Arial Narrow"/>
          <w:sz w:val="22"/>
          <w:szCs w:val="22"/>
        </w:rPr>
        <w:t xml:space="preserve"> pri oceňovaní obstarávacou cenou alebo vlastnými nákladmi:</w:t>
      </w:r>
    </w:p>
    <w:p w14:paraId="3CAC5554" w14:textId="77777777" w:rsidR="00E8271B" w:rsidRPr="00755848" w:rsidRDefault="00E8271B" w:rsidP="00E8271B">
      <w:pPr>
        <w:spacing w:after="120"/>
        <w:jc w:val="both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sz w:val="22"/>
          <w:szCs w:val="22"/>
          <w:u w:val="single"/>
        </w:rPr>
        <w:t>Komentár k oceňovaniu majetku a záväzkov</w:t>
      </w:r>
      <w:r w:rsidRPr="00755848">
        <w:rPr>
          <w:rFonts w:ascii="Arial Narrow" w:hAnsi="Arial Narrow"/>
          <w:sz w:val="22"/>
          <w:szCs w:val="22"/>
        </w:rPr>
        <w:t xml:space="preserve">: </w:t>
      </w:r>
    </w:p>
    <w:p w14:paraId="3A523C27" w14:textId="77777777"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  <w:u w:val="single"/>
        </w:rPr>
        <w:t>Finančné nástroje</w:t>
      </w:r>
      <w:r w:rsidRPr="00755848">
        <w:rPr>
          <w:rFonts w:ascii="Arial Narrow" w:hAnsi="Arial Narrow" w:cs="Arial Narrow"/>
          <w:sz w:val="22"/>
          <w:szCs w:val="22"/>
        </w:rPr>
        <w:t xml:space="preserve"> definuje § 5 zákona č.566/2001 Z.z. o cenných papieroch v znení neskorších predpisov – sú to napr. cenné papiere (akcie, dlhopisy, dočasné listy), deriváty (opcie, futures, swapy, forwardy), nástroje peňažného trhu (pokladničné poukážky, vkladové listy).</w:t>
      </w:r>
    </w:p>
    <w:p w14:paraId="7FDA6653" w14:textId="77777777"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  <w:u w:val="single"/>
        </w:rPr>
        <w:t>Opravné položky</w:t>
      </w:r>
      <w:r w:rsidRPr="00755848">
        <w:rPr>
          <w:rFonts w:ascii="Arial Narrow" w:hAnsi="Arial Narrow" w:cs="Arial Narrow"/>
          <w:sz w:val="22"/>
          <w:szCs w:val="22"/>
        </w:rPr>
        <w:t xml:space="preserve"> k majetku, okrem dlhodobej pohľadávky a dlhodobej pôžičky, stanovila UJ </w:t>
      </w:r>
      <w:r w:rsidR="00137CDE">
        <w:rPr>
          <w:rFonts w:ascii="Arial Narrow" w:hAnsi="Arial Narrow" w:cs="Arial Narrow"/>
          <w:sz w:val="22"/>
          <w:szCs w:val="22"/>
        </w:rPr>
        <w:t>odborným odhadom bonity príslušného majetku.</w:t>
      </w:r>
    </w:p>
    <w:p w14:paraId="78948D43" w14:textId="77777777"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  <w:u w:val="single"/>
        </w:rPr>
        <w:t>Opravnú položku k dlhodobej pohľadávke</w:t>
      </w:r>
      <w:r w:rsidRPr="00755848">
        <w:rPr>
          <w:rFonts w:ascii="Arial Narrow" w:hAnsi="Arial Narrow" w:cs="Arial Narrow"/>
          <w:sz w:val="22"/>
          <w:szCs w:val="22"/>
        </w:rPr>
        <w:t xml:space="preserve"> a opravnú položku k dlhodobej pôžičke UJ stanovila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metódu odúročenia na súčasnú hodnotu</w:t>
      </w:r>
      <w:r w:rsidRPr="00755848">
        <w:rPr>
          <w:rFonts w:ascii="Arial Narrow" w:hAnsi="Arial Narrow" w:cs="Arial Narrow"/>
          <w:sz w:val="22"/>
          <w:szCs w:val="22"/>
        </w:rPr>
        <w:t xml:space="preserve"> (§ 18/8 PU; § 21/6 PU).</w:t>
      </w:r>
    </w:p>
    <w:p w14:paraId="75FC4124" w14:textId="77777777"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  <w:u w:val="single"/>
        </w:rPr>
        <w:t>Rezervy</w:t>
      </w:r>
      <w:r w:rsidRPr="00755848">
        <w:rPr>
          <w:rFonts w:ascii="Arial Narrow" w:hAnsi="Arial Narrow" w:cs="Arial Narrow"/>
          <w:sz w:val="22"/>
          <w:szCs w:val="22"/>
        </w:rPr>
        <w:t xml:space="preserve"> ocenila UJ kalkulačnou metódou kvalifikovaného odhadu ich menovitej hodnoty na pokrytie budúcich záväzkov.</w:t>
      </w:r>
    </w:p>
    <w:p w14:paraId="695C0161" w14:textId="77777777"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UJ počas účtovného obdobia (§ 25 ZoU), ani k závierkovému dňu (§ 27 ZoU) nepoužila ocenenie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reálnou hodnotou</w:t>
      </w:r>
      <w:r w:rsidRPr="00755848">
        <w:rPr>
          <w:rFonts w:ascii="Arial Narrow" w:hAnsi="Arial Narrow" w:cs="Arial Narrow"/>
          <w:sz w:val="22"/>
          <w:szCs w:val="22"/>
        </w:rPr>
        <w:t xml:space="preserve"> – lebo nemala k tomu </w:t>
      </w:r>
      <w:r w:rsidR="00F8494E">
        <w:rPr>
          <w:rFonts w:ascii="Arial Narrow" w:hAnsi="Arial Narrow" w:cs="Arial Narrow"/>
          <w:sz w:val="22"/>
          <w:szCs w:val="22"/>
        </w:rPr>
        <w:t xml:space="preserve">obsahovú </w:t>
      </w:r>
      <w:r w:rsidRPr="00755848">
        <w:rPr>
          <w:rFonts w:ascii="Arial Narrow" w:hAnsi="Arial Narrow" w:cs="Arial Narrow"/>
          <w:sz w:val="22"/>
          <w:szCs w:val="22"/>
        </w:rPr>
        <w:t>náplň.</w:t>
      </w:r>
    </w:p>
    <w:p w14:paraId="09ADD775" w14:textId="77777777"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ÚJ používa pri oceňovaní úbytku rovnakého druhu zásob a cenných papierov –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vážený aritmetický priemer</w:t>
      </w:r>
      <w:r w:rsidRPr="00755848">
        <w:rPr>
          <w:rFonts w:ascii="Arial Narrow" w:hAnsi="Arial Narrow" w:cs="Arial Narrow"/>
          <w:sz w:val="22"/>
          <w:szCs w:val="22"/>
        </w:rPr>
        <w:t xml:space="preserve"> (§ 25/5 ZoU; § 22/1 PU).</w:t>
      </w:r>
    </w:p>
    <w:p w14:paraId="6D2F6896" w14:textId="77777777"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ÚJ používa pri oceňovaní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prírastku</w:t>
      </w:r>
      <w:r w:rsidRPr="00755848">
        <w:rPr>
          <w:rFonts w:ascii="Arial Narrow" w:hAnsi="Arial Narrow" w:cs="Arial Narrow"/>
          <w:sz w:val="22"/>
          <w:szCs w:val="22"/>
        </w:rPr>
        <w:t xml:space="preserve"> cudzej meny v hotovosti alebo na bankový účet –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zmenárenský kurz</w:t>
      </w:r>
      <w:r w:rsidRPr="00755848">
        <w:rPr>
          <w:rFonts w:ascii="Arial Narrow" w:hAnsi="Arial Narrow" w:cs="Arial Narrow"/>
          <w:sz w:val="22"/>
          <w:szCs w:val="22"/>
        </w:rPr>
        <w:t xml:space="preserve"> konkrétnej banky (§ 24/3 ZoU).</w:t>
      </w:r>
    </w:p>
    <w:p w14:paraId="4ECC2E77" w14:textId="77777777"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b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lastRenderedPageBreak/>
        <w:t xml:space="preserve">ÚJ používa pri oceňovaní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úbytku</w:t>
      </w:r>
      <w:r w:rsidRPr="00755848">
        <w:rPr>
          <w:rFonts w:ascii="Arial Narrow" w:hAnsi="Arial Narrow" w:cs="Arial Narrow"/>
          <w:sz w:val="22"/>
          <w:szCs w:val="22"/>
        </w:rPr>
        <w:t xml:space="preserve"> cudzej meny v hotovosti alebo z bankového účtu –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základné pravidlo</w:t>
      </w:r>
      <w:r w:rsidRPr="00755848">
        <w:rPr>
          <w:rFonts w:ascii="Arial Narrow" w:hAnsi="Arial Narrow" w:cs="Arial Narrow"/>
          <w:sz w:val="22"/>
          <w:szCs w:val="22"/>
        </w:rPr>
        <w:t xml:space="preserve"> (D-1), teda kurz zo dňa predchádzajúceho dňu účtovného prípadu (§ 24/2/a; § 24/6 ZoU).</w:t>
      </w:r>
      <w:r w:rsidRPr="00755848">
        <w:rPr>
          <w:rFonts w:ascii="Arial Narrow" w:hAnsi="Arial Narrow" w:cs="Arial Narrow"/>
          <w:b/>
          <w:sz w:val="22"/>
          <w:szCs w:val="22"/>
        </w:rPr>
        <w:t xml:space="preserve"> </w:t>
      </w:r>
    </w:p>
    <w:p w14:paraId="0A1F5B55" w14:textId="77777777" w:rsidR="00E8271B" w:rsidRPr="00755848" w:rsidRDefault="00E8271B" w:rsidP="00E8271B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f) Účtovná jednotka nepoužila dobrovoľné oceňovanie obchodných podielov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metódou vlastného imania</w:t>
      </w:r>
      <w:r w:rsidRPr="00755848">
        <w:rPr>
          <w:rFonts w:ascii="Arial Narrow" w:hAnsi="Arial Narrow" w:cs="Arial Narrow"/>
          <w:sz w:val="22"/>
          <w:szCs w:val="22"/>
        </w:rPr>
        <w:t xml:space="preserve"> (§ 27/9 ZoU).</w:t>
      </w:r>
    </w:p>
    <w:p w14:paraId="6FFF8605" w14:textId="77777777" w:rsidR="002342CE" w:rsidRPr="00755848" w:rsidRDefault="002342CE" w:rsidP="002342CE"/>
    <w:p w14:paraId="38C56C39" w14:textId="77777777" w:rsidR="001A5D58" w:rsidRPr="00755848" w:rsidRDefault="00E8271B" w:rsidP="004A1C62">
      <w:pPr>
        <w:pStyle w:val="Nadpis2"/>
        <w:tabs>
          <w:tab w:val="left" w:pos="1005"/>
        </w:tabs>
        <w:jc w:val="both"/>
        <w:rPr>
          <w:rFonts w:ascii="Arial Narrow" w:hAnsi="Arial Narrow" w:cs="Arial Narrow"/>
          <w:b w:val="0"/>
          <w:bCs w:val="0"/>
          <w:sz w:val="22"/>
          <w:szCs w:val="22"/>
        </w:rPr>
      </w:pP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>g</w:t>
      </w:r>
      <w:r w:rsidR="004A1C6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) </w:t>
      </w:r>
      <w:r w:rsidR="00755E77" w:rsidRPr="00755848">
        <w:rPr>
          <w:rFonts w:ascii="Arial Narrow" w:hAnsi="Arial Narrow" w:cs="Arial Narrow"/>
          <w:bCs w:val="0"/>
          <w:sz w:val="22"/>
          <w:szCs w:val="22"/>
        </w:rPr>
        <w:t>T</w:t>
      </w:r>
      <w:r w:rsidR="00235630" w:rsidRPr="00755848">
        <w:rPr>
          <w:rFonts w:ascii="Arial Narrow" w:hAnsi="Arial Narrow" w:cs="Arial Narrow"/>
          <w:bCs w:val="0"/>
          <w:sz w:val="22"/>
          <w:szCs w:val="22"/>
        </w:rPr>
        <w:t>vorb</w:t>
      </w:r>
      <w:r w:rsidR="001A5D58" w:rsidRPr="00755848">
        <w:rPr>
          <w:rFonts w:ascii="Arial Narrow" w:hAnsi="Arial Narrow" w:cs="Arial Narrow"/>
          <w:bCs w:val="0"/>
          <w:sz w:val="22"/>
          <w:szCs w:val="22"/>
        </w:rPr>
        <w:t>a</w:t>
      </w:r>
      <w:r w:rsidR="00940C7E" w:rsidRPr="00755848">
        <w:rPr>
          <w:rFonts w:ascii="Arial Narrow" w:hAnsi="Arial Narrow" w:cs="Arial Narrow"/>
          <w:bCs w:val="0"/>
          <w:sz w:val="22"/>
          <w:szCs w:val="22"/>
        </w:rPr>
        <w:t xml:space="preserve"> </w:t>
      </w:r>
      <w:r w:rsidR="00235630" w:rsidRPr="00755848">
        <w:rPr>
          <w:rFonts w:ascii="Arial Narrow" w:hAnsi="Arial Narrow" w:cs="Arial Narrow"/>
          <w:bCs w:val="0"/>
          <w:sz w:val="22"/>
          <w:szCs w:val="22"/>
        </w:rPr>
        <w:t>odpisového plánu</w:t>
      </w:r>
      <w:r w:rsidR="00235630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 pre dlhodobý majetok, pričom sa uvádza doba odpisovania, sadzby odpisov a odpi</w:t>
      </w:r>
      <w:r w:rsidR="0002705A" w:rsidRPr="00755848">
        <w:rPr>
          <w:rFonts w:ascii="Arial Narrow" w:hAnsi="Arial Narrow" w:cs="Arial Narrow"/>
          <w:b w:val="0"/>
          <w:bCs w:val="0"/>
          <w:sz w:val="22"/>
          <w:szCs w:val="22"/>
        </w:rPr>
        <w:t>sové metódy pre účtovné odpisy</w:t>
      </w:r>
      <w:r w:rsidR="001A5D58" w:rsidRPr="00755848">
        <w:rPr>
          <w:rFonts w:ascii="Arial Narrow" w:hAnsi="Arial Narrow" w:cs="Arial Narrow"/>
          <w:b w:val="0"/>
          <w:bCs w:val="0"/>
          <w:sz w:val="22"/>
          <w:szCs w:val="22"/>
        </w:rPr>
        <w:t>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157"/>
        <w:gridCol w:w="1005"/>
        <w:gridCol w:w="2087"/>
        <w:gridCol w:w="2239"/>
      </w:tblGrid>
      <w:tr w:rsidR="00126DE3" w:rsidRPr="00755848" w14:paraId="297305DD" w14:textId="77777777" w:rsidTr="00433587">
        <w:tc>
          <w:tcPr>
            <w:tcW w:w="4218" w:type="dxa"/>
          </w:tcPr>
          <w:p w14:paraId="08D58AAC" w14:textId="77777777" w:rsidR="00566CE3" w:rsidRPr="00755848" w:rsidRDefault="00126DE3" w:rsidP="00126DE3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 xml:space="preserve">Dlhodobý </w:t>
            </w:r>
            <w:r w:rsidR="00566CE3" w:rsidRPr="00755848">
              <w:rPr>
                <w:rFonts w:ascii="Arial Narrow" w:hAnsi="Arial Narrow" w:cs="Arial"/>
                <w:b/>
                <w:sz w:val="22"/>
                <w:szCs w:val="22"/>
              </w:rPr>
              <w:t>hmotný a nehmotný</w:t>
            </w:r>
          </w:p>
          <w:p w14:paraId="0335924C" w14:textId="77777777" w:rsidR="00126DE3" w:rsidRPr="00755848" w:rsidRDefault="00566CE3" w:rsidP="00126DE3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 xml:space="preserve">odpisovaný </w:t>
            </w:r>
            <w:r w:rsidR="00126DE3" w:rsidRPr="00755848">
              <w:rPr>
                <w:rFonts w:ascii="Arial Narrow" w:hAnsi="Arial Narrow" w:cs="Arial"/>
                <w:b/>
                <w:sz w:val="22"/>
                <w:szCs w:val="22"/>
              </w:rPr>
              <w:t>majetok</w:t>
            </w:r>
          </w:p>
        </w:tc>
        <w:tc>
          <w:tcPr>
            <w:tcW w:w="1013" w:type="dxa"/>
          </w:tcPr>
          <w:p w14:paraId="393A2EB9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>číslo</w:t>
            </w:r>
          </w:p>
          <w:p w14:paraId="081F4322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>účtu</w:t>
            </w:r>
          </w:p>
        </w:tc>
        <w:tc>
          <w:tcPr>
            <w:tcW w:w="2107" w:type="dxa"/>
          </w:tcPr>
          <w:p w14:paraId="325F2441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>doba odpisovania</w:t>
            </w:r>
          </w:p>
          <w:p w14:paraId="06FE8E3C" w14:textId="77777777" w:rsidR="00566CE3" w:rsidRPr="00755848" w:rsidRDefault="00566C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>(počet rokov)</w:t>
            </w:r>
          </w:p>
        </w:tc>
        <w:tc>
          <w:tcPr>
            <w:tcW w:w="2268" w:type="dxa"/>
          </w:tcPr>
          <w:p w14:paraId="6EA3453F" w14:textId="77777777" w:rsidR="00566CE3" w:rsidRPr="00755848" w:rsidRDefault="00126D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 xml:space="preserve">odpisová sadzba </w:t>
            </w:r>
          </w:p>
          <w:p w14:paraId="08A47D99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>(%)</w:t>
            </w:r>
          </w:p>
        </w:tc>
      </w:tr>
      <w:tr w:rsidR="00126DE3" w:rsidRPr="00755848" w14:paraId="0712A622" w14:textId="77777777" w:rsidTr="00433587">
        <w:tc>
          <w:tcPr>
            <w:tcW w:w="4218" w:type="dxa"/>
          </w:tcPr>
          <w:p w14:paraId="3CB4BA5D" w14:textId="77777777" w:rsidR="00126DE3" w:rsidRPr="00755848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Software</w:t>
            </w:r>
          </w:p>
        </w:tc>
        <w:tc>
          <w:tcPr>
            <w:tcW w:w="1013" w:type="dxa"/>
          </w:tcPr>
          <w:p w14:paraId="7C5E5BC5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013</w:t>
            </w:r>
          </w:p>
        </w:tc>
        <w:tc>
          <w:tcPr>
            <w:tcW w:w="2107" w:type="dxa"/>
          </w:tcPr>
          <w:p w14:paraId="4AF39A8A" w14:textId="77777777" w:rsidR="00126DE3" w:rsidRPr="00755848" w:rsidRDefault="008439CD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5</w:t>
            </w:r>
          </w:p>
        </w:tc>
        <w:tc>
          <w:tcPr>
            <w:tcW w:w="2268" w:type="dxa"/>
          </w:tcPr>
          <w:p w14:paraId="7E7C7147" w14:textId="77777777" w:rsidR="00126DE3" w:rsidRPr="00755848" w:rsidRDefault="008439CD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20</w:t>
            </w:r>
          </w:p>
        </w:tc>
      </w:tr>
      <w:tr w:rsidR="00126DE3" w:rsidRPr="00755848" w14:paraId="17D9B22B" w14:textId="77777777" w:rsidTr="00433587">
        <w:tc>
          <w:tcPr>
            <w:tcW w:w="4218" w:type="dxa"/>
          </w:tcPr>
          <w:p w14:paraId="717C2B35" w14:textId="77777777" w:rsidR="00126DE3" w:rsidRPr="00755848" w:rsidRDefault="00126DE3" w:rsidP="00126DE3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 xml:space="preserve">Ostatný DNM </w:t>
            </w:r>
          </w:p>
        </w:tc>
        <w:tc>
          <w:tcPr>
            <w:tcW w:w="1013" w:type="dxa"/>
          </w:tcPr>
          <w:p w14:paraId="43928DAF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019</w:t>
            </w:r>
          </w:p>
        </w:tc>
        <w:tc>
          <w:tcPr>
            <w:tcW w:w="2107" w:type="dxa"/>
          </w:tcPr>
          <w:p w14:paraId="68524F1C" w14:textId="77777777" w:rsidR="00126DE3" w:rsidRPr="00755848" w:rsidRDefault="008439CD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5</w:t>
            </w:r>
          </w:p>
        </w:tc>
        <w:tc>
          <w:tcPr>
            <w:tcW w:w="2268" w:type="dxa"/>
          </w:tcPr>
          <w:p w14:paraId="38B1CB86" w14:textId="77777777" w:rsidR="00126DE3" w:rsidRPr="00755848" w:rsidRDefault="008439CD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20</w:t>
            </w:r>
          </w:p>
        </w:tc>
      </w:tr>
      <w:tr w:rsidR="00126DE3" w:rsidRPr="00755848" w14:paraId="0B797956" w14:textId="77777777" w:rsidTr="00433587">
        <w:tc>
          <w:tcPr>
            <w:tcW w:w="4218" w:type="dxa"/>
          </w:tcPr>
          <w:p w14:paraId="1594D0F9" w14:textId="77777777" w:rsidR="00126DE3" w:rsidRPr="00755848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Stavby</w:t>
            </w:r>
          </w:p>
        </w:tc>
        <w:tc>
          <w:tcPr>
            <w:tcW w:w="1013" w:type="dxa"/>
          </w:tcPr>
          <w:p w14:paraId="0921A086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021</w:t>
            </w:r>
          </w:p>
        </w:tc>
        <w:tc>
          <w:tcPr>
            <w:tcW w:w="2107" w:type="dxa"/>
          </w:tcPr>
          <w:p w14:paraId="6A17F3C4" w14:textId="77777777" w:rsidR="00126DE3" w:rsidRPr="00755848" w:rsidRDefault="008439CD" w:rsidP="00F8494E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4</w:t>
            </w:r>
            <w:r w:rsidR="00F8494E">
              <w:rPr>
                <w:rFonts w:ascii="Arial Narrow" w:hAnsi="Arial Narrow" w:cs="Arial"/>
                <w:sz w:val="22"/>
                <w:szCs w:val="22"/>
              </w:rPr>
              <w:t>0</w:t>
            </w:r>
          </w:p>
        </w:tc>
        <w:tc>
          <w:tcPr>
            <w:tcW w:w="2268" w:type="dxa"/>
          </w:tcPr>
          <w:p w14:paraId="33EFA429" w14:textId="77777777" w:rsidR="00126DE3" w:rsidRPr="00755848" w:rsidRDefault="00F8494E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5</w:t>
            </w:r>
          </w:p>
        </w:tc>
      </w:tr>
      <w:tr w:rsidR="00126DE3" w:rsidRPr="00755848" w14:paraId="5D0843C4" w14:textId="77777777" w:rsidTr="00433587">
        <w:tc>
          <w:tcPr>
            <w:tcW w:w="4218" w:type="dxa"/>
          </w:tcPr>
          <w:p w14:paraId="4E3093CF" w14:textId="77777777" w:rsidR="00126DE3" w:rsidRPr="00755848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Počítače s</w:t>
            </w:r>
            <w:r w:rsidR="00137CDE">
              <w:rPr>
                <w:rFonts w:ascii="Arial Narrow" w:hAnsi="Arial Narrow" w:cs="Arial"/>
                <w:sz w:val="22"/>
                <w:szCs w:val="22"/>
              </w:rPr>
              <w:t> </w:t>
            </w:r>
            <w:r w:rsidRPr="00755848">
              <w:rPr>
                <w:rFonts w:ascii="Arial Narrow" w:hAnsi="Arial Narrow" w:cs="Arial"/>
                <w:sz w:val="22"/>
                <w:szCs w:val="22"/>
              </w:rPr>
              <w:t>príslušenstvom</w:t>
            </w:r>
          </w:p>
        </w:tc>
        <w:tc>
          <w:tcPr>
            <w:tcW w:w="1013" w:type="dxa"/>
          </w:tcPr>
          <w:p w14:paraId="38A3558D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022.A</w:t>
            </w:r>
          </w:p>
        </w:tc>
        <w:tc>
          <w:tcPr>
            <w:tcW w:w="2107" w:type="dxa"/>
          </w:tcPr>
          <w:p w14:paraId="6D15C488" w14:textId="77777777" w:rsidR="00126DE3" w:rsidRPr="00755848" w:rsidRDefault="00F8494E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4</w:t>
            </w:r>
          </w:p>
        </w:tc>
        <w:tc>
          <w:tcPr>
            <w:tcW w:w="2268" w:type="dxa"/>
          </w:tcPr>
          <w:p w14:paraId="77218C17" w14:textId="77777777" w:rsidR="00126DE3" w:rsidRPr="00755848" w:rsidRDefault="00F8494E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25</w:t>
            </w:r>
          </w:p>
        </w:tc>
      </w:tr>
      <w:tr w:rsidR="00126DE3" w:rsidRPr="00755848" w14:paraId="190AE83C" w14:textId="77777777" w:rsidTr="00433587">
        <w:tc>
          <w:tcPr>
            <w:tcW w:w="4218" w:type="dxa"/>
          </w:tcPr>
          <w:p w14:paraId="211CA852" w14:textId="77777777" w:rsidR="00126DE3" w:rsidRPr="00755848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Dopravné prostriedky</w:t>
            </w:r>
          </w:p>
        </w:tc>
        <w:tc>
          <w:tcPr>
            <w:tcW w:w="1013" w:type="dxa"/>
          </w:tcPr>
          <w:p w14:paraId="63721DC4" w14:textId="77777777" w:rsidR="00126DE3" w:rsidRPr="00755848" w:rsidRDefault="008439CD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022</w:t>
            </w:r>
          </w:p>
        </w:tc>
        <w:tc>
          <w:tcPr>
            <w:tcW w:w="2107" w:type="dxa"/>
          </w:tcPr>
          <w:p w14:paraId="2BECC916" w14:textId="77777777" w:rsidR="00126DE3" w:rsidRPr="00755848" w:rsidRDefault="00F8494E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4</w:t>
            </w:r>
          </w:p>
        </w:tc>
        <w:tc>
          <w:tcPr>
            <w:tcW w:w="2268" w:type="dxa"/>
          </w:tcPr>
          <w:p w14:paraId="35EB2583" w14:textId="77777777" w:rsidR="00126DE3" w:rsidRPr="00755848" w:rsidRDefault="00F8494E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25</w:t>
            </w:r>
          </w:p>
        </w:tc>
      </w:tr>
      <w:tr w:rsidR="00126DE3" w:rsidRPr="00755848" w14:paraId="5C7EFC14" w14:textId="77777777" w:rsidTr="00433587">
        <w:tc>
          <w:tcPr>
            <w:tcW w:w="4218" w:type="dxa"/>
          </w:tcPr>
          <w:p w14:paraId="527C10E0" w14:textId="77777777" w:rsidR="00126DE3" w:rsidRPr="00755848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Ostatné stroje</w:t>
            </w:r>
          </w:p>
        </w:tc>
        <w:tc>
          <w:tcPr>
            <w:tcW w:w="1013" w:type="dxa"/>
          </w:tcPr>
          <w:p w14:paraId="7CA03B5C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022.A</w:t>
            </w:r>
          </w:p>
        </w:tc>
        <w:tc>
          <w:tcPr>
            <w:tcW w:w="2107" w:type="dxa"/>
          </w:tcPr>
          <w:p w14:paraId="2A123E65" w14:textId="77777777" w:rsidR="00126DE3" w:rsidRPr="00755848" w:rsidRDefault="00F8494E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6</w:t>
            </w:r>
          </w:p>
        </w:tc>
        <w:tc>
          <w:tcPr>
            <w:tcW w:w="2268" w:type="dxa"/>
          </w:tcPr>
          <w:p w14:paraId="18F079D7" w14:textId="77777777" w:rsidR="00126DE3" w:rsidRPr="00755848" w:rsidRDefault="00F8494E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16,6</w:t>
            </w:r>
          </w:p>
        </w:tc>
      </w:tr>
      <w:tr w:rsidR="00126DE3" w:rsidRPr="00755848" w14:paraId="709F359B" w14:textId="77777777" w:rsidTr="00433587">
        <w:tc>
          <w:tcPr>
            <w:tcW w:w="4218" w:type="dxa"/>
          </w:tcPr>
          <w:p w14:paraId="0E997657" w14:textId="77777777" w:rsidR="00126DE3" w:rsidRPr="00755848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Ostatný dlhodobý hmotný majetok</w:t>
            </w:r>
          </w:p>
        </w:tc>
        <w:tc>
          <w:tcPr>
            <w:tcW w:w="1013" w:type="dxa"/>
          </w:tcPr>
          <w:p w14:paraId="305DB0BD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029</w:t>
            </w:r>
          </w:p>
        </w:tc>
        <w:tc>
          <w:tcPr>
            <w:tcW w:w="2107" w:type="dxa"/>
          </w:tcPr>
          <w:p w14:paraId="155200EE" w14:textId="77777777" w:rsidR="00126DE3" w:rsidRPr="00755848" w:rsidRDefault="00F8494E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6</w:t>
            </w:r>
          </w:p>
        </w:tc>
        <w:tc>
          <w:tcPr>
            <w:tcW w:w="2268" w:type="dxa"/>
          </w:tcPr>
          <w:p w14:paraId="05FA5BC5" w14:textId="77777777" w:rsidR="00126DE3" w:rsidRPr="00755848" w:rsidRDefault="00F8494E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16,6</w:t>
            </w:r>
          </w:p>
        </w:tc>
      </w:tr>
    </w:tbl>
    <w:p w14:paraId="26D87F7C" w14:textId="77777777" w:rsidR="00126DE3" w:rsidRPr="00755848" w:rsidRDefault="00126DE3" w:rsidP="00126DE3">
      <w:pPr>
        <w:jc w:val="both"/>
        <w:rPr>
          <w:rFonts w:ascii="Arial Narrow" w:hAnsi="Arial Narrow" w:cs="Arial"/>
          <w:sz w:val="22"/>
          <w:szCs w:val="22"/>
        </w:rPr>
      </w:pPr>
      <w:r w:rsidRPr="00755848">
        <w:rPr>
          <w:rFonts w:ascii="Arial Narrow" w:hAnsi="Arial Narrow" w:cs="Arial"/>
          <w:sz w:val="22"/>
          <w:szCs w:val="22"/>
        </w:rPr>
        <w:t xml:space="preserve"> </w:t>
      </w:r>
    </w:p>
    <w:p w14:paraId="5A9F7B68" w14:textId="77777777" w:rsidR="00126DE3" w:rsidRPr="00755848" w:rsidRDefault="00126DE3" w:rsidP="00126DE3">
      <w:pPr>
        <w:spacing w:after="120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sz w:val="22"/>
          <w:szCs w:val="22"/>
          <w:u w:val="single"/>
        </w:rPr>
        <w:t>Komentár k odpisovému plánu</w:t>
      </w:r>
      <w:r w:rsidRPr="00755848">
        <w:rPr>
          <w:rFonts w:ascii="Arial Narrow" w:hAnsi="Arial Narrow"/>
          <w:sz w:val="22"/>
          <w:szCs w:val="22"/>
        </w:rPr>
        <w:t xml:space="preserve">: </w:t>
      </w:r>
    </w:p>
    <w:p w14:paraId="334E29EF" w14:textId="77777777" w:rsidR="000B05BB" w:rsidRPr="00755848" w:rsidRDefault="000B05BB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"/>
          <w:sz w:val="22"/>
          <w:szCs w:val="22"/>
        </w:rPr>
        <w:t xml:space="preserve">UJ používa </w:t>
      </w:r>
      <w:r w:rsidRPr="00755848">
        <w:rPr>
          <w:rFonts w:ascii="Arial Narrow" w:hAnsi="Arial Narrow" w:cs="Arial"/>
          <w:sz w:val="22"/>
          <w:szCs w:val="22"/>
          <w:u w:val="single"/>
        </w:rPr>
        <w:t>účtovné odpisy nezávisle na daňových odpisoch</w:t>
      </w:r>
      <w:r w:rsidRPr="00755848">
        <w:rPr>
          <w:rFonts w:ascii="Arial Narrow" w:hAnsi="Arial Narrow" w:cs="Arial"/>
          <w:sz w:val="22"/>
          <w:szCs w:val="22"/>
        </w:rPr>
        <w:t xml:space="preserve">. Majetok sa začína odpisovať v mesiaci, kedy bol </w:t>
      </w:r>
      <w:r w:rsidRPr="00755848">
        <w:rPr>
          <w:rFonts w:ascii="Arial Narrow" w:hAnsi="Arial Narrow" w:cs="Arial"/>
          <w:sz w:val="22"/>
          <w:szCs w:val="22"/>
          <w:u w:val="single"/>
        </w:rPr>
        <w:t>zaradený do užívania</w:t>
      </w:r>
      <w:r w:rsidRPr="00755848">
        <w:rPr>
          <w:rFonts w:ascii="Arial Narrow" w:hAnsi="Arial Narrow" w:cs="Arial"/>
          <w:sz w:val="22"/>
          <w:szCs w:val="22"/>
        </w:rPr>
        <w:t>. Účtovné odpisy vychádzajú z predpokladanej doby používania majetku. Dlhodobý nehm</w:t>
      </w:r>
      <w:r w:rsidR="008439CD">
        <w:rPr>
          <w:rFonts w:ascii="Arial Narrow" w:hAnsi="Arial Narrow" w:cs="Arial"/>
          <w:sz w:val="22"/>
          <w:szCs w:val="22"/>
        </w:rPr>
        <w:t>otný majetok sa odpisuje počas 5</w:t>
      </w:r>
      <w:r w:rsidRPr="00755848">
        <w:rPr>
          <w:rFonts w:ascii="Arial Narrow" w:hAnsi="Arial Narrow" w:cs="Arial"/>
          <w:sz w:val="22"/>
          <w:szCs w:val="22"/>
        </w:rPr>
        <w:t xml:space="preserve"> rokov od jeho obstarania.</w:t>
      </w:r>
    </w:p>
    <w:p w14:paraId="58AB97E7" w14:textId="77777777" w:rsidR="00126DE3" w:rsidRPr="00755848" w:rsidRDefault="00126DE3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"/>
          <w:sz w:val="22"/>
          <w:szCs w:val="22"/>
        </w:rPr>
        <w:t xml:space="preserve">UJ používa </w:t>
      </w:r>
      <w:r w:rsidRPr="00755848">
        <w:rPr>
          <w:rFonts w:ascii="Arial Narrow" w:hAnsi="Arial Narrow" w:cs="Arial"/>
          <w:sz w:val="22"/>
          <w:szCs w:val="22"/>
          <w:u w:val="single"/>
        </w:rPr>
        <w:t>rovnomerné odpisovanie</w:t>
      </w:r>
      <w:r w:rsidRPr="00755848">
        <w:rPr>
          <w:rFonts w:ascii="Arial Narrow" w:hAnsi="Arial Narrow" w:cs="Arial"/>
          <w:sz w:val="22"/>
          <w:szCs w:val="22"/>
        </w:rPr>
        <w:t xml:space="preserve"> dlhodobého hmotného majetku a dlhodobého nehmotného majetku. Podrobný účtovný odpisový plán po položkách sa vedie v podsystéme </w:t>
      </w:r>
      <w:r w:rsidR="008439CD">
        <w:rPr>
          <w:rFonts w:ascii="Arial Narrow" w:hAnsi="Arial Narrow" w:cs="Arial"/>
          <w:sz w:val="22"/>
          <w:szCs w:val="22"/>
        </w:rPr>
        <w:t>Evidencia</w:t>
      </w:r>
      <w:r w:rsidRPr="00755848">
        <w:rPr>
          <w:rFonts w:ascii="Arial Narrow" w:hAnsi="Arial Narrow" w:cs="Arial"/>
          <w:sz w:val="22"/>
          <w:szCs w:val="22"/>
        </w:rPr>
        <w:t xml:space="preserve"> s podporou softvéru </w:t>
      </w:r>
      <w:r w:rsidR="008439CD">
        <w:rPr>
          <w:rFonts w:ascii="Arial Narrow" w:hAnsi="Arial Narrow" w:cs="Arial"/>
          <w:sz w:val="22"/>
          <w:szCs w:val="22"/>
        </w:rPr>
        <w:t>Premier</w:t>
      </w:r>
      <w:r w:rsidRPr="00755848">
        <w:rPr>
          <w:rFonts w:ascii="Arial Narrow" w:hAnsi="Arial Narrow" w:cs="Arial"/>
          <w:sz w:val="22"/>
          <w:szCs w:val="22"/>
        </w:rPr>
        <w:t xml:space="preserve"> (taktiež daňové odpisy podľa zákona o dani z príjmov).</w:t>
      </w:r>
    </w:p>
    <w:p w14:paraId="49EF7034" w14:textId="77777777" w:rsidR="00126DE3" w:rsidRPr="00755848" w:rsidRDefault="00126DE3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"/>
          <w:sz w:val="22"/>
          <w:szCs w:val="22"/>
        </w:rPr>
        <w:t xml:space="preserve">UJ odpisuje jednotlivé veci alebo relevantné </w:t>
      </w:r>
      <w:r w:rsidRPr="00755848">
        <w:rPr>
          <w:rFonts w:ascii="Arial Narrow" w:hAnsi="Arial Narrow" w:cs="Arial"/>
          <w:sz w:val="22"/>
          <w:szCs w:val="22"/>
          <w:u w:val="single"/>
        </w:rPr>
        <w:t>súbory hnuteľných vecí</w:t>
      </w:r>
      <w:r w:rsidRPr="00755848">
        <w:rPr>
          <w:rFonts w:ascii="Arial Narrow" w:hAnsi="Arial Narrow" w:cs="Arial"/>
          <w:sz w:val="22"/>
          <w:szCs w:val="22"/>
        </w:rPr>
        <w:t xml:space="preserve"> (napr. počítačová sieť, nábytková zostava). </w:t>
      </w:r>
      <w:r w:rsidR="0029438D" w:rsidRPr="00755848">
        <w:rPr>
          <w:rFonts w:ascii="Arial Narrow" w:hAnsi="Arial Narrow" w:cs="Arial"/>
          <w:sz w:val="22"/>
          <w:szCs w:val="22"/>
        </w:rPr>
        <w:t xml:space="preserve">UJ </w:t>
      </w:r>
      <w:r w:rsidRPr="00755848">
        <w:rPr>
          <w:rFonts w:ascii="Arial Narrow" w:hAnsi="Arial Narrow" w:cs="Arial"/>
          <w:sz w:val="22"/>
          <w:szCs w:val="22"/>
        </w:rPr>
        <w:t>nepoužíva komponentné odpisovanie</w:t>
      </w:r>
      <w:r w:rsidR="0029438D" w:rsidRPr="00755848">
        <w:rPr>
          <w:rFonts w:ascii="Arial Narrow" w:hAnsi="Arial Narrow" w:cs="Arial"/>
          <w:sz w:val="22"/>
          <w:szCs w:val="22"/>
        </w:rPr>
        <w:t xml:space="preserve"> (odpisovanie častí majetku - komponentov).</w:t>
      </w:r>
    </w:p>
    <w:p w14:paraId="01B05B54" w14:textId="77777777" w:rsidR="00126DE3" w:rsidRPr="00755848" w:rsidRDefault="00126DE3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UJ nepoužila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jednorazový odpis</w:t>
      </w:r>
      <w:r w:rsidRPr="00755848">
        <w:rPr>
          <w:rFonts w:ascii="Arial Narrow" w:hAnsi="Arial Narrow" w:cs="Arial Narrow"/>
          <w:b/>
          <w:sz w:val="22"/>
          <w:szCs w:val="22"/>
        </w:rPr>
        <w:t xml:space="preserve"> </w:t>
      </w:r>
      <w:r w:rsidRPr="00755848">
        <w:rPr>
          <w:rFonts w:ascii="Arial Narrow" w:hAnsi="Arial Narrow" w:cs="Arial Narrow"/>
          <w:sz w:val="22"/>
          <w:szCs w:val="22"/>
        </w:rPr>
        <w:t xml:space="preserve">dlhodobého majetku z dôvodu </w:t>
      </w:r>
      <w:r w:rsidR="0029438D" w:rsidRPr="00755848">
        <w:rPr>
          <w:rFonts w:ascii="Arial Narrow" w:hAnsi="Arial Narrow" w:cs="Arial Narrow"/>
          <w:sz w:val="22"/>
          <w:szCs w:val="22"/>
        </w:rPr>
        <w:t xml:space="preserve">jednorazového </w:t>
      </w:r>
      <w:r w:rsidRPr="00755848">
        <w:rPr>
          <w:rFonts w:ascii="Arial Narrow" w:hAnsi="Arial Narrow" w:cs="Arial Narrow"/>
          <w:sz w:val="22"/>
          <w:szCs w:val="22"/>
        </w:rPr>
        <w:t xml:space="preserve">trvalého zníženia hodnoty </w:t>
      </w:r>
      <w:r w:rsidR="0029438D" w:rsidRPr="00755848">
        <w:rPr>
          <w:rFonts w:ascii="Arial Narrow" w:hAnsi="Arial Narrow" w:cs="Arial Narrow"/>
          <w:sz w:val="22"/>
          <w:szCs w:val="22"/>
        </w:rPr>
        <w:t xml:space="preserve">majetku </w:t>
      </w:r>
      <w:r w:rsidRPr="00755848">
        <w:rPr>
          <w:rFonts w:ascii="Arial Narrow" w:hAnsi="Arial Narrow" w:cs="Arial Narrow"/>
          <w:sz w:val="22"/>
          <w:szCs w:val="22"/>
        </w:rPr>
        <w:t>(§ 21/5 PU).</w:t>
      </w:r>
    </w:p>
    <w:p w14:paraId="65AC5039" w14:textId="77777777" w:rsidR="00126DE3" w:rsidRPr="00755848" w:rsidRDefault="00126DE3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sz w:val="22"/>
          <w:szCs w:val="22"/>
        </w:rPr>
        <w:t xml:space="preserve">ÚJ </w:t>
      </w:r>
      <w:r w:rsidRPr="00755848">
        <w:rPr>
          <w:rFonts w:ascii="Arial Narrow" w:hAnsi="Arial Narrow"/>
          <w:sz w:val="22"/>
          <w:szCs w:val="22"/>
          <w:u w:val="single"/>
        </w:rPr>
        <w:t>nepoužíva kategóriu drobného dlhodobého nehmotného majetku</w:t>
      </w:r>
      <w:r w:rsidRPr="00755848">
        <w:rPr>
          <w:rFonts w:ascii="Arial Narrow" w:hAnsi="Arial Narrow"/>
          <w:sz w:val="22"/>
          <w:szCs w:val="22"/>
        </w:rPr>
        <w:t xml:space="preserve"> - položky pod 2 400 eur jednotkovej ceny </w:t>
      </w:r>
      <w:r w:rsidR="0029438D" w:rsidRPr="00755848">
        <w:rPr>
          <w:rFonts w:ascii="Arial Narrow" w:hAnsi="Arial Narrow"/>
          <w:sz w:val="22"/>
          <w:szCs w:val="22"/>
        </w:rPr>
        <w:t xml:space="preserve">so životnosťou nad jeden rok </w:t>
      </w:r>
      <w:r w:rsidRPr="00755848">
        <w:rPr>
          <w:rFonts w:ascii="Arial Narrow" w:hAnsi="Arial Narrow"/>
          <w:sz w:val="22"/>
          <w:szCs w:val="22"/>
        </w:rPr>
        <w:t>(§ 13/2 PU).</w:t>
      </w:r>
    </w:p>
    <w:p w14:paraId="1E8E8915" w14:textId="77777777" w:rsidR="00126DE3" w:rsidRPr="00755848" w:rsidRDefault="00126DE3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sz w:val="22"/>
          <w:szCs w:val="22"/>
        </w:rPr>
        <w:t xml:space="preserve">ÚJ </w:t>
      </w:r>
      <w:r w:rsidRPr="00755848">
        <w:rPr>
          <w:rFonts w:ascii="Arial Narrow" w:hAnsi="Arial Narrow"/>
          <w:sz w:val="22"/>
          <w:szCs w:val="22"/>
          <w:u w:val="single"/>
        </w:rPr>
        <w:t>nepoužíva kategóriu drobného dlhodobého hmotného majetku</w:t>
      </w:r>
      <w:r w:rsidRPr="00755848">
        <w:rPr>
          <w:rFonts w:ascii="Arial Narrow" w:hAnsi="Arial Narrow"/>
          <w:sz w:val="22"/>
          <w:szCs w:val="22"/>
        </w:rPr>
        <w:t xml:space="preserve"> - položky pod 1 700 eur jednotkovej ceny </w:t>
      </w:r>
      <w:r w:rsidR="0029438D" w:rsidRPr="00755848">
        <w:rPr>
          <w:rFonts w:ascii="Arial Narrow" w:hAnsi="Arial Narrow"/>
          <w:sz w:val="22"/>
          <w:szCs w:val="22"/>
        </w:rPr>
        <w:t xml:space="preserve">so životnosťou nad jeden rok </w:t>
      </w:r>
      <w:r w:rsidRPr="00755848">
        <w:rPr>
          <w:rFonts w:ascii="Arial Narrow" w:hAnsi="Arial Narrow"/>
          <w:sz w:val="22"/>
          <w:szCs w:val="22"/>
        </w:rPr>
        <w:t>(§ 13/6 PU).</w:t>
      </w:r>
    </w:p>
    <w:p w14:paraId="5D2DA419" w14:textId="77777777" w:rsidR="002342CE" w:rsidRPr="00755848" w:rsidRDefault="002342CE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ÚJ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nepoužíva dobrovoľné účtovanie podlimitného technického zhodnotenia</w:t>
      </w:r>
      <w:r w:rsidRPr="00755848">
        <w:rPr>
          <w:rFonts w:ascii="Arial Narrow" w:hAnsi="Arial Narrow" w:cs="Arial Narrow"/>
          <w:sz w:val="22"/>
          <w:szCs w:val="22"/>
        </w:rPr>
        <w:t xml:space="preserve"> do odpisovaného dlhodobého majetku </w:t>
      </w:r>
      <w:r w:rsidR="0029438D" w:rsidRPr="00755848">
        <w:rPr>
          <w:rFonts w:ascii="Arial Narrow" w:hAnsi="Arial Narrow" w:cs="Arial Narrow"/>
          <w:sz w:val="22"/>
          <w:szCs w:val="22"/>
        </w:rPr>
        <w:t xml:space="preserve">– technické zhodnotenie pod 1 700 eur za účtovné obdobie </w:t>
      </w:r>
      <w:r w:rsidRPr="00755848">
        <w:rPr>
          <w:rFonts w:ascii="Arial Narrow" w:hAnsi="Arial Narrow" w:cs="Arial Narrow"/>
          <w:sz w:val="22"/>
          <w:szCs w:val="22"/>
        </w:rPr>
        <w:t>(§ 21/3 PU</w:t>
      </w:r>
      <w:r w:rsidR="0029438D" w:rsidRPr="00755848">
        <w:rPr>
          <w:rFonts w:ascii="Arial Narrow" w:hAnsi="Arial Narrow" w:cs="Arial Narrow"/>
          <w:sz w:val="22"/>
          <w:szCs w:val="22"/>
        </w:rPr>
        <w:t>; § 29/2 ZDP</w:t>
      </w:r>
      <w:r w:rsidRPr="00755848">
        <w:rPr>
          <w:rFonts w:ascii="Arial Narrow" w:hAnsi="Arial Narrow" w:cs="Arial Narrow"/>
          <w:sz w:val="22"/>
          <w:szCs w:val="22"/>
        </w:rPr>
        <w:t>).</w:t>
      </w:r>
    </w:p>
    <w:p w14:paraId="3AFD3923" w14:textId="77777777" w:rsidR="00E8271B" w:rsidRPr="00755848" w:rsidRDefault="00126DE3" w:rsidP="00E8271B">
      <w:pPr>
        <w:numPr>
          <w:ilvl w:val="0"/>
          <w:numId w:val="7"/>
        </w:num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ÚJ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nepoužíva dobrovoľnú kapitalizáciu úrokov</w:t>
      </w:r>
      <w:r w:rsidRPr="00755848">
        <w:rPr>
          <w:rFonts w:ascii="Arial Narrow" w:hAnsi="Arial Narrow" w:cs="Arial Narrow"/>
          <w:sz w:val="22"/>
          <w:szCs w:val="22"/>
        </w:rPr>
        <w:t xml:space="preserve"> do obstarávacej ceny odpisovaného dlhodobého </w:t>
      </w:r>
      <w:r w:rsidR="0029438D" w:rsidRPr="00755848">
        <w:rPr>
          <w:rFonts w:ascii="Arial Narrow" w:hAnsi="Arial Narrow" w:cs="Arial Narrow"/>
          <w:sz w:val="22"/>
          <w:szCs w:val="22"/>
        </w:rPr>
        <w:t xml:space="preserve">hmotného majetku alebo dlhodobého nehmotného majetku </w:t>
      </w:r>
      <w:r w:rsidRPr="00755848">
        <w:rPr>
          <w:rFonts w:ascii="Arial Narrow" w:hAnsi="Arial Narrow" w:cs="Arial Narrow"/>
          <w:sz w:val="22"/>
          <w:szCs w:val="22"/>
        </w:rPr>
        <w:t>(§ 34/1 PU; § 35/2/h PU).</w:t>
      </w:r>
    </w:p>
    <w:p w14:paraId="1F85B654" w14:textId="77777777" w:rsidR="00E8271B" w:rsidRPr="00755848" w:rsidRDefault="00E8271B" w:rsidP="00E8271B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14:paraId="67B07A59" w14:textId="77777777" w:rsidR="00E8271B" w:rsidRPr="00586E71" w:rsidRDefault="00E8271B" w:rsidP="00E8271B">
      <w:pPr>
        <w:pStyle w:val="Nadpis2"/>
        <w:jc w:val="both"/>
        <w:rPr>
          <w:rFonts w:ascii="Arial Narrow" w:hAnsi="Arial Narrow" w:cs="Arial Narrow"/>
          <w:b w:val="0"/>
          <w:bCs w:val="0"/>
          <w:sz w:val="22"/>
          <w:szCs w:val="22"/>
          <w:lang w:val="sk-SK"/>
        </w:rPr>
      </w:pP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h) Informácia </w:t>
      </w:r>
      <w:r w:rsidRPr="00755848">
        <w:rPr>
          <w:rFonts w:ascii="Arial Narrow" w:hAnsi="Arial Narrow" w:cs="Arial Narrow"/>
          <w:bCs w:val="0"/>
          <w:sz w:val="22"/>
          <w:szCs w:val="22"/>
        </w:rPr>
        <w:t>o poskytnutých dotáciách</w:t>
      </w: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 a pri dotáciách na obstaranie majetku sa uvedú zložky majetku a ich ocenenie: </w:t>
      </w:r>
      <w:r w:rsidR="00586E71">
        <w:rPr>
          <w:rFonts w:ascii="Arial Narrow" w:hAnsi="Arial Narrow" w:cs="Arial Narrow"/>
          <w:b w:val="0"/>
          <w:bCs w:val="0"/>
          <w:sz w:val="22"/>
          <w:szCs w:val="22"/>
          <w:lang w:val="sk-SK"/>
        </w:rPr>
        <w:t>nevyskytuje sa</w:t>
      </w:r>
    </w:p>
    <w:p w14:paraId="78528D42" w14:textId="77777777" w:rsidR="00FA5372" w:rsidRPr="00586E71" w:rsidRDefault="00651F5C" w:rsidP="00FA5372">
      <w:pPr>
        <w:pStyle w:val="Nadpis2"/>
        <w:jc w:val="both"/>
        <w:rPr>
          <w:rFonts w:ascii="Arial Narrow" w:hAnsi="Arial Narrow" w:cs="Arial Narrow"/>
          <w:sz w:val="22"/>
          <w:szCs w:val="22"/>
          <w:lang w:val="sk-SK"/>
        </w:rPr>
      </w:pP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>5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) </w:t>
      </w:r>
      <w:r w:rsidR="00FA5372" w:rsidRPr="00755848">
        <w:rPr>
          <w:rFonts w:ascii="Arial Narrow" w:hAnsi="Arial Narrow" w:cs="Arial Narrow"/>
          <w:bCs w:val="0"/>
          <w:sz w:val="22"/>
          <w:szCs w:val="22"/>
        </w:rPr>
        <w:t xml:space="preserve">Informácie o oprave </w:t>
      </w:r>
      <w:r w:rsidR="00FA5372" w:rsidRPr="00755848">
        <w:rPr>
          <w:rFonts w:ascii="Arial Narrow" w:hAnsi="Arial Narrow" w:cs="Arial Narrow"/>
          <w:bCs w:val="0"/>
          <w:sz w:val="22"/>
          <w:szCs w:val="22"/>
          <w:u w:val="single"/>
        </w:rPr>
        <w:t>významných chýb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 minulých účtovných období účtovaných v bežnom účtovnom období 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  <w:u w:val="single"/>
        </w:rPr>
        <w:t>s uvedením sumy vplyvu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 na nerozdelený zisk minulých rokov alebo na neuhradenú stratu minulých rokov</w:t>
      </w: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>. Ú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čtovná jednotka </w:t>
      </w: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môže 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uviesť aj informácie o oprave 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  <w:u w:val="single"/>
        </w:rPr>
        <w:t>nevýznamných chýb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 minulých účtovných období účtovaných v bežnom účtovnom období s uvedením sumy vplyvu na výsledok hospodárenia bežného účtovného obdobia: </w:t>
      </w:r>
      <w:r w:rsidR="00586E71">
        <w:rPr>
          <w:rFonts w:ascii="Arial Narrow" w:hAnsi="Arial Narrow" w:cs="Arial Narrow"/>
          <w:b w:val="0"/>
          <w:bCs w:val="0"/>
          <w:sz w:val="22"/>
          <w:szCs w:val="22"/>
          <w:lang w:val="sk-SK"/>
        </w:rPr>
        <w:t>nevyskytuje sa</w:t>
      </w:r>
    </w:p>
    <w:tbl>
      <w:tblPr>
        <w:tblW w:w="494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04"/>
        <w:gridCol w:w="1015"/>
        <w:gridCol w:w="1015"/>
        <w:gridCol w:w="1883"/>
        <w:gridCol w:w="2461"/>
      </w:tblGrid>
      <w:tr w:rsidR="00F836A0" w:rsidRPr="00755848" w14:paraId="384F17EC" w14:textId="77777777" w:rsidTr="00E517ED">
        <w:tc>
          <w:tcPr>
            <w:tcW w:w="1601" w:type="pct"/>
            <w:shd w:val="clear" w:color="auto" w:fill="auto"/>
          </w:tcPr>
          <w:p w14:paraId="12021085" w14:textId="77777777" w:rsidR="00F836A0" w:rsidRPr="00755848" w:rsidRDefault="00F836A0" w:rsidP="00E517ED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     Opis účtovného prípadu</w:t>
            </w:r>
          </w:p>
        </w:tc>
        <w:tc>
          <w:tcPr>
            <w:tcW w:w="541" w:type="pct"/>
            <w:shd w:val="clear" w:color="auto" w:fill="auto"/>
          </w:tcPr>
          <w:p w14:paraId="74407563" w14:textId="77777777" w:rsidR="00F836A0" w:rsidRPr="00755848" w:rsidRDefault="00F836A0" w:rsidP="00E517ED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 Suma</w:t>
            </w:r>
          </w:p>
        </w:tc>
        <w:tc>
          <w:tcPr>
            <w:tcW w:w="541" w:type="pct"/>
            <w:shd w:val="clear" w:color="auto" w:fill="auto"/>
          </w:tcPr>
          <w:p w14:paraId="67E44435" w14:textId="77777777" w:rsidR="00F836A0" w:rsidRPr="00755848" w:rsidRDefault="00F836A0" w:rsidP="00E517ED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MD/DAL</w:t>
            </w:r>
          </w:p>
        </w:tc>
        <w:tc>
          <w:tcPr>
            <w:tcW w:w="1004" w:type="pct"/>
            <w:shd w:val="clear" w:color="auto" w:fill="auto"/>
          </w:tcPr>
          <w:p w14:paraId="3B199F2A" w14:textId="77777777" w:rsidR="00F836A0" w:rsidRPr="00755848" w:rsidRDefault="00F836A0" w:rsidP="00E517ED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>Vplyv na výsledok</w:t>
            </w:r>
          </w:p>
        </w:tc>
        <w:tc>
          <w:tcPr>
            <w:tcW w:w="1312" w:type="pct"/>
            <w:shd w:val="clear" w:color="auto" w:fill="auto"/>
          </w:tcPr>
          <w:p w14:paraId="60FBD60A" w14:textId="77777777" w:rsidR="00F836A0" w:rsidRPr="00755848" w:rsidRDefault="00F836A0" w:rsidP="00E517ED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Vplyv na vlastné imanie</w:t>
            </w:r>
          </w:p>
        </w:tc>
      </w:tr>
      <w:tr w:rsidR="00F836A0" w:rsidRPr="00755848" w14:paraId="6EF823FC" w14:textId="77777777" w:rsidTr="00E517ED">
        <w:tc>
          <w:tcPr>
            <w:tcW w:w="1601" w:type="pct"/>
            <w:shd w:val="clear" w:color="auto" w:fill="auto"/>
          </w:tcPr>
          <w:p w14:paraId="4D558DDA" w14:textId="77777777"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41" w:type="pct"/>
            <w:shd w:val="clear" w:color="auto" w:fill="auto"/>
          </w:tcPr>
          <w:p w14:paraId="662FCB38" w14:textId="77777777"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41" w:type="pct"/>
            <w:shd w:val="clear" w:color="auto" w:fill="auto"/>
          </w:tcPr>
          <w:p w14:paraId="52941A2E" w14:textId="77777777"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004" w:type="pct"/>
            <w:shd w:val="clear" w:color="auto" w:fill="auto"/>
          </w:tcPr>
          <w:p w14:paraId="16BD33B3" w14:textId="77777777"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312" w:type="pct"/>
            <w:shd w:val="clear" w:color="auto" w:fill="auto"/>
          </w:tcPr>
          <w:p w14:paraId="73751D76" w14:textId="77777777"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F836A0" w:rsidRPr="00755848" w14:paraId="7AD6C688" w14:textId="77777777" w:rsidTr="00E517ED">
        <w:tc>
          <w:tcPr>
            <w:tcW w:w="1601" w:type="pct"/>
            <w:shd w:val="clear" w:color="auto" w:fill="auto"/>
          </w:tcPr>
          <w:p w14:paraId="40897EF2" w14:textId="77777777"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41" w:type="pct"/>
            <w:shd w:val="clear" w:color="auto" w:fill="auto"/>
          </w:tcPr>
          <w:p w14:paraId="75D7E240" w14:textId="77777777"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41" w:type="pct"/>
            <w:shd w:val="clear" w:color="auto" w:fill="auto"/>
          </w:tcPr>
          <w:p w14:paraId="760FB75E" w14:textId="77777777"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004" w:type="pct"/>
            <w:shd w:val="clear" w:color="auto" w:fill="auto"/>
          </w:tcPr>
          <w:p w14:paraId="53FA96BF" w14:textId="77777777"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312" w:type="pct"/>
            <w:shd w:val="clear" w:color="auto" w:fill="auto"/>
          </w:tcPr>
          <w:p w14:paraId="4F75F221" w14:textId="77777777"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</w:tbl>
    <w:p w14:paraId="1C8B5ADA" w14:textId="77777777" w:rsidR="005031B8" w:rsidRPr="00755848" w:rsidRDefault="005031B8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29291205" w14:textId="77777777" w:rsidR="00F836A0" w:rsidRPr="00755848" w:rsidRDefault="00F836A0" w:rsidP="00433587">
      <w:pPr>
        <w:spacing w:after="120"/>
        <w:jc w:val="both"/>
        <w:rPr>
          <w:rFonts w:ascii="Arial Narrow" w:hAnsi="Arial Narrow" w:cs="Arial Narrow"/>
          <w:sz w:val="22"/>
          <w:szCs w:val="22"/>
          <w:u w:val="single"/>
        </w:rPr>
      </w:pPr>
      <w:r w:rsidRPr="00755848">
        <w:rPr>
          <w:rFonts w:ascii="Arial Narrow" w:hAnsi="Arial Narrow" w:cs="Arial Narrow"/>
          <w:sz w:val="22"/>
          <w:szCs w:val="22"/>
          <w:u w:val="single"/>
        </w:rPr>
        <w:lastRenderedPageBreak/>
        <w:t>Vysvetlivky k oprave chýb minulých účtovných období:</w:t>
      </w:r>
    </w:p>
    <w:p w14:paraId="27A525D5" w14:textId="77777777" w:rsidR="00F836A0" w:rsidRPr="00755848" w:rsidRDefault="00F836A0" w:rsidP="00433587">
      <w:pPr>
        <w:numPr>
          <w:ilvl w:val="0"/>
          <w:numId w:val="8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Po schválení účtovnej závierky </w:t>
      </w:r>
      <w:r w:rsidR="004C30CE" w:rsidRPr="00755848">
        <w:rPr>
          <w:rFonts w:ascii="Arial Narrow" w:hAnsi="Arial Narrow" w:cs="Arial Narrow"/>
          <w:sz w:val="22"/>
          <w:szCs w:val="22"/>
        </w:rPr>
        <w:t xml:space="preserve">na valnom zhromaždení </w:t>
      </w:r>
      <w:r w:rsidRPr="00755848">
        <w:rPr>
          <w:rFonts w:ascii="Arial Narrow" w:hAnsi="Arial Narrow" w:cs="Arial Narrow"/>
          <w:sz w:val="22"/>
          <w:szCs w:val="22"/>
        </w:rPr>
        <w:t>už nemožno otvárať účtovné knihy minulých účtovných období a prípadné opravy sa vykonajú v bežnom účtovnom období (§ 16/10,11 ZoU).</w:t>
      </w:r>
    </w:p>
    <w:p w14:paraId="05A911F5" w14:textId="77777777" w:rsidR="00F836A0" w:rsidRPr="00755848" w:rsidRDefault="00F836A0" w:rsidP="00433587">
      <w:pPr>
        <w:numPr>
          <w:ilvl w:val="0"/>
          <w:numId w:val="8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Opravy nevýznamných nákladov a nevýznamných výnosov minulých účtovných období sa účtujú ako výsledkové účtovné prípady bežného účtovného obdobia (§ 5/1 PU).  </w:t>
      </w:r>
    </w:p>
    <w:p w14:paraId="4222929C" w14:textId="77777777" w:rsidR="00F836A0" w:rsidRPr="00755848" w:rsidRDefault="00272B4B" w:rsidP="00433587">
      <w:pPr>
        <w:numPr>
          <w:ilvl w:val="0"/>
          <w:numId w:val="8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Významné o</w:t>
      </w:r>
      <w:r w:rsidR="00F836A0" w:rsidRPr="00755848">
        <w:rPr>
          <w:rFonts w:ascii="Arial Narrow" w:hAnsi="Arial Narrow" w:cs="Arial Narrow"/>
          <w:sz w:val="22"/>
          <w:szCs w:val="22"/>
        </w:rPr>
        <w:t>pravy</w:t>
      </w:r>
      <w:r w:rsidRPr="00755848">
        <w:rPr>
          <w:rFonts w:ascii="Arial Narrow" w:hAnsi="Arial Narrow" w:cs="Arial Narrow"/>
          <w:sz w:val="22"/>
          <w:szCs w:val="22"/>
        </w:rPr>
        <w:t xml:space="preserve"> chýb minulých účtovných období sa účtujú (§ 59/13 PU) - voči minulým výsledkom hospodárenia (voči vlastnému imaniu na účet 428 alebo 429).</w:t>
      </w:r>
      <w:r w:rsidR="00F836A0" w:rsidRPr="00755848">
        <w:rPr>
          <w:rFonts w:ascii="Arial Narrow" w:hAnsi="Arial Narrow" w:cs="Arial Narrow"/>
          <w:sz w:val="22"/>
          <w:szCs w:val="22"/>
        </w:rPr>
        <w:t xml:space="preserve"> </w:t>
      </w:r>
    </w:p>
    <w:p w14:paraId="435F43C3" w14:textId="77777777" w:rsidR="00F836A0" w:rsidRPr="00755848" w:rsidRDefault="00F836A0" w:rsidP="00433587">
      <w:pPr>
        <w:numPr>
          <w:ilvl w:val="0"/>
          <w:numId w:val="8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Hranicu významnosti si UJ stanoví individuálne v internej účtovnej smernici (napr. 1 tisícina z brutto aktív).</w:t>
      </w:r>
    </w:p>
    <w:p w14:paraId="38B7688E" w14:textId="77777777" w:rsidR="00272B4B" w:rsidRPr="00755848" w:rsidRDefault="00272B4B" w:rsidP="00433587">
      <w:pPr>
        <w:numPr>
          <w:ilvl w:val="0"/>
          <w:numId w:val="8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Pri ukladaní pokuty za </w:t>
      </w:r>
      <w:r w:rsidR="004C30CE" w:rsidRPr="00755848">
        <w:rPr>
          <w:rFonts w:ascii="Arial Narrow" w:hAnsi="Arial Narrow" w:cs="Arial Narrow"/>
          <w:sz w:val="22"/>
          <w:szCs w:val="22"/>
        </w:rPr>
        <w:t xml:space="preserve">nesprávnosti v </w:t>
      </w:r>
      <w:r w:rsidRPr="00755848">
        <w:rPr>
          <w:rFonts w:ascii="Arial Narrow" w:hAnsi="Arial Narrow" w:cs="Arial Narrow"/>
          <w:sz w:val="22"/>
          <w:szCs w:val="22"/>
        </w:rPr>
        <w:t>účtovníctv</w:t>
      </w:r>
      <w:r w:rsidR="004C30CE" w:rsidRPr="00755848">
        <w:rPr>
          <w:rFonts w:ascii="Arial Narrow" w:hAnsi="Arial Narrow" w:cs="Arial Narrow"/>
          <w:sz w:val="22"/>
          <w:szCs w:val="22"/>
        </w:rPr>
        <w:t>e</w:t>
      </w:r>
      <w:r w:rsidRPr="00755848">
        <w:rPr>
          <w:rFonts w:ascii="Arial Narrow" w:hAnsi="Arial Narrow" w:cs="Arial Narrow"/>
          <w:sz w:val="22"/>
          <w:szCs w:val="22"/>
        </w:rPr>
        <w:t xml:space="preserve"> prihliadne daňový úrad aj na to, či UJ písomne ohlásila obsah a sumu vykonanej opravy ch</w:t>
      </w:r>
      <w:r w:rsidR="004C30CE" w:rsidRPr="00755848">
        <w:rPr>
          <w:rFonts w:ascii="Arial Narrow" w:hAnsi="Arial Narrow" w:cs="Arial Narrow"/>
          <w:sz w:val="22"/>
          <w:szCs w:val="22"/>
        </w:rPr>
        <w:t xml:space="preserve">ýb minulých účtovných období </w:t>
      </w:r>
      <w:r w:rsidRPr="00755848">
        <w:rPr>
          <w:rFonts w:ascii="Arial Narrow" w:hAnsi="Arial Narrow" w:cs="Arial Narrow"/>
          <w:sz w:val="22"/>
          <w:szCs w:val="22"/>
        </w:rPr>
        <w:t>(§ 38/5 ZoU).</w:t>
      </w:r>
    </w:p>
    <w:p w14:paraId="6F32EBD2" w14:textId="77777777" w:rsidR="00272B4B" w:rsidRPr="00755848" w:rsidRDefault="00272B4B" w:rsidP="00433587">
      <w:pPr>
        <w:numPr>
          <w:ilvl w:val="0"/>
          <w:numId w:val="8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Opravy chýb minulých </w:t>
      </w:r>
      <w:r w:rsidR="004C30CE" w:rsidRPr="00755848">
        <w:rPr>
          <w:rFonts w:ascii="Arial Narrow" w:hAnsi="Arial Narrow" w:cs="Arial Narrow"/>
          <w:sz w:val="22"/>
          <w:szCs w:val="22"/>
        </w:rPr>
        <w:t xml:space="preserve">účtovných období </w:t>
      </w:r>
      <w:r w:rsidRPr="00755848">
        <w:rPr>
          <w:rFonts w:ascii="Arial Narrow" w:hAnsi="Arial Narrow" w:cs="Arial Narrow"/>
          <w:sz w:val="22"/>
          <w:szCs w:val="22"/>
        </w:rPr>
        <w:t>sa daňovo vysporiadajú podľa pravidiel v zákone o dani z príjmov (§ 17/15,29 ZDP)</w:t>
      </w:r>
      <w:r w:rsidR="004C30CE" w:rsidRPr="00755848">
        <w:rPr>
          <w:rFonts w:ascii="Arial Narrow" w:hAnsi="Arial Narrow" w:cs="Arial Narrow"/>
          <w:sz w:val="22"/>
          <w:szCs w:val="22"/>
        </w:rPr>
        <w:t xml:space="preserve"> a</w:t>
      </w:r>
      <w:r w:rsidR="00350E31" w:rsidRPr="00755848">
        <w:rPr>
          <w:rFonts w:ascii="Arial Narrow" w:hAnsi="Arial Narrow" w:cs="Arial Narrow"/>
          <w:sz w:val="22"/>
          <w:szCs w:val="22"/>
        </w:rPr>
        <w:t xml:space="preserve"> pravidiel </w:t>
      </w:r>
      <w:r w:rsidR="004C30CE" w:rsidRPr="00755848">
        <w:rPr>
          <w:rFonts w:ascii="Arial Narrow" w:hAnsi="Arial Narrow" w:cs="Arial Narrow"/>
          <w:sz w:val="22"/>
          <w:szCs w:val="22"/>
        </w:rPr>
        <w:t>v daňovom poriadku (§ 16)</w:t>
      </w:r>
      <w:r w:rsidRPr="00755848">
        <w:rPr>
          <w:rFonts w:ascii="Arial Narrow" w:hAnsi="Arial Narrow" w:cs="Arial Narrow"/>
          <w:sz w:val="22"/>
          <w:szCs w:val="22"/>
        </w:rPr>
        <w:t xml:space="preserve">. </w:t>
      </w:r>
    </w:p>
    <w:p w14:paraId="0F8DC822" w14:textId="77777777" w:rsidR="008945D9" w:rsidRPr="00755848" w:rsidRDefault="008945D9" w:rsidP="00433587">
      <w:pPr>
        <w:jc w:val="both"/>
        <w:rPr>
          <w:rFonts w:ascii="Arial Narrow" w:hAnsi="Arial Narrow" w:cs="Arial Narrow"/>
          <w:sz w:val="22"/>
          <w:szCs w:val="22"/>
        </w:rPr>
      </w:pPr>
    </w:p>
    <w:p w14:paraId="4D43891B" w14:textId="77777777" w:rsidR="00235630" w:rsidRPr="00755848" w:rsidRDefault="00651F5C" w:rsidP="00651F5C">
      <w:pPr>
        <w:ind w:right="-468"/>
        <w:jc w:val="center"/>
        <w:rPr>
          <w:rFonts w:ascii="Arial Narrow" w:hAnsi="Arial Narrow" w:cs="Arial Narrow"/>
          <w:sz w:val="22"/>
          <w:szCs w:val="22"/>
          <w:u w:val="single"/>
        </w:rPr>
      </w:pP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Článok I</w:t>
      </w:r>
      <w:r w:rsidR="00E8271B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V</w:t>
      </w: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 xml:space="preserve"> – </w:t>
      </w:r>
      <w:r w:rsidR="001A5D58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I</w:t>
      </w:r>
      <w:r w:rsidR="008271F6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NFORMÁCIE, KTORÉ VYSVETĽUJÚ A DOP</w:t>
      </w:r>
      <w:r w:rsidR="005D22A2">
        <w:rPr>
          <w:rFonts w:ascii="Arial Narrow" w:hAnsi="Arial Narrow" w:cs="Arial Narrow"/>
          <w:b/>
          <w:bCs/>
          <w:sz w:val="22"/>
          <w:szCs w:val="22"/>
          <w:u w:val="single"/>
        </w:rPr>
        <w:t>Ĺ</w:t>
      </w:r>
      <w:r w:rsidR="008271F6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Ň</w:t>
      </w:r>
      <w:r w:rsidR="005D22A2">
        <w:rPr>
          <w:rFonts w:ascii="Arial Narrow" w:hAnsi="Arial Narrow" w:cs="Arial Narrow"/>
          <w:b/>
          <w:bCs/>
          <w:sz w:val="22"/>
          <w:szCs w:val="22"/>
          <w:u w:val="single"/>
        </w:rPr>
        <w:t>A</w:t>
      </w:r>
      <w:r w:rsidR="008271F6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JÚ SÚVAH</w:t>
      </w:r>
      <w:r w:rsidR="00E8271B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U A VÝKAZ ZISKOV A STRÁT</w:t>
      </w:r>
    </w:p>
    <w:p w14:paraId="32EFB8F6" w14:textId="77777777" w:rsidR="00235630" w:rsidRPr="00755848" w:rsidRDefault="00235630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31977B47" w14:textId="77777777" w:rsidR="00117E62" w:rsidRPr="00755848" w:rsidRDefault="00117E62" w:rsidP="00117E62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a) Dlhodobý nehmotný majetok, ktorým je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goodwill alebo záporný goodwill</w:t>
      </w:r>
      <w:r w:rsidRPr="00755848">
        <w:rPr>
          <w:rFonts w:ascii="Arial Narrow" w:hAnsi="Arial Narrow" w:cs="Arial Narrow"/>
          <w:b/>
          <w:sz w:val="22"/>
          <w:szCs w:val="22"/>
        </w:rPr>
        <w:t xml:space="preserve"> - </w:t>
      </w:r>
      <w:r w:rsidRPr="00755848">
        <w:rPr>
          <w:rFonts w:ascii="Arial Narrow" w:hAnsi="Arial Narrow" w:cs="Arial Narrow"/>
          <w:sz w:val="22"/>
          <w:szCs w:val="22"/>
        </w:rPr>
        <w:t>dôvod jeho vzniku, spôsob výpočtu a prehodnotenie opodstatnenosti jeho výšky a odpisu jeho hodnoty:</w:t>
      </w:r>
      <w:r w:rsidR="00586E71">
        <w:rPr>
          <w:rFonts w:ascii="Arial Narrow" w:hAnsi="Arial Narrow" w:cs="Arial Narrow"/>
          <w:sz w:val="22"/>
          <w:szCs w:val="22"/>
        </w:rPr>
        <w:t xml:space="preserve"> nevyskytuje sa</w:t>
      </w:r>
    </w:p>
    <w:p w14:paraId="1B611854" w14:textId="77777777" w:rsidR="00117E62" w:rsidRPr="00755848" w:rsidRDefault="00117E62" w:rsidP="00117E62">
      <w:pPr>
        <w:jc w:val="both"/>
        <w:rPr>
          <w:rFonts w:ascii="Arial Narrow" w:hAnsi="Arial Narrow" w:cs="Arial Narrow"/>
          <w:sz w:val="22"/>
          <w:szCs w:val="22"/>
        </w:rPr>
      </w:pPr>
    </w:p>
    <w:p w14:paraId="76EF1791" w14:textId="77777777" w:rsidR="00117E62" w:rsidRPr="00755848" w:rsidRDefault="00117E62" w:rsidP="00117E62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[Vysvetlivky: Záporný goodwill sa účtovne odpíše do výnosov (075/551) jednorázovo v roku jeho vzniku (§ 37 PU). Daňovo sa goodwill z podnikových kombinácií spravidla odpisuje najdlhšie počas 7 rokov podľa pravidiel v zákone o dani z príjmov (§ 17/11; § 17a - 17e ZDP)]</w:t>
      </w:r>
    </w:p>
    <w:p w14:paraId="4D6819B3" w14:textId="77777777" w:rsidR="00117E62" w:rsidRPr="00755848" w:rsidRDefault="00117E62" w:rsidP="00B51F0A">
      <w:pPr>
        <w:spacing w:after="120"/>
        <w:ind w:right="-471"/>
        <w:jc w:val="both"/>
        <w:rPr>
          <w:rFonts w:ascii="Arial Narrow" w:hAnsi="Arial Narrow" w:cs="Arial Narrow"/>
          <w:b/>
          <w:sz w:val="22"/>
          <w:szCs w:val="22"/>
          <w:u w:val="single"/>
        </w:rPr>
      </w:pPr>
    </w:p>
    <w:p w14:paraId="2DAEC3F7" w14:textId="77777777" w:rsidR="00037969" w:rsidRPr="00755848" w:rsidRDefault="00610810" w:rsidP="00610810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2) Informácie o významných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položkách derivátov, majetku a záväzkoch zabezpečených derivátm</w:t>
      </w:r>
      <w:r w:rsidR="00037969" w:rsidRPr="00755848">
        <w:rPr>
          <w:rFonts w:ascii="Arial Narrow" w:hAnsi="Arial Narrow" w:cs="Arial Narrow"/>
          <w:sz w:val="22"/>
          <w:szCs w:val="22"/>
          <w:u w:val="single"/>
        </w:rPr>
        <w:t>i (§ 16 PU):</w:t>
      </w:r>
      <w:r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586E71">
        <w:rPr>
          <w:rFonts w:ascii="Arial Narrow" w:hAnsi="Arial Narrow" w:cs="Arial Narrow"/>
          <w:sz w:val="22"/>
          <w:szCs w:val="22"/>
        </w:rPr>
        <w:t>nevyskytuje sa</w:t>
      </w:r>
    </w:p>
    <w:p w14:paraId="24A0AFB3" w14:textId="77777777" w:rsidR="00610810" w:rsidRPr="00755848" w:rsidRDefault="00037969" w:rsidP="00610810">
      <w:pPr>
        <w:spacing w:after="120"/>
        <w:jc w:val="both"/>
        <w:rPr>
          <w:rFonts w:ascii="Arial Narrow" w:hAnsi="Arial Narrow" w:cs="Arial Narrow"/>
          <w:b/>
          <w:bCs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P</w:t>
      </w:r>
      <w:r w:rsidR="00610810" w:rsidRPr="00755848">
        <w:rPr>
          <w:rFonts w:ascii="Arial Narrow" w:hAnsi="Arial Narrow" w:cs="Arial Narrow"/>
          <w:sz w:val="22"/>
          <w:szCs w:val="22"/>
        </w:rPr>
        <w:t>ri</w:t>
      </w:r>
      <w:r w:rsidRPr="00755848">
        <w:rPr>
          <w:rFonts w:ascii="Arial Narrow" w:hAnsi="Arial Narrow" w:cs="Arial Narrow"/>
          <w:sz w:val="22"/>
          <w:szCs w:val="22"/>
        </w:rPr>
        <w:t xml:space="preserve">tom sa </w:t>
      </w:r>
      <w:r w:rsidR="00610810" w:rsidRPr="00755848">
        <w:rPr>
          <w:rFonts w:ascii="Arial Narrow" w:hAnsi="Arial Narrow" w:cs="Arial Narrow"/>
          <w:sz w:val="22"/>
          <w:szCs w:val="22"/>
        </w:rPr>
        <w:t>uvádza forma tohto zabezpečenia a uvádza sa zmena reálnej hodnoty v priebehu účtovného obdobia</w:t>
      </w:r>
      <w:r w:rsidRPr="00755848">
        <w:rPr>
          <w:rFonts w:ascii="Arial Narrow" w:hAnsi="Arial Narrow" w:cs="Arial Narrow"/>
          <w:sz w:val="22"/>
          <w:szCs w:val="22"/>
        </w:rPr>
        <w:t xml:space="preserve"> (§ 27 ZoU)</w:t>
      </w:r>
      <w:r w:rsidR="003408EA" w:rsidRPr="00755848">
        <w:rPr>
          <w:rFonts w:ascii="Arial Narrow" w:hAnsi="Arial Narrow" w:cs="Arial Narrow"/>
          <w:sz w:val="22"/>
          <w:szCs w:val="22"/>
        </w:rPr>
        <w:t>. Pre každý druh derivátov sa uvádza informácia o rozsahu a povahe týchto derivátov vrátane významných podmienok, ktoré môžu ovplyvniť sumu, načasovanie a mieru istoty budúcich peňažných tokov a </w:t>
      </w:r>
      <w:r w:rsidR="003408EA" w:rsidRPr="00755848">
        <w:rPr>
          <w:rFonts w:ascii="Arial Narrow" w:hAnsi="Arial Narrow" w:cs="Arial Narrow"/>
          <w:sz w:val="22"/>
          <w:szCs w:val="22"/>
          <w:u w:val="single"/>
        </w:rPr>
        <w:t>v tabuľkovej forme</w:t>
      </w:r>
      <w:r w:rsidR="003408EA" w:rsidRPr="00755848">
        <w:rPr>
          <w:rFonts w:ascii="Arial Narrow" w:hAnsi="Arial Narrow" w:cs="Arial Narrow"/>
          <w:sz w:val="22"/>
          <w:szCs w:val="22"/>
        </w:rPr>
        <w:t xml:space="preserve"> informácia zobrazujúca pohyby v oceňovacích rozdieloch </w:t>
      </w:r>
      <w:r w:rsidR="003408EA" w:rsidRPr="00755848">
        <w:rPr>
          <w:rFonts w:ascii="Arial Narrow" w:hAnsi="Arial Narrow" w:cs="Arial Narrow"/>
          <w:sz w:val="22"/>
          <w:szCs w:val="22"/>
          <w:u w:val="single"/>
        </w:rPr>
        <w:t>z ocenenia reálnou hodnotou</w:t>
      </w:r>
      <w:r w:rsidR="003408EA" w:rsidRPr="00755848">
        <w:rPr>
          <w:rFonts w:ascii="Arial Narrow" w:hAnsi="Arial Narrow" w:cs="Arial Narrow"/>
          <w:sz w:val="22"/>
          <w:szCs w:val="22"/>
        </w:rPr>
        <w:t xml:space="preserve"> počas účtovného obdobia.</w:t>
      </w:r>
    </w:p>
    <w:tbl>
      <w:tblPr>
        <w:tblW w:w="494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69"/>
        <w:gridCol w:w="1109"/>
        <w:gridCol w:w="1109"/>
        <w:gridCol w:w="1801"/>
        <w:gridCol w:w="1794"/>
      </w:tblGrid>
      <w:tr w:rsidR="00764219" w:rsidRPr="00755848" w14:paraId="39D64035" w14:textId="77777777" w:rsidTr="00764219">
        <w:trPr>
          <w:trHeight w:val="153"/>
        </w:trPr>
        <w:tc>
          <w:tcPr>
            <w:tcW w:w="1902" w:type="pct"/>
            <w:shd w:val="clear" w:color="auto" w:fill="auto"/>
          </w:tcPr>
          <w:p w14:paraId="43813F1E" w14:textId="77777777" w:rsidR="00037969" w:rsidRPr="00755848" w:rsidRDefault="00037969" w:rsidP="00484695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     Názov položky</w:t>
            </w:r>
            <w:r w:rsidR="00764219"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derivátov</w:t>
            </w:r>
          </w:p>
        </w:tc>
        <w:tc>
          <w:tcPr>
            <w:tcW w:w="591" w:type="pct"/>
            <w:shd w:val="clear" w:color="auto" w:fill="auto"/>
          </w:tcPr>
          <w:p w14:paraId="505F3A9D" w14:textId="77777777" w:rsidR="00037969" w:rsidRPr="00755848" w:rsidRDefault="00037969" w:rsidP="0004086F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 Suma</w:t>
            </w:r>
          </w:p>
        </w:tc>
        <w:tc>
          <w:tcPr>
            <w:tcW w:w="591" w:type="pct"/>
            <w:shd w:val="clear" w:color="auto" w:fill="auto"/>
          </w:tcPr>
          <w:p w14:paraId="70587545" w14:textId="77777777" w:rsidR="00037969" w:rsidRPr="00755848" w:rsidRDefault="00037969" w:rsidP="0004086F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MD/DAL</w:t>
            </w:r>
          </w:p>
        </w:tc>
        <w:tc>
          <w:tcPr>
            <w:tcW w:w="960" w:type="pct"/>
            <w:shd w:val="clear" w:color="auto" w:fill="auto"/>
          </w:tcPr>
          <w:p w14:paraId="0C97C8E9" w14:textId="77777777" w:rsidR="00037969" w:rsidRPr="00755848" w:rsidRDefault="00037969" w:rsidP="0004086F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>Vplyv na výsledok</w:t>
            </w:r>
          </w:p>
        </w:tc>
        <w:tc>
          <w:tcPr>
            <w:tcW w:w="957" w:type="pct"/>
            <w:shd w:val="clear" w:color="auto" w:fill="auto"/>
          </w:tcPr>
          <w:p w14:paraId="36035B67" w14:textId="77777777" w:rsidR="00037969" w:rsidRPr="00755848" w:rsidRDefault="00037969" w:rsidP="0004086F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 Vplyv na imanie</w:t>
            </w:r>
          </w:p>
        </w:tc>
      </w:tr>
      <w:tr w:rsidR="00764219" w:rsidRPr="00755848" w14:paraId="16BC551D" w14:textId="77777777" w:rsidTr="00764219">
        <w:trPr>
          <w:trHeight w:val="62"/>
        </w:trPr>
        <w:tc>
          <w:tcPr>
            <w:tcW w:w="1902" w:type="pct"/>
            <w:shd w:val="clear" w:color="auto" w:fill="auto"/>
          </w:tcPr>
          <w:p w14:paraId="6B69F729" w14:textId="77777777" w:rsidR="00037969" w:rsidRPr="00755848" w:rsidRDefault="00037969" w:rsidP="0004086F">
            <w:pPr>
              <w:spacing w:after="120"/>
              <w:ind w:right="-471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91" w:type="pct"/>
            <w:shd w:val="clear" w:color="auto" w:fill="auto"/>
          </w:tcPr>
          <w:p w14:paraId="5B3BCBCA" w14:textId="77777777" w:rsidR="00037969" w:rsidRPr="00755848" w:rsidRDefault="00037969" w:rsidP="0004086F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91" w:type="pct"/>
            <w:shd w:val="clear" w:color="auto" w:fill="auto"/>
          </w:tcPr>
          <w:p w14:paraId="2005F3CE" w14:textId="77777777" w:rsidR="00037969" w:rsidRPr="00755848" w:rsidRDefault="00037969" w:rsidP="0004086F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960" w:type="pct"/>
            <w:shd w:val="clear" w:color="auto" w:fill="auto"/>
          </w:tcPr>
          <w:p w14:paraId="1F66DD23" w14:textId="77777777" w:rsidR="00037969" w:rsidRPr="00755848" w:rsidRDefault="00037969" w:rsidP="0004086F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957" w:type="pct"/>
            <w:shd w:val="clear" w:color="auto" w:fill="auto"/>
          </w:tcPr>
          <w:p w14:paraId="483E3D23" w14:textId="77777777" w:rsidR="00037969" w:rsidRPr="00755848" w:rsidRDefault="00037969" w:rsidP="0004086F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764219" w:rsidRPr="00755848" w14:paraId="0C66B781" w14:textId="77777777" w:rsidTr="00764219">
        <w:trPr>
          <w:trHeight w:val="109"/>
        </w:trPr>
        <w:tc>
          <w:tcPr>
            <w:tcW w:w="1902" w:type="pct"/>
            <w:shd w:val="clear" w:color="auto" w:fill="auto"/>
          </w:tcPr>
          <w:p w14:paraId="5219F481" w14:textId="77777777" w:rsidR="00037969" w:rsidRPr="00755848" w:rsidRDefault="00037969" w:rsidP="0004086F">
            <w:pPr>
              <w:spacing w:after="120"/>
              <w:ind w:right="-471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91" w:type="pct"/>
            <w:shd w:val="clear" w:color="auto" w:fill="auto"/>
          </w:tcPr>
          <w:p w14:paraId="48C5D0D4" w14:textId="77777777" w:rsidR="00037969" w:rsidRPr="00755848" w:rsidRDefault="00037969" w:rsidP="0004086F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91" w:type="pct"/>
            <w:shd w:val="clear" w:color="auto" w:fill="auto"/>
          </w:tcPr>
          <w:p w14:paraId="67E9384B" w14:textId="77777777" w:rsidR="00037969" w:rsidRPr="00755848" w:rsidRDefault="00037969" w:rsidP="0004086F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960" w:type="pct"/>
            <w:shd w:val="clear" w:color="auto" w:fill="auto"/>
          </w:tcPr>
          <w:p w14:paraId="792188EF" w14:textId="77777777" w:rsidR="00037969" w:rsidRPr="00755848" w:rsidRDefault="00037969" w:rsidP="0004086F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957" w:type="pct"/>
            <w:shd w:val="clear" w:color="auto" w:fill="auto"/>
          </w:tcPr>
          <w:p w14:paraId="168F240D" w14:textId="77777777" w:rsidR="00037969" w:rsidRPr="00755848" w:rsidRDefault="00037969" w:rsidP="0004086F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</w:tbl>
    <w:p w14:paraId="5B9A8CDB" w14:textId="77777777" w:rsidR="00484695" w:rsidRPr="00755848" w:rsidRDefault="00484695" w:rsidP="00484695">
      <w:pPr>
        <w:spacing w:before="120" w:after="120"/>
        <w:ind w:right="-47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  <w:u w:val="single"/>
        </w:rPr>
        <w:t>Komentár</w:t>
      </w:r>
      <w:r w:rsidRPr="00755848">
        <w:rPr>
          <w:rFonts w:ascii="Arial Narrow" w:hAnsi="Arial Narrow" w:cs="Arial Narrow"/>
          <w:sz w:val="22"/>
          <w:szCs w:val="22"/>
        </w:rPr>
        <w:t>: Prvotné ocenenie reálnou hodnotou (§ 25 ZoU) počas účtovného obdobia – bez náplne.</w:t>
      </w:r>
    </w:p>
    <w:p w14:paraId="531A81DA" w14:textId="77777777" w:rsidR="00484695" w:rsidRPr="00755848" w:rsidRDefault="00620893" w:rsidP="00484695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[Vysvetlivky:</w:t>
      </w:r>
      <w:r w:rsidRPr="00755848">
        <w:rPr>
          <w:rFonts w:ascii="Arial Narrow" w:hAnsi="Arial Narrow" w:cs="Arial Narrow"/>
          <w:b/>
          <w:sz w:val="22"/>
          <w:szCs w:val="22"/>
        </w:rPr>
        <w:t xml:space="preserve"> </w:t>
      </w:r>
      <w:r w:rsidR="00484695" w:rsidRPr="00755848">
        <w:rPr>
          <w:rFonts w:ascii="Arial Narrow" w:hAnsi="Arial Narrow" w:cs="Arial Narrow"/>
          <w:sz w:val="22"/>
          <w:szCs w:val="22"/>
          <w:u w:val="single"/>
        </w:rPr>
        <w:t>Reálnou hodnotou</w:t>
      </w:r>
      <w:r w:rsidR="00484695" w:rsidRPr="00755848">
        <w:rPr>
          <w:rFonts w:ascii="Arial Narrow" w:hAnsi="Arial Narrow" w:cs="Arial Narrow"/>
          <w:sz w:val="22"/>
          <w:szCs w:val="22"/>
        </w:rPr>
        <w:t xml:space="preserve"> – sa k závierkovému dňu oceňuj</w:t>
      </w:r>
      <w:r w:rsidR="00764219" w:rsidRPr="00755848">
        <w:rPr>
          <w:rFonts w:ascii="Arial Narrow" w:hAnsi="Arial Narrow" w:cs="Arial Narrow"/>
          <w:sz w:val="22"/>
          <w:szCs w:val="22"/>
        </w:rPr>
        <w:t xml:space="preserve">ú, okrem iného, aj deriváty a majetok a záväzky zabezpečené derivátmi </w:t>
      </w:r>
      <w:r w:rsidR="00484695" w:rsidRPr="00755848">
        <w:rPr>
          <w:rFonts w:ascii="Arial Narrow" w:hAnsi="Arial Narrow" w:cs="Arial Narrow"/>
          <w:sz w:val="22"/>
          <w:szCs w:val="22"/>
        </w:rPr>
        <w:t>(§ 27/1</w:t>
      </w:r>
      <w:r w:rsidR="00764219"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484695" w:rsidRPr="00755848">
        <w:rPr>
          <w:rFonts w:ascii="Arial Narrow" w:hAnsi="Arial Narrow" w:cs="Arial Narrow"/>
          <w:sz w:val="22"/>
          <w:szCs w:val="22"/>
        </w:rPr>
        <w:t>ZoU)</w:t>
      </w:r>
      <w:r w:rsidRPr="00755848">
        <w:rPr>
          <w:rFonts w:ascii="Arial Narrow" w:hAnsi="Arial Narrow" w:cs="Arial Narrow"/>
          <w:sz w:val="22"/>
          <w:szCs w:val="22"/>
        </w:rPr>
        <w:t>; p</w:t>
      </w:r>
      <w:r w:rsidR="00484695" w:rsidRPr="00755848">
        <w:rPr>
          <w:rFonts w:ascii="Arial Narrow" w:hAnsi="Arial Narrow" w:cs="Arial Narrow"/>
          <w:sz w:val="22"/>
          <w:szCs w:val="22"/>
        </w:rPr>
        <w:t xml:space="preserve">recenenie </w:t>
      </w:r>
      <w:r w:rsidRPr="00755848">
        <w:rPr>
          <w:rFonts w:ascii="Arial Narrow" w:hAnsi="Arial Narrow" w:cs="Arial Narrow"/>
          <w:sz w:val="22"/>
          <w:szCs w:val="22"/>
        </w:rPr>
        <w:t xml:space="preserve">na reálnu hodnotu </w:t>
      </w:r>
      <w:r w:rsidR="00484695" w:rsidRPr="00755848">
        <w:rPr>
          <w:rFonts w:ascii="Arial Narrow" w:hAnsi="Arial Narrow" w:cs="Arial Narrow"/>
          <w:sz w:val="22"/>
          <w:szCs w:val="22"/>
        </w:rPr>
        <w:t>k závierkovému dňu sa účtuje (§ 1</w:t>
      </w:r>
      <w:r w:rsidR="00037969" w:rsidRPr="00755848">
        <w:rPr>
          <w:rFonts w:ascii="Arial Narrow" w:hAnsi="Arial Narrow" w:cs="Arial Narrow"/>
          <w:sz w:val="22"/>
          <w:szCs w:val="22"/>
        </w:rPr>
        <w:t>6</w:t>
      </w:r>
      <w:r w:rsidR="00484695" w:rsidRPr="00755848">
        <w:rPr>
          <w:rFonts w:ascii="Arial Narrow" w:hAnsi="Arial Narrow" w:cs="Arial Narrow"/>
          <w:sz w:val="22"/>
          <w:szCs w:val="22"/>
        </w:rPr>
        <w:t xml:space="preserve"> PU) - výsledkovo (účty 56x</w:t>
      </w:r>
      <w:r w:rsidR="00037969" w:rsidRPr="00755848">
        <w:rPr>
          <w:rFonts w:ascii="Arial Narrow" w:hAnsi="Arial Narrow" w:cs="Arial Narrow"/>
          <w:sz w:val="22"/>
          <w:szCs w:val="22"/>
        </w:rPr>
        <w:t>, 66x</w:t>
      </w:r>
      <w:r w:rsidR="00484695" w:rsidRPr="00755848">
        <w:rPr>
          <w:rFonts w:ascii="Arial Narrow" w:hAnsi="Arial Narrow" w:cs="Arial Narrow"/>
          <w:sz w:val="22"/>
          <w:szCs w:val="22"/>
        </w:rPr>
        <w:t xml:space="preserve">) alebo </w:t>
      </w:r>
      <w:r w:rsidR="00037969" w:rsidRPr="00755848">
        <w:rPr>
          <w:rFonts w:ascii="Arial Narrow" w:hAnsi="Arial Narrow" w:cs="Arial Narrow"/>
          <w:sz w:val="22"/>
          <w:szCs w:val="22"/>
        </w:rPr>
        <w:t xml:space="preserve">súvahovo </w:t>
      </w:r>
      <w:r w:rsidR="00484695" w:rsidRPr="00755848">
        <w:rPr>
          <w:rFonts w:ascii="Arial Narrow" w:hAnsi="Arial Narrow" w:cs="Arial Narrow"/>
          <w:sz w:val="22"/>
          <w:szCs w:val="22"/>
        </w:rPr>
        <w:t>(účet 414)</w:t>
      </w:r>
      <w:r w:rsidRPr="00755848">
        <w:rPr>
          <w:rFonts w:ascii="Arial Narrow" w:hAnsi="Arial Narrow" w:cs="Arial Narrow"/>
          <w:sz w:val="22"/>
          <w:szCs w:val="22"/>
        </w:rPr>
        <w:t>]</w:t>
      </w:r>
      <w:r w:rsidR="00484695" w:rsidRPr="00755848">
        <w:rPr>
          <w:rFonts w:ascii="Arial Narrow" w:hAnsi="Arial Narrow" w:cs="Arial Narrow"/>
          <w:sz w:val="22"/>
          <w:szCs w:val="22"/>
        </w:rPr>
        <w:t>.</w:t>
      </w:r>
    </w:p>
    <w:p w14:paraId="3AF46F4C" w14:textId="77777777" w:rsidR="00620893" w:rsidRPr="00755848" w:rsidRDefault="00620893" w:rsidP="00620893">
      <w:pPr>
        <w:spacing w:after="120"/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14:paraId="4E5E8E0D" w14:textId="77777777" w:rsidR="00620893" w:rsidRPr="00755848" w:rsidRDefault="00620893" w:rsidP="00620893">
      <w:pPr>
        <w:spacing w:after="120"/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3a) Celková suma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záväzkov so zostatkovou dobou splatnosti dlhšou ako 5 rokov</w:t>
      </w:r>
      <w:r w:rsidRPr="00755848">
        <w:rPr>
          <w:rFonts w:ascii="Arial Narrow" w:hAnsi="Arial Narrow" w:cs="Arial Narrow"/>
          <w:sz w:val="22"/>
          <w:szCs w:val="22"/>
        </w:rPr>
        <w:t xml:space="preserve">:  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74"/>
        <w:gridCol w:w="2493"/>
        <w:gridCol w:w="2321"/>
      </w:tblGrid>
      <w:tr w:rsidR="00F60A13" w:rsidRPr="00755848" w14:paraId="636B95C6" w14:textId="77777777" w:rsidTr="00620893">
        <w:trPr>
          <w:trHeight w:val="693"/>
          <w:jc w:val="center"/>
        </w:trPr>
        <w:tc>
          <w:tcPr>
            <w:tcW w:w="2463" w:type="pct"/>
            <w:vAlign w:val="center"/>
            <w:hideMark/>
          </w:tcPr>
          <w:p w14:paraId="1C7C6197" w14:textId="77777777" w:rsidR="00620893" w:rsidRPr="00755848" w:rsidRDefault="00620893" w:rsidP="00446B45">
            <w:pPr>
              <w:pStyle w:val="TopHeader"/>
            </w:pPr>
            <w:r w:rsidRPr="00755848">
              <w:t>Názov položky</w:t>
            </w:r>
          </w:p>
        </w:tc>
        <w:tc>
          <w:tcPr>
            <w:tcW w:w="1314" w:type="pct"/>
            <w:noWrap/>
            <w:vAlign w:val="center"/>
            <w:hideMark/>
          </w:tcPr>
          <w:p w14:paraId="6AB8A1AA" w14:textId="77777777" w:rsidR="00620893" w:rsidRPr="00755848" w:rsidRDefault="00620893" w:rsidP="00446B45">
            <w:pPr>
              <w:pStyle w:val="TopHeader"/>
            </w:pPr>
            <w:r w:rsidRPr="00755848">
              <w:t>Bežné účtovné obdobie</w:t>
            </w:r>
          </w:p>
        </w:tc>
        <w:tc>
          <w:tcPr>
            <w:tcW w:w="1223" w:type="pct"/>
            <w:vAlign w:val="center"/>
            <w:hideMark/>
          </w:tcPr>
          <w:p w14:paraId="481EDF5C" w14:textId="77777777" w:rsidR="00620893" w:rsidRPr="00755848" w:rsidRDefault="00620893" w:rsidP="00446B45">
            <w:pPr>
              <w:pStyle w:val="TopHeader"/>
            </w:pPr>
            <w:r w:rsidRPr="00755848">
              <w:t>Bezprostredne predchádzajúce účtovné obdobie</w:t>
            </w:r>
          </w:p>
        </w:tc>
      </w:tr>
      <w:tr w:rsidR="00F60A13" w:rsidRPr="00755848" w14:paraId="1AC2EB38" w14:textId="77777777" w:rsidTr="00620893">
        <w:trPr>
          <w:trHeight w:val="207"/>
          <w:jc w:val="center"/>
        </w:trPr>
        <w:tc>
          <w:tcPr>
            <w:tcW w:w="2463" w:type="pct"/>
            <w:vAlign w:val="center"/>
          </w:tcPr>
          <w:p w14:paraId="315DC677" w14:textId="77777777" w:rsidR="00620893" w:rsidRPr="00755848" w:rsidRDefault="00620893" w:rsidP="00620893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bCs/>
                <w:sz w:val="22"/>
                <w:szCs w:val="22"/>
              </w:rPr>
              <w:t>Záväzky so zostatkovou dobou splatnosti nad 5 rokov</w:t>
            </w:r>
          </w:p>
        </w:tc>
        <w:tc>
          <w:tcPr>
            <w:tcW w:w="1314" w:type="pct"/>
            <w:noWrap/>
            <w:vAlign w:val="center"/>
          </w:tcPr>
          <w:p w14:paraId="75938E88" w14:textId="77777777" w:rsidR="00620893" w:rsidRPr="00755848" w:rsidRDefault="000374C4" w:rsidP="000374C4">
            <w:pPr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/>
                <w:b/>
                <w:bCs/>
                <w:sz w:val="22"/>
                <w:szCs w:val="22"/>
              </w:rPr>
              <w:t>0</w:t>
            </w:r>
          </w:p>
        </w:tc>
        <w:tc>
          <w:tcPr>
            <w:tcW w:w="1223" w:type="pct"/>
            <w:vAlign w:val="center"/>
          </w:tcPr>
          <w:p w14:paraId="38CFE64D" w14:textId="77777777" w:rsidR="00620893" w:rsidRPr="00755848" w:rsidRDefault="000374C4" w:rsidP="000374C4">
            <w:pPr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/>
                <w:b/>
                <w:bCs/>
                <w:sz w:val="22"/>
                <w:szCs w:val="22"/>
              </w:rPr>
              <w:t>0</w:t>
            </w:r>
          </w:p>
        </w:tc>
      </w:tr>
    </w:tbl>
    <w:p w14:paraId="42C6959D" w14:textId="77777777" w:rsidR="00620893" w:rsidRPr="00755848" w:rsidRDefault="00620893" w:rsidP="00620893">
      <w:pPr>
        <w:spacing w:before="120"/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[Vysvetlivky: Zostatková doba splatnosti záväzk</w:t>
      </w:r>
      <w:r w:rsidR="00ED112D">
        <w:rPr>
          <w:rFonts w:ascii="Arial Narrow" w:hAnsi="Arial Narrow" w:cs="Arial Narrow"/>
          <w:sz w:val="22"/>
          <w:szCs w:val="22"/>
        </w:rPr>
        <w:t xml:space="preserve">u alebo jeho časti </w:t>
      </w:r>
      <w:r w:rsidRPr="00755848">
        <w:rPr>
          <w:rFonts w:ascii="Arial Narrow" w:hAnsi="Arial Narrow" w:cs="Arial Narrow"/>
          <w:sz w:val="22"/>
          <w:szCs w:val="22"/>
        </w:rPr>
        <w:t>– je rozdiel medzi dohodnutou dobou splatnosti záväzkov a závierkovým dňom (§ 12 PU).]</w:t>
      </w:r>
    </w:p>
    <w:p w14:paraId="576692CF" w14:textId="77777777" w:rsidR="00620893" w:rsidRPr="00755848" w:rsidRDefault="00620893" w:rsidP="00620893">
      <w:pPr>
        <w:spacing w:before="120"/>
        <w:ind w:right="-471"/>
        <w:jc w:val="both"/>
        <w:rPr>
          <w:rFonts w:ascii="Arial Narrow" w:hAnsi="Arial Narrow" w:cs="Arial Narrow"/>
          <w:sz w:val="22"/>
          <w:szCs w:val="22"/>
        </w:rPr>
      </w:pPr>
    </w:p>
    <w:p w14:paraId="151AE2D2" w14:textId="77777777" w:rsidR="00620893" w:rsidRPr="00755848" w:rsidRDefault="00620893" w:rsidP="00620893">
      <w:pPr>
        <w:spacing w:after="120"/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3b) Celková suma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zabezpečených záväzkov</w:t>
      </w:r>
      <w:r w:rsidRPr="00755848">
        <w:rPr>
          <w:rFonts w:ascii="Arial Narrow" w:hAnsi="Arial Narrow" w:cs="Arial Narrow"/>
          <w:sz w:val="22"/>
          <w:szCs w:val="22"/>
        </w:rPr>
        <w:t xml:space="preserve"> – opis a spôsob zabezpečenia záväzkov: 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328"/>
        <w:gridCol w:w="2787"/>
        <w:gridCol w:w="2373"/>
      </w:tblGrid>
      <w:tr w:rsidR="00620893" w:rsidRPr="00755848" w14:paraId="3F4397F7" w14:textId="77777777" w:rsidTr="00446B45">
        <w:trPr>
          <w:jc w:val="center"/>
        </w:trPr>
        <w:tc>
          <w:tcPr>
            <w:tcW w:w="4201" w:type="dxa"/>
            <w:vMerge w:val="restart"/>
            <w:vAlign w:val="center"/>
          </w:tcPr>
          <w:p w14:paraId="437C610A" w14:textId="77777777" w:rsidR="00620893" w:rsidRPr="00755848" w:rsidRDefault="00F60A13" w:rsidP="00F60A13">
            <w:pPr>
              <w:pStyle w:val="TopHeader"/>
            </w:pPr>
            <w:r w:rsidRPr="00755848">
              <w:lastRenderedPageBreak/>
              <w:t xml:space="preserve">Zabezpečené </w:t>
            </w:r>
            <w:r w:rsidR="00620893" w:rsidRPr="00755848">
              <w:t>záväzk</w:t>
            </w:r>
            <w:r w:rsidRPr="00755848">
              <w:t>y</w:t>
            </w:r>
          </w:p>
        </w:tc>
        <w:tc>
          <w:tcPr>
            <w:tcW w:w="5010" w:type="dxa"/>
            <w:gridSpan w:val="2"/>
            <w:vAlign w:val="center"/>
          </w:tcPr>
          <w:p w14:paraId="15A392CE" w14:textId="77777777" w:rsidR="00620893" w:rsidRPr="00755848" w:rsidRDefault="00620893" w:rsidP="00446B45">
            <w:pPr>
              <w:pStyle w:val="TopHeader"/>
            </w:pPr>
            <w:r w:rsidRPr="00755848">
              <w:t>Bežné účtovné obdobie</w:t>
            </w:r>
          </w:p>
        </w:tc>
      </w:tr>
      <w:tr w:rsidR="00620893" w:rsidRPr="00755848" w14:paraId="3CF3427E" w14:textId="77777777" w:rsidTr="00446B45">
        <w:trPr>
          <w:jc w:val="center"/>
        </w:trPr>
        <w:tc>
          <w:tcPr>
            <w:tcW w:w="4201" w:type="dxa"/>
            <w:vMerge/>
            <w:vAlign w:val="center"/>
          </w:tcPr>
          <w:p w14:paraId="1F29C23D" w14:textId="77777777" w:rsidR="00620893" w:rsidRPr="00755848" w:rsidRDefault="00620893" w:rsidP="00446B45">
            <w:pPr>
              <w:pStyle w:val="TopHeader"/>
              <w:jc w:val="both"/>
            </w:pPr>
          </w:p>
        </w:tc>
        <w:tc>
          <w:tcPr>
            <w:tcW w:w="2706" w:type="dxa"/>
            <w:vAlign w:val="center"/>
          </w:tcPr>
          <w:p w14:paraId="200D5A08" w14:textId="77777777" w:rsidR="00620893" w:rsidRPr="00755848" w:rsidRDefault="00F60A13" w:rsidP="00446B45">
            <w:pPr>
              <w:pStyle w:val="TopHeader"/>
            </w:pPr>
            <w:r w:rsidRPr="00755848">
              <w:t xml:space="preserve">Spôsob </w:t>
            </w:r>
          </w:p>
          <w:p w14:paraId="3B439D67" w14:textId="77777777" w:rsidR="00620893" w:rsidRPr="00755848" w:rsidRDefault="00620893" w:rsidP="00446B45">
            <w:pPr>
              <w:pStyle w:val="TopHeader"/>
            </w:pPr>
            <w:r w:rsidRPr="00755848">
              <w:t>zabezpečenia</w:t>
            </w:r>
          </w:p>
        </w:tc>
        <w:tc>
          <w:tcPr>
            <w:tcW w:w="2304" w:type="dxa"/>
            <w:vAlign w:val="center"/>
          </w:tcPr>
          <w:p w14:paraId="2BFA509C" w14:textId="77777777" w:rsidR="00620893" w:rsidRPr="00755848" w:rsidRDefault="00620893" w:rsidP="00446B45">
            <w:pPr>
              <w:pStyle w:val="TopHeader"/>
            </w:pPr>
            <w:r w:rsidRPr="00755848">
              <w:t>Hodnota záväzkov</w:t>
            </w:r>
          </w:p>
        </w:tc>
      </w:tr>
      <w:tr w:rsidR="00620893" w:rsidRPr="00755848" w14:paraId="5A94D42A" w14:textId="77777777" w:rsidTr="00446B45">
        <w:trPr>
          <w:trHeight w:val="69"/>
          <w:jc w:val="center"/>
        </w:trPr>
        <w:tc>
          <w:tcPr>
            <w:tcW w:w="4201" w:type="dxa"/>
            <w:vAlign w:val="center"/>
          </w:tcPr>
          <w:p w14:paraId="5B4AC319" w14:textId="77777777" w:rsidR="00620893" w:rsidRPr="00755848" w:rsidRDefault="00620893" w:rsidP="00446B45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Záväzky zabezpečené záložným právom</w:t>
            </w:r>
          </w:p>
        </w:tc>
        <w:tc>
          <w:tcPr>
            <w:tcW w:w="2706" w:type="dxa"/>
            <w:vAlign w:val="center"/>
          </w:tcPr>
          <w:p w14:paraId="5E2B826D" w14:textId="77777777" w:rsidR="00620893" w:rsidRPr="00755848" w:rsidRDefault="00F60A13" w:rsidP="00F60A13">
            <w:pPr>
              <w:spacing w:line="360" w:lineRule="auto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záložné právo</w:t>
            </w:r>
          </w:p>
        </w:tc>
        <w:tc>
          <w:tcPr>
            <w:tcW w:w="2304" w:type="dxa"/>
            <w:vAlign w:val="center"/>
          </w:tcPr>
          <w:p w14:paraId="46378276" w14:textId="77777777" w:rsidR="00620893" w:rsidRPr="00755848" w:rsidRDefault="00620893" w:rsidP="00446B45">
            <w:pPr>
              <w:spacing w:line="360" w:lineRule="auto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620893" w:rsidRPr="00755848" w14:paraId="1FA21C85" w14:textId="77777777" w:rsidTr="00446B45">
        <w:trPr>
          <w:trHeight w:val="117"/>
          <w:jc w:val="center"/>
        </w:trPr>
        <w:tc>
          <w:tcPr>
            <w:tcW w:w="4201" w:type="dxa"/>
            <w:vAlign w:val="center"/>
          </w:tcPr>
          <w:p w14:paraId="1A9C2D4C" w14:textId="77777777" w:rsidR="00620893" w:rsidRPr="00755848" w:rsidRDefault="00620893" w:rsidP="00F60A13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Záväzky zabezpečené iným spôsobom </w:t>
            </w:r>
          </w:p>
        </w:tc>
        <w:tc>
          <w:tcPr>
            <w:tcW w:w="2706" w:type="dxa"/>
            <w:vAlign w:val="center"/>
          </w:tcPr>
          <w:p w14:paraId="74826E82" w14:textId="77777777" w:rsidR="00620893" w:rsidRPr="00755848" w:rsidRDefault="00620893" w:rsidP="00446B45">
            <w:pPr>
              <w:spacing w:line="360" w:lineRule="auto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304" w:type="dxa"/>
            <w:vAlign w:val="center"/>
          </w:tcPr>
          <w:p w14:paraId="4AD67061" w14:textId="77777777" w:rsidR="00620893" w:rsidRPr="00755848" w:rsidRDefault="00620893" w:rsidP="00446B45">
            <w:pPr>
              <w:spacing w:line="360" w:lineRule="auto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F60A13" w:rsidRPr="00755848" w14:paraId="38FCEE85" w14:textId="77777777" w:rsidTr="00446B45">
        <w:trPr>
          <w:trHeight w:val="117"/>
          <w:jc w:val="center"/>
        </w:trPr>
        <w:tc>
          <w:tcPr>
            <w:tcW w:w="4201" w:type="dxa"/>
            <w:vAlign w:val="center"/>
          </w:tcPr>
          <w:p w14:paraId="292CE7A5" w14:textId="77777777" w:rsidR="00F60A13" w:rsidRPr="00755848" w:rsidRDefault="00F60A13" w:rsidP="00F60A13">
            <w:pPr>
              <w:jc w:val="both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>Celková suma zabezpečených záväzkov:</w:t>
            </w:r>
          </w:p>
        </w:tc>
        <w:tc>
          <w:tcPr>
            <w:tcW w:w="2706" w:type="dxa"/>
            <w:vAlign w:val="center"/>
          </w:tcPr>
          <w:p w14:paraId="3ABF69CD" w14:textId="77777777" w:rsidR="00F60A13" w:rsidRPr="00755848" w:rsidRDefault="00F60A13" w:rsidP="002C03B2">
            <w:pPr>
              <w:spacing w:line="360" w:lineRule="auto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x</w:t>
            </w:r>
          </w:p>
        </w:tc>
        <w:tc>
          <w:tcPr>
            <w:tcW w:w="2304" w:type="dxa"/>
            <w:vAlign w:val="center"/>
          </w:tcPr>
          <w:p w14:paraId="5C4AB48A" w14:textId="77777777" w:rsidR="00F60A13" w:rsidRPr="00755848" w:rsidRDefault="002C03B2" w:rsidP="002C03B2">
            <w:pPr>
              <w:spacing w:line="360" w:lineRule="auto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0</w:t>
            </w:r>
          </w:p>
        </w:tc>
      </w:tr>
    </w:tbl>
    <w:p w14:paraId="5A573CBB" w14:textId="77777777" w:rsidR="00620893" w:rsidRPr="00755848" w:rsidRDefault="00620893" w:rsidP="00620893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5FC1B8A9" w14:textId="77777777" w:rsidR="0044052C" w:rsidRPr="00755848" w:rsidRDefault="0044052C" w:rsidP="0044052C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4)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Informácie o vlastných akciách</w:t>
      </w:r>
      <w:r w:rsidRPr="00755848">
        <w:rPr>
          <w:rFonts w:ascii="Arial Narrow" w:hAnsi="Arial Narrow" w:cs="Arial Narrow"/>
          <w:sz w:val="22"/>
          <w:szCs w:val="22"/>
        </w:rPr>
        <w:t xml:space="preserve">: </w:t>
      </w:r>
    </w:p>
    <w:p w14:paraId="25D6065C" w14:textId="77777777" w:rsidR="0044052C" w:rsidRPr="00755848" w:rsidRDefault="0044052C" w:rsidP="0044052C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a) dôvod nadobudnutia vlastných akcií počas účtovného obdobia:</w:t>
      </w:r>
      <w:r w:rsidR="00A37959">
        <w:rPr>
          <w:rFonts w:ascii="Arial Narrow" w:hAnsi="Arial Narrow" w:cs="Arial Narrow"/>
          <w:sz w:val="22"/>
          <w:szCs w:val="22"/>
        </w:rPr>
        <w:t xml:space="preserve"> nevyskytuje sa</w:t>
      </w:r>
    </w:p>
    <w:p w14:paraId="1EBEBE88" w14:textId="77777777" w:rsidR="0044052C" w:rsidRPr="00755848" w:rsidRDefault="0044052C" w:rsidP="0044052C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b1) počet a menovitá hodnota nadobudnutých vlastných akcií počas účtovného obdobia a počet a menovitá hodnota prevedených vlastných akcií počas účtovného obdobia, pričom sa uvádza percentuálna hodnota týchto vlastných akcií na upísanom základnom imaní:</w:t>
      </w:r>
    </w:p>
    <w:p w14:paraId="16A02959" w14:textId="77777777" w:rsidR="0044052C" w:rsidRPr="00755848" w:rsidRDefault="0044052C" w:rsidP="0044052C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b2) počet a protihodnota, za ktorú sa vlastné akcie počas účtovného obdobia nadobudli a počet a protihodnota, za ktorú sa vlastné akcie počas účtovného obdobia previedli na inú osobu:</w:t>
      </w:r>
    </w:p>
    <w:p w14:paraId="195EE8D1" w14:textId="77777777" w:rsidR="0044052C" w:rsidRPr="00A37959" w:rsidRDefault="0044052C" w:rsidP="0044052C">
      <w:pPr>
        <w:spacing w:after="120"/>
        <w:ind w:right="-47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c) počet, menovitá hodnota a protihodnota, za ktorú sa vlastné akcie nadobudli a ktoré účtovná jednotka má v držbe k poslednému dňu účtovného obdobia; uvádza sa aj ich percentuálny podiel na upísanom základnom imaní:</w:t>
      </w:r>
    </w:p>
    <w:p w14:paraId="69165737" w14:textId="77777777" w:rsidR="00100783" w:rsidRPr="00755848" w:rsidRDefault="00100783" w:rsidP="00100783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5) Informáci</w:t>
      </w:r>
      <w:r w:rsidR="009448EC" w:rsidRPr="00755848">
        <w:rPr>
          <w:rFonts w:ascii="Arial Narrow" w:hAnsi="Arial Narrow" w:cs="Arial Narrow"/>
          <w:sz w:val="22"/>
          <w:szCs w:val="22"/>
        </w:rPr>
        <w:t>e</w:t>
      </w:r>
      <w:r w:rsidRPr="00755848">
        <w:rPr>
          <w:rFonts w:ascii="Arial Narrow" w:hAnsi="Arial Narrow" w:cs="Arial Narrow"/>
          <w:sz w:val="22"/>
          <w:szCs w:val="22"/>
        </w:rPr>
        <w:t xml:space="preserve"> o sume a dôvodoch vzniku jednotlivých položiek </w:t>
      </w:r>
      <w:r w:rsidRPr="00755848">
        <w:rPr>
          <w:rFonts w:ascii="Arial Narrow" w:hAnsi="Arial Narrow" w:cs="Arial Narrow"/>
          <w:b/>
          <w:sz w:val="22"/>
          <w:szCs w:val="22"/>
        </w:rPr>
        <w:t>nákladov alebo výnosov</w:t>
      </w:r>
      <w:r w:rsidRPr="00755848">
        <w:rPr>
          <w:rFonts w:ascii="Arial Narrow" w:hAnsi="Arial Narrow" w:cs="Arial Narrow"/>
          <w:sz w:val="22"/>
          <w:szCs w:val="22"/>
        </w:rPr>
        <w:t xml:space="preserve">, ktoré majú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výnimočný rozsah alebo výskyt</w:t>
      </w:r>
      <w:r w:rsidRPr="00755848">
        <w:rPr>
          <w:rFonts w:ascii="Arial Narrow" w:hAnsi="Arial Narrow" w:cs="Arial Narrow"/>
          <w:sz w:val="22"/>
          <w:szCs w:val="22"/>
        </w:rPr>
        <w:t xml:space="preserve"> (napr. výnosy z predaja podniku alebo jeho časti, náklady z dôvodu predaja podniku alebo jeho časti, škody z dôvodu živelných pohrôm):</w:t>
      </w:r>
    </w:p>
    <w:p w14:paraId="191CC927" w14:textId="77777777" w:rsidR="00100783" w:rsidRPr="00755848" w:rsidRDefault="00100783" w:rsidP="0044052C">
      <w:pPr>
        <w:spacing w:after="120"/>
        <w:ind w:right="-471"/>
        <w:jc w:val="both"/>
        <w:rPr>
          <w:rFonts w:ascii="Arial Narrow" w:hAnsi="Arial Narrow" w:cs="Arial Narrow"/>
          <w:b/>
          <w:sz w:val="22"/>
          <w:szCs w:val="22"/>
          <w:u w:val="single"/>
        </w:rPr>
      </w:pPr>
    </w:p>
    <w:p w14:paraId="005D8D6D" w14:textId="77777777" w:rsidR="001357F4" w:rsidRPr="00755848" w:rsidRDefault="001357F4" w:rsidP="001357F4">
      <w:pPr>
        <w:spacing w:after="120"/>
        <w:ind w:right="-471"/>
        <w:jc w:val="center"/>
        <w:rPr>
          <w:rFonts w:ascii="Arial Narrow" w:hAnsi="Arial Narrow" w:cs="Arial Narrow"/>
          <w:b/>
          <w:bCs/>
          <w:sz w:val="22"/>
          <w:szCs w:val="22"/>
        </w:rPr>
      </w:pPr>
      <w:r w:rsidRPr="00755848">
        <w:rPr>
          <w:rFonts w:ascii="Arial Narrow" w:hAnsi="Arial Narrow" w:cs="Arial Narrow"/>
          <w:b/>
          <w:bCs/>
          <w:sz w:val="22"/>
          <w:szCs w:val="22"/>
        </w:rPr>
        <w:t>Článok V – INFORMÁCIE O INÝCH AKTÍVACH A INÝCH PASÍVACH</w:t>
      </w:r>
    </w:p>
    <w:p w14:paraId="2007412D" w14:textId="77777777" w:rsidR="001357F4" w:rsidRPr="00755848" w:rsidRDefault="001357F4" w:rsidP="001357F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1a) </w:t>
      </w:r>
      <w:r w:rsidRPr="00755848">
        <w:rPr>
          <w:rFonts w:ascii="Arial Narrow" w:hAnsi="Arial Narrow" w:cs="Arial Narrow"/>
          <w:b/>
          <w:sz w:val="22"/>
          <w:szCs w:val="22"/>
          <w:u w:val="single"/>
        </w:rPr>
        <w:t>Podmienený majetok</w:t>
      </w:r>
      <w:r w:rsidRPr="00755848">
        <w:rPr>
          <w:rFonts w:ascii="Arial Narrow" w:hAnsi="Arial Narrow" w:cs="Arial Narrow"/>
          <w:sz w:val="22"/>
          <w:szCs w:val="22"/>
        </w:rPr>
        <w:t xml:space="preserve"> – opis a hodnota pravdepodobného majetku, ktorým sa rozumie možný majetok, ktorý vznikol v dôsledku minulých udalostí a ktorého existencia alebo vlastníctvo závisí od toho, či nastane alebo nenastane jeden alebo viac neistých udalostí v budúcnosti, ktorých vznik nezávisí od účtovnej jednotky; týmto majetkom sú – napr. práva zo servisných zmlúv, poistných zmlúv, koncesionárskych zmlúv, licenčných zmlúv:</w:t>
      </w:r>
      <w:r w:rsidR="00A37959">
        <w:rPr>
          <w:rFonts w:ascii="Arial Narrow" w:hAnsi="Arial Narrow" w:cs="Arial Narrow"/>
          <w:sz w:val="22"/>
          <w:szCs w:val="22"/>
        </w:rPr>
        <w:t xml:space="preserve"> nevyskytujú sa</w:t>
      </w:r>
    </w:p>
    <w:p w14:paraId="515C2620" w14:textId="77777777" w:rsidR="001357F4" w:rsidRPr="00755848" w:rsidRDefault="001357F4" w:rsidP="001357F4">
      <w:pPr>
        <w:jc w:val="both"/>
        <w:rPr>
          <w:rFonts w:ascii="Arial Narrow" w:hAnsi="Arial Narrow" w:cs="Arial Narrow"/>
          <w:sz w:val="22"/>
          <w:szCs w:val="22"/>
        </w:rPr>
      </w:pPr>
    </w:p>
    <w:p w14:paraId="572F8C7D" w14:textId="77777777" w:rsidR="001357F4" w:rsidRPr="00755848" w:rsidRDefault="001357F4" w:rsidP="001357F4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1b) </w:t>
      </w:r>
      <w:r w:rsidRPr="00755848">
        <w:rPr>
          <w:rFonts w:ascii="Arial Narrow" w:hAnsi="Arial Narrow" w:cs="Arial Narrow"/>
          <w:b/>
          <w:sz w:val="22"/>
          <w:szCs w:val="22"/>
          <w:u w:val="single"/>
        </w:rPr>
        <w:t>Podmienené záväzky</w:t>
      </w:r>
      <w:r w:rsidRPr="00755848">
        <w:rPr>
          <w:rFonts w:ascii="Arial Narrow" w:hAnsi="Arial Narrow" w:cs="Arial Narrow"/>
          <w:sz w:val="22"/>
          <w:szCs w:val="22"/>
        </w:rPr>
        <w:t xml:space="preserve"> – opis a hodnota podmienených záväzkov vyplývajúcich napr. zo súdnych rozhodnutí, z poskytnutých záruk, zo všeobecne záväzných právnych predpisov, z ručenia podľa jednotlivých druhov ručenia; takými podmienenými záväzkami sú:</w:t>
      </w:r>
    </w:p>
    <w:p w14:paraId="562D82B5" w14:textId="77777777" w:rsidR="001357F4" w:rsidRPr="00755848" w:rsidRDefault="001357F4" w:rsidP="001357F4">
      <w:pPr>
        <w:numPr>
          <w:ilvl w:val="0"/>
          <w:numId w:val="14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možná povinnosť, ktorá vznikla ako dôsledok minulej udalosti a ktorej existencia závisí od toho, či nastane lebo nenastane jedna alebo viac neistých udalostí v budúcnosti, ktorých vznik nezávisí od účtovnej jednotky:</w:t>
      </w:r>
      <w:r w:rsidR="00EC3EED">
        <w:rPr>
          <w:rFonts w:ascii="Arial Narrow" w:hAnsi="Arial Narrow" w:cs="Arial Narrow"/>
          <w:sz w:val="22"/>
          <w:szCs w:val="22"/>
        </w:rPr>
        <w:t xml:space="preserve"> nevyskytla sa</w:t>
      </w:r>
    </w:p>
    <w:p w14:paraId="2AFC37CA" w14:textId="77777777" w:rsidR="001357F4" w:rsidRPr="00755848" w:rsidRDefault="001357F4" w:rsidP="001357F4">
      <w:pPr>
        <w:numPr>
          <w:ilvl w:val="0"/>
          <w:numId w:val="14"/>
        </w:numPr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povinnosť, ktorá vznikla ako dôsledok minulej udalosti, ale ktorá sa nevykazuje v súvahe, pretože nie je pravdepodobné, že na splnenie tejto povinnosti bude potrebný úbytok ekonomických úžitkov, alebo výška tejto povinnosti sa nedá spoľahlivo oceniť:</w:t>
      </w:r>
      <w:r w:rsidR="00EC3EED">
        <w:rPr>
          <w:rFonts w:ascii="Arial Narrow" w:hAnsi="Arial Narrow" w:cs="Arial Narrow"/>
          <w:sz w:val="22"/>
          <w:szCs w:val="22"/>
        </w:rPr>
        <w:t xml:space="preserve"> nevyskytla sa</w:t>
      </w:r>
    </w:p>
    <w:p w14:paraId="28F518A6" w14:textId="77777777" w:rsidR="001357F4" w:rsidRPr="00755848" w:rsidRDefault="001357F4" w:rsidP="001357F4">
      <w:pPr>
        <w:jc w:val="both"/>
        <w:rPr>
          <w:rFonts w:ascii="Arial Narrow" w:hAnsi="Arial Narrow" w:cs="Arial Narrow"/>
          <w:sz w:val="22"/>
          <w:szCs w:val="22"/>
        </w:rPr>
      </w:pPr>
    </w:p>
    <w:p w14:paraId="5DBF7118" w14:textId="77777777" w:rsidR="001357F4" w:rsidRPr="00755848" w:rsidRDefault="001357F4" w:rsidP="001357F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2) </w:t>
      </w:r>
      <w:r w:rsidRPr="00755848">
        <w:rPr>
          <w:rFonts w:ascii="Arial Narrow" w:hAnsi="Arial Narrow" w:cs="Arial Narrow"/>
          <w:b/>
          <w:sz w:val="22"/>
          <w:szCs w:val="22"/>
          <w:u w:val="single"/>
        </w:rPr>
        <w:t>Ostatné finančné povinnosti</w:t>
      </w:r>
      <w:r w:rsidRPr="00755848">
        <w:rPr>
          <w:rFonts w:ascii="Arial Narrow" w:hAnsi="Arial Narrow" w:cs="Arial Narrow"/>
          <w:sz w:val="22"/>
          <w:szCs w:val="22"/>
        </w:rPr>
        <w:t>, ktoré sa nevykazujú v účtovných výkazoch - napríklad zákonná povinnosť alebo zmluvná povinnosť odobrať určité množstvo produktu, uskutočniť investície a veľké opravy:</w:t>
      </w:r>
      <w:r w:rsidR="00EC3EED">
        <w:rPr>
          <w:rFonts w:ascii="Arial Narrow" w:hAnsi="Arial Narrow" w:cs="Arial Narrow"/>
          <w:sz w:val="22"/>
          <w:szCs w:val="22"/>
        </w:rPr>
        <w:t xml:space="preserve"> nevyskytli sa</w:t>
      </w:r>
    </w:p>
    <w:p w14:paraId="146288ED" w14:textId="77777777" w:rsidR="001357F4" w:rsidRPr="00755848" w:rsidRDefault="001357F4" w:rsidP="001357F4">
      <w:pPr>
        <w:jc w:val="both"/>
        <w:rPr>
          <w:rFonts w:ascii="Arial Narrow" w:hAnsi="Arial Narrow" w:cs="Arial Narrow"/>
          <w:sz w:val="22"/>
          <w:szCs w:val="22"/>
        </w:rPr>
      </w:pPr>
    </w:p>
    <w:p w14:paraId="232BB275" w14:textId="77777777" w:rsidR="001357F4" w:rsidRPr="00755848" w:rsidRDefault="001357F4" w:rsidP="001357F4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3) </w:t>
      </w:r>
      <w:r w:rsidRPr="00755848">
        <w:rPr>
          <w:rFonts w:ascii="Arial Narrow" w:hAnsi="Arial Narrow" w:cs="Arial Narrow"/>
          <w:b/>
          <w:sz w:val="22"/>
          <w:szCs w:val="22"/>
          <w:u w:val="single"/>
        </w:rPr>
        <w:t>Podsúvahové účty</w:t>
      </w:r>
      <w:r w:rsidRPr="00755848">
        <w:rPr>
          <w:rFonts w:ascii="Arial Narrow" w:hAnsi="Arial Narrow" w:cs="Arial Narrow"/>
          <w:sz w:val="22"/>
          <w:szCs w:val="22"/>
        </w:rPr>
        <w:t xml:space="preserve"> – uvádzajú sa informácie o významných položkách sledovaných na podsúvahových účtoch (§ 85 PU):</w:t>
      </w:r>
      <w:r w:rsidR="00EC3EED">
        <w:rPr>
          <w:rFonts w:ascii="Arial Narrow" w:hAnsi="Arial Narrow" w:cs="Arial Narrow"/>
          <w:sz w:val="22"/>
          <w:szCs w:val="22"/>
        </w:rPr>
        <w:t xml:space="preserve"> nevyskytli sa</w:t>
      </w:r>
    </w:p>
    <w:tbl>
      <w:tblPr>
        <w:tblW w:w="4944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088"/>
        <w:gridCol w:w="1701"/>
        <w:gridCol w:w="1593"/>
      </w:tblGrid>
      <w:tr w:rsidR="001357F4" w:rsidRPr="00755848" w14:paraId="6E59BBB2" w14:textId="77777777" w:rsidTr="00F5015F">
        <w:trPr>
          <w:trHeight w:val="780"/>
          <w:jc w:val="center"/>
        </w:trPr>
        <w:tc>
          <w:tcPr>
            <w:tcW w:w="0" w:type="auto"/>
            <w:noWrap/>
            <w:vAlign w:val="center"/>
            <w:hideMark/>
          </w:tcPr>
          <w:p w14:paraId="5E69FB7C" w14:textId="77777777" w:rsidR="001357F4" w:rsidRPr="00755848" w:rsidRDefault="001357F4" w:rsidP="00F5015F">
            <w:pPr>
              <w:pStyle w:val="TopHeader"/>
            </w:pPr>
            <w:r w:rsidRPr="00755848">
              <w:t>Názov podsúvahovej položky</w:t>
            </w:r>
          </w:p>
        </w:tc>
        <w:tc>
          <w:tcPr>
            <w:tcW w:w="1701" w:type="dxa"/>
            <w:noWrap/>
            <w:vAlign w:val="center"/>
            <w:hideMark/>
          </w:tcPr>
          <w:p w14:paraId="22E19ABE" w14:textId="77777777" w:rsidR="001357F4" w:rsidRPr="00755848" w:rsidRDefault="001357F4" w:rsidP="00F5015F">
            <w:pPr>
              <w:pStyle w:val="TopHeader"/>
            </w:pPr>
            <w:r w:rsidRPr="00755848">
              <w:t>Bežné účtovné obdobie</w:t>
            </w:r>
          </w:p>
        </w:tc>
        <w:tc>
          <w:tcPr>
            <w:tcW w:w="1593" w:type="dxa"/>
            <w:vAlign w:val="center"/>
            <w:hideMark/>
          </w:tcPr>
          <w:p w14:paraId="43FA2492" w14:textId="77777777" w:rsidR="001357F4" w:rsidRPr="00755848" w:rsidRDefault="001357F4" w:rsidP="00F5015F">
            <w:pPr>
              <w:pStyle w:val="TopHeader"/>
            </w:pPr>
            <w:r w:rsidRPr="00755848">
              <w:t>Bezprostredne predchádzajúce účtovné obdobie</w:t>
            </w:r>
          </w:p>
        </w:tc>
      </w:tr>
      <w:tr w:rsidR="001357F4" w:rsidRPr="00755848" w14:paraId="7A3830B4" w14:textId="77777777" w:rsidTr="00F5015F">
        <w:trPr>
          <w:trHeight w:val="267"/>
          <w:jc w:val="center"/>
        </w:trPr>
        <w:tc>
          <w:tcPr>
            <w:tcW w:w="0" w:type="auto"/>
            <w:noWrap/>
            <w:vAlign w:val="center"/>
            <w:hideMark/>
          </w:tcPr>
          <w:p w14:paraId="03828086" w14:textId="77777777"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Prenajatý majetok</w:t>
            </w:r>
          </w:p>
        </w:tc>
        <w:tc>
          <w:tcPr>
            <w:tcW w:w="1701" w:type="dxa"/>
            <w:noWrap/>
            <w:vAlign w:val="center"/>
            <w:hideMark/>
          </w:tcPr>
          <w:p w14:paraId="408934AD" w14:textId="77777777"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593" w:type="dxa"/>
            <w:noWrap/>
            <w:vAlign w:val="center"/>
            <w:hideMark/>
          </w:tcPr>
          <w:p w14:paraId="6AB699D3" w14:textId="77777777"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1357F4" w:rsidRPr="00755848" w14:paraId="5F906BFE" w14:textId="77777777" w:rsidTr="00F5015F">
        <w:trPr>
          <w:trHeight w:val="144"/>
          <w:jc w:val="center"/>
        </w:trPr>
        <w:tc>
          <w:tcPr>
            <w:tcW w:w="0" w:type="auto"/>
            <w:noWrap/>
            <w:vAlign w:val="center"/>
            <w:hideMark/>
          </w:tcPr>
          <w:p w14:paraId="58B16FA9" w14:textId="77777777"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Majetok prijatý do úschovy</w:t>
            </w:r>
          </w:p>
        </w:tc>
        <w:tc>
          <w:tcPr>
            <w:tcW w:w="1701" w:type="dxa"/>
            <w:noWrap/>
            <w:vAlign w:val="center"/>
            <w:hideMark/>
          </w:tcPr>
          <w:p w14:paraId="2A15936B" w14:textId="77777777"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593" w:type="dxa"/>
            <w:noWrap/>
            <w:vAlign w:val="center"/>
            <w:hideMark/>
          </w:tcPr>
          <w:p w14:paraId="18C52E5D" w14:textId="77777777"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1357F4" w:rsidRPr="00755848" w14:paraId="440975A5" w14:textId="77777777" w:rsidTr="00F5015F">
        <w:trPr>
          <w:trHeight w:val="161"/>
          <w:jc w:val="center"/>
        </w:trPr>
        <w:tc>
          <w:tcPr>
            <w:tcW w:w="0" w:type="auto"/>
            <w:noWrap/>
            <w:vAlign w:val="center"/>
            <w:hideMark/>
          </w:tcPr>
          <w:p w14:paraId="428BD0AE" w14:textId="77777777"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Pohľadávky z</w:t>
            </w:r>
            <w:r w:rsidR="00137CDE">
              <w:rPr>
                <w:rFonts w:ascii="Arial Narrow" w:hAnsi="Arial Narrow"/>
                <w:sz w:val="22"/>
                <w:szCs w:val="22"/>
              </w:rPr>
              <w:t> </w:t>
            </w:r>
            <w:r w:rsidRPr="00755848">
              <w:rPr>
                <w:rFonts w:ascii="Arial Narrow" w:hAnsi="Arial Narrow"/>
                <w:sz w:val="22"/>
                <w:szCs w:val="22"/>
              </w:rPr>
              <w:t>opcií</w:t>
            </w:r>
          </w:p>
        </w:tc>
        <w:tc>
          <w:tcPr>
            <w:tcW w:w="1701" w:type="dxa"/>
            <w:noWrap/>
            <w:vAlign w:val="center"/>
            <w:hideMark/>
          </w:tcPr>
          <w:p w14:paraId="08D18226" w14:textId="77777777"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593" w:type="dxa"/>
            <w:noWrap/>
            <w:vAlign w:val="center"/>
            <w:hideMark/>
          </w:tcPr>
          <w:p w14:paraId="687AA499" w14:textId="77777777"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1357F4" w:rsidRPr="00755848" w14:paraId="4326D905" w14:textId="77777777" w:rsidTr="00F5015F">
        <w:trPr>
          <w:trHeight w:val="161"/>
          <w:jc w:val="center"/>
        </w:trPr>
        <w:tc>
          <w:tcPr>
            <w:tcW w:w="0" w:type="auto"/>
            <w:noWrap/>
            <w:vAlign w:val="center"/>
          </w:tcPr>
          <w:p w14:paraId="39F322A5" w14:textId="77777777"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lastRenderedPageBreak/>
              <w:t>Záväzky z</w:t>
            </w:r>
            <w:r w:rsidR="00137CDE">
              <w:rPr>
                <w:rFonts w:ascii="Arial Narrow" w:hAnsi="Arial Narrow"/>
                <w:sz w:val="22"/>
                <w:szCs w:val="22"/>
              </w:rPr>
              <w:t> </w:t>
            </w:r>
            <w:r w:rsidRPr="00755848">
              <w:rPr>
                <w:rFonts w:ascii="Arial Narrow" w:hAnsi="Arial Narrow"/>
                <w:sz w:val="22"/>
                <w:szCs w:val="22"/>
              </w:rPr>
              <w:t>opcií</w:t>
            </w:r>
          </w:p>
        </w:tc>
        <w:tc>
          <w:tcPr>
            <w:tcW w:w="1701" w:type="dxa"/>
            <w:noWrap/>
            <w:vAlign w:val="center"/>
          </w:tcPr>
          <w:p w14:paraId="3F84D667" w14:textId="77777777"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593" w:type="dxa"/>
            <w:noWrap/>
            <w:vAlign w:val="center"/>
          </w:tcPr>
          <w:p w14:paraId="66220BAD" w14:textId="77777777"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1357F4" w:rsidRPr="00755848" w14:paraId="489E9096" w14:textId="77777777" w:rsidTr="00F5015F">
        <w:trPr>
          <w:trHeight w:val="161"/>
          <w:jc w:val="center"/>
        </w:trPr>
        <w:tc>
          <w:tcPr>
            <w:tcW w:w="0" w:type="auto"/>
            <w:noWrap/>
            <w:vAlign w:val="center"/>
          </w:tcPr>
          <w:p w14:paraId="4460613E" w14:textId="77777777"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Odpísané pohľadávky</w:t>
            </w:r>
          </w:p>
        </w:tc>
        <w:tc>
          <w:tcPr>
            <w:tcW w:w="1701" w:type="dxa"/>
            <w:noWrap/>
            <w:vAlign w:val="center"/>
          </w:tcPr>
          <w:p w14:paraId="407F6BDA" w14:textId="77777777"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593" w:type="dxa"/>
            <w:noWrap/>
            <w:vAlign w:val="center"/>
          </w:tcPr>
          <w:p w14:paraId="73596C59" w14:textId="77777777"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1357F4" w:rsidRPr="00755848" w14:paraId="7B558027" w14:textId="77777777" w:rsidTr="00F5015F">
        <w:trPr>
          <w:trHeight w:val="161"/>
          <w:jc w:val="center"/>
        </w:trPr>
        <w:tc>
          <w:tcPr>
            <w:tcW w:w="0" w:type="auto"/>
            <w:noWrap/>
            <w:vAlign w:val="center"/>
          </w:tcPr>
          <w:p w14:paraId="061DA6E2" w14:textId="77777777"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Iné ............................</w:t>
            </w:r>
          </w:p>
        </w:tc>
        <w:tc>
          <w:tcPr>
            <w:tcW w:w="1701" w:type="dxa"/>
            <w:noWrap/>
            <w:vAlign w:val="center"/>
          </w:tcPr>
          <w:p w14:paraId="3A97DE28" w14:textId="77777777"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593" w:type="dxa"/>
            <w:noWrap/>
            <w:vAlign w:val="center"/>
          </w:tcPr>
          <w:p w14:paraId="6F3264E4" w14:textId="77777777"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</w:tbl>
    <w:p w14:paraId="1A2245CA" w14:textId="77777777" w:rsidR="001357F4" w:rsidRPr="00755848" w:rsidRDefault="001357F4" w:rsidP="001357F4">
      <w:pPr>
        <w:jc w:val="both"/>
        <w:rPr>
          <w:rFonts w:ascii="Arial Narrow" w:hAnsi="Arial Narrow" w:cs="Arial Narrow"/>
          <w:sz w:val="22"/>
          <w:szCs w:val="22"/>
        </w:rPr>
      </w:pPr>
    </w:p>
    <w:p w14:paraId="2FDC2655" w14:textId="77777777" w:rsidR="00B52FF9" w:rsidRPr="00755848" w:rsidRDefault="00B52FF9" w:rsidP="00B52FF9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14:paraId="2BB75D74" w14:textId="77777777" w:rsidR="00521298" w:rsidRDefault="00521298" w:rsidP="00521298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 w:rsidRPr="003A351E">
        <w:rPr>
          <w:rFonts w:ascii="Arial Narrow" w:hAnsi="Arial Narrow" w:cs="Arial Narrow"/>
          <w:b/>
          <w:bCs/>
          <w:sz w:val="22"/>
          <w:szCs w:val="22"/>
        </w:rPr>
        <w:t xml:space="preserve">Článok VI – </w:t>
      </w:r>
      <w:r>
        <w:rPr>
          <w:rFonts w:ascii="Arial Narrow" w:hAnsi="Arial Narrow" w:cs="Arial Narrow"/>
          <w:b/>
          <w:bCs/>
          <w:sz w:val="22"/>
          <w:szCs w:val="22"/>
        </w:rPr>
        <w:t>UDALOSTI, KTORÉ NASTALI PO ZÁVIERKOVOM DNI</w:t>
      </w:r>
    </w:p>
    <w:p w14:paraId="3488E510" w14:textId="77777777" w:rsidR="00521298" w:rsidRPr="003A351E" w:rsidRDefault="00521298" w:rsidP="00521298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>
        <w:rPr>
          <w:rFonts w:ascii="Arial Narrow" w:hAnsi="Arial Narrow" w:cs="Arial Narrow"/>
          <w:b/>
          <w:bCs/>
          <w:sz w:val="22"/>
          <w:szCs w:val="22"/>
        </w:rPr>
        <w:t>(Následné udalosti)</w:t>
      </w:r>
    </w:p>
    <w:p w14:paraId="02C859F4" w14:textId="77777777" w:rsidR="00521298" w:rsidRPr="003A351E" w:rsidRDefault="00521298" w:rsidP="00521298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14:paraId="5B2F8F86" w14:textId="77777777" w:rsidR="00521298" w:rsidRPr="003A351E" w:rsidRDefault="00521298" w:rsidP="00521298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Uvádzajú sa informácie o charaktere a finančnom vplyve významných udalostí, ktoré nastali </w:t>
      </w:r>
      <w:r>
        <w:rPr>
          <w:rFonts w:ascii="Arial Narrow" w:hAnsi="Arial Narrow" w:cs="Arial Narrow"/>
          <w:sz w:val="22"/>
          <w:szCs w:val="22"/>
        </w:rPr>
        <w:t xml:space="preserve">v čase </w:t>
      </w:r>
      <w:r w:rsidRPr="003A351E">
        <w:rPr>
          <w:rFonts w:ascii="Arial Narrow" w:hAnsi="Arial Narrow" w:cs="Arial Narrow"/>
          <w:sz w:val="22"/>
          <w:szCs w:val="22"/>
        </w:rPr>
        <w:t xml:space="preserve">po </w:t>
      </w:r>
      <w:r>
        <w:rPr>
          <w:rFonts w:ascii="Arial Narrow" w:hAnsi="Arial Narrow" w:cs="Arial Narrow"/>
          <w:sz w:val="22"/>
          <w:szCs w:val="22"/>
        </w:rPr>
        <w:t xml:space="preserve">závierkovom dni - </w:t>
      </w:r>
      <w:r w:rsidRPr="003A351E">
        <w:rPr>
          <w:rFonts w:ascii="Arial Narrow" w:hAnsi="Arial Narrow" w:cs="Arial Narrow"/>
          <w:sz w:val="22"/>
          <w:szCs w:val="22"/>
        </w:rPr>
        <w:t xml:space="preserve">do dňa zostavenia účtovnej závierky </w:t>
      </w:r>
      <w:r>
        <w:rPr>
          <w:rFonts w:ascii="Arial Narrow" w:hAnsi="Arial Narrow" w:cs="Arial Narrow"/>
          <w:sz w:val="22"/>
          <w:szCs w:val="22"/>
        </w:rPr>
        <w:t xml:space="preserve">(t.j. do dňa podpísania výkazov podľa § 17/5 ZoU) </w:t>
      </w:r>
      <w:r w:rsidRPr="003A351E">
        <w:rPr>
          <w:rFonts w:ascii="Arial Narrow" w:hAnsi="Arial Narrow" w:cs="Arial Narrow"/>
          <w:sz w:val="22"/>
          <w:szCs w:val="22"/>
        </w:rPr>
        <w:t>a ktoré nie sú zohľadnené v s</w:t>
      </w:r>
      <w:r>
        <w:rPr>
          <w:rFonts w:ascii="Arial Narrow" w:hAnsi="Arial Narrow" w:cs="Arial Narrow"/>
          <w:sz w:val="22"/>
          <w:szCs w:val="22"/>
        </w:rPr>
        <w:t>ú</w:t>
      </w:r>
      <w:r w:rsidRPr="003A351E">
        <w:rPr>
          <w:rFonts w:ascii="Arial Narrow" w:hAnsi="Arial Narrow" w:cs="Arial Narrow"/>
          <w:sz w:val="22"/>
          <w:szCs w:val="22"/>
        </w:rPr>
        <w:t>vahe alebo vo výkaze ziskov a strát, napríklad:</w:t>
      </w:r>
      <w:r w:rsidR="00EC3EED">
        <w:rPr>
          <w:rFonts w:ascii="Arial Narrow" w:hAnsi="Arial Narrow" w:cs="Arial Narrow"/>
          <w:sz w:val="22"/>
          <w:szCs w:val="22"/>
        </w:rPr>
        <w:t xml:space="preserve"> všetky udalosti, ktoré nastali v čase po závierkovom dni sú uvedené v súvahe a vo výkaze ziskov a strát.</w:t>
      </w:r>
    </w:p>
    <w:p w14:paraId="4AA1F620" w14:textId="77777777"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a) </w:t>
      </w:r>
      <w:r w:rsidRPr="003A351E">
        <w:rPr>
          <w:rFonts w:ascii="Arial Narrow" w:hAnsi="Arial Narrow" w:cs="Arial Narrow"/>
          <w:sz w:val="22"/>
          <w:szCs w:val="22"/>
          <w:u w:val="single"/>
        </w:rPr>
        <w:t>Pokles alebo zvýšenie trhovej ceny finančného majetku</w:t>
      </w:r>
      <w:r w:rsidRPr="003A351E">
        <w:rPr>
          <w:rFonts w:ascii="Arial Narrow" w:hAnsi="Arial Narrow" w:cs="Arial Narrow"/>
          <w:sz w:val="22"/>
          <w:szCs w:val="22"/>
        </w:rPr>
        <w:t xml:space="preserve"> ako dôsledk</w:t>
      </w:r>
      <w:r>
        <w:rPr>
          <w:rFonts w:ascii="Arial Narrow" w:hAnsi="Arial Narrow" w:cs="Arial Narrow"/>
          <w:sz w:val="22"/>
          <w:szCs w:val="22"/>
        </w:rPr>
        <w:t xml:space="preserve">u udalostí, </w:t>
      </w:r>
      <w:r w:rsidRPr="003A351E">
        <w:rPr>
          <w:rFonts w:ascii="Arial Narrow" w:hAnsi="Arial Narrow" w:cs="Arial Narrow"/>
          <w:sz w:val="22"/>
          <w:szCs w:val="22"/>
        </w:rPr>
        <w:t xml:space="preserve">ktoré nastali po dni, ku ktorému sa zostavuje účtovná závierka do dňa zostavenia účtovnej závierky s uvedením dôvodu týchto zmien: </w:t>
      </w:r>
      <w:r w:rsidR="00EC3EED">
        <w:rPr>
          <w:rFonts w:ascii="Arial Narrow" w:hAnsi="Arial Narrow" w:cs="Arial Narrow"/>
          <w:sz w:val="22"/>
          <w:szCs w:val="22"/>
        </w:rPr>
        <w:t>nie je obsahová náplň</w:t>
      </w:r>
    </w:p>
    <w:p w14:paraId="426C106D" w14:textId="77777777"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</w:p>
    <w:p w14:paraId="46BF0787" w14:textId="77777777"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b) </w:t>
      </w:r>
      <w:r w:rsidRPr="003A351E">
        <w:rPr>
          <w:rFonts w:ascii="Arial Narrow" w:hAnsi="Arial Narrow" w:cs="Arial Narrow"/>
          <w:sz w:val="22"/>
          <w:szCs w:val="22"/>
          <w:u w:val="single"/>
        </w:rPr>
        <w:t>Dôvody pre zmenu výšky rezerv a opravných položiek</w:t>
      </w:r>
      <w:r w:rsidRPr="003A351E">
        <w:rPr>
          <w:rFonts w:ascii="Arial Narrow" w:hAnsi="Arial Narrow" w:cs="Arial Narrow"/>
          <w:sz w:val="22"/>
          <w:szCs w:val="22"/>
        </w:rPr>
        <w:t>, ktoré nastali v dôsledku udalostí po dni, ku ktorému sa zostavuje účtovná závierka do dňa zostavenia účtovnej závierky:</w:t>
      </w:r>
      <w:r w:rsidR="00EC3EED">
        <w:rPr>
          <w:rFonts w:ascii="Arial Narrow" w:hAnsi="Arial Narrow" w:cs="Arial Narrow"/>
          <w:sz w:val="22"/>
          <w:szCs w:val="22"/>
        </w:rPr>
        <w:t xml:space="preserve"> nevyskytli sa</w:t>
      </w:r>
    </w:p>
    <w:p w14:paraId="2990AF65" w14:textId="77777777"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</w:p>
    <w:p w14:paraId="2EA57801" w14:textId="77777777"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c) Zmena spoločníkov účtovnej jednotky: </w:t>
      </w:r>
      <w:r w:rsidR="00CC5E26">
        <w:rPr>
          <w:rFonts w:ascii="Arial Narrow" w:hAnsi="Arial Narrow" w:cs="Arial Narrow"/>
          <w:sz w:val="22"/>
          <w:szCs w:val="22"/>
        </w:rPr>
        <w:t>nevyskytli sa</w:t>
      </w:r>
    </w:p>
    <w:p w14:paraId="1CF98EB0" w14:textId="77777777"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</w:p>
    <w:p w14:paraId="2CE3C4FD" w14:textId="77777777"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>d) Prijaté rozhodnutia o predaji účtovnej jednotky alebo jej časti:</w:t>
      </w:r>
      <w:r w:rsidR="00CC5E26" w:rsidRPr="00CC5E26">
        <w:rPr>
          <w:rFonts w:ascii="Arial Narrow" w:hAnsi="Arial Narrow" w:cs="Arial Narrow"/>
          <w:sz w:val="22"/>
          <w:szCs w:val="22"/>
        </w:rPr>
        <w:t xml:space="preserve"> </w:t>
      </w:r>
      <w:r w:rsidR="00CC5E26">
        <w:rPr>
          <w:rFonts w:ascii="Arial Narrow" w:hAnsi="Arial Narrow" w:cs="Arial Narrow"/>
          <w:sz w:val="22"/>
          <w:szCs w:val="22"/>
        </w:rPr>
        <w:t>nevyskytli sa</w:t>
      </w:r>
    </w:p>
    <w:p w14:paraId="3908E997" w14:textId="77777777"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</w:p>
    <w:p w14:paraId="25F60ADE" w14:textId="77777777"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>e) Zmeny významných položiek dlhodobého finančného majetku:</w:t>
      </w:r>
      <w:r w:rsidR="00CC5E26" w:rsidRPr="00CC5E26">
        <w:rPr>
          <w:rFonts w:ascii="Arial Narrow" w:hAnsi="Arial Narrow" w:cs="Arial Narrow"/>
          <w:sz w:val="22"/>
          <w:szCs w:val="22"/>
        </w:rPr>
        <w:t xml:space="preserve"> </w:t>
      </w:r>
      <w:r w:rsidR="00CC5E26">
        <w:rPr>
          <w:rFonts w:ascii="Arial Narrow" w:hAnsi="Arial Narrow" w:cs="Arial Narrow"/>
          <w:sz w:val="22"/>
          <w:szCs w:val="22"/>
        </w:rPr>
        <w:t>nevyskytli sa</w:t>
      </w:r>
    </w:p>
    <w:p w14:paraId="6B0BA549" w14:textId="77777777"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</w:p>
    <w:p w14:paraId="38D0DC07" w14:textId="77777777"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f) Začatie alebo ukončenie činnosti časti účtovnej jednotky, napríklad odštepného závodu, organizačnej zložky, prevádzkarne: </w:t>
      </w:r>
      <w:r w:rsidR="00CC5E26">
        <w:rPr>
          <w:rFonts w:ascii="Arial Narrow" w:hAnsi="Arial Narrow" w:cs="Arial Narrow"/>
          <w:sz w:val="22"/>
          <w:szCs w:val="22"/>
        </w:rPr>
        <w:t>nevyskytli sa</w:t>
      </w:r>
    </w:p>
    <w:p w14:paraId="3F95D1C8" w14:textId="77777777"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</w:p>
    <w:p w14:paraId="719DCC4E" w14:textId="77777777"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g) Vydané dlhopisy a iné cenné papiere: </w:t>
      </w:r>
      <w:r w:rsidR="00CC5E26">
        <w:rPr>
          <w:rFonts w:ascii="Arial Narrow" w:hAnsi="Arial Narrow" w:cs="Arial Narrow"/>
          <w:sz w:val="22"/>
          <w:szCs w:val="22"/>
        </w:rPr>
        <w:t>nevyskytli sa</w:t>
      </w:r>
    </w:p>
    <w:p w14:paraId="4DB3C6B1" w14:textId="77777777"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</w:p>
    <w:p w14:paraId="04DA65F9" w14:textId="77777777"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h) Zlúčenie, splynutie, rozdelenie a zmena právnej formy účtovnej jednotky: </w:t>
      </w:r>
      <w:r w:rsidR="00CC5E26">
        <w:rPr>
          <w:rFonts w:ascii="Arial Narrow" w:hAnsi="Arial Narrow" w:cs="Arial Narrow"/>
          <w:sz w:val="22"/>
          <w:szCs w:val="22"/>
        </w:rPr>
        <w:t>nevyskytli sa</w:t>
      </w:r>
    </w:p>
    <w:p w14:paraId="4986A3A0" w14:textId="77777777"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</w:p>
    <w:p w14:paraId="4D40045F" w14:textId="77777777"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i) Mimoriadne udalosti, ak majú vplyv na hospodárenie účtovnej jednotky, napr. živelná pohroma: </w:t>
      </w:r>
      <w:r w:rsidR="00CC5E26">
        <w:rPr>
          <w:rFonts w:ascii="Arial Narrow" w:hAnsi="Arial Narrow" w:cs="Arial Narrow"/>
          <w:sz w:val="22"/>
          <w:szCs w:val="22"/>
        </w:rPr>
        <w:t>nevyskytli sa</w:t>
      </w:r>
    </w:p>
    <w:p w14:paraId="2BF482C9" w14:textId="77777777"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</w:p>
    <w:p w14:paraId="5E4A1D6D" w14:textId="77777777" w:rsidR="00521298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>j) Získanie alebo odobratie licencií alebo iných povolení významných pre činnosť účtovnej jednotky:</w:t>
      </w:r>
      <w:r w:rsidR="00CC5E26" w:rsidRPr="00CC5E26">
        <w:rPr>
          <w:rFonts w:ascii="Arial Narrow" w:hAnsi="Arial Narrow" w:cs="Arial Narrow"/>
          <w:sz w:val="22"/>
          <w:szCs w:val="22"/>
        </w:rPr>
        <w:t xml:space="preserve"> </w:t>
      </w:r>
      <w:r w:rsidR="00CC5E26">
        <w:rPr>
          <w:rFonts w:ascii="Arial Narrow" w:hAnsi="Arial Narrow" w:cs="Arial Narrow"/>
          <w:sz w:val="22"/>
          <w:szCs w:val="22"/>
        </w:rPr>
        <w:t>nevyskytli sa</w:t>
      </w:r>
    </w:p>
    <w:p w14:paraId="5C57D894" w14:textId="77777777" w:rsidR="00521298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</w:p>
    <w:p w14:paraId="311C9AE1" w14:textId="77777777" w:rsidR="00521298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[Vysvetlivky: </w:t>
      </w:r>
      <w:r w:rsidRPr="000A4BDC">
        <w:rPr>
          <w:rFonts w:ascii="Arial Narrow" w:hAnsi="Arial Narrow" w:cs="Arial Narrow"/>
          <w:sz w:val="22"/>
          <w:szCs w:val="22"/>
          <w:u w:val="single"/>
        </w:rPr>
        <w:t>Následná udalosť</w:t>
      </w:r>
      <w:r>
        <w:rPr>
          <w:rFonts w:ascii="Arial Narrow" w:hAnsi="Arial Narrow" w:cs="Arial Narrow"/>
          <w:sz w:val="22"/>
          <w:szCs w:val="22"/>
        </w:rPr>
        <w:t xml:space="preserve"> – udalosť, ktorá sa stala následne po závierkovom dni do dňa podpísania výkazov – uvádza sa v poznámkach. </w:t>
      </w:r>
      <w:r w:rsidRPr="000A4BDC">
        <w:rPr>
          <w:rFonts w:ascii="Arial Narrow" w:hAnsi="Arial Narrow" w:cs="Arial Narrow"/>
          <w:sz w:val="22"/>
          <w:szCs w:val="22"/>
          <w:u w:val="single"/>
        </w:rPr>
        <w:t>Upravujúci závierkový účtovný prípad</w:t>
      </w:r>
      <w:r>
        <w:rPr>
          <w:rFonts w:ascii="Arial Narrow" w:hAnsi="Arial Narrow" w:cs="Arial Narrow"/>
          <w:sz w:val="22"/>
          <w:szCs w:val="22"/>
        </w:rPr>
        <w:t xml:space="preserve"> – stal sa do závierkového dňa, len bol zistený do dňa podpísania výkazov – riadne sa účtuje do hlavnej knihy a riadne sa vykazuje vo výkazoch (§ 17/8 ZoU; § 2a; § 18/9; § 19/6; § 48/3; § 50/6 PU).]</w:t>
      </w:r>
    </w:p>
    <w:p w14:paraId="316E7FE8" w14:textId="77777777" w:rsidR="00521298" w:rsidRDefault="00521298" w:rsidP="00B52FF9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14:paraId="772DBCC5" w14:textId="77777777" w:rsidR="00521298" w:rsidRDefault="00521298" w:rsidP="00B52FF9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14:paraId="30AFDB70" w14:textId="77777777" w:rsidR="00DA3816" w:rsidRPr="00755848" w:rsidRDefault="00B52FF9" w:rsidP="00B52FF9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 w:rsidRPr="00755848">
        <w:rPr>
          <w:rFonts w:ascii="Arial Narrow" w:hAnsi="Arial Narrow" w:cs="Arial Narrow"/>
          <w:b/>
          <w:bCs/>
          <w:sz w:val="22"/>
          <w:szCs w:val="22"/>
        </w:rPr>
        <w:t>Článok VII – O</w:t>
      </w:r>
      <w:r w:rsidR="00F43ABD" w:rsidRPr="00755848">
        <w:rPr>
          <w:rFonts w:ascii="Arial Narrow" w:hAnsi="Arial Narrow" w:cs="Arial Narrow"/>
          <w:b/>
          <w:bCs/>
          <w:sz w:val="22"/>
          <w:szCs w:val="22"/>
        </w:rPr>
        <w:t>STATNÉ INFORMÁCIE</w:t>
      </w:r>
    </w:p>
    <w:p w14:paraId="6582138E" w14:textId="77777777" w:rsidR="00B52FF9" w:rsidRPr="00755848" w:rsidRDefault="00B52FF9" w:rsidP="0075484E">
      <w:pPr>
        <w:ind w:right="-468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14:paraId="4A350D72" w14:textId="77777777" w:rsidR="00B52FF9" w:rsidRPr="000A0382" w:rsidRDefault="00B52FF9" w:rsidP="00B52FF9">
      <w:pPr>
        <w:spacing w:after="120"/>
        <w:ind w:right="-471"/>
        <w:jc w:val="both"/>
        <w:rPr>
          <w:rFonts w:ascii="Arial Narrow" w:hAnsi="Arial Narrow" w:cs="Arial Narrow"/>
          <w:bCs/>
          <w:sz w:val="22"/>
          <w:szCs w:val="22"/>
        </w:rPr>
      </w:pPr>
      <w:r w:rsidRPr="000A0382">
        <w:rPr>
          <w:rFonts w:ascii="Arial Narrow" w:hAnsi="Arial Narrow" w:cs="Arial Narrow"/>
          <w:bCs/>
          <w:sz w:val="22"/>
          <w:szCs w:val="22"/>
        </w:rPr>
        <w:t>1) Informácie o</w:t>
      </w:r>
      <w:r w:rsidR="000A0382">
        <w:rPr>
          <w:rFonts w:ascii="Arial Narrow" w:hAnsi="Arial Narrow" w:cs="Arial Narrow"/>
          <w:bCs/>
          <w:sz w:val="22"/>
          <w:szCs w:val="22"/>
        </w:rPr>
        <w:t xml:space="preserve"> výlučnom </w:t>
      </w:r>
      <w:r w:rsidRPr="000A0382">
        <w:rPr>
          <w:rFonts w:ascii="Arial Narrow" w:hAnsi="Arial Narrow" w:cs="Arial Narrow"/>
          <w:bCs/>
          <w:sz w:val="22"/>
          <w:szCs w:val="22"/>
        </w:rPr>
        <w:t>práve poskytovať služby vo verejnom záujme:</w:t>
      </w:r>
      <w:r w:rsidR="00EC3EED">
        <w:rPr>
          <w:rFonts w:ascii="Arial Narrow" w:hAnsi="Arial Narrow" w:cs="Arial Narrow"/>
          <w:bCs/>
          <w:sz w:val="22"/>
          <w:szCs w:val="22"/>
        </w:rPr>
        <w:t xml:space="preserve"> nevyskytli sa</w:t>
      </w:r>
    </w:p>
    <w:p w14:paraId="7051A69A" w14:textId="77777777" w:rsidR="00B52FF9" w:rsidRPr="000A0382" w:rsidRDefault="00B52FF9" w:rsidP="00B52FF9">
      <w:pPr>
        <w:spacing w:after="120"/>
        <w:ind w:right="-471"/>
        <w:jc w:val="both"/>
        <w:rPr>
          <w:rFonts w:ascii="Arial Narrow" w:hAnsi="Arial Narrow" w:cs="Arial Narrow"/>
          <w:bCs/>
          <w:sz w:val="22"/>
          <w:szCs w:val="22"/>
        </w:rPr>
      </w:pPr>
      <w:r w:rsidRPr="000A0382">
        <w:rPr>
          <w:rFonts w:ascii="Arial Narrow" w:hAnsi="Arial Narrow" w:cs="Arial Narrow"/>
          <w:bCs/>
          <w:sz w:val="22"/>
          <w:szCs w:val="22"/>
        </w:rPr>
        <w:t>2) Informácie o osobitnej kategórii priemyselnej výroby (§ 23d/6 ZoU):</w:t>
      </w:r>
      <w:r w:rsidR="00EC3EED">
        <w:rPr>
          <w:rFonts w:ascii="Arial Narrow" w:hAnsi="Arial Narrow" w:cs="Arial Narrow"/>
          <w:bCs/>
          <w:sz w:val="22"/>
          <w:szCs w:val="22"/>
        </w:rPr>
        <w:t xml:space="preserve"> nevyskytuje sa</w:t>
      </w:r>
    </w:p>
    <w:p w14:paraId="07715A22" w14:textId="77777777" w:rsidR="00B52FF9" w:rsidRPr="000A0382" w:rsidRDefault="00B52FF9" w:rsidP="00B52FF9">
      <w:pPr>
        <w:spacing w:after="120"/>
        <w:ind w:right="-471"/>
        <w:jc w:val="both"/>
        <w:rPr>
          <w:rFonts w:ascii="Arial Narrow" w:hAnsi="Arial Narrow" w:cs="Arial Narrow"/>
          <w:bCs/>
          <w:sz w:val="22"/>
          <w:szCs w:val="22"/>
        </w:rPr>
      </w:pPr>
      <w:r w:rsidRPr="000A0382">
        <w:rPr>
          <w:rFonts w:ascii="Arial Narrow" w:hAnsi="Arial Narrow" w:cs="Arial Narrow"/>
          <w:bCs/>
          <w:sz w:val="22"/>
          <w:szCs w:val="22"/>
        </w:rPr>
        <w:t>3) Informácie o finančných vzťahoch s orgánmi verejnej moci (§ 23d/6 ZoU):</w:t>
      </w:r>
      <w:r w:rsidR="00EC3EED">
        <w:rPr>
          <w:rFonts w:ascii="Arial Narrow" w:hAnsi="Arial Narrow" w:cs="Arial Narrow"/>
          <w:bCs/>
          <w:sz w:val="22"/>
          <w:szCs w:val="22"/>
        </w:rPr>
        <w:t xml:space="preserve"> nevyskytuje sa</w:t>
      </w:r>
    </w:p>
    <w:sectPr w:rsidR="00B52FF9" w:rsidRPr="000A0382" w:rsidSect="00433587">
      <w:headerReference w:type="default" r:id="rId8"/>
      <w:footerReference w:type="default" r:id="rId9"/>
      <w:headerReference w:type="first" r:id="rId10"/>
      <w:pgSz w:w="11907" w:h="16840" w:code="9"/>
      <w:pgMar w:top="1417" w:right="992" w:bottom="1417" w:left="1417" w:header="567" w:footer="567" w:gutter="0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B84F9AD" w14:textId="77777777" w:rsidR="000B3DE4" w:rsidRDefault="000B3DE4">
      <w:r>
        <w:separator/>
      </w:r>
    </w:p>
  </w:endnote>
  <w:endnote w:type="continuationSeparator" w:id="0">
    <w:p w14:paraId="0861DAAA" w14:textId="77777777" w:rsidR="000B3DE4" w:rsidRDefault="000B3DE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EB74C21" w14:textId="77777777" w:rsidR="008271F6" w:rsidRDefault="008271F6">
    <w:pPr>
      <w:pStyle w:val="Pta"/>
      <w:jc w:val="right"/>
    </w:pPr>
    <w:r>
      <w:fldChar w:fldCharType="begin"/>
    </w:r>
    <w:r>
      <w:instrText>PAGE   \* MERGEFORMAT</w:instrText>
    </w:r>
    <w:r>
      <w:fldChar w:fldCharType="separate"/>
    </w:r>
    <w:r w:rsidR="00714CD9">
      <w:rPr>
        <w:noProof/>
      </w:rPr>
      <w:t>4</w:t>
    </w:r>
    <w:r>
      <w:fldChar w:fldCharType="end"/>
    </w:r>
  </w:p>
  <w:p w14:paraId="28F03EEB" w14:textId="77777777" w:rsidR="008271F6" w:rsidRDefault="008271F6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D4CD2FC" w14:textId="77777777" w:rsidR="000B3DE4" w:rsidRDefault="000B3DE4">
      <w:r>
        <w:separator/>
      </w:r>
    </w:p>
  </w:footnote>
  <w:footnote w:type="continuationSeparator" w:id="0">
    <w:p w14:paraId="62AC7ABA" w14:textId="77777777" w:rsidR="000B3DE4" w:rsidRDefault="000B3DE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351AA90" w14:textId="77777777" w:rsidR="008271F6" w:rsidRDefault="008271F6" w:rsidP="008C4D3A">
    <w:pPr>
      <w:pStyle w:val="Zkladntext0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Po</w:t>
    </w:r>
    <w:r w:rsidRPr="002C3C72">
      <w:rPr>
        <w:rFonts w:ascii="Arial" w:hAnsi="Arial" w:cs="Arial"/>
        <w:spacing w:val="1"/>
        <w:sz w:val="22"/>
        <w:szCs w:val="22"/>
        <w:bdr w:val="single" w:sz="4" w:space="0" w:color="auto" w:frame="1"/>
        <w:lang w:val="sk-SK"/>
      </w:rPr>
      <w:t>z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n</w:t>
    </w:r>
    <w:r w:rsidRPr="002C3C72">
      <w:rPr>
        <w:rFonts w:ascii="Arial" w:hAnsi="Arial" w:cs="Arial"/>
        <w:spacing w:val="-1"/>
        <w:sz w:val="22"/>
        <w:szCs w:val="22"/>
        <w:bdr w:val="single" w:sz="4" w:space="0" w:color="auto" w:frame="1"/>
        <w:lang w:val="sk-SK"/>
      </w:rPr>
      <w:t>á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m</w:t>
    </w:r>
    <w:r w:rsidRPr="002C3C72">
      <w:rPr>
        <w:rFonts w:ascii="Arial" w:hAnsi="Arial" w:cs="Arial"/>
        <w:spacing w:val="2"/>
        <w:sz w:val="22"/>
        <w:szCs w:val="22"/>
        <w:bdr w:val="single" w:sz="4" w:space="0" w:color="auto" w:frame="1"/>
        <w:lang w:val="sk-SK"/>
      </w:rPr>
      <w:t>k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y</w:t>
    </w:r>
    <w:r w:rsidRPr="002C3C72">
      <w:rPr>
        <w:rFonts w:ascii="Arial" w:hAnsi="Arial" w:cs="Arial"/>
        <w:spacing w:val="-8"/>
        <w:sz w:val="22"/>
        <w:szCs w:val="22"/>
        <w:bdr w:val="single" w:sz="4" w:space="0" w:color="auto" w:frame="1"/>
        <w:lang w:val="sk-SK"/>
      </w:rPr>
      <w:t xml:space="preserve"> </w:t>
    </w:r>
    <w:r w:rsidRPr="002C3C72">
      <w:rPr>
        <w:rFonts w:ascii="Arial" w:hAnsi="Arial" w:cs="Arial"/>
        <w:spacing w:val="1"/>
        <w:sz w:val="22"/>
        <w:szCs w:val="22"/>
        <w:bdr w:val="single" w:sz="4" w:space="0" w:color="auto" w:frame="1"/>
        <w:lang w:val="sk-SK"/>
      </w:rPr>
      <w:t>Ú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č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 POD 3 –</w:t>
    </w:r>
    <w:r>
      <w:rPr>
        <w:rFonts w:ascii="Arial" w:hAnsi="Arial" w:cs="Arial"/>
        <w:spacing w:val="-1"/>
        <w:sz w:val="22"/>
        <w:szCs w:val="22"/>
        <w:bdr w:val="single" w:sz="4" w:space="0" w:color="auto" w:frame="1"/>
      </w:rPr>
      <w:t xml:space="preserve"> </w:t>
    </w:r>
    <w:r>
      <w:rPr>
        <w:rFonts w:ascii="Arial" w:hAnsi="Arial" w:cs="Arial"/>
        <w:sz w:val="22"/>
        <w:szCs w:val="22"/>
        <w:bdr w:val="single" w:sz="4" w:space="0" w:color="auto" w:frame="1"/>
      </w:rPr>
      <w:t>01</w:t>
    </w:r>
    <w:r>
      <w:rPr>
        <w:rFonts w:ascii="Arial" w:hAnsi="Arial" w:cs="Arial"/>
        <w:sz w:val="22"/>
        <w:szCs w:val="22"/>
      </w:rPr>
      <w:t xml:space="preserve">                          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 </w:t>
    </w:r>
    <w:r>
      <w:rPr>
        <w:rFonts w:ascii="Arial" w:hAnsi="Arial" w:cs="Arial"/>
        <w:spacing w:val="-6"/>
        <w:sz w:val="22"/>
        <w:szCs w:val="22"/>
        <w:bdr w:val="single" w:sz="4" w:space="0" w:color="auto" w:frame="1"/>
      </w:rPr>
      <w:t>I</w:t>
    </w:r>
    <w:r w:rsidR="00127291">
      <w:rPr>
        <w:rFonts w:ascii="Arial" w:hAnsi="Arial" w:cs="Arial"/>
        <w:sz w:val="22"/>
        <w:szCs w:val="22"/>
        <w:bdr w:val="single" w:sz="4" w:space="0" w:color="auto" w:frame="1"/>
      </w:rPr>
      <w:t xml:space="preserve">ČO: </w:t>
    </w:r>
    <w:r w:rsidR="004274D9">
      <w:rPr>
        <w:rFonts w:ascii="Arial" w:hAnsi="Arial" w:cs="Arial"/>
        <w:sz w:val="22"/>
        <w:szCs w:val="22"/>
        <w:bdr w:val="single" w:sz="4" w:space="0" w:color="auto" w:frame="1"/>
      </w:rPr>
      <w:t>51631504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      </w:t>
    </w:r>
    <w:r>
      <w:rPr>
        <w:rFonts w:ascii="Arial" w:hAnsi="Arial" w:cs="Arial"/>
        <w:sz w:val="22"/>
        <w:szCs w:val="22"/>
      </w:rPr>
      <w:t xml:space="preserve"> 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 </w:t>
    </w:r>
    <w:r>
      <w:rPr>
        <w:rFonts w:ascii="Arial" w:hAnsi="Arial" w:cs="Arial"/>
        <w:spacing w:val="1"/>
        <w:sz w:val="22"/>
        <w:szCs w:val="22"/>
        <w:bdr w:val="single" w:sz="4" w:space="0" w:color="auto" w:frame="1"/>
      </w:rPr>
      <w:t>D</w:t>
    </w:r>
    <w:r>
      <w:rPr>
        <w:rFonts w:ascii="Arial" w:hAnsi="Arial" w:cs="Arial"/>
        <w:spacing w:val="-6"/>
        <w:sz w:val="22"/>
        <w:szCs w:val="22"/>
        <w:bdr w:val="single" w:sz="4" w:space="0" w:color="auto" w:frame="1"/>
      </w:rPr>
      <w:t>I</w:t>
    </w:r>
    <w:r w:rsidR="00127291">
      <w:rPr>
        <w:rFonts w:ascii="Arial" w:hAnsi="Arial" w:cs="Arial"/>
        <w:sz w:val="22"/>
        <w:szCs w:val="22"/>
        <w:bdr w:val="single" w:sz="4" w:space="0" w:color="auto" w:frame="1"/>
      </w:rPr>
      <w:t xml:space="preserve">Č: </w:t>
    </w:r>
    <w:r w:rsidR="004274D9">
      <w:rPr>
        <w:rFonts w:ascii="Arial" w:hAnsi="Arial" w:cs="Arial"/>
        <w:sz w:val="22"/>
        <w:szCs w:val="22"/>
        <w:bdr w:val="single" w:sz="4" w:space="0" w:color="auto" w:frame="1"/>
      </w:rPr>
      <w:t>2120734748</w:t>
    </w:r>
  </w:p>
  <w:p w14:paraId="1F094223" w14:textId="77777777" w:rsidR="008271F6" w:rsidRDefault="008271F6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8260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780"/>
      <w:gridCol w:w="2260"/>
      <w:gridCol w:w="554"/>
      <w:gridCol w:w="320"/>
      <w:gridCol w:w="320"/>
      <w:gridCol w:w="320"/>
      <w:gridCol w:w="320"/>
      <w:gridCol w:w="320"/>
      <w:gridCol w:w="320"/>
      <w:gridCol w:w="320"/>
      <w:gridCol w:w="320"/>
      <w:gridCol w:w="320"/>
      <w:gridCol w:w="320"/>
    </w:tblGrid>
    <w:tr w:rsidR="008271F6" w:rsidRPr="003F477D" w14:paraId="2E474EFD" w14:textId="77777777" w:rsidTr="00AD5E55">
      <w:trPr>
        <w:trHeight w:val="330"/>
      </w:trPr>
      <w:tc>
        <w:tcPr>
          <w:tcW w:w="27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14:paraId="603BBE06" w14:textId="77777777" w:rsidR="008271F6" w:rsidRPr="003F477D" w:rsidRDefault="008271F6" w:rsidP="00AD5E55">
          <w:pPr>
            <w:rPr>
              <w:color w:val="000000"/>
              <w:szCs w:val="22"/>
            </w:rPr>
          </w:pPr>
          <w:r w:rsidRPr="003F477D">
            <w:rPr>
              <w:color w:val="000000"/>
              <w:szCs w:val="22"/>
            </w:rPr>
            <w:t>Poznámky Úč POD 3 - 04</w:t>
          </w:r>
        </w:p>
      </w:tc>
      <w:tc>
        <w:tcPr>
          <w:tcW w:w="226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14:paraId="6EF5D407" w14:textId="77777777" w:rsidR="008271F6" w:rsidRPr="003F477D" w:rsidRDefault="008271F6" w:rsidP="00AD5E55">
          <w:pPr>
            <w:jc w:val="center"/>
            <w:rPr>
              <w:color w:val="000000"/>
              <w:szCs w:val="22"/>
            </w:rPr>
          </w:pPr>
        </w:p>
      </w:tc>
      <w:tc>
        <w:tcPr>
          <w:tcW w:w="42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14:paraId="67D4074D" w14:textId="77777777" w:rsidR="008271F6" w:rsidRPr="003F477D" w:rsidRDefault="008271F6" w:rsidP="00AD5E55">
          <w:pPr>
            <w:rPr>
              <w:color w:val="000000"/>
              <w:szCs w:val="22"/>
            </w:rPr>
          </w:pPr>
          <w:r w:rsidRPr="003F477D">
            <w:rPr>
              <w:color w:val="000000"/>
              <w:szCs w:val="22"/>
            </w:rPr>
            <w:t>DIČ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4C29116E" w14:textId="77777777" w:rsidR="008271F6" w:rsidRPr="003F477D" w:rsidRDefault="008271F6" w:rsidP="00AD5E55">
          <w:pPr>
            <w:jc w:val="center"/>
            <w:rPr>
              <w:szCs w:val="22"/>
            </w:rPr>
          </w:pPr>
          <w:r w:rsidRPr="003F477D">
            <w:rPr>
              <w:szCs w:val="22"/>
            </w:rPr>
            <w:t> </w:t>
          </w:r>
          <w:r>
            <w:rPr>
              <w:szCs w:val="22"/>
            </w:rPr>
            <w:t>1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5E8E777C" w14:textId="77777777"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2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1A8AB7AD" w14:textId="77777777"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3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56B52357" w14:textId="77777777"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4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7E19A2FC" w14:textId="77777777"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5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88E8A58" w14:textId="77777777"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6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4F5E21EB" w14:textId="77777777"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7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694806F1" w14:textId="77777777"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8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0B3F2BD6" w14:textId="77777777"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9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118173E2" w14:textId="77777777"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0</w:t>
          </w:r>
          <w:r w:rsidRPr="003F477D">
            <w:rPr>
              <w:szCs w:val="22"/>
            </w:rPr>
            <w:t> </w:t>
          </w:r>
        </w:p>
      </w:tc>
    </w:tr>
  </w:tbl>
  <w:p w14:paraId="00AE07FF" w14:textId="77777777" w:rsidR="008271F6" w:rsidRDefault="008271F6" w:rsidP="002715D0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 w15:restartNumberingAfterBreak="0">
    <w:nsid w:val="1C550F6C"/>
    <w:multiLevelType w:val="hybridMultilevel"/>
    <w:tmpl w:val="9FCE2FEE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1E597DE9"/>
    <w:multiLevelType w:val="hybridMultilevel"/>
    <w:tmpl w:val="43FA4BE6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260A061E"/>
    <w:multiLevelType w:val="hybridMultilevel"/>
    <w:tmpl w:val="DD64C7C0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2E32651F"/>
    <w:multiLevelType w:val="hybridMultilevel"/>
    <w:tmpl w:val="588A164C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41C61CFE"/>
    <w:multiLevelType w:val="hybridMultilevel"/>
    <w:tmpl w:val="F6E078D2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4FA114BA"/>
    <w:multiLevelType w:val="hybridMultilevel"/>
    <w:tmpl w:val="C150C356"/>
    <w:lvl w:ilvl="0" w:tplc="041B0017">
      <w:start w:val="1"/>
      <w:numFmt w:val="lowerLetter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5AE838A8"/>
    <w:multiLevelType w:val="hybridMultilevel"/>
    <w:tmpl w:val="9C18CD48"/>
    <w:lvl w:ilvl="0" w:tplc="041B0017">
      <w:start w:val="1"/>
      <w:numFmt w:val="lowerLetter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5D6540DA"/>
    <w:multiLevelType w:val="hybridMultilevel"/>
    <w:tmpl w:val="9384D3F6"/>
    <w:lvl w:ilvl="0" w:tplc="854AE1A8">
      <w:start w:val="6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01F4A87"/>
    <w:multiLevelType w:val="hybridMultilevel"/>
    <w:tmpl w:val="AA00435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67487002"/>
    <w:multiLevelType w:val="hybridMultilevel"/>
    <w:tmpl w:val="BA861BF0"/>
    <w:lvl w:ilvl="0" w:tplc="221C0A74">
      <w:start w:val="1"/>
      <w:numFmt w:val="decimal"/>
      <w:pStyle w:val="Nadpis1"/>
      <w:lvlText w:val="§ %1"/>
      <w:lvlJc w:val="center"/>
      <w:pPr>
        <w:tabs>
          <w:tab w:val="num" w:pos="5220"/>
        </w:tabs>
        <w:ind w:left="4500" w:firstLine="36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auto"/>
        <w:spacing w:val="0"/>
        <w:w w:val="100"/>
        <w:kern w:val="0"/>
        <w:position w:val="0"/>
        <w:sz w:val="24"/>
        <w:szCs w:val="24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2CC86DDE">
      <w:start w:val="1"/>
      <w:numFmt w:val="decimal"/>
      <w:lvlText w:val="(%7)"/>
      <w:lvlJc w:val="left"/>
      <w:pPr>
        <w:tabs>
          <w:tab w:val="num" w:pos="5070"/>
        </w:tabs>
        <w:ind w:left="5070" w:hanging="390"/>
      </w:pPr>
      <w:rPr>
        <w:rFonts w:hint="default"/>
      </w:r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6DE666C6"/>
    <w:multiLevelType w:val="hybridMultilevel"/>
    <w:tmpl w:val="245AF38E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77EB3674"/>
    <w:multiLevelType w:val="hybridMultilevel"/>
    <w:tmpl w:val="81B697A4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78970941"/>
    <w:multiLevelType w:val="hybridMultilevel"/>
    <w:tmpl w:val="8C84430E"/>
    <w:lvl w:ilvl="0" w:tplc="041B000F">
      <w:start w:val="1"/>
      <w:numFmt w:val="decimal"/>
      <w:lvlText w:val="%1."/>
      <w:lvlJc w:val="left"/>
      <w:pPr>
        <w:ind w:left="586" w:hanging="360"/>
      </w:pPr>
    </w:lvl>
    <w:lvl w:ilvl="1" w:tplc="041B0019" w:tentative="1">
      <w:start w:val="1"/>
      <w:numFmt w:val="lowerLetter"/>
      <w:lvlText w:val="%2."/>
      <w:lvlJc w:val="left"/>
      <w:pPr>
        <w:ind w:left="1306" w:hanging="360"/>
      </w:pPr>
    </w:lvl>
    <w:lvl w:ilvl="2" w:tplc="041B001B" w:tentative="1">
      <w:start w:val="1"/>
      <w:numFmt w:val="lowerRoman"/>
      <w:lvlText w:val="%3."/>
      <w:lvlJc w:val="right"/>
      <w:pPr>
        <w:ind w:left="2026" w:hanging="180"/>
      </w:pPr>
    </w:lvl>
    <w:lvl w:ilvl="3" w:tplc="041B000F" w:tentative="1">
      <w:start w:val="1"/>
      <w:numFmt w:val="decimal"/>
      <w:lvlText w:val="%4."/>
      <w:lvlJc w:val="left"/>
      <w:pPr>
        <w:ind w:left="2746" w:hanging="360"/>
      </w:pPr>
    </w:lvl>
    <w:lvl w:ilvl="4" w:tplc="041B0019" w:tentative="1">
      <w:start w:val="1"/>
      <w:numFmt w:val="lowerLetter"/>
      <w:lvlText w:val="%5."/>
      <w:lvlJc w:val="left"/>
      <w:pPr>
        <w:ind w:left="3466" w:hanging="360"/>
      </w:pPr>
    </w:lvl>
    <w:lvl w:ilvl="5" w:tplc="041B001B" w:tentative="1">
      <w:start w:val="1"/>
      <w:numFmt w:val="lowerRoman"/>
      <w:lvlText w:val="%6."/>
      <w:lvlJc w:val="right"/>
      <w:pPr>
        <w:ind w:left="4186" w:hanging="180"/>
      </w:pPr>
    </w:lvl>
    <w:lvl w:ilvl="6" w:tplc="041B000F" w:tentative="1">
      <w:start w:val="1"/>
      <w:numFmt w:val="decimal"/>
      <w:lvlText w:val="%7."/>
      <w:lvlJc w:val="left"/>
      <w:pPr>
        <w:ind w:left="4906" w:hanging="360"/>
      </w:pPr>
    </w:lvl>
    <w:lvl w:ilvl="7" w:tplc="041B0019" w:tentative="1">
      <w:start w:val="1"/>
      <w:numFmt w:val="lowerLetter"/>
      <w:lvlText w:val="%8."/>
      <w:lvlJc w:val="left"/>
      <w:pPr>
        <w:ind w:left="5626" w:hanging="360"/>
      </w:pPr>
    </w:lvl>
    <w:lvl w:ilvl="8" w:tplc="041B001B" w:tentative="1">
      <w:start w:val="1"/>
      <w:numFmt w:val="lowerRoman"/>
      <w:lvlText w:val="%9."/>
      <w:lvlJc w:val="right"/>
      <w:pPr>
        <w:ind w:left="6346" w:hanging="180"/>
      </w:pPr>
    </w:lvl>
  </w:abstractNum>
  <w:abstractNum w:abstractNumId="15" w15:restartNumberingAfterBreak="0">
    <w:nsid w:val="7AE74515"/>
    <w:multiLevelType w:val="hybridMultilevel"/>
    <w:tmpl w:val="F8C8B4C0"/>
    <w:lvl w:ilvl="0" w:tplc="041B000B">
      <w:start w:val="1"/>
      <w:numFmt w:val="bullet"/>
      <w:lvlText w:val=""/>
      <w:lvlJc w:val="left"/>
      <w:pPr>
        <w:ind w:left="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</w:abstractNum>
  <w:abstractNum w:abstractNumId="16" w15:restartNumberingAfterBreak="0">
    <w:nsid w:val="7DA27D5C"/>
    <w:multiLevelType w:val="hybridMultilevel"/>
    <w:tmpl w:val="CCDEE034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1"/>
  </w:num>
  <w:num w:numId="2">
    <w:abstractNumId w:val="0"/>
  </w:num>
  <w:num w:numId="3">
    <w:abstractNumId w:val="4"/>
  </w:num>
  <w:num w:numId="4">
    <w:abstractNumId w:val="15"/>
  </w:num>
  <w:num w:numId="5">
    <w:abstractNumId w:val="5"/>
  </w:num>
  <w:num w:numId="6">
    <w:abstractNumId w:val="9"/>
  </w:num>
  <w:num w:numId="7">
    <w:abstractNumId w:val="2"/>
  </w:num>
  <w:num w:numId="8">
    <w:abstractNumId w:val="6"/>
  </w:num>
  <w:num w:numId="9">
    <w:abstractNumId w:val="13"/>
  </w:num>
  <w:num w:numId="10">
    <w:abstractNumId w:val="10"/>
  </w:num>
  <w:num w:numId="11">
    <w:abstractNumId w:val="3"/>
  </w:num>
  <w:num w:numId="12">
    <w:abstractNumId w:val="16"/>
  </w:num>
  <w:num w:numId="13">
    <w:abstractNumId w:val="1"/>
  </w:num>
  <w:num w:numId="14">
    <w:abstractNumId w:val="12"/>
  </w:num>
  <w:num w:numId="15">
    <w:abstractNumId w:val="8"/>
  </w:num>
  <w:num w:numId="16">
    <w:abstractNumId w:val="14"/>
  </w:num>
  <w:num w:numId="17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13"/>
  <w:hyphenationZone w:val="425"/>
  <w:doNotHyphenateCaps/>
  <w:drawingGridHorizontalSpacing w:val="120"/>
  <w:drawingGridVerticalSpacing w:val="163"/>
  <w:displayHorizontalDrawingGridEvery w:val="0"/>
  <w:displayVerticalDrawingGridEvery w:val="2"/>
  <w:characterSpacingControl w:val="doNotCompress"/>
  <w:doNotValidateAgainstSchema/>
  <w:doNotDemarcateInvalidXml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82C1D"/>
    <w:rsid w:val="00000C65"/>
    <w:rsid w:val="000104C1"/>
    <w:rsid w:val="000211F6"/>
    <w:rsid w:val="00024CC8"/>
    <w:rsid w:val="0002705A"/>
    <w:rsid w:val="000322E4"/>
    <w:rsid w:val="000374C4"/>
    <w:rsid w:val="00037969"/>
    <w:rsid w:val="0004086F"/>
    <w:rsid w:val="000433E0"/>
    <w:rsid w:val="00044E9F"/>
    <w:rsid w:val="00045B2B"/>
    <w:rsid w:val="0004669A"/>
    <w:rsid w:val="00051B40"/>
    <w:rsid w:val="000538A8"/>
    <w:rsid w:val="0005393E"/>
    <w:rsid w:val="00053F45"/>
    <w:rsid w:val="0005650F"/>
    <w:rsid w:val="00057E69"/>
    <w:rsid w:val="00066A39"/>
    <w:rsid w:val="00067195"/>
    <w:rsid w:val="00070129"/>
    <w:rsid w:val="00070DC9"/>
    <w:rsid w:val="000764C2"/>
    <w:rsid w:val="00077870"/>
    <w:rsid w:val="00080329"/>
    <w:rsid w:val="000814D5"/>
    <w:rsid w:val="000824C4"/>
    <w:rsid w:val="00086D86"/>
    <w:rsid w:val="00092868"/>
    <w:rsid w:val="000933AB"/>
    <w:rsid w:val="0009688B"/>
    <w:rsid w:val="000A0382"/>
    <w:rsid w:val="000A2AF1"/>
    <w:rsid w:val="000A46AB"/>
    <w:rsid w:val="000A4BDC"/>
    <w:rsid w:val="000B05BB"/>
    <w:rsid w:val="000B12AB"/>
    <w:rsid w:val="000B1766"/>
    <w:rsid w:val="000B1BA1"/>
    <w:rsid w:val="000B252C"/>
    <w:rsid w:val="000B2961"/>
    <w:rsid w:val="000B3DE4"/>
    <w:rsid w:val="000B684D"/>
    <w:rsid w:val="000B70DE"/>
    <w:rsid w:val="000C1504"/>
    <w:rsid w:val="000E0FA5"/>
    <w:rsid w:val="000E4475"/>
    <w:rsid w:val="000E57B5"/>
    <w:rsid w:val="000E7875"/>
    <w:rsid w:val="000F226D"/>
    <w:rsid w:val="00100783"/>
    <w:rsid w:val="00103870"/>
    <w:rsid w:val="00105490"/>
    <w:rsid w:val="001126C4"/>
    <w:rsid w:val="001148AB"/>
    <w:rsid w:val="001162B1"/>
    <w:rsid w:val="00117BEB"/>
    <w:rsid w:val="00117E62"/>
    <w:rsid w:val="00124A2A"/>
    <w:rsid w:val="001255F2"/>
    <w:rsid w:val="00126DE3"/>
    <w:rsid w:val="00127291"/>
    <w:rsid w:val="001314DC"/>
    <w:rsid w:val="001357F4"/>
    <w:rsid w:val="001375F1"/>
    <w:rsid w:val="00137CDE"/>
    <w:rsid w:val="001422DA"/>
    <w:rsid w:val="001550FB"/>
    <w:rsid w:val="001553EC"/>
    <w:rsid w:val="001641B3"/>
    <w:rsid w:val="00171D3D"/>
    <w:rsid w:val="00173E72"/>
    <w:rsid w:val="00175067"/>
    <w:rsid w:val="00177499"/>
    <w:rsid w:val="00177E9D"/>
    <w:rsid w:val="001821C1"/>
    <w:rsid w:val="00182CD7"/>
    <w:rsid w:val="00182F4B"/>
    <w:rsid w:val="0018530C"/>
    <w:rsid w:val="001922C8"/>
    <w:rsid w:val="00194863"/>
    <w:rsid w:val="001A0386"/>
    <w:rsid w:val="001A05C3"/>
    <w:rsid w:val="001A1F4C"/>
    <w:rsid w:val="001A46CA"/>
    <w:rsid w:val="001A5D58"/>
    <w:rsid w:val="001A5DD0"/>
    <w:rsid w:val="001A6AA3"/>
    <w:rsid w:val="001B1F02"/>
    <w:rsid w:val="001B34AD"/>
    <w:rsid w:val="001B376D"/>
    <w:rsid w:val="001B4475"/>
    <w:rsid w:val="001C2CAD"/>
    <w:rsid w:val="001C5B3C"/>
    <w:rsid w:val="001C7886"/>
    <w:rsid w:val="001E0093"/>
    <w:rsid w:val="001E1B23"/>
    <w:rsid w:val="001E6826"/>
    <w:rsid w:val="001F42CE"/>
    <w:rsid w:val="001F453E"/>
    <w:rsid w:val="001F718C"/>
    <w:rsid w:val="001F7CCE"/>
    <w:rsid w:val="002100EC"/>
    <w:rsid w:val="00216A06"/>
    <w:rsid w:val="0021761B"/>
    <w:rsid w:val="00223544"/>
    <w:rsid w:val="00223758"/>
    <w:rsid w:val="002342CE"/>
    <w:rsid w:val="00235630"/>
    <w:rsid w:val="00246C6C"/>
    <w:rsid w:val="002474D2"/>
    <w:rsid w:val="00257335"/>
    <w:rsid w:val="00260698"/>
    <w:rsid w:val="00262920"/>
    <w:rsid w:val="0026388C"/>
    <w:rsid w:val="00265418"/>
    <w:rsid w:val="0026737F"/>
    <w:rsid w:val="002715D0"/>
    <w:rsid w:val="002716CB"/>
    <w:rsid w:val="002729B2"/>
    <w:rsid w:val="00272B4B"/>
    <w:rsid w:val="00281335"/>
    <w:rsid w:val="00282986"/>
    <w:rsid w:val="00283B09"/>
    <w:rsid w:val="00284FBF"/>
    <w:rsid w:val="00287F94"/>
    <w:rsid w:val="00292240"/>
    <w:rsid w:val="0029438D"/>
    <w:rsid w:val="00295E93"/>
    <w:rsid w:val="00296685"/>
    <w:rsid w:val="00297BB8"/>
    <w:rsid w:val="002A1BAA"/>
    <w:rsid w:val="002A2389"/>
    <w:rsid w:val="002A28DC"/>
    <w:rsid w:val="002A4000"/>
    <w:rsid w:val="002A78C8"/>
    <w:rsid w:val="002B0283"/>
    <w:rsid w:val="002B2E75"/>
    <w:rsid w:val="002C03B2"/>
    <w:rsid w:val="002C1869"/>
    <w:rsid w:val="002C1A49"/>
    <w:rsid w:val="002C25D7"/>
    <w:rsid w:val="002C3C72"/>
    <w:rsid w:val="002D0D47"/>
    <w:rsid w:val="002D267F"/>
    <w:rsid w:val="002E1542"/>
    <w:rsid w:val="002E490E"/>
    <w:rsid w:val="002E6607"/>
    <w:rsid w:val="002F23B0"/>
    <w:rsid w:val="002F5C77"/>
    <w:rsid w:val="00301483"/>
    <w:rsid w:val="00302371"/>
    <w:rsid w:val="003023F7"/>
    <w:rsid w:val="003061CE"/>
    <w:rsid w:val="00306960"/>
    <w:rsid w:val="00312CE9"/>
    <w:rsid w:val="003208FD"/>
    <w:rsid w:val="00331575"/>
    <w:rsid w:val="00331EB6"/>
    <w:rsid w:val="00332E9A"/>
    <w:rsid w:val="00336F51"/>
    <w:rsid w:val="00340849"/>
    <w:rsid w:val="003408EA"/>
    <w:rsid w:val="00346F61"/>
    <w:rsid w:val="00350E31"/>
    <w:rsid w:val="00351402"/>
    <w:rsid w:val="0035234F"/>
    <w:rsid w:val="00355441"/>
    <w:rsid w:val="00362212"/>
    <w:rsid w:val="0036452C"/>
    <w:rsid w:val="003672E8"/>
    <w:rsid w:val="003773CD"/>
    <w:rsid w:val="0038045E"/>
    <w:rsid w:val="0038429E"/>
    <w:rsid w:val="00391830"/>
    <w:rsid w:val="00391A1E"/>
    <w:rsid w:val="00394749"/>
    <w:rsid w:val="00396C6C"/>
    <w:rsid w:val="003974CA"/>
    <w:rsid w:val="003A15E2"/>
    <w:rsid w:val="003A351E"/>
    <w:rsid w:val="003A6346"/>
    <w:rsid w:val="003B22E0"/>
    <w:rsid w:val="003B764F"/>
    <w:rsid w:val="003C024D"/>
    <w:rsid w:val="003C13BE"/>
    <w:rsid w:val="003C20BE"/>
    <w:rsid w:val="003C4F72"/>
    <w:rsid w:val="003D1B77"/>
    <w:rsid w:val="003D3AF5"/>
    <w:rsid w:val="003D4C8A"/>
    <w:rsid w:val="003E1FCF"/>
    <w:rsid w:val="003E330A"/>
    <w:rsid w:val="003E3C41"/>
    <w:rsid w:val="003E7344"/>
    <w:rsid w:val="003F0D89"/>
    <w:rsid w:val="00400EF7"/>
    <w:rsid w:val="00406D81"/>
    <w:rsid w:val="0041493D"/>
    <w:rsid w:val="00420F05"/>
    <w:rsid w:val="004233E2"/>
    <w:rsid w:val="00426264"/>
    <w:rsid w:val="004264CD"/>
    <w:rsid w:val="004274D9"/>
    <w:rsid w:val="00432BB3"/>
    <w:rsid w:val="00433587"/>
    <w:rsid w:val="00434A9A"/>
    <w:rsid w:val="0044052C"/>
    <w:rsid w:val="00444759"/>
    <w:rsid w:val="00446B45"/>
    <w:rsid w:val="0044745F"/>
    <w:rsid w:val="0045072D"/>
    <w:rsid w:val="00453111"/>
    <w:rsid w:val="0045492B"/>
    <w:rsid w:val="00454AEB"/>
    <w:rsid w:val="00454F2D"/>
    <w:rsid w:val="0045642D"/>
    <w:rsid w:val="00460CC6"/>
    <w:rsid w:val="004617C6"/>
    <w:rsid w:val="00482574"/>
    <w:rsid w:val="00484634"/>
    <w:rsid w:val="00484695"/>
    <w:rsid w:val="00484848"/>
    <w:rsid w:val="00487167"/>
    <w:rsid w:val="00487CB2"/>
    <w:rsid w:val="004A0C7E"/>
    <w:rsid w:val="004A1C62"/>
    <w:rsid w:val="004A1E6C"/>
    <w:rsid w:val="004A2FB9"/>
    <w:rsid w:val="004A3D87"/>
    <w:rsid w:val="004B4B10"/>
    <w:rsid w:val="004B7DB5"/>
    <w:rsid w:val="004C30CE"/>
    <w:rsid w:val="004C474D"/>
    <w:rsid w:val="004C5915"/>
    <w:rsid w:val="004C7D02"/>
    <w:rsid w:val="004D2FC9"/>
    <w:rsid w:val="004D52BA"/>
    <w:rsid w:val="004D5595"/>
    <w:rsid w:val="004D6D30"/>
    <w:rsid w:val="004E32B6"/>
    <w:rsid w:val="004E4A85"/>
    <w:rsid w:val="004E4FCE"/>
    <w:rsid w:val="004E5BC9"/>
    <w:rsid w:val="004E76A2"/>
    <w:rsid w:val="004F48BF"/>
    <w:rsid w:val="004F50DB"/>
    <w:rsid w:val="005008FA"/>
    <w:rsid w:val="005031B8"/>
    <w:rsid w:val="00511DDE"/>
    <w:rsid w:val="00512000"/>
    <w:rsid w:val="0051700A"/>
    <w:rsid w:val="00521298"/>
    <w:rsid w:val="005222B8"/>
    <w:rsid w:val="00526FB9"/>
    <w:rsid w:val="00527B37"/>
    <w:rsid w:val="00527E38"/>
    <w:rsid w:val="00530A48"/>
    <w:rsid w:val="00547AE9"/>
    <w:rsid w:val="00550F87"/>
    <w:rsid w:val="005527DA"/>
    <w:rsid w:val="00561317"/>
    <w:rsid w:val="00561BA9"/>
    <w:rsid w:val="00562E0F"/>
    <w:rsid w:val="00566CE3"/>
    <w:rsid w:val="005708A2"/>
    <w:rsid w:val="00573E9F"/>
    <w:rsid w:val="0057641B"/>
    <w:rsid w:val="00582C1D"/>
    <w:rsid w:val="00582F0F"/>
    <w:rsid w:val="00585033"/>
    <w:rsid w:val="00585C1A"/>
    <w:rsid w:val="00586ACC"/>
    <w:rsid w:val="00586CE9"/>
    <w:rsid w:val="00586E71"/>
    <w:rsid w:val="00590ACE"/>
    <w:rsid w:val="00593B4A"/>
    <w:rsid w:val="005951C5"/>
    <w:rsid w:val="005A41F7"/>
    <w:rsid w:val="005A5912"/>
    <w:rsid w:val="005A612F"/>
    <w:rsid w:val="005C08D0"/>
    <w:rsid w:val="005C3B7A"/>
    <w:rsid w:val="005C7EEB"/>
    <w:rsid w:val="005D22A2"/>
    <w:rsid w:val="005D6564"/>
    <w:rsid w:val="005D7097"/>
    <w:rsid w:val="005E12D2"/>
    <w:rsid w:val="005E4F88"/>
    <w:rsid w:val="005E6774"/>
    <w:rsid w:val="005E6F68"/>
    <w:rsid w:val="005F1DFA"/>
    <w:rsid w:val="005F26DB"/>
    <w:rsid w:val="005F504F"/>
    <w:rsid w:val="00607ED6"/>
    <w:rsid w:val="00610810"/>
    <w:rsid w:val="00614845"/>
    <w:rsid w:val="00615C55"/>
    <w:rsid w:val="00620893"/>
    <w:rsid w:val="00636459"/>
    <w:rsid w:val="00640019"/>
    <w:rsid w:val="00642FD8"/>
    <w:rsid w:val="00651F5C"/>
    <w:rsid w:val="00661CE7"/>
    <w:rsid w:val="00665D0E"/>
    <w:rsid w:val="00671EEA"/>
    <w:rsid w:val="0067616D"/>
    <w:rsid w:val="006761B2"/>
    <w:rsid w:val="006767A9"/>
    <w:rsid w:val="00683790"/>
    <w:rsid w:val="00684913"/>
    <w:rsid w:val="00684E4D"/>
    <w:rsid w:val="00697203"/>
    <w:rsid w:val="006A00C7"/>
    <w:rsid w:val="006A0CA6"/>
    <w:rsid w:val="006B69FE"/>
    <w:rsid w:val="006C018F"/>
    <w:rsid w:val="006C7BF2"/>
    <w:rsid w:val="006D2872"/>
    <w:rsid w:val="006D45DD"/>
    <w:rsid w:val="006D7398"/>
    <w:rsid w:val="006E1435"/>
    <w:rsid w:val="006E30F1"/>
    <w:rsid w:val="006E324E"/>
    <w:rsid w:val="006E5C71"/>
    <w:rsid w:val="006E6532"/>
    <w:rsid w:val="006E766F"/>
    <w:rsid w:val="006F131C"/>
    <w:rsid w:val="006F5596"/>
    <w:rsid w:val="006F5A49"/>
    <w:rsid w:val="006F7BC2"/>
    <w:rsid w:val="00701C3B"/>
    <w:rsid w:val="00704DF2"/>
    <w:rsid w:val="0070649A"/>
    <w:rsid w:val="00711BAB"/>
    <w:rsid w:val="00711C27"/>
    <w:rsid w:val="00712BD7"/>
    <w:rsid w:val="007139BF"/>
    <w:rsid w:val="00714CD9"/>
    <w:rsid w:val="00720838"/>
    <w:rsid w:val="00723420"/>
    <w:rsid w:val="007274B4"/>
    <w:rsid w:val="00733A07"/>
    <w:rsid w:val="00736286"/>
    <w:rsid w:val="00741A9D"/>
    <w:rsid w:val="007475DC"/>
    <w:rsid w:val="007502AE"/>
    <w:rsid w:val="0075132C"/>
    <w:rsid w:val="007534C7"/>
    <w:rsid w:val="0075484E"/>
    <w:rsid w:val="00755848"/>
    <w:rsid w:val="00755E77"/>
    <w:rsid w:val="007561E8"/>
    <w:rsid w:val="00760326"/>
    <w:rsid w:val="00764219"/>
    <w:rsid w:val="0076539B"/>
    <w:rsid w:val="00771D0D"/>
    <w:rsid w:val="007728FB"/>
    <w:rsid w:val="007753B9"/>
    <w:rsid w:val="00780227"/>
    <w:rsid w:val="007805CE"/>
    <w:rsid w:val="0078433D"/>
    <w:rsid w:val="007A17D1"/>
    <w:rsid w:val="007A1F08"/>
    <w:rsid w:val="007A6BEE"/>
    <w:rsid w:val="007B6B6C"/>
    <w:rsid w:val="007C04E4"/>
    <w:rsid w:val="007C24FE"/>
    <w:rsid w:val="007C40F2"/>
    <w:rsid w:val="007C6DC0"/>
    <w:rsid w:val="007D0D5D"/>
    <w:rsid w:val="007D50DA"/>
    <w:rsid w:val="007E32BC"/>
    <w:rsid w:val="007E4153"/>
    <w:rsid w:val="007E4948"/>
    <w:rsid w:val="007E7210"/>
    <w:rsid w:val="007F26F7"/>
    <w:rsid w:val="007F3179"/>
    <w:rsid w:val="007F523F"/>
    <w:rsid w:val="007F6029"/>
    <w:rsid w:val="007F787A"/>
    <w:rsid w:val="0080258D"/>
    <w:rsid w:val="0080392F"/>
    <w:rsid w:val="008119BF"/>
    <w:rsid w:val="00815AE4"/>
    <w:rsid w:val="00815F77"/>
    <w:rsid w:val="00822A3C"/>
    <w:rsid w:val="008271F6"/>
    <w:rsid w:val="00827D2A"/>
    <w:rsid w:val="00832FF0"/>
    <w:rsid w:val="0084070B"/>
    <w:rsid w:val="008439CD"/>
    <w:rsid w:val="00846209"/>
    <w:rsid w:val="0085044A"/>
    <w:rsid w:val="0085408B"/>
    <w:rsid w:val="00857F33"/>
    <w:rsid w:val="00861401"/>
    <w:rsid w:val="00861803"/>
    <w:rsid w:val="00867392"/>
    <w:rsid w:val="0087132B"/>
    <w:rsid w:val="00882F60"/>
    <w:rsid w:val="00884A8C"/>
    <w:rsid w:val="00890711"/>
    <w:rsid w:val="008945D9"/>
    <w:rsid w:val="008A1671"/>
    <w:rsid w:val="008A4E24"/>
    <w:rsid w:val="008A6CD3"/>
    <w:rsid w:val="008B0093"/>
    <w:rsid w:val="008B186E"/>
    <w:rsid w:val="008B19F2"/>
    <w:rsid w:val="008B3CF8"/>
    <w:rsid w:val="008B4817"/>
    <w:rsid w:val="008B6609"/>
    <w:rsid w:val="008B6B57"/>
    <w:rsid w:val="008C2857"/>
    <w:rsid w:val="008C4105"/>
    <w:rsid w:val="008C4D3A"/>
    <w:rsid w:val="008C5C88"/>
    <w:rsid w:val="008C6DA6"/>
    <w:rsid w:val="008D0B38"/>
    <w:rsid w:val="008D3EB6"/>
    <w:rsid w:val="008D6D25"/>
    <w:rsid w:val="008E18B3"/>
    <w:rsid w:val="008E6809"/>
    <w:rsid w:val="008F7BD4"/>
    <w:rsid w:val="0090056C"/>
    <w:rsid w:val="009141A3"/>
    <w:rsid w:val="00925C6F"/>
    <w:rsid w:val="00930782"/>
    <w:rsid w:val="00935334"/>
    <w:rsid w:val="00935502"/>
    <w:rsid w:val="00940C7E"/>
    <w:rsid w:val="00941669"/>
    <w:rsid w:val="009448EC"/>
    <w:rsid w:val="00945CB3"/>
    <w:rsid w:val="0095296D"/>
    <w:rsid w:val="00952C06"/>
    <w:rsid w:val="0095638F"/>
    <w:rsid w:val="009625B5"/>
    <w:rsid w:val="009630FD"/>
    <w:rsid w:val="009631F4"/>
    <w:rsid w:val="00967EF0"/>
    <w:rsid w:val="009814FE"/>
    <w:rsid w:val="00990840"/>
    <w:rsid w:val="009965DA"/>
    <w:rsid w:val="009A06CA"/>
    <w:rsid w:val="009B124D"/>
    <w:rsid w:val="009B17D1"/>
    <w:rsid w:val="009C2162"/>
    <w:rsid w:val="009C49BF"/>
    <w:rsid w:val="009C58C9"/>
    <w:rsid w:val="009C7691"/>
    <w:rsid w:val="009D0C18"/>
    <w:rsid w:val="009D2303"/>
    <w:rsid w:val="009D3DB8"/>
    <w:rsid w:val="009E39F8"/>
    <w:rsid w:val="009F04E7"/>
    <w:rsid w:val="009F058C"/>
    <w:rsid w:val="009F5D0D"/>
    <w:rsid w:val="009F65FA"/>
    <w:rsid w:val="009F6DA7"/>
    <w:rsid w:val="009F71A5"/>
    <w:rsid w:val="00A068D1"/>
    <w:rsid w:val="00A06EA9"/>
    <w:rsid w:val="00A10E26"/>
    <w:rsid w:val="00A11E31"/>
    <w:rsid w:val="00A16C95"/>
    <w:rsid w:val="00A2195C"/>
    <w:rsid w:val="00A24812"/>
    <w:rsid w:val="00A26876"/>
    <w:rsid w:val="00A3246D"/>
    <w:rsid w:val="00A35F64"/>
    <w:rsid w:val="00A37959"/>
    <w:rsid w:val="00A37C26"/>
    <w:rsid w:val="00A37D7E"/>
    <w:rsid w:val="00A40E0B"/>
    <w:rsid w:val="00A47495"/>
    <w:rsid w:val="00A5030E"/>
    <w:rsid w:val="00A53820"/>
    <w:rsid w:val="00A551DF"/>
    <w:rsid w:val="00A5679E"/>
    <w:rsid w:val="00A61F1B"/>
    <w:rsid w:val="00A63B92"/>
    <w:rsid w:val="00A649E0"/>
    <w:rsid w:val="00A67316"/>
    <w:rsid w:val="00A675BA"/>
    <w:rsid w:val="00A678A6"/>
    <w:rsid w:val="00A746B7"/>
    <w:rsid w:val="00A75780"/>
    <w:rsid w:val="00A76806"/>
    <w:rsid w:val="00A76945"/>
    <w:rsid w:val="00A8074E"/>
    <w:rsid w:val="00A84C9F"/>
    <w:rsid w:val="00A9024B"/>
    <w:rsid w:val="00A91854"/>
    <w:rsid w:val="00A95B16"/>
    <w:rsid w:val="00AA0570"/>
    <w:rsid w:val="00AA2BED"/>
    <w:rsid w:val="00AA3E88"/>
    <w:rsid w:val="00AA44FB"/>
    <w:rsid w:val="00AA70A4"/>
    <w:rsid w:val="00AC5487"/>
    <w:rsid w:val="00AD1402"/>
    <w:rsid w:val="00AD5E55"/>
    <w:rsid w:val="00AE0094"/>
    <w:rsid w:val="00AE28DD"/>
    <w:rsid w:val="00AE370A"/>
    <w:rsid w:val="00AE433D"/>
    <w:rsid w:val="00AE5E74"/>
    <w:rsid w:val="00AF0C89"/>
    <w:rsid w:val="00AF51AA"/>
    <w:rsid w:val="00AF6469"/>
    <w:rsid w:val="00B00ECD"/>
    <w:rsid w:val="00B03254"/>
    <w:rsid w:val="00B05037"/>
    <w:rsid w:val="00B1126C"/>
    <w:rsid w:val="00B13D40"/>
    <w:rsid w:val="00B13E94"/>
    <w:rsid w:val="00B140E6"/>
    <w:rsid w:val="00B15EB7"/>
    <w:rsid w:val="00B20048"/>
    <w:rsid w:val="00B22268"/>
    <w:rsid w:val="00B23F82"/>
    <w:rsid w:val="00B2416E"/>
    <w:rsid w:val="00B2784D"/>
    <w:rsid w:val="00B46883"/>
    <w:rsid w:val="00B47D3C"/>
    <w:rsid w:val="00B50B0E"/>
    <w:rsid w:val="00B51F0A"/>
    <w:rsid w:val="00B52FF9"/>
    <w:rsid w:val="00B53B34"/>
    <w:rsid w:val="00B5432A"/>
    <w:rsid w:val="00B63144"/>
    <w:rsid w:val="00B6552B"/>
    <w:rsid w:val="00B66313"/>
    <w:rsid w:val="00B71066"/>
    <w:rsid w:val="00B727B9"/>
    <w:rsid w:val="00B77EB8"/>
    <w:rsid w:val="00B811C0"/>
    <w:rsid w:val="00B82176"/>
    <w:rsid w:val="00B87E21"/>
    <w:rsid w:val="00B9102F"/>
    <w:rsid w:val="00B93686"/>
    <w:rsid w:val="00BA12FE"/>
    <w:rsid w:val="00BA43D8"/>
    <w:rsid w:val="00BC3432"/>
    <w:rsid w:val="00BC3D4A"/>
    <w:rsid w:val="00BC7121"/>
    <w:rsid w:val="00BD2F98"/>
    <w:rsid w:val="00BD55A8"/>
    <w:rsid w:val="00BE7888"/>
    <w:rsid w:val="00BF1944"/>
    <w:rsid w:val="00BF26EB"/>
    <w:rsid w:val="00BF51A4"/>
    <w:rsid w:val="00C0123B"/>
    <w:rsid w:val="00C035C7"/>
    <w:rsid w:val="00C0603C"/>
    <w:rsid w:val="00C07A86"/>
    <w:rsid w:val="00C15E63"/>
    <w:rsid w:val="00C16273"/>
    <w:rsid w:val="00C252C9"/>
    <w:rsid w:val="00C27218"/>
    <w:rsid w:val="00C31D64"/>
    <w:rsid w:val="00C36A24"/>
    <w:rsid w:val="00C41DAA"/>
    <w:rsid w:val="00C42CE5"/>
    <w:rsid w:val="00C45559"/>
    <w:rsid w:val="00C47EB8"/>
    <w:rsid w:val="00C5163D"/>
    <w:rsid w:val="00C521F8"/>
    <w:rsid w:val="00C53BB5"/>
    <w:rsid w:val="00C55FAB"/>
    <w:rsid w:val="00C560F3"/>
    <w:rsid w:val="00C57038"/>
    <w:rsid w:val="00C61C50"/>
    <w:rsid w:val="00C71790"/>
    <w:rsid w:val="00C73DCF"/>
    <w:rsid w:val="00C74B86"/>
    <w:rsid w:val="00C80FCD"/>
    <w:rsid w:val="00C83995"/>
    <w:rsid w:val="00C84F78"/>
    <w:rsid w:val="00C86E91"/>
    <w:rsid w:val="00C87B89"/>
    <w:rsid w:val="00C91085"/>
    <w:rsid w:val="00CB15B6"/>
    <w:rsid w:val="00CB69ED"/>
    <w:rsid w:val="00CC40E4"/>
    <w:rsid w:val="00CC5E26"/>
    <w:rsid w:val="00CC6D14"/>
    <w:rsid w:val="00CD0EB6"/>
    <w:rsid w:val="00CD1923"/>
    <w:rsid w:val="00CD1BFB"/>
    <w:rsid w:val="00CD1CA3"/>
    <w:rsid w:val="00CD2EA4"/>
    <w:rsid w:val="00CD452D"/>
    <w:rsid w:val="00CD560B"/>
    <w:rsid w:val="00CD7556"/>
    <w:rsid w:val="00CE47B4"/>
    <w:rsid w:val="00CE5DE5"/>
    <w:rsid w:val="00CF092E"/>
    <w:rsid w:val="00CF7485"/>
    <w:rsid w:val="00D004CC"/>
    <w:rsid w:val="00D223FE"/>
    <w:rsid w:val="00D2309B"/>
    <w:rsid w:val="00D237A3"/>
    <w:rsid w:val="00D23B0B"/>
    <w:rsid w:val="00D30075"/>
    <w:rsid w:val="00D319A0"/>
    <w:rsid w:val="00D33238"/>
    <w:rsid w:val="00D343DA"/>
    <w:rsid w:val="00D35100"/>
    <w:rsid w:val="00D36819"/>
    <w:rsid w:val="00D404F7"/>
    <w:rsid w:val="00D42468"/>
    <w:rsid w:val="00D45EE1"/>
    <w:rsid w:val="00D47EBF"/>
    <w:rsid w:val="00D505AF"/>
    <w:rsid w:val="00D51AF9"/>
    <w:rsid w:val="00D56526"/>
    <w:rsid w:val="00D57B09"/>
    <w:rsid w:val="00D65F08"/>
    <w:rsid w:val="00D676DD"/>
    <w:rsid w:val="00D97CDB"/>
    <w:rsid w:val="00DA1265"/>
    <w:rsid w:val="00DA33E6"/>
    <w:rsid w:val="00DA3816"/>
    <w:rsid w:val="00DA40CD"/>
    <w:rsid w:val="00DA4EEF"/>
    <w:rsid w:val="00DA68AA"/>
    <w:rsid w:val="00DA7353"/>
    <w:rsid w:val="00DB00DC"/>
    <w:rsid w:val="00DB7199"/>
    <w:rsid w:val="00DC6C53"/>
    <w:rsid w:val="00DC77A2"/>
    <w:rsid w:val="00DD36B7"/>
    <w:rsid w:val="00DD45F0"/>
    <w:rsid w:val="00DD6176"/>
    <w:rsid w:val="00DE00F7"/>
    <w:rsid w:val="00DE4D02"/>
    <w:rsid w:val="00DF0BC8"/>
    <w:rsid w:val="00E02BAC"/>
    <w:rsid w:val="00E12ED0"/>
    <w:rsid w:val="00E13E03"/>
    <w:rsid w:val="00E17587"/>
    <w:rsid w:val="00E247AD"/>
    <w:rsid w:val="00E2552D"/>
    <w:rsid w:val="00E25D82"/>
    <w:rsid w:val="00E30EE5"/>
    <w:rsid w:val="00E32473"/>
    <w:rsid w:val="00E40050"/>
    <w:rsid w:val="00E42502"/>
    <w:rsid w:val="00E43AEB"/>
    <w:rsid w:val="00E44945"/>
    <w:rsid w:val="00E508B2"/>
    <w:rsid w:val="00E50A4C"/>
    <w:rsid w:val="00E517ED"/>
    <w:rsid w:val="00E51AE1"/>
    <w:rsid w:val="00E5512A"/>
    <w:rsid w:val="00E55384"/>
    <w:rsid w:val="00E55B3B"/>
    <w:rsid w:val="00E56718"/>
    <w:rsid w:val="00E57ACA"/>
    <w:rsid w:val="00E6025D"/>
    <w:rsid w:val="00E60AA7"/>
    <w:rsid w:val="00E61098"/>
    <w:rsid w:val="00E61271"/>
    <w:rsid w:val="00E61ACE"/>
    <w:rsid w:val="00E65523"/>
    <w:rsid w:val="00E65655"/>
    <w:rsid w:val="00E66CC1"/>
    <w:rsid w:val="00E67116"/>
    <w:rsid w:val="00E70599"/>
    <w:rsid w:val="00E7088D"/>
    <w:rsid w:val="00E72208"/>
    <w:rsid w:val="00E72E71"/>
    <w:rsid w:val="00E76CF5"/>
    <w:rsid w:val="00E81C52"/>
    <w:rsid w:val="00E8271B"/>
    <w:rsid w:val="00E90529"/>
    <w:rsid w:val="00E97221"/>
    <w:rsid w:val="00EA0DDC"/>
    <w:rsid w:val="00EA33CE"/>
    <w:rsid w:val="00EA7882"/>
    <w:rsid w:val="00EB3ECE"/>
    <w:rsid w:val="00EB5BB2"/>
    <w:rsid w:val="00EB6193"/>
    <w:rsid w:val="00EC3EED"/>
    <w:rsid w:val="00ED112D"/>
    <w:rsid w:val="00ED7779"/>
    <w:rsid w:val="00EF4F08"/>
    <w:rsid w:val="00EF6214"/>
    <w:rsid w:val="00F0347E"/>
    <w:rsid w:val="00F1419E"/>
    <w:rsid w:val="00F15A2F"/>
    <w:rsid w:val="00F20F67"/>
    <w:rsid w:val="00F210A0"/>
    <w:rsid w:val="00F230D0"/>
    <w:rsid w:val="00F23BF7"/>
    <w:rsid w:val="00F246E3"/>
    <w:rsid w:val="00F2575B"/>
    <w:rsid w:val="00F26D58"/>
    <w:rsid w:val="00F30374"/>
    <w:rsid w:val="00F420C8"/>
    <w:rsid w:val="00F43ABD"/>
    <w:rsid w:val="00F45973"/>
    <w:rsid w:val="00F5015F"/>
    <w:rsid w:val="00F5097F"/>
    <w:rsid w:val="00F57983"/>
    <w:rsid w:val="00F60A13"/>
    <w:rsid w:val="00F616AF"/>
    <w:rsid w:val="00F724BB"/>
    <w:rsid w:val="00F75D2A"/>
    <w:rsid w:val="00F773E0"/>
    <w:rsid w:val="00F82459"/>
    <w:rsid w:val="00F83213"/>
    <w:rsid w:val="00F836A0"/>
    <w:rsid w:val="00F8494E"/>
    <w:rsid w:val="00F86679"/>
    <w:rsid w:val="00F920DE"/>
    <w:rsid w:val="00F94B39"/>
    <w:rsid w:val="00F951B6"/>
    <w:rsid w:val="00FA0277"/>
    <w:rsid w:val="00FA0504"/>
    <w:rsid w:val="00FA44AB"/>
    <w:rsid w:val="00FA5372"/>
    <w:rsid w:val="00FB124C"/>
    <w:rsid w:val="00FB427A"/>
    <w:rsid w:val="00FB7889"/>
    <w:rsid w:val="00FC0611"/>
    <w:rsid w:val="00FC64AE"/>
    <w:rsid w:val="00FC75CB"/>
    <w:rsid w:val="00FD495C"/>
    <w:rsid w:val="00FE7670"/>
    <w:rsid w:val="00FF0436"/>
    <w:rsid w:val="00FF1C1B"/>
    <w:rsid w:val="00FF230B"/>
    <w:rsid w:val="00FF50C7"/>
    <w:rsid w:val="00FF67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oNotEmbedSmartTags/>
  <w:decimalSymbol w:val=","/>
  <w:listSeparator w:val=";"/>
  <w14:docId w14:val="31A56E2F"/>
  <w15:chartTrackingRefBased/>
  <w15:docId w15:val="{9FB7CA51-9D14-48BA-935B-EEB314F496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qFormat="1"/>
    <w:lsdException w:name="heading 3" w:locked="1" w:semiHidden="1" w:unhideWhenUs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footer" w:uiPriority="99"/>
    <w:lsdException w:name="caption" w:locked="1" w:semiHidden="1" w:unhideWhenUsed="1" w:qFormat="1"/>
    <w:lsdException w:name="Title" w:locked="1" w:uiPriority="99" w:qFormat="1"/>
    <w:lsdException w:name="Default Paragraph Font" w:locked="1"/>
    <w:lsdException w:name="Body Text" w:uiPriority="1" w:qFormat="1"/>
    <w:lsdException w:name="Subtitle" w:locked="1" w:qFormat="1"/>
    <w:lsdException w:name="Strong" w:locked="1" w:qFormat="1"/>
    <w:lsdException w:name="Emphasis" w:locked="1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locked="1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y">
    <w:name w:val="Normal"/>
    <w:qFormat/>
    <w:rsid w:val="00DD6176"/>
    <w:rPr>
      <w:sz w:val="24"/>
      <w:szCs w:val="24"/>
    </w:rPr>
  </w:style>
  <w:style w:type="paragraph" w:styleId="Nadpis1">
    <w:name w:val="heading 1"/>
    <w:basedOn w:val="Normlny"/>
    <w:next w:val="Nadpis2"/>
    <w:link w:val="Nadpis1Char"/>
    <w:qFormat/>
    <w:rsid w:val="00DD6176"/>
    <w:pPr>
      <w:keepNext/>
      <w:numPr>
        <w:numId w:val="1"/>
      </w:numPr>
      <w:spacing w:before="240" w:after="60"/>
      <w:jc w:val="center"/>
      <w:outlineLvl w:val="0"/>
    </w:pPr>
    <w:rPr>
      <w:b/>
      <w:bCs/>
      <w:kern w:val="32"/>
    </w:rPr>
  </w:style>
  <w:style w:type="paragraph" w:styleId="Nadpis2">
    <w:name w:val="heading 2"/>
    <w:basedOn w:val="Normlny"/>
    <w:next w:val="Normlny"/>
    <w:link w:val="Nadpis2Char"/>
    <w:qFormat/>
    <w:rsid w:val="00DD6176"/>
    <w:pPr>
      <w:keepNext/>
      <w:spacing w:after="120"/>
      <w:jc w:val="center"/>
      <w:outlineLvl w:val="1"/>
    </w:pPr>
    <w:rPr>
      <w:rFonts w:ascii="Cambria" w:hAnsi="Cambria"/>
      <w:b/>
      <w:bCs/>
      <w:i/>
      <w:iCs/>
      <w:sz w:val="28"/>
      <w:szCs w:val="28"/>
      <w:lang w:val="x-none" w:eastAsia="x-none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link w:val="Nadpis1"/>
    <w:locked/>
    <w:rPr>
      <w:b/>
      <w:bCs/>
      <w:kern w:val="32"/>
      <w:sz w:val="24"/>
      <w:szCs w:val="24"/>
      <w:lang w:val="sk-SK" w:eastAsia="sk-SK"/>
    </w:rPr>
  </w:style>
  <w:style w:type="character" w:customStyle="1" w:styleId="Nadpis2Char">
    <w:name w:val="Nadpis 2 Char"/>
    <w:link w:val="Nadpis2"/>
    <w:semiHidden/>
    <w:locked/>
    <w:rPr>
      <w:rFonts w:ascii="Cambria" w:eastAsia="Times New Roman" w:hAnsi="Cambria" w:cs="Cambria"/>
      <w:b/>
      <w:bCs/>
      <w:i/>
      <w:iCs/>
      <w:sz w:val="28"/>
      <w:szCs w:val="28"/>
    </w:rPr>
  </w:style>
  <w:style w:type="paragraph" w:customStyle="1" w:styleId="Zkladntext">
    <w:name w:val="Základní text"/>
    <w:rsid w:val="00DD6176"/>
    <w:pPr>
      <w:spacing w:after="240"/>
      <w:jc w:val="both"/>
    </w:pPr>
    <w:rPr>
      <w:color w:val="000000"/>
      <w:sz w:val="24"/>
      <w:szCs w:val="24"/>
    </w:rPr>
  </w:style>
  <w:style w:type="paragraph" w:styleId="Textpoznmkypodiarou">
    <w:name w:val="footnote text"/>
    <w:basedOn w:val="Normlny"/>
    <w:link w:val="TextpoznmkypodiarouChar"/>
    <w:semiHidden/>
    <w:rsid w:val="00DD6176"/>
    <w:rPr>
      <w:sz w:val="20"/>
      <w:szCs w:val="20"/>
      <w:lang w:val="x-none" w:eastAsia="x-none"/>
    </w:rPr>
  </w:style>
  <w:style w:type="character" w:customStyle="1" w:styleId="TextpoznmkypodiarouChar">
    <w:name w:val="Text poznámky pod čiarou Char"/>
    <w:link w:val="Textpoznmkypodiarou"/>
    <w:semiHidden/>
    <w:locked/>
    <w:rPr>
      <w:sz w:val="20"/>
      <w:szCs w:val="20"/>
    </w:rPr>
  </w:style>
  <w:style w:type="character" w:styleId="Odkaznapoznmkupodiarou">
    <w:name w:val="footnote reference"/>
    <w:semiHidden/>
    <w:rsid w:val="00DD6176"/>
    <w:rPr>
      <w:vertAlign w:val="superscript"/>
    </w:rPr>
  </w:style>
  <w:style w:type="paragraph" w:styleId="Pta">
    <w:name w:val="footer"/>
    <w:basedOn w:val="Normlny"/>
    <w:link w:val="PtaChar"/>
    <w:uiPriority w:val="99"/>
    <w:rsid w:val="006761B2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PtaChar">
    <w:name w:val="Päta Char"/>
    <w:link w:val="Pta"/>
    <w:uiPriority w:val="99"/>
    <w:locked/>
    <w:rPr>
      <w:sz w:val="24"/>
      <w:szCs w:val="24"/>
    </w:rPr>
  </w:style>
  <w:style w:type="character" w:styleId="slostrany">
    <w:name w:val="page number"/>
    <w:basedOn w:val="Predvolenpsmoodseku"/>
    <w:rsid w:val="006761B2"/>
  </w:style>
  <w:style w:type="table" w:styleId="Mriekatabuky">
    <w:name w:val="Table Grid"/>
    <w:basedOn w:val="Normlnatabuka"/>
    <w:uiPriority w:val="59"/>
    <w:rsid w:val="003B22E0"/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zov">
    <w:name w:val="Title"/>
    <w:basedOn w:val="Normlny"/>
    <w:next w:val="Normlny"/>
    <w:link w:val="NzovChar"/>
    <w:uiPriority w:val="99"/>
    <w:qFormat/>
    <w:rsid w:val="00A84C9F"/>
    <w:pPr>
      <w:keepNext/>
      <w:spacing w:before="100" w:beforeAutospacing="1" w:after="220"/>
      <w:jc w:val="center"/>
      <w:outlineLvl w:val="0"/>
    </w:pPr>
    <w:rPr>
      <w:rFonts w:ascii="Arial Narrow" w:hAnsi="Arial Narrow"/>
      <w:b/>
      <w:bCs/>
      <w:kern w:val="28"/>
      <w:sz w:val="32"/>
      <w:szCs w:val="32"/>
      <w:lang w:eastAsia="x-none"/>
    </w:rPr>
  </w:style>
  <w:style w:type="character" w:customStyle="1" w:styleId="NzovChar">
    <w:name w:val="Názov Char"/>
    <w:link w:val="Nzov"/>
    <w:uiPriority w:val="99"/>
    <w:locked/>
    <w:rsid w:val="00A84C9F"/>
    <w:rPr>
      <w:rFonts w:ascii="Arial Narrow" w:hAnsi="Arial Narrow" w:cs="Arial Narrow"/>
      <w:b/>
      <w:bCs/>
      <w:kern w:val="28"/>
      <w:sz w:val="32"/>
      <w:szCs w:val="32"/>
      <w:lang w:val="sk-SK" w:eastAsia="x-none"/>
    </w:rPr>
  </w:style>
  <w:style w:type="paragraph" w:customStyle="1" w:styleId="TopHeader">
    <w:name w:val="Top Header"/>
    <w:basedOn w:val="Normlny"/>
    <w:qFormat/>
    <w:rsid w:val="0095296D"/>
    <w:pPr>
      <w:jc w:val="center"/>
    </w:pPr>
    <w:rPr>
      <w:rFonts w:ascii="Arial Narrow" w:hAnsi="Arial Narrow" w:cs="Arial Narrow"/>
      <w:b/>
      <w:bCs/>
      <w:sz w:val="22"/>
      <w:szCs w:val="22"/>
      <w:lang w:eastAsia="en-US"/>
    </w:rPr>
  </w:style>
  <w:style w:type="paragraph" w:styleId="Hlavika">
    <w:name w:val="header"/>
    <w:basedOn w:val="Normlny"/>
    <w:link w:val="HlavikaChar"/>
    <w:rsid w:val="003C13BE"/>
    <w:pPr>
      <w:tabs>
        <w:tab w:val="center" w:pos="4703"/>
        <w:tab w:val="right" w:pos="9406"/>
      </w:tabs>
    </w:pPr>
  </w:style>
  <w:style w:type="character" w:customStyle="1" w:styleId="HlavikaChar">
    <w:name w:val="Hlavička Char"/>
    <w:link w:val="Hlavika"/>
    <w:locked/>
    <w:rsid w:val="003C13BE"/>
    <w:rPr>
      <w:sz w:val="24"/>
      <w:szCs w:val="24"/>
      <w:lang w:val="sk-SK" w:eastAsia="sk-SK"/>
    </w:rPr>
  </w:style>
  <w:style w:type="paragraph" w:styleId="Zkladntext0">
    <w:name w:val="Body Text"/>
    <w:basedOn w:val="Normlny"/>
    <w:link w:val="ZkladntextChar"/>
    <w:uiPriority w:val="1"/>
    <w:unhideWhenUsed/>
    <w:qFormat/>
    <w:rsid w:val="00EA0DDC"/>
    <w:pPr>
      <w:widowControl w:val="0"/>
      <w:ind w:left="668" w:hanging="567"/>
    </w:pPr>
    <w:rPr>
      <w:lang w:val="en-US" w:eastAsia="en-US"/>
    </w:rPr>
  </w:style>
  <w:style w:type="character" w:customStyle="1" w:styleId="ZkladntextChar">
    <w:name w:val="Základný text Char"/>
    <w:link w:val="Zkladntext0"/>
    <w:uiPriority w:val="1"/>
    <w:rsid w:val="00EA0DDC"/>
    <w:rPr>
      <w:sz w:val="24"/>
      <w:szCs w:val="24"/>
      <w:lang w:val="en-US" w:eastAsia="en-US"/>
    </w:rPr>
  </w:style>
  <w:style w:type="table" w:customStyle="1" w:styleId="TableNormal">
    <w:name w:val="Table Normal"/>
    <w:uiPriority w:val="2"/>
    <w:semiHidden/>
    <w:qFormat/>
    <w:rsid w:val="00EA0DDC"/>
    <w:pPr>
      <w:widowControl w:val="0"/>
    </w:pPr>
    <w:rPr>
      <w:rFonts w:ascii="Calibri" w:eastAsia="Calibri" w:hAnsi="Calibri"/>
      <w:sz w:val="22"/>
      <w:szCs w:val="22"/>
      <w:lang w:val="en-US" w:eastAsia="en-US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499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408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655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992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3DE2F98-69A0-4691-8B91-609530D6E58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</Pages>
  <Words>2876</Words>
  <Characters>17505</Characters>
  <Application>Microsoft Office Word</Application>
  <DocSecurity>0</DocSecurity>
  <Lines>145</Lines>
  <Paragraphs>40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Návrh</vt:lpstr>
    </vt:vector>
  </TitlesOfParts>
  <Company>MF-SR</Company>
  <LinksUpToDate>false</LinksUpToDate>
  <CharactersWithSpaces>20341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Návrh</dc:title>
  <dc:subject/>
  <dc:creator>user</dc:creator>
  <cp:keywords/>
  <cp:lastModifiedBy>Asus</cp:lastModifiedBy>
  <cp:revision>3</cp:revision>
  <cp:lastPrinted>2015-07-22T08:26:00Z</cp:lastPrinted>
  <dcterms:created xsi:type="dcterms:W3CDTF">2022-02-23T16:30:00Z</dcterms:created>
  <dcterms:modified xsi:type="dcterms:W3CDTF">2022-02-23T16:31:00Z</dcterms:modified>
</cp:coreProperties>
</file>