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9558C" w14:textId="77777777"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>Poznámky Úč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14:paraId="02939B1A" w14:textId="77777777"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14:paraId="73B1F39B" w14:textId="77777777"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>JOB, s.r.o.</w:t>
      </w:r>
    </w:p>
    <w:p w14:paraId="0CDB863D" w14:textId="77777777" w:rsidR="00BF5D22" w:rsidRDefault="00BF5D22">
      <w:pPr>
        <w:rPr>
          <w:b/>
          <w:sz w:val="32"/>
          <w:szCs w:val="32"/>
        </w:rPr>
      </w:pPr>
    </w:p>
    <w:p w14:paraId="5CB97F31" w14:textId="77777777"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14:paraId="53515B02" w14:textId="77777777" w:rsidR="00BF5D22" w:rsidRDefault="00BF5D22">
      <w:pPr>
        <w:rPr>
          <w:sz w:val="28"/>
          <w:szCs w:val="28"/>
        </w:rPr>
      </w:pPr>
    </w:p>
    <w:p w14:paraId="731D3E4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>l Sro vložka č. 15498/R</w:t>
      </w:r>
    </w:p>
    <w:p w14:paraId="43EA3E59" w14:textId="77777777" w:rsidR="00BF5D22" w:rsidRDefault="00BF5D22" w:rsidP="00BF5D22">
      <w:pPr>
        <w:rPr>
          <w:sz w:val="28"/>
          <w:szCs w:val="28"/>
        </w:rPr>
      </w:pPr>
    </w:p>
    <w:p w14:paraId="0C66A43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14:paraId="58B5A6B1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4BC8CBA9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14:paraId="7139F9C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5830D40F" w14:textId="5A8308F4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</w:t>
      </w:r>
      <w:r w:rsidR="003527A8">
        <w:rPr>
          <w:sz w:val="28"/>
          <w:szCs w:val="28"/>
        </w:rPr>
        <w:t>á dvoch vlastníkov a to: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Milan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Búda </w:t>
      </w:r>
      <w:r>
        <w:rPr>
          <w:sz w:val="28"/>
          <w:szCs w:val="28"/>
        </w:rPr>
        <w:t xml:space="preserve">s vkladom </w:t>
      </w:r>
      <w:r w:rsidR="002C6F36">
        <w:rPr>
          <w:sz w:val="28"/>
          <w:szCs w:val="28"/>
        </w:rPr>
        <w:t>3320€ a Veronika Lezová s vkladom 3320€</w:t>
      </w:r>
      <w:r>
        <w:rPr>
          <w:sz w:val="28"/>
          <w:szCs w:val="28"/>
        </w:rPr>
        <w:t xml:space="preserve">. Búda </w:t>
      </w:r>
      <w:r w:rsidR="002C6F36">
        <w:rPr>
          <w:sz w:val="28"/>
          <w:szCs w:val="28"/>
        </w:rPr>
        <w:t>Milan</w:t>
      </w:r>
      <w:r>
        <w:rPr>
          <w:sz w:val="28"/>
          <w:szCs w:val="28"/>
        </w:rPr>
        <w:t xml:space="preserve"> je od </w:t>
      </w:r>
      <w:r w:rsidR="002C6F36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2C6F36">
        <w:rPr>
          <w:sz w:val="28"/>
          <w:szCs w:val="28"/>
        </w:rPr>
        <w:t>08</w:t>
      </w:r>
      <w:r>
        <w:rPr>
          <w:sz w:val="28"/>
          <w:szCs w:val="28"/>
        </w:rPr>
        <w:t>.201</w:t>
      </w:r>
      <w:r w:rsidR="002C6F36">
        <w:rPr>
          <w:sz w:val="28"/>
          <w:szCs w:val="28"/>
        </w:rPr>
        <w:t>8</w:t>
      </w:r>
      <w:r>
        <w:rPr>
          <w:sz w:val="28"/>
          <w:szCs w:val="28"/>
        </w:rPr>
        <w:t xml:space="preserve"> konateľom spoločnosti.</w:t>
      </w:r>
      <w:r w:rsidR="00EA5034">
        <w:rPr>
          <w:sz w:val="28"/>
          <w:szCs w:val="28"/>
        </w:rPr>
        <w:t xml:space="preserve"> V roku 2019 došlo k zvýšenie vlastného imania zvýšením ostatných kapitálových fondov na 7586€ </w:t>
      </w:r>
      <w:r w:rsidR="00723F33">
        <w:rPr>
          <w:sz w:val="28"/>
          <w:szCs w:val="28"/>
        </w:rPr>
        <w:t>. V roku 202</w:t>
      </w:r>
      <w:r w:rsidR="00DD2F5E">
        <w:rPr>
          <w:sz w:val="28"/>
          <w:szCs w:val="28"/>
        </w:rPr>
        <w:t>1</w:t>
      </w:r>
      <w:r w:rsidR="00723F33">
        <w:rPr>
          <w:sz w:val="28"/>
          <w:szCs w:val="28"/>
        </w:rPr>
        <w:t xml:space="preserve"> nedošlo k žiadnym zmenám</w:t>
      </w:r>
    </w:p>
    <w:p w14:paraId="64443244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27494D58" w14:textId="0CE698F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má dlhodobý hmotný majetok vo výške </w:t>
      </w:r>
      <w:r w:rsidR="00DD2F5E">
        <w:rPr>
          <w:sz w:val="28"/>
          <w:szCs w:val="28"/>
        </w:rPr>
        <w:t>45656</w:t>
      </w:r>
      <w:r w:rsidR="00723F33">
        <w:rPr>
          <w:sz w:val="28"/>
          <w:szCs w:val="28"/>
        </w:rPr>
        <w:t>€</w:t>
      </w:r>
      <w:r>
        <w:rPr>
          <w:sz w:val="28"/>
          <w:szCs w:val="28"/>
        </w:rPr>
        <w:t>, ktorý v r.20</w:t>
      </w:r>
      <w:r w:rsidR="00723F33">
        <w:rPr>
          <w:sz w:val="28"/>
          <w:szCs w:val="28"/>
        </w:rPr>
        <w:t>2</w:t>
      </w:r>
      <w:r w:rsidR="00DD2F5E">
        <w:rPr>
          <w:sz w:val="28"/>
          <w:szCs w:val="28"/>
        </w:rPr>
        <w:t>1</w:t>
      </w:r>
      <w:r>
        <w:rPr>
          <w:sz w:val="28"/>
          <w:szCs w:val="28"/>
        </w:rPr>
        <w:t xml:space="preserve"> bol </w:t>
      </w:r>
      <w:r w:rsidR="003527A8">
        <w:rPr>
          <w:sz w:val="28"/>
          <w:szCs w:val="28"/>
        </w:rPr>
        <w:t xml:space="preserve">v plnej miere </w:t>
      </w:r>
      <w:r>
        <w:rPr>
          <w:sz w:val="28"/>
          <w:szCs w:val="28"/>
        </w:rPr>
        <w:t>odp</w:t>
      </w:r>
      <w:r w:rsidR="00435741">
        <w:rPr>
          <w:sz w:val="28"/>
          <w:szCs w:val="28"/>
        </w:rPr>
        <w:t>í</w:t>
      </w:r>
      <w:r>
        <w:rPr>
          <w:sz w:val="28"/>
          <w:szCs w:val="28"/>
        </w:rPr>
        <w:t>saný</w:t>
      </w:r>
      <w:r w:rsidR="003527A8">
        <w:rPr>
          <w:sz w:val="28"/>
          <w:szCs w:val="28"/>
        </w:rPr>
        <w:t>.</w:t>
      </w:r>
    </w:p>
    <w:p w14:paraId="4228FF5C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39D956D2" w14:textId="332C64A0"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Výnosy vo výške </w:t>
      </w:r>
      <w:r w:rsidR="00DD2F5E">
        <w:rPr>
          <w:sz w:val="28"/>
          <w:szCs w:val="28"/>
        </w:rPr>
        <w:t>5720</w:t>
      </w:r>
      <w:r w:rsidR="003527A8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</w:t>
      </w:r>
      <w:r w:rsidR="00723F33">
        <w:rPr>
          <w:sz w:val="28"/>
          <w:szCs w:val="28"/>
        </w:rPr>
        <w:t>.</w:t>
      </w:r>
    </w:p>
    <w:p w14:paraId="61E48D6E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18129852" w14:textId="1E683140"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vo výške </w:t>
      </w:r>
      <w:r w:rsidR="00DD2F5E">
        <w:rPr>
          <w:sz w:val="28"/>
          <w:szCs w:val="28"/>
        </w:rPr>
        <w:t>7274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 vznikli za poskytnuté služby vo výške </w:t>
      </w:r>
      <w:r w:rsidR="00DD2F5E">
        <w:rPr>
          <w:sz w:val="28"/>
          <w:szCs w:val="28"/>
        </w:rPr>
        <w:t>3036</w:t>
      </w:r>
      <w:r w:rsidR="00BF5D22">
        <w:rPr>
          <w:sz w:val="28"/>
          <w:szCs w:val="28"/>
        </w:rPr>
        <w:t xml:space="preserve">eur a vzniknuté materiálové náklady vo výške </w:t>
      </w:r>
      <w:r w:rsidR="00DD2F5E">
        <w:rPr>
          <w:sz w:val="28"/>
          <w:szCs w:val="28"/>
        </w:rPr>
        <w:t>3313€ a</w:t>
      </w:r>
      <w:r w:rsidR="00BF5D22">
        <w:rPr>
          <w:sz w:val="28"/>
          <w:szCs w:val="28"/>
        </w:rPr>
        <w:t xml:space="preserve"> finančné náklady </w:t>
      </w:r>
      <w:r w:rsidR="00DD2F5E">
        <w:rPr>
          <w:sz w:val="28"/>
          <w:szCs w:val="28"/>
        </w:rPr>
        <w:t>808</w:t>
      </w:r>
      <w:r w:rsidR="00435741">
        <w:rPr>
          <w:sz w:val="28"/>
          <w:szCs w:val="28"/>
        </w:rPr>
        <w:t>€</w:t>
      </w:r>
      <w:r>
        <w:rPr>
          <w:sz w:val="28"/>
          <w:szCs w:val="28"/>
        </w:rPr>
        <w:t>.</w:t>
      </w:r>
    </w:p>
    <w:p w14:paraId="1C6A2FB9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30B58CF2" w14:textId="77777777"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14:paraId="3FECF75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00DA36ED" w14:textId="77777777"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2C6F36"/>
    <w:rsid w:val="003527A8"/>
    <w:rsid w:val="00435741"/>
    <w:rsid w:val="00723F33"/>
    <w:rsid w:val="00BF5D22"/>
    <w:rsid w:val="00DD2F5E"/>
    <w:rsid w:val="00EA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5DDE2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Ján Potočný</cp:lastModifiedBy>
  <cp:revision>9</cp:revision>
  <dcterms:created xsi:type="dcterms:W3CDTF">2018-06-21T08:27:00Z</dcterms:created>
  <dcterms:modified xsi:type="dcterms:W3CDTF">2022-02-28T07:57:00Z</dcterms:modified>
</cp:coreProperties>
</file>