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KOROTECH,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Jesenského 26,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51221969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2120634362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394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24.11.2017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239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239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239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239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2394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239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394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Dušan Korytiak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394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394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35530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85287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21351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21862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97052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97052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57403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26F" w:rsidRDefault="0058626F" w:rsidP="00107589">
      <w:pPr>
        <w:spacing w:after="0" w:line="240" w:lineRule="auto"/>
      </w:pPr>
      <w:r>
        <w:separator/>
      </w:r>
    </w:p>
  </w:endnote>
  <w:endnote w:type="continuationSeparator" w:id="0">
    <w:p w:rsidR="0058626F" w:rsidRDefault="0058626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2394D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26F" w:rsidRDefault="0058626F" w:rsidP="00107589">
      <w:pPr>
        <w:spacing w:after="0" w:line="240" w:lineRule="auto"/>
      </w:pPr>
      <w:r>
        <w:separator/>
      </w:r>
    </w:p>
  </w:footnote>
  <w:footnote w:type="continuationSeparator" w:id="0">
    <w:p w:rsidR="0058626F" w:rsidRDefault="0058626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51221969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2120634362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8626F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394D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633908E-BEA8-4EDA-A5EC-19AEDF75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B488D-3C59-4594-BE0A-257BF284E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5719</Words>
  <Characters>32603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2022-03-01T11:10:00Z</dcterms:modified>
</cp:coreProperties>
</file>