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829" w:rsidRDefault="00D62829" w:rsidP="00D62829">
      <w:pPr>
        <w:pStyle w:val="Normlnywebov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 xml:space="preserve">Poznámky </w:t>
      </w:r>
      <w:proofErr w:type="spellStart"/>
      <w:r>
        <w:rPr>
          <w:rFonts w:ascii="TimesNewRomanPSMT" w:hAnsi="TimesNewRomanPSMT" w:cs="TimesNewRomanPSMT"/>
          <w:sz w:val="28"/>
          <w:szCs w:val="28"/>
          <w:u w:val="single"/>
        </w:rPr>
        <w:t>Úč</w:t>
      </w:r>
      <w:proofErr w:type="spellEnd"/>
      <w:r>
        <w:rPr>
          <w:rFonts w:ascii="TimesNewRomanPSMT" w:hAnsi="TimesNewRomanPSMT" w:cs="TimesNewRomanPSMT"/>
          <w:sz w:val="28"/>
          <w:szCs w:val="28"/>
          <w:u w:val="single"/>
        </w:rPr>
        <w:t>. MÚJ 3-01                  IČO: 47623578  DIČ: 2023984688</w:t>
      </w:r>
    </w:p>
    <w:p w:rsidR="00D62829" w:rsidRDefault="00D62829" w:rsidP="00D62829">
      <w:pPr>
        <w:pStyle w:val="Normlnywebov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 xml:space="preserve">Poznámky k </w:t>
      </w:r>
      <w:proofErr w:type="spellStart"/>
      <w:r>
        <w:rPr>
          <w:rFonts w:ascii="TimesNewRomanPSMT" w:hAnsi="TimesNewRomanPSMT" w:cs="TimesNewRomanPSMT"/>
          <w:sz w:val="22"/>
          <w:szCs w:val="22"/>
        </w:rPr>
        <w:t>mikro</w:t>
      </w:r>
      <w:proofErr w:type="spellEnd"/>
      <w:r>
        <w:rPr>
          <w:rFonts w:ascii="TimesNewRomanPSMT" w:hAnsi="TimesNewRomanPSMT" w:cs="TimesNewRomanPSMT"/>
          <w:sz w:val="22"/>
          <w:szCs w:val="22"/>
        </w:rPr>
        <w:t xml:space="preserve"> účtovnej závierke za rok 202</w:t>
      </w:r>
      <w:r>
        <w:rPr>
          <w:rFonts w:ascii="TimesNewRomanPSMT" w:hAnsi="TimesNewRomanPSMT" w:cs="TimesNewRomanPSMT"/>
          <w:sz w:val="22"/>
          <w:szCs w:val="22"/>
        </w:rPr>
        <w:t>1</w:t>
      </w:r>
    </w:p>
    <w:p w:rsidR="00D62829" w:rsidRDefault="00D62829" w:rsidP="00D62829">
      <w:pPr>
        <w:pStyle w:val="Normlnywebov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mikro</w:t>
      </w:r>
      <w:proofErr w:type="spellEnd"/>
      <w:r>
        <w:rPr>
          <w:rFonts w:ascii="TimesNewRomanPSMT" w:hAnsi="TimesNewRomanPSMT" w:cs="TimesNewRomanPSMT"/>
          <w:sz w:val="16"/>
          <w:szCs w:val="16"/>
        </w:rPr>
        <w:t xml:space="preserve"> účtovné jednotky v znení neskorších predpisov(ostatná novela č.MF/18008/2014-74 – FS č.10/2014)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Spoločnosť  RIBANA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trade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s.r.o. (ďalej len Spoločnosť), bola založená 1.1.2014 a do obchodného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registra bola zapísaná 1.1.2014 (Obchodný register Okresného súdu Trnava v Trnave, oddiel s.r.o., vložka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číslo: 33700/T).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výroba jednoduchých výrobkov z kovu,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dokončovacie stavebné práce pri realizácii exteriérov a interiérov,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s tým súvisiace služby a nákup a predaj tovaru.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Počet zamestnancov ku dňu, ku ktorému sa zostavuje účtovná závierka: 0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Priemerný prepočítaný počet zamestnancov za vykázané obdobie: 0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Účtovná závierka Spoločnosti k 31. decembru 202</w:t>
      </w:r>
      <w:r>
        <w:rPr>
          <w:rFonts w:ascii="TimesNewRomanPSMT" w:hAnsi="TimesNewRomanPSMT" w:cs="TimesNewRomanPSMT"/>
          <w:sz w:val="20"/>
          <w:szCs w:val="20"/>
        </w:rPr>
        <w:t>1</w:t>
      </w:r>
      <w:r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 NR SR č. 431/2002 Z. z. o účtovníctve za účtovné obdobie od 1. januára 202</w:t>
      </w:r>
      <w:r>
        <w:rPr>
          <w:rFonts w:ascii="TimesNewRomanPSMT" w:hAnsi="TimesNewRomanPSMT" w:cs="TimesNewRomanPSMT"/>
          <w:sz w:val="20"/>
          <w:szCs w:val="20"/>
        </w:rPr>
        <w:t>1</w:t>
      </w:r>
      <w:r>
        <w:rPr>
          <w:rFonts w:ascii="TimesNewRomanPSMT" w:hAnsi="TimesNewRomanPSMT" w:cs="TimesNewRomanPSMT"/>
          <w:sz w:val="20"/>
          <w:szCs w:val="20"/>
        </w:rPr>
        <w:t xml:space="preserve"> do 31. decembra 202</w:t>
      </w:r>
      <w:r>
        <w:rPr>
          <w:rFonts w:ascii="TimesNewRomanPSMT" w:hAnsi="TimesNewRomanPSMT" w:cs="TimesNewRomanPSMT"/>
          <w:sz w:val="20"/>
          <w:szCs w:val="20"/>
        </w:rPr>
        <w:t>1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Konateľ: Zoltán Kiss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Vojtechovce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598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Nový Život 930 38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Štatutárny orgán: konateľ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: Zoltán Kiss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Vojtechovce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598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Nový Život 930 38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Vznik funkcie: 1.1.2014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Spoločníci spoločnosti:         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: Zoltán Kiss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Vojtechovce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598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Nový Život 930 38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Základné imanie spoločnosti je: 5 000 EUR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>
        <w:rPr>
          <w:rFonts w:ascii="TimesNewRomanPSMT" w:hAnsi="TimesNewRomanPSMT" w:cs="TimesNewRomanPSMT"/>
          <w:sz w:val="20"/>
          <w:szCs w:val="20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 účtovnom období 202</w:t>
      </w:r>
      <w:r>
        <w:rPr>
          <w:rFonts w:ascii="TimesNewRomanPSMT" w:hAnsi="TimesNewRomanPSMT" w:cs="TimesNewRomanPSMT"/>
          <w:sz w:val="20"/>
          <w:szCs w:val="20"/>
        </w:rPr>
        <w:t>1</w:t>
      </w:r>
      <w:r>
        <w:rPr>
          <w:rFonts w:ascii="TimesNewRomanPSMT" w:hAnsi="TimesNewRomanPSMT" w:cs="TimesNewRomanPSMT"/>
          <w:sz w:val="20"/>
          <w:szCs w:val="20"/>
        </w:rPr>
        <w:t xml:space="preserve"> Spoločnosť nevykonala žiadne opravy významných chýb minulých účtovných období.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Spoločnosti nebola poskytnutá žiadna dotácia v roku 202</w:t>
      </w:r>
      <w:r>
        <w:rPr>
          <w:rFonts w:ascii="TimesNewRomanPSMT" w:hAnsi="TimesNewRomanPSMT" w:cs="TimesNewRomanPSMT"/>
          <w:sz w:val="20"/>
          <w:szCs w:val="20"/>
        </w:rPr>
        <w:t>1</w:t>
      </w:r>
      <w:bookmarkStart w:id="0" w:name="_GoBack"/>
      <w:bookmarkEnd w:id="0"/>
      <w:r>
        <w:rPr>
          <w:rFonts w:ascii="TimesNewRomanPSMT" w:hAnsi="TimesNewRomanPSMT" w:cs="TimesNewRomanPSMT"/>
          <w:sz w:val="20"/>
          <w:szCs w:val="20"/>
        </w:rPr>
        <w:t>.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Vo vykázanom období Spoločnosť nevykonala žiadne investície.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Spôsob oceňovania položiek majetku a záväzkov: obstarávacia cena</w:t>
      </w:r>
    </w:p>
    <w:p w:rsidR="00D62829" w:rsidRDefault="00D62829" w:rsidP="00D62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D62829" w:rsidRDefault="00D62829" w:rsidP="00D62829"/>
    <w:p w:rsidR="00D62829" w:rsidRDefault="00D62829" w:rsidP="00D62829"/>
    <w:p w:rsidR="00572F7C" w:rsidRDefault="00572F7C"/>
    <w:sectPr w:rsidR="00572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A8"/>
    <w:rsid w:val="00572F7C"/>
    <w:rsid w:val="00D62829"/>
    <w:rsid w:val="00FE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829"/>
    <w:pPr>
      <w:spacing w:after="160"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62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829"/>
    <w:pPr>
      <w:spacing w:after="160"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62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Kati</cp:lastModifiedBy>
  <cp:revision>3</cp:revision>
  <dcterms:created xsi:type="dcterms:W3CDTF">2022-03-02T05:10:00Z</dcterms:created>
  <dcterms:modified xsi:type="dcterms:W3CDTF">2022-03-02T05:12:00Z</dcterms:modified>
</cp:coreProperties>
</file>