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6974D9">
        <w:rPr>
          <w:rFonts w:ascii="Times New Roman" w:hAnsi="Times New Roman" w:cs="Times New Roman"/>
          <w:b/>
          <w:sz w:val="24"/>
          <w:szCs w:val="24"/>
        </w:rPr>
        <w:t>2</w:t>
      </w:r>
      <w:r w:rsidR="00EF478C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C94EFE">
        <w:rPr>
          <w:rFonts w:ascii="Times New Roman" w:hAnsi="Times New Roman" w:cs="Times New Roman"/>
          <w:sz w:val="24"/>
          <w:szCs w:val="24"/>
        </w:rPr>
        <w:t>Inštitút Monitoringu a Analýz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94EFE">
        <w:rPr>
          <w:rFonts w:ascii="Times New Roman" w:hAnsi="Times New Roman" w:cs="Times New Roman"/>
          <w:sz w:val="24"/>
          <w:szCs w:val="24"/>
        </w:rPr>
        <w:t>Ružová dolina 27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, </w:t>
      </w:r>
      <w:r w:rsidR="00C94EFE">
        <w:rPr>
          <w:rFonts w:ascii="Times New Roman" w:hAnsi="Times New Roman" w:cs="Times New Roman"/>
          <w:sz w:val="24"/>
          <w:szCs w:val="24"/>
        </w:rPr>
        <w:t>824 69 Bratislava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>06.07.2017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 xml:space="preserve">01.08.2017 oddiel: </w:t>
      </w:r>
      <w:r w:rsidR="00BB2FD0">
        <w:rPr>
          <w:rFonts w:ascii="Times New Roman" w:hAnsi="Times New Roman" w:cs="Times New Roman"/>
          <w:sz w:val="24"/>
          <w:szCs w:val="24"/>
        </w:rPr>
        <w:t>s.</w:t>
      </w:r>
      <w:r w:rsidR="00C94EFE">
        <w:rPr>
          <w:rFonts w:ascii="Times New Roman" w:hAnsi="Times New Roman" w:cs="Times New Roman"/>
          <w:sz w:val="24"/>
          <w:szCs w:val="24"/>
        </w:rPr>
        <w:t>r.o., vložka č. 121571/B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EF478C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3C3E59" w:rsidRDefault="00C94EF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spoje</w:t>
      </w:r>
      <w:r w:rsidR="003C3E59">
        <w:rPr>
          <w:rFonts w:ascii="Times New Roman" w:hAnsi="Times New Roman" w:cs="Times New Roman"/>
          <w:sz w:val="24"/>
          <w:szCs w:val="24"/>
        </w:rPr>
        <w:t>né s prípravou cenových návrhov, poradenstvo</w:t>
      </w:r>
      <w:r w:rsidR="003E11AE">
        <w:rPr>
          <w:rFonts w:ascii="Times New Roman" w:hAnsi="Times New Roman" w:cs="Times New Roman"/>
          <w:sz w:val="24"/>
          <w:szCs w:val="24"/>
        </w:rPr>
        <w:t>,</w:t>
      </w:r>
      <w:r w:rsidR="003C3E59">
        <w:rPr>
          <w:rFonts w:ascii="Times New Roman" w:hAnsi="Times New Roman" w:cs="Times New Roman"/>
          <w:sz w:val="24"/>
          <w:szCs w:val="24"/>
        </w:rPr>
        <w:t xml:space="preserve"> vypracovanie znaleckých </w:t>
      </w:r>
    </w:p>
    <w:p w:rsidR="005B498E" w:rsidRPr="0034239D" w:rsidRDefault="003C3E59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posudkov</w:t>
      </w:r>
      <w:r w:rsidR="006974D9">
        <w:rPr>
          <w:rFonts w:ascii="Times New Roman" w:hAnsi="Times New Roman" w:cs="Times New Roman"/>
          <w:sz w:val="24"/>
          <w:szCs w:val="24"/>
        </w:rPr>
        <w:t>, ana</w:t>
      </w:r>
      <w:r w:rsidR="003E11AE">
        <w:rPr>
          <w:rFonts w:ascii="Times New Roman" w:hAnsi="Times New Roman" w:cs="Times New Roman"/>
          <w:sz w:val="24"/>
          <w:szCs w:val="24"/>
        </w:rPr>
        <w:t xml:space="preserve">lýzy, </w:t>
      </w:r>
      <w:r w:rsidR="003E11AE" w:rsidRPr="0034239D">
        <w:rPr>
          <w:rFonts w:ascii="Times New Roman" w:hAnsi="Times New Roman" w:cs="Times New Roman"/>
          <w:sz w:val="24"/>
          <w:szCs w:val="24"/>
        </w:rPr>
        <w:t>správa a prevádzkovanie v</w:t>
      </w:r>
      <w:r w:rsidR="0034239D" w:rsidRPr="0034239D">
        <w:rPr>
          <w:rFonts w:ascii="Times New Roman" w:hAnsi="Times New Roman" w:cs="Times New Roman"/>
          <w:sz w:val="24"/>
          <w:szCs w:val="24"/>
        </w:rPr>
        <w:t>erejného vodovodu a kanalizácie</w:t>
      </w:r>
      <w:r w:rsidR="003E11AE" w:rsidRPr="0034239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EF478C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v pracovnom pomere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13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6974D9">
        <w:rPr>
          <w:rFonts w:ascii="Times New Roman" w:hAnsi="Times New Roman" w:cs="Times New Roman"/>
          <w:sz w:val="24"/>
          <w:szCs w:val="24"/>
        </w:rPr>
        <w:t>2</w:t>
      </w:r>
    </w:p>
    <w:p w:rsidR="00EF478C" w:rsidRDefault="00EF478C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                             1</w:t>
      </w:r>
    </w:p>
    <w:p w:rsidR="00EF478C" w:rsidRPr="003B33B6" w:rsidRDefault="00EF478C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EF478C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E11AE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.20</w:t>
      </w:r>
      <w:r w:rsidR="00EF478C">
        <w:rPr>
          <w:rFonts w:ascii="Times New Roman" w:hAnsi="Times New Roman" w:cs="Times New Roman"/>
          <w:sz w:val="24"/>
          <w:szCs w:val="24"/>
        </w:rPr>
        <w:t>21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EF478C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7547DA" w:rsidRDefault="007547DA" w:rsidP="007547D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547DA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EF478C" w:rsidRDefault="00EF478C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F478C" w:rsidRDefault="00EF478C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EF478C" w:rsidRPr="00B8241B" w:rsidTr="004D39A6">
        <w:tc>
          <w:tcPr>
            <w:tcW w:w="2360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EF478C" w:rsidRPr="00B8241B" w:rsidRDefault="00EF478C" w:rsidP="004D39A6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EF478C" w:rsidRPr="00B8241B" w:rsidRDefault="00EF478C" w:rsidP="004D39A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EF478C" w:rsidRDefault="00EF478C" w:rsidP="00EF478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EF478C">
        <w:rPr>
          <w:rFonts w:ascii="Times New Roman" w:hAnsi="Times New Roman" w:cs="Times New Roman"/>
          <w:sz w:val="24"/>
          <w:szCs w:val="24"/>
        </w:rPr>
        <w:t>1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>dlhodobý hmotný</w:t>
      </w:r>
      <w:r w:rsidR="007547DA">
        <w:rPr>
          <w:rFonts w:ascii="Times New Roman" w:hAnsi="Times New Roman" w:cs="Times New Roman"/>
          <w:sz w:val="24"/>
          <w:szCs w:val="24"/>
        </w:rPr>
        <w:t xml:space="preserve"> majetok</w:t>
      </w:r>
      <w:r w:rsidR="00EF478C">
        <w:rPr>
          <w:rFonts w:ascii="Times New Roman" w:hAnsi="Times New Roman" w:cs="Times New Roman"/>
          <w:sz w:val="24"/>
          <w:szCs w:val="24"/>
        </w:rPr>
        <w:t xml:space="preserve">, úžitkové motorové vozidlo Peugeot Partner, pohovku, merač prietokov, </w:t>
      </w:r>
      <w:proofErr w:type="spellStart"/>
      <w:r w:rsidR="00EF478C">
        <w:rPr>
          <w:rFonts w:ascii="Times New Roman" w:hAnsi="Times New Roman" w:cs="Times New Roman"/>
          <w:sz w:val="24"/>
          <w:szCs w:val="24"/>
        </w:rPr>
        <w:t>lokátor</w:t>
      </w:r>
      <w:proofErr w:type="spellEnd"/>
      <w:r w:rsidR="00EF478C">
        <w:rPr>
          <w:rFonts w:ascii="Times New Roman" w:hAnsi="Times New Roman" w:cs="Times New Roman"/>
          <w:sz w:val="24"/>
          <w:szCs w:val="24"/>
        </w:rPr>
        <w:t xml:space="preserve"> podzemných vedení, verejné vodovody. </w:t>
      </w:r>
    </w:p>
    <w:p w:rsidR="006974D9" w:rsidRDefault="006974D9" w:rsidP="006974D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C3E59" w:rsidRPr="005A67E9" w:rsidRDefault="003C3E59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7547DA" w:rsidRPr="005A67E9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Pr="005A67E9" w:rsidRDefault="007547DA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7547DA">
        <w:rPr>
          <w:rFonts w:ascii="Times New Roman" w:hAnsi="Times New Roman" w:cs="Times New Roman"/>
          <w:sz w:val="24"/>
          <w:szCs w:val="24"/>
        </w:rPr>
        <w:t>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B76EE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C618F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3D077D">
        <w:rPr>
          <w:rFonts w:ascii="Times New Roman" w:hAnsi="Times New Roman" w:cs="Times New Roman"/>
          <w:sz w:val="24"/>
          <w:szCs w:val="24"/>
        </w:rPr>
        <w:t>1</w:t>
      </w:r>
      <w:r w:rsidR="006974D9">
        <w:rPr>
          <w:rFonts w:ascii="Times New Roman" w:hAnsi="Times New Roman" w:cs="Times New Roman"/>
          <w:sz w:val="24"/>
          <w:szCs w:val="24"/>
        </w:rPr>
        <w:t xml:space="preserve"> </w:t>
      </w:r>
      <w:r w:rsidRPr="003B76EE">
        <w:rPr>
          <w:rFonts w:ascii="Times New Roman" w:hAnsi="Times New Roman" w:cs="Times New Roman"/>
          <w:sz w:val="24"/>
          <w:szCs w:val="24"/>
        </w:rPr>
        <w:t xml:space="preserve">ÚJ dosiahla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výsledok hospodárenia </w:t>
      </w:r>
      <w:r w:rsidR="003B76EE" w:rsidRPr="003B76EE">
        <w:rPr>
          <w:rFonts w:ascii="Times New Roman" w:hAnsi="Times New Roman" w:cs="Times New Roman"/>
          <w:sz w:val="24"/>
          <w:szCs w:val="24"/>
        </w:rPr>
        <w:t>zisk</w:t>
      </w:r>
      <w:r w:rsidR="006974D9">
        <w:rPr>
          <w:rFonts w:ascii="Times New Roman" w:hAnsi="Times New Roman" w:cs="Times New Roman"/>
          <w:sz w:val="24"/>
          <w:szCs w:val="24"/>
        </w:rPr>
        <w:t xml:space="preserve"> pred zdanením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 sume </w:t>
      </w:r>
      <w:r w:rsidR="003D077D">
        <w:rPr>
          <w:rFonts w:ascii="Times New Roman" w:hAnsi="Times New Roman" w:cs="Times New Roman"/>
          <w:sz w:val="24"/>
          <w:szCs w:val="24"/>
        </w:rPr>
        <w:t xml:space="preserve"> 125 375,32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eur. </w:t>
      </w:r>
    </w:p>
    <w:p w:rsidR="00202592" w:rsidRDefault="003C3E59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>Upravila ho o pripočítateľné položky v celkovej sume</w:t>
      </w:r>
      <w:r w:rsidR="003D077D">
        <w:rPr>
          <w:rFonts w:ascii="Times New Roman" w:hAnsi="Times New Roman" w:cs="Times New Roman"/>
          <w:sz w:val="24"/>
          <w:szCs w:val="24"/>
        </w:rPr>
        <w:t xml:space="preserve"> 10 532,62</w:t>
      </w:r>
      <w:r w:rsidRPr="003B76EE">
        <w:rPr>
          <w:rFonts w:ascii="Times New Roman" w:hAnsi="Times New Roman" w:cs="Times New Roman"/>
          <w:sz w:val="24"/>
          <w:szCs w:val="24"/>
        </w:rPr>
        <w:t>, ide o sumu nezaplatenej faktúry do konca roka – účtovné služby,</w:t>
      </w:r>
      <w:r w:rsidR="003D077D">
        <w:rPr>
          <w:rFonts w:ascii="Times New Roman" w:hAnsi="Times New Roman" w:cs="Times New Roman"/>
          <w:sz w:val="24"/>
          <w:szCs w:val="24"/>
        </w:rPr>
        <w:t xml:space="preserve"> právne služby.</w:t>
      </w:r>
      <w:r w:rsidRPr="003B76EE">
        <w:rPr>
          <w:rFonts w:ascii="Times New Roman" w:hAnsi="Times New Roman" w:cs="Times New Roman"/>
          <w:sz w:val="24"/>
          <w:szCs w:val="24"/>
        </w:rPr>
        <w:t xml:space="preserve"> </w:t>
      </w:r>
      <w:r w:rsidR="003D077D">
        <w:rPr>
          <w:rFonts w:ascii="Times New Roman" w:hAnsi="Times New Roman" w:cs="Times New Roman"/>
          <w:sz w:val="24"/>
          <w:szCs w:val="24"/>
        </w:rPr>
        <w:t>R</w:t>
      </w:r>
      <w:r w:rsidRPr="003B76EE">
        <w:rPr>
          <w:rFonts w:ascii="Times New Roman" w:hAnsi="Times New Roman" w:cs="Times New Roman"/>
          <w:sz w:val="24"/>
          <w:szCs w:val="24"/>
        </w:rPr>
        <w:t>eprezentačné</w:t>
      </w:r>
      <w:r w:rsidR="003B76EE" w:rsidRPr="003B76EE">
        <w:rPr>
          <w:rFonts w:ascii="Times New Roman" w:hAnsi="Times New Roman" w:cs="Times New Roman"/>
          <w:sz w:val="24"/>
          <w:szCs w:val="24"/>
        </w:rPr>
        <w:t>, neuplatnená DPH na vstupe</w:t>
      </w:r>
      <w:r w:rsidR="006974D9">
        <w:rPr>
          <w:rFonts w:ascii="Times New Roman" w:hAnsi="Times New Roman" w:cs="Times New Roman"/>
          <w:sz w:val="24"/>
          <w:szCs w:val="24"/>
        </w:rPr>
        <w:t xml:space="preserve">, </w:t>
      </w:r>
      <w:r w:rsidR="00BC618F">
        <w:rPr>
          <w:rFonts w:ascii="Times New Roman" w:hAnsi="Times New Roman" w:cs="Times New Roman"/>
          <w:sz w:val="24"/>
          <w:szCs w:val="24"/>
        </w:rPr>
        <w:t>spotreba pohonných látok presahujúca spotrebu.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2592" w:rsidRDefault="003B76EE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>Upravila ho o o</w:t>
      </w:r>
      <w:r w:rsidR="00BC618F">
        <w:rPr>
          <w:rFonts w:ascii="Times New Roman" w:hAnsi="Times New Roman" w:cs="Times New Roman"/>
          <w:sz w:val="24"/>
          <w:szCs w:val="24"/>
        </w:rPr>
        <w:t>dpočítateľné položky v sume 10 207,40</w:t>
      </w:r>
      <w:r w:rsidRPr="003B76EE">
        <w:rPr>
          <w:rFonts w:ascii="Times New Roman" w:hAnsi="Times New Roman" w:cs="Times New Roman"/>
          <w:sz w:val="24"/>
          <w:szCs w:val="24"/>
        </w:rPr>
        <w:t xml:space="preserve"> eur. Ide o sumu, ktorá bola v roku 20</w:t>
      </w:r>
      <w:r w:rsidR="00BC618F">
        <w:rPr>
          <w:rFonts w:ascii="Times New Roman" w:hAnsi="Times New Roman" w:cs="Times New Roman"/>
          <w:sz w:val="24"/>
          <w:szCs w:val="24"/>
        </w:rPr>
        <w:t>20</w:t>
      </w:r>
      <w:r w:rsidRPr="003B76EE">
        <w:rPr>
          <w:rFonts w:ascii="Times New Roman" w:hAnsi="Times New Roman" w:cs="Times New Roman"/>
          <w:sz w:val="24"/>
          <w:szCs w:val="24"/>
        </w:rPr>
        <w:t xml:space="preserve"> ako pripočítateľná položka, jedná sa o účtovné služby zaplatené v roku 20</w:t>
      </w:r>
      <w:r w:rsidR="006974D9">
        <w:rPr>
          <w:rFonts w:ascii="Times New Roman" w:hAnsi="Times New Roman" w:cs="Times New Roman"/>
          <w:sz w:val="24"/>
          <w:szCs w:val="24"/>
        </w:rPr>
        <w:t>2</w:t>
      </w:r>
      <w:r w:rsidR="00BC618F">
        <w:rPr>
          <w:rFonts w:ascii="Times New Roman" w:hAnsi="Times New Roman" w:cs="Times New Roman"/>
          <w:sz w:val="24"/>
          <w:szCs w:val="24"/>
        </w:rPr>
        <w:t>1, zaplatené aud</w:t>
      </w:r>
      <w:r w:rsidR="00202592">
        <w:rPr>
          <w:rFonts w:ascii="Times New Roman" w:hAnsi="Times New Roman" w:cs="Times New Roman"/>
          <w:sz w:val="24"/>
          <w:szCs w:val="24"/>
        </w:rPr>
        <w:t xml:space="preserve">ítorské služby, nájom. Taktiež na riadku 180 daňového priznania uviedla sumu úrokov, ktoré predstavovali rozdiel medzi uzatvorenou zmluvou o pôžičke a úrokmi, ktoré vydala NBS v roku 2021. </w:t>
      </w:r>
    </w:p>
    <w:p w:rsidR="00202592" w:rsidRDefault="003C3E59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 xml:space="preserve"> Základ dane predstavoval sumu </w:t>
      </w:r>
      <w:r w:rsidR="00202592">
        <w:rPr>
          <w:rFonts w:ascii="Times New Roman" w:hAnsi="Times New Roman" w:cs="Times New Roman"/>
          <w:sz w:val="24"/>
          <w:szCs w:val="24"/>
        </w:rPr>
        <w:t>125 700,54</w:t>
      </w:r>
      <w:r w:rsidR="006974D9">
        <w:rPr>
          <w:rFonts w:ascii="Times New Roman" w:hAnsi="Times New Roman" w:cs="Times New Roman"/>
          <w:sz w:val="24"/>
          <w:szCs w:val="24"/>
        </w:rPr>
        <w:t xml:space="preserve"> eur.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Keďže v roku 2017 spoločnosť dosiahla stratu v celkovej výške 10 166 eur, môže si ¼ odpočítať, čo predstavuje sumu 2 541,50 eur. Základ dane po odpočítaní daňovej straty predstavuje sumu </w:t>
      </w:r>
      <w:r w:rsidR="00202592">
        <w:rPr>
          <w:rFonts w:ascii="Times New Roman" w:hAnsi="Times New Roman" w:cs="Times New Roman"/>
          <w:sz w:val="24"/>
          <w:szCs w:val="24"/>
        </w:rPr>
        <w:t>123 159,04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eur. Daň na úhradu predstavuje sumu </w:t>
      </w:r>
      <w:r w:rsidR="00202592">
        <w:rPr>
          <w:rFonts w:ascii="Times New Roman" w:hAnsi="Times New Roman" w:cs="Times New Roman"/>
          <w:sz w:val="24"/>
          <w:szCs w:val="24"/>
        </w:rPr>
        <w:t>25 863,40</w:t>
      </w:r>
      <w:r w:rsidR="003E11AE">
        <w:rPr>
          <w:rFonts w:ascii="Times New Roman" w:hAnsi="Times New Roman" w:cs="Times New Roman"/>
          <w:sz w:val="24"/>
          <w:szCs w:val="24"/>
        </w:rPr>
        <w:t xml:space="preserve"> eur. Spoločnosť</w:t>
      </w:r>
      <w:r w:rsidR="00202592">
        <w:rPr>
          <w:rFonts w:ascii="Times New Roman" w:hAnsi="Times New Roman" w:cs="Times New Roman"/>
          <w:sz w:val="24"/>
          <w:szCs w:val="24"/>
        </w:rPr>
        <w:t xml:space="preserve"> p</w:t>
      </w:r>
      <w:r w:rsidR="003E11AE">
        <w:rPr>
          <w:rFonts w:ascii="Times New Roman" w:hAnsi="Times New Roman" w:cs="Times New Roman"/>
          <w:sz w:val="24"/>
          <w:szCs w:val="24"/>
        </w:rPr>
        <w:t>latila v roku 202</w:t>
      </w:r>
      <w:r w:rsidR="00202592">
        <w:rPr>
          <w:rFonts w:ascii="Times New Roman" w:hAnsi="Times New Roman" w:cs="Times New Roman"/>
          <w:sz w:val="24"/>
          <w:szCs w:val="24"/>
        </w:rPr>
        <w:t>1</w:t>
      </w:r>
      <w:r w:rsidR="003E11AE">
        <w:rPr>
          <w:rFonts w:ascii="Times New Roman" w:hAnsi="Times New Roman" w:cs="Times New Roman"/>
          <w:sz w:val="24"/>
          <w:szCs w:val="24"/>
        </w:rPr>
        <w:t xml:space="preserve"> pred</w:t>
      </w:r>
      <w:r w:rsidR="00202592">
        <w:rPr>
          <w:rFonts w:ascii="Times New Roman" w:hAnsi="Times New Roman" w:cs="Times New Roman"/>
          <w:sz w:val="24"/>
          <w:szCs w:val="24"/>
        </w:rPr>
        <w:t xml:space="preserve">davky v celkovej sume 16 058,43 </w:t>
      </w:r>
      <w:r w:rsidR="003E11AE">
        <w:rPr>
          <w:rFonts w:ascii="Times New Roman" w:hAnsi="Times New Roman" w:cs="Times New Roman"/>
          <w:sz w:val="24"/>
          <w:szCs w:val="24"/>
        </w:rPr>
        <w:t xml:space="preserve">eur. </w:t>
      </w:r>
    </w:p>
    <w:p w:rsidR="00202592" w:rsidRDefault="00202592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na úhradu po odpočítaní preddavkov je v sume 9 804,97 eur. </w:t>
      </w:r>
    </w:p>
    <w:p w:rsidR="00382FF1" w:rsidRPr="00DA0972" w:rsidRDefault="00202592" w:rsidP="00382FF1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3E11AE">
        <w:rPr>
          <w:rFonts w:ascii="Times New Roman" w:hAnsi="Times New Roman" w:cs="Times New Roman"/>
          <w:sz w:val="24"/>
          <w:szCs w:val="24"/>
        </w:rPr>
        <w:t>poločnosti vznikli v 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="003E11AE">
        <w:rPr>
          <w:rFonts w:ascii="Times New Roman" w:hAnsi="Times New Roman" w:cs="Times New Roman"/>
          <w:sz w:val="24"/>
          <w:szCs w:val="24"/>
        </w:rPr>
        <w:t xml:space="preserve"> platiť </w:t>
      </w:r>
      <w:r>
        <w:rPr>
          <w:rFonts w:ascii="Times New Roman" w:hAnsi="Times New Roman" w:cs="Times New Roman"/>
          <w:sz w:val="24"/>
          <w:szCs w:val="24"/>
        </w:rPr>
        <w:t>mesačné preddavky na dani z príjmov v sume 2 155,28 eur.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5B498E" w:rsidP="00DA09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2C0ECF">
        <w:rPr>
          <w:rFonts w:ascii="Times New Roman" w:hAnsi="Times New Roman" w:cs="Times New Roman"/>
          <w:sz w:val="24"/>
          <w:szCs w:val="24"/>
        </w:rPr>
        <w:t>cenové návrhy, poradenstvá v oblasti energetiky, v</w:t>
      </w:r>
      <w:r w:rsidR="003E11AE">
        <w:rPr>
          <w:rFonts w:ascii="Times New Roman" w:hAnsi="Times New Roman" w:cs="Times New Roman"/>
          <w:sz w:val="24"/>
          <w:szCs w:val="24"/>
        </w:rPr>
        <w:t xml:space="preserve">ypracovanie znaleckých posudkov, </w:t>
      </w:r>
      <w:r w:rsidR="00DE75D5">
        <w:rPr>
          <w:rFonts w:ascii="Times New Roman" w:hAnsi="Times New Roman" w:cs="Times New Roman"/>
          <w:sz w:val="24"/>
          <w:szCs w:val="24"/>
        </w:rPr>
        <w:t>výnosy z predaja vodného a stočného.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2C0ECF">
        <w:rPr>
          <w:rFonts w:ascii="Times New Roman" w:hAnsi="Times New Roman" w:cs="Times New Roman"/>
          <w:sz w:val="24"/>
          <w:szCs w:val="24"/>
        </w:rPr>
        <w:t xml:space="preserve">z obchodného styku v sume </w:t>
      </w:r>
      <w:r w:rsidR="00202592">
        <w:rPr>
          <w:rFonts w:ascii="Times New Roman" w:hAnsi="Times New Roman" w:cs="Times New Roman"/>
          <w:sz w:val="24"/>
          <w:szCs w:val="24"/>
        </w:rPr>
        <w:t>90 731,86</w:t>
      </w:r>
      <w:r w:rsidR="00DA0972">
        <w:rPr>
          <w:rFonts w:ascii="Times New Roman" w:hAnsi="Times New Roman" w:cs="Times New Roman"/>
          <w:sz w:val="24"/>
          <w:szCs w:val="24"/>
        </w:rPr>
        <w:t xml:space="preserve"> </w:t>
      </w:r>
      <w:r w:rsidR="002C0ECF">
        <w:rPr>
          <w:rFonts w:ascii="Times New Roman" w:hAnsi="Times New Roman" w:cs="Times New Roman"/>
          <w:sz w:val="24"/>
          <w:szCs w:val="24"/>
        </w:rPr>
        <w:t xml:space="preserve">eur. </w:t>
      </w:r>
      <w:r w:rsidR="00DE75D5">
        <w:rPr>
          <w:rFonts w:ascii="Times New Roman" w:hAnsi="Times New Roman" w:cs="Times New Roman"/>
          <w:sz w:val="24"/>
          <w:szCs w:val="24"/>
        </w:rPr>
        <w:t>V roku 202</w:t>
      </w:r>
      <w:r w:rsidR="00202592">
        <w:rPr>
          <w:rFonts w:ascii="Times New Roman" w:hAnsi="Times New Roman" w:cs="Times New Roman"/>
          <w:sz w:val="24"/>
          <w:szCs w:val="24"/>
        </w:rPr>
        <w:t>1</w:t>
      </w:r>
      <w:r w:rsidR="00DE75D5">
        <w:rPr>
          <w:rFonts w:ascii="Times New Roman" w:hAnsi="Times New Roman" w:cs="Times New Roman"/>
          <w:sz w:val="24"/>
          <w:szCs w:val="24"/>
        </w:rPr>
        <w:t xml:space="preserve"> spoločnosť zaúčtovala úroky z poskytnutej pôžičky vo výške 1,5% ročnej úrokovej sadzby</w:t>
      </w:r>
      <w:r w:rsidR="0034239D">
        <w:rPr>
          <w:rFonts w:ascii="Times New Roman" w:hAnsi="Times New Roman" w:cs="Times New Roman"/>
          <w:sz w:val="24"/>
          <w:szCs w:val="24"/>
        </w:rPr>
        <w:t>. C</w:t>
      </w:r>
      <w:r w:rsidR="00DE75D5">
        <w:rPr>
          <w:rFonts w:ascii="Times New Roman" w:hAnsi="Times New Roman" w:cs="Times New Roman"/>
          <w:sz w:val="24"/>
          <w:szCs w:val="24"/>
        </w:rPr>
        <w:t>ez daňové priznanie zdanila úrok z p</w:t>
      </w:r>
      <w:r w:rsidR="0034239D">
        <w:rPr>
          <w:rFonts w:ascii="Times New Roman" w:hAnsi="Times New Roman" w:cs="Times New Roman"/>
          <w:sz w:val="24"/>
          <w:szCs w:val="24"/>
        </w:rPr>
        <w:t>ô</w:t>
      </w:r>
      <w:r w:rsidR="00DE75D5">
        <w:rPr>
          <w:rFonts w:ascii="Times New Roman" w:hAnsi="Times New Roman" w:cs="Times New Roman"/>
          <w:sz w:val="24"/>
          <w:szCs w:val="24"/>
        </w:rPr>
        <w:t xml:space="preserve">žičky do výšky </w:t>
      </w:r>
      <w:r w:rsidR="00202592">
        <w:rPr>
          <w:rFonts w:ascii="Times New Roman" w:hAnsi="Times New Roman" w:cs="Times New Roman"/>
          <w:sz w:val="24"/>
          <w:szCs w:val="24"/>
        </w:rPr>
        <w:t>3,18</w:t>
      </w:r>
      <w:r w:rsidR="00DE75D5">
        <w:rPr>
          <w:rFonts w:ascii="Times New Roman" w:hAnsi="Times New Roman" w:cs="Times New Roman"/>
          <w:sz w:val="24"/>
          <w:szCs w:val="24"/>
        </w:rPr>
        <w:t>% ročnej sadzby</w:t>
      </w:r>
      <w:r w:rsidR="00BB2F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202592">
        <w:rPr>
          <w:rFonts w:ascii="Times New Roman" w:hAnsi="Times New Roman" w:cs="Times New Roman"/>
          <w:sz w:val="24"/>
          <w:szCs w:val="24"/>
        </w:rPr>
        <w:t>38 975,97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</w:t>
      </w:r>
      <w:r w:rsidR="002C0ECF">
        <w:rPr>
          <w:rFonts w:ascii="Times New Roman" w:hAnsi="Times New Roman" w:cs="Times New Roman"/>
          <w:sz w:val="24"/>
          <w:szCs w:val="24"/>
        </w:rPr>
        <w:t>sú</w:t>
      </w:r>
      <w:r w:rsidR="00BB2FD0">
        <w:rPr>
          <w:rFonts w:ascii="Times New Roman" w:hAnsi="Times New Roman" w:cs="Times New Roman"/>
          <w:sz w:val="24"/>
          <w:szCs w:val="24"/>
        </w:rPr>
        <w:t xml:space="preserve"> neuhraden</w:t>
      </w:r>
      <w:r w:rsidR="002C0ECF">
        <w:rPr>
          <w:rFonts w:ascii="Times New Roman" w:hAnsi="Times New Roman" w:cs="Times New Roman"/>
          <w:sz w:val="24"/>
          <w:szCs w:val="24"/>
        </w:rPr>
        <w:t>é</w:t>
      </w:r>
      <w:r w:rsidR="00BB2FD0">
        <w:rPr>
          <w:rFonts w:ascii="Times New Roman" w:hAnsi="Times New Roman" w:cs="Times New Roman"/>
          <w:sz w:val="24"/>
          <w:szCs w:val="24"/>
        </w:rPr>
        <w:t xml:space="preserve"> faktúr</w:t>
      </w:r>
      <w:r w:rsidR="002C0ECF">
        <w:rPr>
          <w:rFonts w:ascii="Times New Roman" w:hAnsi="Times New Roman" w:cs="Times New Roman"/>
          <w:sz w:val="24"/>
          <w:szCs w:val="24"/>
        </w:rPr>
        <w:t>y za telefón účtovné služby, za prípravu podkladov k posudkom, ku</w:t>
      </w:r>
      <w:r w:rsidR="003B76EE">
        <w:rPr>
          <w:rFonts w:ascii="Times New Roman" w:hAnsi="Times New Roman" w:cs="Times New Roman"/>
          <w:sz w:val="24"/>
          <w:szCs w:val="24"/>
        </w:rPr>
        <w:t xml:space="preserve"> konzultáci</w:t>
      </w:r>
      <w:r w:rsidR="0034239D">
        <w:rPr>
          <w:rFonts w:ascii="Times New Roman" w:hAnsi="Times New Roman" w:cs="Times New Roman"/>
          <w:sz w:val="24"/>
          <w:szCs w:val="24"/>
        </w:rPr>
        <w:t>á</w:t>
      </w:r>
      <w:r w:rsidR="003B76EE">
        <w:rPr>
          <w:rFonts w:ascii="Times New Roman" w:hAnsi="Times New Roman" w:cs="Times New Roman"/>
          <w:sz w:val="24"/>
          <w:szCs w:val="24"/>
        </w:rPr>
        <w:t>m a ostatné služby.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0152B3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567A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 w:rsidRPr="000A567A">
        <w:rPr>
          <w:rFonts w:ascii="Times New Roman" w:hAnsi="Times New Roman" w:cs="Times New Roman"/>
          <w:sz w:val="24"/>
          <w:szCs w:val="24"/>
        </w:rPr>
        <w:t>,</w:t>
      </w:r>
      <w:r w:rsidR="000152B3" w:rsidRPr="000A567A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 w:rsidRPr="000A567A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 w:rsidRPr="000A567A">
        <w:rPr>
          <w:rFonts w:ascii="Times New Roman" w:hAnsi="Times New Roman" w:cs="Times New Roman"/>
          <w:sz w:val="24"/>
          <w:szCs w:val="24"/>
        </w:rPr>
        <w:t xml:space="preserve"> za </w:t>
      </w:r>
      <w:r w:rsidR="00DA0972" w:rsidRPr="000A567A">
        <w:rPr>
          <w:rFonts w:ascii="Times New Roman" w:hAnsi="Times New Roman" w:cs="Times New Roman"/>
          <w:sz w:val="24"/>
          <w:szCs w:val="24"/>
        </w:rPr>
        <w:t xml:space="preserve"> </w:t>
      </w:r>
      <w:r w:rsidR="00382FF1" w:rsidRPr="000A567A">
        <w:rPr>
          <w:rFonts w:ascii="Times New Roman" w:hAnsi="Times New Roman" w:cs="Times New Roman"/>
          <w:sz w:val="24"/>
          <w:szCs w:val="24"/>
        </w:rPr>
        <w:t>1220</w:t>
      </w:r>
      <w:r w:rsidR="000A567A" w:rsidRPr="000A567A">
        <w:rPr>
          <w:rFonts w:ascii="Times New Roman" w:hAnsi="Times New Roman" w:cs="Times New Roman"/>
          <w:sz w:val="24"/>
          <w:szCs w:val="24"/>
        </w:rPr>
        <w:t>21</w:t>
      </w:r>
      <w:r w:rsidR="00BB2FD0" w:rsidRPr="000A567A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 w:rsidRPr="000A567A">
        <w:rPr>
          <w:rFonts w:ascii="Times New Roman" w:hAnsi="Times New Roman" w:cs="Times New Roman"/>
          <w:sz w:val="24"/>
          <w:szCs w:val="24"/>
        </w:rPr>
        <w:t xml:space="preserve"> za 1220</w:t>
      </w:r>
      <w:r w:rsidR="00DE75D5" w:rsidRPr="000A567A">
        <w:rPr>
          <w:rFonts w:ascii="Times New Roman" w:hAnsi="Times New Roman" w:cs="Times New Roman"/>
          <w:sz w:val="24"/>
          <w:szCs w:val="24"/>
        </w:rPr>
        <w:t>2</w:t>
      </w:r>
      <w:r w:rsidR="000A567A" w:rsidRPr="000A567A">
        <w:rPr>
          <w:rFonts w:ascii="Times New Roman" w:hAnsi="Times New Roman" w:cs="Times New Roman"/>
          <w:sz w:val="24"/>
          <w:szCs w:val="24"/>
        </w:rPr>
        <w:t>1</w:t>
      </w:r>
      <w:r w:rsidR="00DE75D5" w:rsidRPr="000A567A">
        <w:rPr>
          <w:rFonts w:ascii="Times New Roman" w:hAnsi="Times New Roman" w:cs="Times New Roman"/>
          <w:sz w:val="24"/>
          <w:szCs w:val="24"/>
        </w:rPr>
        <w:t>,</w:t>
      </w:r>
      <w:r w:rsidR="00382FF1" w:rsidRPr="000A567A">
        <w:rPr>
          <w:rFonts w:ascii="Times New Roman" w:hAnsi="Times New Roman" w:cs="Times New Roman"/>
          <w:sz w:val="24"/>
          <w:szCs w:val="24"/>
        </w:rPr>
        <w:t xml:space="preserve"> záväzok nevyplatené mzdy za 1220</w:t>
      </w:r>
      <w:r w:rsidR="00DE75D5" w:rsidRPr="000A567A">
        <w:rPr>
          <w:rFonts w:ascii="Times New Roman" w:hAnsi="Times New Roman" w:cs="Times New Roman"/>
          <w:sz w:val="24"/>
          <w:szCs w:val="24"/>
        </w:rPr>
        <w:t>2</w:t>
      </w:r>
      <w:r w:rsidR="000A567A" w:rsidRPr="000A567A">
        <w:rPr>
          <w:rFonts w:ascii="Times New Roman" w:hAnsi="Times New Roman" w:cs="Times New Roman"/>
          <w:sz w:val="24"/>
          <w:szCs w:val="24"/>
        </w:rPr>
        <w:t>1</w:t>
      </w:r>
      <w:r w:rsidR="00DA0972" w:rsidRPr="000A567A">
        <w:rPr>
          <w:rFonts w:ascii="Times New Roman" w:hAnsi="Times New Roman" w:cs="Times New Roman"/>
          <w:sz w:val="24"/>
          <w:szCs w:val="24"/>
        </w:rPr>
        <w:t>,</w:t>
      </w:r>
      <w:r w:rsidR="00382FF1" w:rsidRPr="000A567A">
        <w:rPr>
          <w:rFonts w:ascii="Times New Roman" w:hAnsi="Times New Roman" w:cs="Times New Roman"/>
          <w:sz w:val="24"/>
          <w:szCs w:val="24"/>
        </w:rPr>
        <w:t> závä</w:t>
      </w:r>
      <w:r w:rsidR="00DA0972" w:rsidRPr="000A567A">
        <w:rPr>
          <w:rFonts w:ascii="Times New Roman" w:hAnsi="Times New Roman" w:cs="Times New Roman"/>
          <w:sz w:val="24"/>
          <w:szCs w:val="24"/>
        </w:rPr>
        <w:t>zok voči konateľovi spoločnosti, záväzok voči daňovému úradu DPH za 1220</w:t>
      </w:r>
      <w:r w:rsidR="00DE75D5" w:rsidRPr="000A567A">
        <w:rPr>
          <w:rFonts w:ascii="Times New Roman" w:hAnsi="Times New Roman" w:cs="Times New Roman"/>
          <w:sz w:val="24"/>
          <w:szCs w:val="24"/>
        </w:rPr>
        <w:t>2</w:t>
      </w:r>
      <w:r w:rsidR="000A567A" w:rsidRPr="000A567A">
        <w:rPr>
          <w:rFonts w:ascii="Times New Roman" w:hAnsi="Times New Roman" w:cs="Times New Roman"/>
          <w:sz w:val="24"/>
          <w:szCs w:val="24"/>
        </w:rPr>
        <w:t>1</w:t>
      </w:r>
      <w:r w:rsidR="00DA0972" w:rsidRPr="000A567A">
        <w:rPr>
          <w:rFonts w:ascii="Times New Roman" w:hAnsi="Times New Roman" w:cs="Times New Roman"/>
          <w:sz w:val="24"/>
          <w:szCs w:val="24"/>
        </w:rPr>
        <w:t>, záväzok dane z motorových vozidiel.</w:t>
      </w:r>
      <w:r w:rsidR="00DE75D5" w:rsidRPr="000A56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567A" w:rsidRPr="000A567A" w:rsidRDefault="000A567A" w:rsidP="000A567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A567A" w:rsidRPr="000A567A" w:rsidRDefault="000A567A" w:rsidP="000A567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34239D" w:rsidRDefault="0034239D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4239D" w:rsidRDefault="0034239D" w:rsidP="0034239D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239D">
        <w:rPr>
          <w:iCs/>
          <w:color w:val="000000"/>
          <w:sz w:val="24"/>
          <w:szCs w:val="24"/>
        </w:rPr>
        <w:t>Zvážili sme všetky potenciálne dopady COVID19 na naše podnikateľské aktivity a dospeli sme k záveru, že nemajú významný vplyv na našu schopnosť pokračovať nepretržite v činnosti</w:t>
      </w:r>
      <w:r>
        <w:rPr>
          <w:iCs/>
          <w:color w:val="000000"/>
          <w:sz w:val="24"/>
          <w:szCs w:val="24"/>
        </w:rPr>
        <w:t xml:space="preserve"> a fungovať ako zdravý subjekt.</w:t>
      </w: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82FF1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Bratislava, </w:t>
      </w:r>
      <w:r w:rsidR="0034239D">
        <w:rPr>
          <w:rFonts w:ascii="Times New Roman" w:hAnsi="Times New Roman" w:cs="Times New Roman"/>
          <w:sz w:val="24"/>
          <w:szCs w:val="24"/>
        </w:rPr>
        <w:t>marec 202</w:t>
      </w:r>
      <w:r w:rsidR="000A567A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09196E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1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74F12"/>
    <w:rsid w:val="000A567A"/>
    <w:rsid w:val="00202592"/>
    <w:rsid w:val="002C0ECF"/>
    <w:rsid w:val="003002E9"/>
    <w:rsid w:val="0034239D"/>
    <w:rsid w:val="0037289F"/>
    <w:rsid w:val="00382FF1"/>
    <w:rsid w:val="003B33B6"/>
    <w:rsid w:val="003B76EE"/>
    <w:rsid w:val="003C3E59"/>
    <w:rsid w:val="003D077D"/>
    <w:rsid w:val="003E11AE"/>
    <w:rsid w:val="004B568A"/>
    <w:rsid w:val="0055579D"/>
    <w:rsid w:val="005A67E9"/>
    <w:rsid w:val="005B498E"/>
    <w:rsid w:val="006974D9"/>
    <w:rsid w:val="007547DA"/>
    <w:rsid w:val="007A68FC"/>
    <w:rsid w:val="00B8241B"/>
    <w:rsid w:val="00BB2FD0"/>
    <w:rsid w:val="00BC618F"/>
    <w:rsid w:val="00C94EFE"/>
    <w:rsid w:val="00DA0972"/>
    <w:rsid w:val="00DE75D5"/>
    <w:rsid w:val="00E259E6"/>
    <w:rsid w:val="00E40D7D"/>
    <w:rsid w:val="00EF478C"/>
    <w:rsid w:val="00F2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E40BCE-FA55-4E42-BED6-2EFAE2B55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5343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2022-03-03T07:58:00Z</cp:lastPrinted>
  <dcterms:created xsi:type="dcterms:W3CDTF">2022-03-03T07:58:00Z</dcterms:created>
  <dcterms:modified xsi:type="dcterms:W3CDTF">2022-03-03T07:58:00Z</dcterms:modified>
</cp:coreProperties>
</file>