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00000A"/>
          <w:spacing w:val="0"/>
          <w:position w:val="0"/>
          <w:sz w:val="28"/>
          <w:shd w:fill="FFFFFF" w:val="clear"/>
        </w:rPr>
      </w:pPr>
    </w:p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00000A"/>
          <w:spacing w:val="0"/>
          <w:position w:val="0"/>
          <w:sz w:val="28"/>
          <w:shd w:fill="FFFFFF" w:val="clear"/>
        </w:rPr>
      </w:pPr>
      <w:r>
        <w:rPr>
          <w:rFonts w:ascii="Calibri" w:hAnsi="Calibri" w:cs="Calibri" w:eastAsia="Calibri"/>
          <w:b/>
          <w:color w:val="00000A"/>
          <w:spacing w:val="0"/>
          <w:position w:val="0"/>
          <w:sz w:val="28"/>
          <w:shd w:fill="FFFFFF" w:val="clear"/>
        </w:rPr>
        <w:tab/>
        <w:t xml:space="preserve">                                                                                           U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8"/>
          <w:shd w:fill="FFFFFF" w:val="clear"/>
        </w:rPr>
        <w:t xml:space="preserve">Č M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8"/>
          <w:shd w:fill="FFFFFF" w:val="clear"/>
        </w:rPr>
        <w:t xml:space="preserve">Ú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8"/>
          <w:shd w:fill="FFFFFF" w:val="clear"/>
        </w:rPr>
        <w:t xml:space="preserve">J 3-01</w:t>
      </w:r>
    </w:p>
    <w:p>
      <w:pPr>
        <w:spacing w:before="0" w:after="120" w:line="276"/>
        <w:ind w:right="0" w:left="0" w:firstLine="0"/>
        <w:jc w:val="center"/>
        <w:rPr>
          <w:rFonts w:ascii="Liberation Serif" w:hAnsi="Liberation Serif" w:cs="Liberation Serif" w:eastAsia="Liberation Serif"/>
          <w:color w:val="00000A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8"/>
          <w:shd w:fill="FFFFFF" w:val="clear"/>
        </w:rPr>
        <w:t xml:space="preserve">Poznámky k ú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8"/>
          <w:shd w:fill="FFFFFF" w:val="clear"/>
        </w:rPr>
        <w:t xml:space="preserve">č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8"/>
          <w:shd w:fill="FFFFFF" w:val="clear"/>
        </w:rPr>
        <w:t xml:space="preserve">tovnej zá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8"/>
          <w:shd w:fill="FFFFFF" w:val="clear"/>
        </w:rPr>
        <w:t xml:space="preserve">vierke zostavenej k 31.12.202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8"/>
          <w:shd w:fill="FFFFFF" w:val="clear"/>
        </w:rPr>
        <w:t xml:space="preserve">1</w:t>
      </w:r>
    </w:p>
    <w:p>
      <w:pPr>
        <w:spacing w:before="0" w:after="200" w:line="276"/>
        <w:ind w:right="0" w:left="0" w:firstLine="0"/>
        <w:jc w:val="center"/>
        <w:rPr>
          <w:rFonts w:ascii="Liberation Serif" w:hAnsi="Liberation Serif" w:cs="Liberation Serif" w:eastAsia="Liberation Serif"/>
          <w:color w:val="00000A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Za obdobie:  01.01.202</w:t>
      </w:r>
      <w:r>
        <w:rPr>
          <w:rFonts w:ascii="Liberation Serif" w:hAnsi="Liberation Serif" w:cs="Liberation Serif" w:eastAsia="Liberation Serif"/>
          <w:color w:val="00000A"/>
          <w:spacing w:val="0"/>
          <w:position w:val="0"/>
          <w:sz w:val="22"/>
          <w:shd w:fill="FFFFFF" w:val="clear"/>
        </w:rPr>
        <w:t xml:space="preserve">1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–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 31.12.2021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A.V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š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eobecn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é údaje</w:t>
      </w:r>
    </w:p>
    <w:tbl>
      <w:tblPr/>
      <w:tblGrid>
        <w:gridCol w:w="2093"/>
        <w:gridCol w:w="6974"/>
      </w:tblGrid>
      <w:tr>
        <w:trPr>
          <w:trHeight w:val="80" w:hRule="auto"/>
          <w:jc w:val="left"/>
        </w:trPr>
        <w:tc>
          <w:tcPr>
            <w:tcW w:w="9067" w:type="dxa"/>
            <w:gridSpan w:val="2"/>
            <w:tcBorders>
              <w:top w:val="single" w:color="000001" w:sz="6"/>
              <w:left w:val="single" w:color="000001" w:sz="6"/>
              <w:bottom w:val="single" w:color="000001" w:sz="6"/>
              <w:right w:val="single" w:color="000001" w:sz="6"/>
            </w:tcBorders>
            <w:shd w:color="000000" w:fill="auto" w:val="clear"/>
            <w:tcMar>
              <w:left w:w="-2" w:type="dxa"/>
              <w:right w:w="-2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tovnej jednotke:</w:t>
            </w:r>
          </w:p>
        </w:tc>
      </w:tr>
      <w:tr>
        <w:trPr>
          <w:trHeight w:val="390" w:hRule="auto"/>
          <w:jc w:val="left"/>
        </w:trPr>
        <w:tc>
          <w:tcPr>
            <w:tcW w:w="2093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26" w:type="dxa"/>
              <w:right w:w="26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Obchodné meno:</w:t>
            </w:r>
          </w:p>
        </w:tc>
        <w:tc>
          <w:tcPr>
            <w:tcW w:w="6974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26" w:type="dxa"/>
              <w:right w:w="26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PAMACHROM, s.r.o.</w:t>
            </w:r>
          </w:p>
        </w:tc>
      </w:tr>
      <w:tr>
        <w:trPr>
          <w:trHeight w:val="390" w:hRule="auto"/>
          <w:jc w:val="left"/>
        </w:trPr>
        <w:tc>
          <w:tcPr>
            <w:tcW w:w="2093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26" w:type="dxa"/>
              <w:right w:w="26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Sídlo:</w:t>
            </w:r>
          </w:p>
        </w:tc>
        <w:tc>
          <w:tcPr>
            <w:tcW w:w="6974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26" w:type="dxa"/>
              <w:right w:w="26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Priemyselná 936/3, 96301 Krupina</w:t>
            </w:r>
          </w:p>
        </w:tc>
      </w:tr>
      <w:tr>
        <w:trPr>
          <w:trHeight w:val="390" w:hRule="auto"/>
          <w:jc w:val="left"/>
        </w:trPr>
        <w:tc>
          <w:tcPr>
            <w:tcW w:w="2093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26" w:type="dxa"/>
              <w:right w:w="26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O, DI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Č:</w:t>
            </w:r>
          </w:p>
        </w:tc>
        <w:tc>
          <w:tcPr>
            <w:tcW w:w="6974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26" w:type="dxa"/>
              <w:right w:w="26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O:  52635589          DI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Č:  2121092754</w:t>
            </w:r>
          </w:p>
        </w:tc>
      </w:tr>
      <w:tr>
        <w:trPr>
          <w:trHeight w:val="390" w:hRule="auto"/>
          <w:jc w:val="left"/>
        </w:trPr>
        <w:tc>
          <w:tcPr>
            <w:tcW w:w="2093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26" w:type="dxa"/>
              <w:right w:w="26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enia:</w:t>
            </w:r>
          </w:p>
        </w:tc>
        <w:tc>
          <w:tcPr>
            <w:tcW w:w="6974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26" w:type="dxa"/>
              <w:right w:w="26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13.9.2019</w:t>
            </w:r>
          </w:p>
        </w:tc>
      </w:tr>
      <w:tr>
        <w:trPr>
          <w:trHeight w:val="390" w:hRule="auto"/>
          <w:jc w:val="left"/>
        </w:trPr>
        <w:tc>
          <w:tcPr>
            <w:tcW w:w="2093" w:type="dxa"/>
            <w:tcBorders>
              <w:top w:val="single" w:color="00000a" w:sz="4"/>
              <w:left w:val="single" w:color="00000a" w:sz="8"/>
              <w:bottom w:val="single" w:color="00000a" w:sz="8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2"/>
                <w:shd w:fill="FFFFFF" w:val="clear"/>
              </w:rPr>
              <w:t xml:space="preserve">Dátum vzniku:</w:t>
            </w:r>
          </w:p>
        </w:tc>
        <w:tc>
          <w:tcPr>
            <w:tcW w:w="6974" w:type="dxa"/>
            <w:tcBorders>
              <w:top w:val="single" w:color="00000a" w:sz="4"/>
              <w:left w:val="single" w:color="000001" w:sz="6"/>
              <w:bottom w:val="single" w:color="00000a" w:sz="8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2"/>
                <w:shd w:fill="FFFFFF" w:val="clear"/>
              </w:rPr>
              <w:t xml:space="preserve">13.9.2019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</w:pPr>
    </w:p>
    <w:p>
      <w:pPr>
        <w:spacing w:before="0" w:after="200" w:line="276"/>
        <w:ind w:right="0" w:left="0" w:firstLine="0"/>
        <w:jc w:val="both"/>
        <w:rPr>
          <w:rFonts w:ascii="Liberation Serif" w:hAnsi="Liberation Serif" w:cs="Liberation Serif" w:eastAsia="Liberation Serif"/>
          <w:color w:val="00000A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b) Opis hospodárskej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innosti 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čtovnej jednotky: 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spolo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nos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ť predklad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z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vierku s predpokladom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ď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al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šieho fungovania.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c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) Údaj,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i je 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jednotka neobmedzene ru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iacim spolo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kom v in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ch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ch jednotk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ch s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uveden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m obchodn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ho mena a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s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dla takejto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čtovnej jednotky; uv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dzaj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sa aj in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v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znamn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daje t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kaj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ce sa tohto ru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enia: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nie je neobmedzene ru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iaca v iný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ch spolo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nostiach</w:t>
      </w:r>
    </w:p>
    <w:p>
      <w:pPr>
        <w:spacing w:before="0" w:after="200" w:line="276"/>
        <w:ind w:right="0" w:left="0" w:firstLine="0"/>
        <w:jc w:val="both"/>
        <w:rPr>
          <w:rFonts w:ascii="Liberation Serif" w:hAnsi="Liberation Serif" w:cs="Liberation Serif" w:eastAsia="Liberation Serif"/>
          <w:color w:val="00000A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d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) Právny dôvod na zostavenie 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tovnej zá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vierky:     riadna 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tovná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z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vierka</w:t>
      </w:r>
    </w:p>
    <w:p>
      <w:pPr>
        <w:spacing w:before="0" w:after="200" w:line="276"/>
        <w:ind w:right="0" w:left="0" w:firstLine="0"/>
        <w:jc w:val="both"/>
        <w:rPr>
          <w:rFonts w:ascii="Liberation Serif" w:hAnsi="Liberation Serif" w:cs="Liberation Serif" w:eastAsia="Liberation Serif"/>
          <w:color w:val="00000A"/>
          <w:spacing w:val="0"/>
          <w:position w:val="0"/>
          <w:sz w:val="24"/>
          <w:shd w:fill="auto" w:val="clear"/>
        </w:rPr>
      </w:pPr>
      <w:r>
        <w:rPr>
          <w:rFonts w:ascii="Liberation Serif" w:hAnsi="Liberation Serif" w:cs="Liberation Serif" w:eastAsia="Liberation Serif"/>
          <w:color w:val="00000A"/>
          <w:spacing w:val="0"/>
          <w:position w:val="0"/>
          <w:sz w:val="22"/>
          <w:shd w:fill="FFFFFF" w:val="clear"/>
        </w:rPr>
        <w:t xml:space="preserve">e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) Dátum schválenia 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tovnej zá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vierky za bezprostredne predch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dzaj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ce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obdobie pr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slu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š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ný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m org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nom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čtovnej jednotky: </w:t>
      </w:r>
      <w:r>
        <w:rPr>
          <w:rFonts w:ascii="Arial" w:hAnsi="Arial" w:cs="Arial" w:eastAsia="Arial"/>
          <w:color w:val="00000A"/>
          <w:spacing w:val="0"/>
          <w:position w:val="0"/>
          <w:sz w:val="22"/>
          <w:shd w:fill="FFFFFF" w:val="clear"/>
        </w:rPr>
        <w:t xml:space="preserve"> 3.3.2021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</w:pPr>
    </w:p>
    <w:p>
      <w:pPr>
        <w:spacing w:before="0" w:after="200" w:line="276"/>
        <w:ind w:right="0" w:left="0" w:firstLine="0"/>
        <w:jc w:val="both"/>
        <w:rPr>
          <w:rFonts w:ascii="Liberation Serif" w:hAnsi="Liberation Serif" w:cs="Liberation Serif" w:eastAsia="Liberation Serif"/>
          <w:color w:val="00000A"/>
          <w:spacing w:val="0"/>
          <w:position w:val="0"/>
          <w:sz w:val="24"/>
          <w:shd w:fill="FFFFFF" w:val="clear"/>
        </w:rPr>
      </w:pP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B. 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lenovia orgá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nov spolo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nosti</w:t>
      </w:r>
    </w:p>
    <w:p>
      <w:pPr>
        <w:spacing w:before="0" w:after="200" w:line="276"/>
        <w:ind w:right="0" w:left="0" w:firstLine="0"/>
        <w:jc w:val="left"/>
        <w:rPr>
          <w:rFonts w:ascii="Liberation Serif" w:hAnsi="Liberation Serif" w:cs="Liberation Serif" w:eastAsia="Liberation Serif"/>
          <w:color w:val="00000A"/>
          <w:spacing w:val="0"/>
          <w:position w:val="0"/>
          <w:sz w:val="24"/>
          <w:shd w:fill="FFFFFF" w:val="clear"/>
        </w:rPr>
      </w:pP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Informácie k 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asti B. pí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sm. b) pr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lohy 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. 3 o 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štrukt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re spolo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ní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kov, akcion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rov ku d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ň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u, ku ktoré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mu sa zostavuje</w:t>
      </w:r>
    </w:p>
    <w:p>
      <w:pPr>
        <w:spacing w:before="0" w:after="200" w:line="276"/>
        <w:ind w:right="0" w:left="0" w:firstLine="0"/>
        <w:jc w:val="left"/>
        <w:rPr>
          <w:rFonts w:ascii="Liberation Serif" w:hAnsi="Liberation Serif" w:cs="Liberation Serif" w:eastAsia="Liberation Serif"/>
          <w:color w:val="00000A"/>
          <w:spacing w:val="0"/>
          <w:position w:val="0"/>
          <w:sz w:val="24"/>
          <w:shd w:fill="FFFFFF" w:val="clear"/>
        </w:rPr>
      </w:pP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tovná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  z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vierka a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o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štrukt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re spolo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ní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kov</w:t>
      </w:r>
    </w:p>
    <w:tbl>
      <w:tblPr/>
      <w:tblGrid>
        <w:gridCol w:w="2157"/>
        <w:gridCol w:w="1020"/>
        <w:gridCol w:w="978"/>
        <w:gridCol w:w="1183"/>
        <w:gridCol w:w="1080"/>
        <w:gridCol w:w="1087"/>
        <w:gridCol w:w="1870"/>
        <w:gridCol w:w="1207"/>
        <w:gridCol w:w="1485"/>
      </w:tblGrid>
      <w:tr>
        <w:trPr>
          <w:trHeight w:val="795" w:hRule="auto"/>
          <w:jc w:val="left"/>
        </w:trPr>
        <w:tc>
          <w:tcPr>
            <w:tcW w:w="4155" w:type="dxa"/>
            <w:gridSpan w:val="3"/>
            <w:tcBorders>
              <w:top w:val="single" w:color="00000a" w:sz="8"/>
              <w:left w:val="single" w:color="00000a" w:sz="8"/>
              <w:bottom w:val="single" w:color="00000a" w:sz="4"/>
              <w:right w:val="single" w:color="00000a" w:sz="8"/>
            </w:tcBorders>
            <w:shd w:color="000000" w:fill="auto" w:val="clear"/>
            <w:tcMar>
              <w:left w:w="-2" w:type="dxa"/>
              <w:right w:w="-2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ní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k, akcion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r do d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a zmeny  v 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štrukt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re spolo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ní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kov, akcion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rov</w:t>
            </w:r>
          </w:p>
        </w:tc>
        <w:tc>
          <w:tcPr>
            <w:tcW w:w="3350" w:type="dxa"/>
            <w:gridSpan w:val="3"/>
            <w:tcBorders>
              <w:top w:val="single" w:color="00000a" w:sz="8"/>
              <w:left w:val="single" w:color="000001" w:sz="6"/>
              <w:bottom w:val="single" w:color="00000a" w:sz="4"/>
              <w:right w:val="single" w:color="00000a" w:sz="4"/>
            </w:tcBorders>
            <w:shd w:color="000000" w:fill="auto" w:val="clear"/>
            <w:tcMar>
              <w:left w:w="-2" w:type="dxa"/>
              <w:right w:w="-2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ka podielu na z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ákladnom imaní</w:t>
            </w:r>
          </w:p>
        </w:tc>
        <w:tc>
          <w:tcPr>
            <w:tcW w:w="3077" w:type="dxa"/>
            <w:gridSpan w:val="2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-2" w:type="dxa"/>
              <w:right w:w="-2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Podiel na hlasovacích právach v %</w:t>
            </w:r>
          </w:p>
        </w:tc>
        <w:tc>
          <w:tcPr>
            <w:tcW w:w="1485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-2" w:type="dxa"/>
              <w:right w:w="-2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Iný podiel na ostatných polo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k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ách VI ako na ZI                 v %</w:t>
            </w:r>
          </w:p>
        </w:tc>
      </w:tr>
      <w:tr>
        <w:trPr>
          <w:trHeight w:val="520" w:hRule="auto"/>
          <w:jc w:val="left"/>
        </w:trPr>
        <w:tc>
          <w:tcPr>
            <w:tcW w:w="2157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4" w:type="dxa"/>
              <w:right w:w="4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ní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k, akcion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r</w:t>
            </w:r>
          </w:p>
        </w:tc>
        <w:tc>
          <w:tcPr>
            <w:tcW w:w="1020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4" w:type="dxa"/>
              <w:right w:w="4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Dátum zmeny</w:t>
            </w:r>
          </w:p>
        </w:tc>
        <w:tc>
          <w:tcPr>
            <w:tcW w:w="2161" w:type="dxa"/>
            <w:gridSpan w:val="2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4" w:type="dxa"/>
              <w:right w:w="4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absolútne</w:t>
            </w:r>
          </w:p>
        </w:tc>
        <w:tc>
          <w:tcPr>
            <w:tcW w:w="1080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4" w:type="dxa"/>
              <w:right w:w="4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v %</w:t>
            </w:r>
          </w:p>
        </w:tc>
        <w:tc>
          <w:tcPr>
            <w:tcW w:w="2957" w:type="dxa"/>
            <w:gridSpan w:val="2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4" w:type="dxa"/>
              <w:right w:w="4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2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4" w:type="dxa"/>
              <w:right w:w="4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157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2" w:type="dxa"/>
              <w:right w:w="2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1"/>
                <w:shd w:fill="FFFFFF" w:val="clear"/>
              </w:rPr>
              <w:t xml:space="preserve">a</w:t>
            </w:r>
          </w:p>
        </w:tc>
        <w:tc>
          <w:tcPr>
            <w:tcW w:w="1020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2" w:type="dxa"/>
              <w:right w:w="2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1"/>
                <w:shd w:fill="FFFFFF" w:val="clear"/>
              </w:rPr>
              <w:t xml:space="preserve">b</w:t>
            </w:r>
          </w:p>
        </w:tc>
        <w:tc>
          <w:tcPr>
            <w:tcW w:w="2161" w:type="dxa"/>
            <w:gridSpan w:val="2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2" w:type="dxa"/>
              <w:right w:w="2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1"/>
                <w:shd w:fill="FFFFFF" w:val="clear"/>
              </w:rPr>
              <w:t xml:space="preserve">c</w:t>
            </w:r>
          </w:p>
        </w:tc>
        <w:tc>
          <w:tcPr>
            <w:tcW w:w="1080" w:type="dxa"/>
            <w:tcBorders>
              <w:top w:val="single" w:color="00000a" w:sz="4"/>
              <w:left w:val="single" w:color="00000a" w:sz="4"/>
              <w:bottom w:val="single" w:color="00000a" w:sz="4"/>
              <w:right w:val="single" w:color="00000a" w:sz="4"/>
            </w:tcBorders>
            <w:shd w:color="000000" w:fill="auto" w:val="clear"/>
            <w:tcMar>
              <w:left w:w="2" w:type="dxa"/>
              <w:right w:w="2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1"/>
                <w:shd w:fill="FFFFFF" w:val="clear"/>
              </w:rPr>
              <w:t xml:space="preserve">d</w:t>
            </w:r>
          </w:p>
        </w:tc>
        <w:tc>
          <w:tcPr>
            <w:tcW w:w="2957" w:type="dxa"/>
            <w:gridSpan w:val="2"/>
            <w:tcBorders>
              <w:top w:val="single" w:color="00000a" w:sz="4"/>
              <w:left w:val="single" w:color="00000a" w:sz="4"/>
              <w:bottom w:val="single" w:color="00000a" w:sz="8"/>
              <w:right w:val="single" w:color="00000a" w:sz="8"/>
            </w:tcBorders>
            <w:shd w:color="000000" w:fill="auto" w:val="clear"/>
            <w:tcMar>
              <w:left w:w="2" w:type="dxa"/>
              <w:right w:w="2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1"/>
                <w:shd w:fill="FFFFFF" w:val="clear"/>
              </w:rPr>
              <w:t xml:space="preserve">e</w:t>
            </w:r>
          </w:p>
        </w:tc>
        <w:tc>
          <w:tcPr>
            <w:tcW w:w="2692" w:type="dxa"/>
            <w:gridSpan w:val="2"/>
            <w:tcBorders>
              <w:top w:val="single" w:color="00000a" w:sz="4"/>
              <w:left w:val="single" w:color="000001" w:sz="6"/>
              <w:bottom w:val="single" w:color="00000a" w:sz="8"/>
              <w:right w:val="single" w:color="00000a" w:sz="8"/>
            </w:tcBorders>
            <w:shd w:color="000000" w:fill="auto" w:val="clear"/>
            <w:tcMar>
              <w:left w:w="2" w:type="dxa"/>
              <w:right w:w="2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1"/>
                <w:shd w:fill="FFFFFF" w:val="clear"/>
              </w:rPr>
              <w:t xml:space="preserve">f</w:t>
            </w:r>
          </w:p>
        </w:tc>
      </w:tr>
      <w:tr>
        <w:trPr>
          <w:trHeight w:val="280" w:hRule="auto"/>
          <w:jc w:val="left"/>
        </w:trPr>
        <w:tc>
          <w:tcPr>
            <w:tcW w:w="2157" w:type="dxa"/>
            <w:tcBorders>
              <w:top w:val="single" w:color="00000a" w:sz="4"/>
              <w:left w:val="single" w:color="00000a" w:sz="8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1"/>
                <w:shd w:fill="FFFFFF" w:val="clear"/>
              </w:rPr>
              <w:t xml:space="preserve">Páka Jakub</w:t>
            </w:r>
          </w:p>
        </w:tc>
        <w:tc>
          <w:tcPr>
            <w:tcW w:w="1020" w:type="dxa"/>
            <w:tcBorders>
              <w:top w:val="single" w:color="00000a" w:sz="4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00000a" w:sz="4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a" w:sz="4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1"/>
                <w:shd w:fill="FFFFFF" w:val="clear"/>
              </w:rPr>
              <w:t xml:space="preserve">100,00%</w:t>
            </w:r>
          </w:p>
        </w:tc>
        <w:tc>
          <w:tcPr>
            <w:tcW w:w="2957" w:type="dxa"/>
            <w:gridSpan w:val="2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00000A"/>
                <w:spacing w:val="0"/>
                <w:position w:val="0"/>
                <w:sz w:val="21"/>
                <w:shd w:fill="FFFFFF" w:val="clear"/>
              </w:rPr>
              <w:t xml:space="preserve">100,00%</w:t>
            </w:r>
          </w:p>
        </w:tc>
        <w:tc>
          <w:tcPr>
            <w:tcW w:w="2692" w:type="dxa"/>
            <w:gridSpan w:val="2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3" w:hRule="auto"/>
          <w:jc w:val="left"/>
        </w:trPr>
        <w:tc>
          <w:tcPr>
            <w:tcW w:w="2157" w:type="dxa"/>
            <w:tcBorders>
              <w:top w:val="single" w:color="000001" w:sz="6"/>
              <w:left w:val="single" w:color="00000a" w:sz="8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57" w:type="dxa"/>
            <w:gridSpan w:val="2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2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3" w:hRule="auto"/>
          <w:jc w:val="left"/>
        </w:trPr>
        <w:tc>
          <w:tcPr>
            <w:tcW w:w="2157" w:type="dxa"/>
            <w:tcBorders>
              <w:top w:val="single" w:color="000001" w:sz="6"/>
              <w:left w:val="single" w:color="00000a" w:sz="8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57" w:type="dxa"/>
            <w:gridSpan w:val="2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2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3" w:hRule="auto"/>
          <w:jc w:val="left"/>
        </w:trPr>
        <w:tc>
          <w:tcPr>
            <w:tcW w:w="2157" w:type="dxa"/>
            <w:tcBorders>
              <w:top w:val="single" w:color="000001" w:sz="6"/>
              <w:left w:val="single" w:color="00000a" w:sz="8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57" w:type="dxa"/>
            <w:gridSpan w:val="2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2"/>
            <w:tcBorders>
              <w:top w:val="single" w:color="000001" w:sz="6"/>
              <w:left w:val="single" w:color="000001" w:sz="6"/>
              <w:bottom w:val="single" w:color="00000a" w:sz="4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157" w:type="dxa"/>
            <w:tcBorders>
              <w:top w:val="single" w:color="000001" w:sz="6"/>
              <w:left w:val="single" w:color="00000a" w:sz="8"/>
              <w:bottom w:val="single" w:color="00000a" w:sz="8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Spolu</w:t>
            </w:r>
          </w:p>
        </w:tc>
        <w:tc>
          <w:tcPr>
            <w:tcW w:w="1020" w:type="dxa"/>
            <w:tcBorders>
              <w:top w:val="single" w:color="000001" w:sz="6"/>
              <w:left w:val="single" w:color="000001" w:sz="6"/>
              <w:bottom w:val="single" w:color="00000a" w:sz="8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x</w:t>
            </w:r>
          </w:p>
        </w:tc>
        <w:tc>
          <w:tcPr>
            <w:tcW w:w="2161" w:type="dxa"/>
            <w:gridSpan w:val="2"/>
            <w:tcBorders>
              <w:top w:val="single" w:color="000001" w:sz="6"/>
              <w:left w:val="single" w:color="000001" w:sz="6"/>
              <w:bottom w:val="single" w:color="00000a" w:sz="8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1" w:sz="6"/>
              <w:left w:val="single" w:color="000001" w:sz="6"/>
              <w:bottom w:val="single" w:color="00000a" w:sz="8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100,00%</w:t>
            </w:r>
          </w:p>
        </w:tc>
        <w:tc>
          <w:tcPr>
            <w:tcW w:w="2957" w:type="dxa"/>
            <w:gridSpan w:val="2"/>
            <w:tcBorders>
              <w:top w:val="single" w:color="000001" w:sz="6"/>
              <w:left w:val="single" w:color="000001" w:sz="6"/>
              <w:bottom w:val="single" w:color="00000a" w:sz="8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100,00%</w:t>
            </w:r>
          </w:p>
        </w:tc>
        <w:tc>
          <w:tcPr>
            <w:tcW w:w="2692" w:type="dxa"/>
            <w:gridSpan w:val="2"/>
            <w:tcBorders>
              <w:top w:val="single" w:color="000001" w:sz="6"/>
              <w:left w:val="single" w:color="000001" w:sz="6"/>
              <w:bottom w:val="single" w:color="00000a" w:sz="8"/>
              <w:right w:val="single" w:color="00000a" w:sz="8"/>
            </w:tcBorders>
            <w:shd w:color="000000" w:fill="auto" w:val="clear"/>
            <w:tcMar>
              <w:left w:w="14" w:type="dxa"/>
              <w:right w:w="14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1"/>
                <w:shd w:fill="FFFFFF" w:val="clear"/>
              </w:rPr>
              <w:t xml:space="preserve">0,00%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C. Ak je ú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tovná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 jednotka s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časťou konsolidovan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ho celku pozn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mky obsahuj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 aj tieto inform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cie: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tovná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jednotka nie je s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časťou konsolidovan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ho celku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</w:pP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D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. Informácie o pou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ž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it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ých ú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tovný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ch z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sad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ch a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 ú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ch met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2"/>
          <w:shd w:fill="FFFFFF" w:val="clear"/>
        </w:rPr>
        <w:t xml:space="preserve">ó</w:t>
      </w: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2"/>
          <w:shd w:fill="FFFFFF" w:val="clear"/>
        </w:rPr>
        <w:t xml:space="preserve">dach: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a) Splnenie predpokladu, </w:t>
      </w:r>
      <w:r>
        <w:rPr>
          <w:rFonts w:ascii="Arial" w:hAnsi="Arial" w:cs="Arial" w:eastAsia="Arial"/>
          <w:color w:val="00000A"/>
          <w:spacing w:val="0"/>
          <w:position w:val="0"/>
          <w:sz w:val="22"/>
          <w:shd w:fill="FFFFFF" w:val="clear"/>
        </w:rPr>
        <w:t xml:space="preserve">že 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tovná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jednotka bude 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u w:val="single"/>
          <w:shd w:fill="FFFFFF" w:val="clear"/>
        </w:rPr>
        <w:t xml:space="preserve">nepretr</w:t>
      </w:r>
      <w:r>
        <w:rPr>
          <w:rFonts w:ascii="Arial" w:hAnsi="Arial" w:cs="Arial" w:eastAsia="Arial"/>
          <w:color w:val="00000A"/>
          <w:spacing w:val="0"/>
          <w:position w:val="0"/>
          <w:sz w:val="22"/>
          <w:u w:val="single"/>
          <w:shd w:fill="FFFFFF" w:val="clear"/>
        </w:rPr>
        <w:t xml:space="preserve">žite pokra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u w:val="single"/>
          <w:shd w:fill="FFFFFF" w:val="clear"/>
        </w:rPr>
        <w:t xml:space="preserve">čovať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 vo svojej činnosti: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tovná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z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vierka bola zostaven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za predpokladu nepretr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ž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ité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ho trvania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b) 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u w:val="single"/>
          <w:shd w:fill="FFFFFF" w:val="clear"/>
        </w:rPr>
        <w:t xml:space="preserve">Zmeny 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u w:val="single"/>
          <w:shd w:fill="FFFFFF" w:val="clear"/>
        </w:rPr>
        <w:t xml:space="preserve">č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u w:val="single"/>
          <w:shd w:fill="FFFFFF" w:val="clear"/>
        </w:rPr>
        <w:t xml:space="preserve">tovný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u w:val="single"/>
          <w:shd w:fill="FFFFFF" w:val="clear"/>
        </w:rPr>
        <w:t xml:space="preserve">ch z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u w:val="single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u w:val="single"/>
          <w:shd w:fill="FFFFFF" w:val="clear"/>
        </w:rPr>
        <w:t xml:space="preserve">sad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a zmeny 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tovný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ch met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ó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d, s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uveden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m d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ô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vodu ich uplatnenia a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ich vplyvu na hodnotu majetku, z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ä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zkov, vlastn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ho imania a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sledku hospod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renia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čtovnej jednotky: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tovná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jednotka nezmenila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z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sady a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met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ó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dy po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as 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ho obdobia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c) 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u w:val="single"/>
          <w:shd w:fill="FFFFFF" w:val="clear"/>
        </w:rPr>
        <w:t xml:space="preserve">Spôsob oce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u w:val="single"/>
          <w:shd w:fill="FFFFFF" w:val="clear"/>
        </w:rPr>
        <w:t xml:space="preserve">ň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u w:val="single"/>
          <w:shd w:fill="FFFFFF" w:val="clear"/>
        </w:rPr>
        <w:t xml:space="preserve">ovania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 jednotliv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ých zlo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ž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iek majetku a z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áväzkov v 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lenení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innos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ťou: vlastn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mi 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4. Poh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ľ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adá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vky, z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ä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zky, p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ô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žičky a 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5. Krátkodobý finan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ný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majetok: nomin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6.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asové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rozl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šenie na strane akt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 a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pas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 s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8. Splatná da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ň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 z prí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jmov a odlo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ž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ená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da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ň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 z prí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d) 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u w:val="single"/>
          <w:shd w:fill="FFFFFF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 pre dlhodobý majetok, pri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om sa uvá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dza doba odpisovania, sadzby odpisov a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odpisov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 met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ó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dy pre 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00000A"/>
          <w:spacing w:val="0"/>
          <w:position w:val="0"/>
          <w:sz w:val="24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tovná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jednotka odpisuje majetok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čtovne v s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lade s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da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ň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ový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mi odpismi</w:t>
      </w:r>
    </w:p>
    <w:p>
      <w:pPr>
        <w:numPr>
          <w:ilvl w:val="0"/>
          <w:numId w:val="49"/>
        </w:numPr>
        <w:spacing w:before="0" w:after="120" w:line="240"/>
        <w:ind w:right="0" w:left="720" w:hanging="36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ÚJ nepou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ž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ž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ky pod 2 400 eur jednotkovej ceny (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§ 13/2 PU).</w:t>
      </w:r>
    </w:p>
    <w:p>
      <w:pPr>
        <w:numPr>
          <w:ilvl w:val="0"/>
          <w:numId w:val="49"/>
        </w:numPr>
        <w:spacing w:before="0" w:after="120" w:line="240"/>
        <w:ind w:right="0" w:left="720" w:hanging="36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ÚJ nepou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ž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ž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ky pod 1 700 eur jednotkovej ceny (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§ 13/6 PU).</w:t>
      </w:r>
    </w:p>
    <w:p>
      <w:pPr>
        <w:numPr>
          <w:ilvl w:val="0"/>
          <w:numId w:val="49"/>
        </w:numPr>
        <w:spacing w:before="0" w:after="120" w:line="240"/>
        <w:ind w:right="0" w:left="720" w:hanging="36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ÚJ nepou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ž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íva dobrovo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ľ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né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čtovanie podlimitn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ho technick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ho zhodnotenia do odpisovan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ho dlhodob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ho majetku (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§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21/3 PU).</w:t>
      </w:r>
    </w:p>
    <w:p>
      <w:pPr>
        <w:numPr>
          <w:ilvl w:val="0"/>
          <w:numId w:val="49"/>
        </w:numPr>
        <w:spacing w:before="0" w:after="120" w:line="240"/>
        <w:ind w:right="0" w:left="720" w:hanging="36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ÚJ nepou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ž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íva dobrovo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ľ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nú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kapitaliz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ciu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rokov do obstar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vacej ceny odpisovan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ho dlhodob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ho majetku (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§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34/1 PU;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§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" w:hAnsi="Arial" w:cs="Arial" w:eastAsia="Arial"/>
          <w:b/>
          <w:i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e) 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u w:val="single"/>
          <w:shd w:fill="FFFFFF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 poskytnuté na obstaranie majetku s uvedením zlo</w:t>
      </w:r>
      <w:r>
        <w:rPr>
          <w:rFonts w:ascii="Arial" w:hAnsi="Arial" w:cs="Arial" w:eastAsia="Arial"/>
          <w:i/>
          <w:color w:val="00000A"/>
          <w:spacing w:val="0"/>
          <w:position w:val="0"/>
          <w:sz w:val="22"/>
          <w:shd w:fill="FFFFFF" w:val="clear"/>
        </w:rPr>
        <w:t xml:space="preserve">žky majetku a ich ocenenia: </w:t>
      </w:r>
    </w:p>
    <w:p>
      <w:pPr>
        <w:spacing w:before="0" w:after="200" w:line="276"/>
        <w:ind w:right="0" w:left="0" w:firstLine="0"/>
        <w:jc w:val="left"/>
        <w:rPr>
          <w:rFonts w:ascii="Liberation Serif" w:hAnsi="Liberation Serif" w:cs="Liberation Serif" w:eastAsia="Liberation Serif"/>
          <w:color w:val="00000A"/>
          <w:spacing w:val="0"/>
          <w:position w:val="0"/>
          <w:sz w:val="24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left"/>
        <w:rPr>
          <w:rFonts w:ascii="Liberation Serif" w:hAnsi="Liberation Serif" w:cs="Liberation Serif" w:eastAsia="Liberation Serif"/>
          <w:color w:val="00000A"/>
          <w:spacing w:val="0"/>
          <w:position w:val="0"/>
          <w:sz w:val="24"/>
          <w:shd w:fill="FFFFFF" w:val="clear"/>
        </w:rPr>
      </w:pP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f) 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u w:val="single"/>
          <w:shd w:fill="FFFFFF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 minulých ú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tovný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ch obdob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 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čtovan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ch v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be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ž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nom ú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čtovnom obdob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 s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uveden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m sumy vplyvu na nerozdelen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 zisk minul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ch rokov alebo na neuhraden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 stratu minul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ch rokov; s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časne m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ô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že 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 jednotka uvies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ť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 aj informá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cie o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oprave nev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znamn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ch ch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b minul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ch 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ch obdob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 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čtovan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ch v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be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ž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nom ú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čtovnom obdob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 s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uveden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í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msumy vplyvu na v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sledok hospod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á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renia be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ž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né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ho 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Calibri" w:hAnsi="Calibri" w:cs="Calibri" w:eastAsia="Calibri"/>
          <w:i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i/>
          <w:color w:val="00000A"/>
          <w:spacing w:val="0"/>
          <w:position w:val="0"/>
          <w:sz w:val="22"/>
          <w:shd w:fill="FFFFFF" w:val="clear"/>
        </w:rPr>
        <w:t xml:space="preserve">ho obdobia: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v 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tovnom období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nebolo 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čtovan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é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 o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 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oprave minul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ch ch</w:t>
      </w: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FFFFFF" w:val="clear"/>
        </w:rPr>
        <w:t xml:space="preserve">ý</w:t>
      </w:r>
      <w:r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  <w:t xml:space="preserve">b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00000A"/>
          <w:spacing w:val="0"/>
          <w:position w:val="0"/>
          <w:sz w:val="22"/>
          <w:shd w:fill="FFFFFF" w:val="clear"/>
        </w:rPr>
      </w:pPr>
    </w:p>
    <w:p>
      <w:pPr>
        <w:spacing w:before="0" w:after="200" w:line="240"/>
        <w:ind w:right="0" w:left="0" w:firstLine="0"/>
        <w:jc w:val="both"/>
        <w:rPr>
          <w:rFonts w:ascii="Liberation Serif" w:hAnsi="Liberation Serif" w:cs="Liberation Serif" w:eastAsia="Liberation Serif"/>
          <w:color w:val="00000A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num w:numId="49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