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13720F6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4587A">
        <w:rPr>
          <w:rFonts w:ascii="Arial Narrow" w:hAnsi="Arial Narrow"/>
          <w:b/>
        </w:rPr>
        <w:t>2021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77777777" w:rsidR="002D7E6D" w:rsidRPr="00B15261" w:rsidRDefault="0086779B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BHGR Consulting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51193787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06634" w14:textId="77777777" w:rsidR="008B7202" w:rsidRDefault="008B7202">
      <w:r>
        <w:separator/>
      </w:r>
    </w:p>
  </w:endnote>
  <w:endnote w:type="continuationSeparator" w:id="0">
    <w:p w14:paraId="1A4116C3" w14:textId="77777777" w:rsidR="008B7202" w:rsidRDefault="008B7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6E8EA" w14:textId="77777777" w:rsidR="008B7202" w:rsidRDefault="008B7202">
      <w:r>
        <w:separator/>
      </w:r>
    </w:p>
  </w:footnote>
  <w:footnote w:type="continuationSeparator" w:id="0">
    <w:p w14:paraId="294DB278" w14:textId="77777777" w:rsidR="008B7202" w:rsidRDefault="008B72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6779B">
      <w:rPr>
        <w:rFonts w:ascii="Arial" w:hAnsi="Arial" w:cs="Arial"/>
        <w:sz w:val="22"/>
        <w:szCs w:val="22"/>
        <w:bdr w:val="single" w:sz="4" w:space="0" w:color="auto"/>
      </w:rPr>
      <w:t>51193787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9B">
      <w:rPr>
        <w:rFonts w:ascii="Arial" w:hAnsi="Arial" w:cs="Arial"/>
        <w:sz w:val="22"/>
        <w:szCs w:val="22"/>
        <w:bdr w:val="single" w:sz="4" w:space="0" w:color="auto"/>
      </w:rPr>
      <w:t>2120628730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5EDB"/>
    <w:rsid w:val="0040799B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6779B"/>
    <w:rsid w:val="008707D8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4587A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240A4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2022-03-04T15:07:00Z</dcterms:created>
  <dcterms:modified xsi:type="dcterms:W3CDTF">2022-03-04T15:07:00Z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