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398DA" w14:textId="77777777" w:rsidR="00A902DE" w:rsidRDefault="00B03CA8">
      <w:pPr>
        <w:tabs>
          <w:tab w:val="left" w:pos="3083"/>
          <w:tab w:val="left" w:pos="5523"/>
        </w:tabs>
        <w:ind w:left="4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sz w:val="24"/>
          <w:szCs w:val="24"/>
        </w:rPr>
        <w:t>Poznámky Úč MÚJ 3 – 01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 xml:space="preserve">IČO : </w:t>
      </w:r>
      <w:r w:rsidR="00203AB1">
        <w:rPr>
          <w:rFonts w:eastAsia="Times New Roman"/>
          <w:b/>
          <w:bCs/>
          <w:sz w:val="24"/>
          <w:szCs w:val="24"/>
        </w:rPr>
        <w:t>35855304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 xml:space="preserve">DIČ : </w:t>
      </w:r>
      <w:r w:rsidR="00203AB1">
        <w:rPr>
          <w:rFonts w:eastAsia="Times New Roman"/>
          <w:b/>
          <w:bCs/>
          <w:sz w:val="23"/>
          <w:szCs w:val="23"/>
        </w:rPr>
        <w:t>2021614672</w:t>
      </w:r>
    </w:p>
    <w:p w14:paraId="474B9998" w14:textId="77777777" w:rsidR="00A902DE" w:rsidRDefault="00A902DE">
      <w:pPr>
        <w:spacing w:line="200" w:lineRule="exact"/>
        <w:rPr>
          <w:sz w:val="24"/>
          <w:szCs w:val="24"/>
        </w:rPr>
      </w:pPr>
    </w:p>
    <w:p w14:paraId="3A50311D" w14:textId="77777777" w:rsidR="00A902DE" w:rsidRDefault="00A902DE">
      <w:pPr>
        <w:spacing w:line="200" w:lineRule="exact"/>
        <w:rPr>
          <w:sz w:val="24"/>
          <w:szCs w:val="24"/>
        </w:rPr>
      </w:pPr>
    </w:p>
    <w:p w14:paraId="3178F7A8" w14:textId="77777777" w:rsidR="00A902DE" w:rsidRDefault="00A902DE">
      <w:pPr>
        <w:spacing w:line="208" w:lineRule="exact"/>
        <w:rPr>
          <w:sz w:val="24"/>
          <w:szCs w:val="24"/>
        </w:rPr>
      </w:pPr>
    </w:p>
    <w:p w14:paraId="08C1C4DF" w14:textId="77777777" w:rsidR="00A902DE" w:rsidRDefault="00B03CA8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Poznámky k účtovnej závierke</w:t>
      </w:r>
    </w:p>
    <w:p w14:paraId="0CAA5484" w14:textId="77777777" w:rsidR="00A902DE" w:rsidRDefault="00B03CA8">
      <w:pPr>
        <w:ind w:left="3064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mikro účtovnej jednotky</w:t>
      </w:r>
    </w:p>
    <w:p w14:paraId="7D78F396" w14:textId="502FEBC9" w:rsidR="00A902DE" w:rsidRDefault="00B03CA8">
      <w:pPr>
        <w:ind w:left="3144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zostavenej k 31.12.20</w:t>
      </w:r>
      <w:r w:rsidR="007E079B">
        <w:rPr>
          <w:rFonts w:eastAsia="Times New Roman"/>
          <w:b/>
          <w:bCs/>
          <w:sz w:val="28"/>
          <w:szCs w:val="28"/>
        </w:rPr>
        <w:t>21</w:t>
      </w:r>
    </w:p>
    <w:p w14:paraId="2425C511" w14:textId="77777777" w:rsidR="00A902DE" w:rsidRDefault="00A902DE">
      <w:pPr>
        <w:spacing w:line="272" w:lineRule="exact"/>
        <w:rPr>
          <w:sz w:val="24"/>
          <w:szCs w:val="24"/>
        </w:rPr>
      </w:pPr>
    </w:p>
    <w:p w14:paraId="5805F584" w14:textId="77777777" w:rsidR="00A902DE" w:rsidRDefault="00B03CA8">
      <w:pPr>
        <w:ind w:left="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Účtovná závierka : - riadna</w:t>
      </w:r>
    </w:p>
    <w:p w14:paraId="77A8A8B5" w14:textId="77777777" w:rsidR="00A902DE" w:rsidRDefault="00B03CA8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schválená</w:t>
      </w:r>
    </w:p>
    <w:p w14:paraId="1C5D2D34" w14:textId="6DDBD8D3" w:rsidR="00A902DE" w:rsidRDefault="00B03CA8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za obdobie od 01/20</w:t>
      </w:r>
      <w:r w:rsidR="007E079B">
        <w:rPr>
          <w:rFonts w:eastAsia="Times New Roman"/>
          <w:b/>
          <w:bCs/>
          <w:sz w:val="24"/>
          <w:szCs w:val="24"/>
        </w:rPr>
        <w:t>21</w:t>
      </w:r>
      <w:r>
        <w:rPr>
          <w:rFonts w:eastAsia="Times New Roman"/>
          <w:b/>
          <w:bCs/>
          <w:sz w:val="24"/>
          <w:szCs w:val="24"/>
        </w:rPr>
        <w:t xml:space="preserve"> do 12/20</w:t>
      </w:r>
      <w:r w:rsidR="007E079B">
        <w:rPr>
          <w:rFonts w:eastAsia="Times New Roman"/>
          <w:b/>
          <w:bCs/>
          <w:sz w:val="24"/>
          <w:szCs w:val="24"/>
        </w:rPr>
        <w:t>21</w:t>
      </w:r>
    </w:p>
    <w:p w14:paraId="3D9BEAB3" w14:textId="41C9BA97" w:rsidR="00A902DE" w:rsidRDefault="00B03CA8">
      <w:pPr>
        <w:numPr>
          <w:ilvl w:val="0"/>
          <w:numId w:val="1"/>
        </w:numPr>
        <w:tabs>
          <w:tab w:val="left" w:pos="2124"/>
        </w:tabs>
        <w:ind w:left="2124" w:hanging="1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bezprostredne predchádzajúce obdobie od 01/20</w:t>
      </w:r>
      <w:r w:rsidR="007E079B">
        <w:rPr>
          <w:rFonts w:eastAsia="Times New Roman"/>
          <w:b/>
          <w:bCs/>
          <w:sz w:val="24"/>
          <w:szCs w:val="24"/>
        </w:rPr>
        <w:t>20</w:t>
      </w:r>
      <w:r>
        <w:rPr>
          <w:rFonts w:eastAsia="Times New Roman"/>
          <w:b/>
          <w:bCs/>
          <w:sz w:val="24"/>
          <w:szCs w:val="24"/>
        </w:rPr>
        <w:t xml:space="preserve"> do 12/20</w:t>
      </w:r>
      <w:r w:rsidR="007E079B">
        <w:rPr>
          <w:rFonts w:eastAsia="Times New Roman"/>
          <w:b/>
          <w:bCs/>
          <w:sz w:val="24"/>
          <w:szCs w:val="24"/>
        </w:rPr>
        <w:t>20</w:t>
      </w:r>
    </w:p>
    <w:p w14:paraId="2187A175" w14:textId="77777777" w:rsidR="00A902DE" w:rsidRDefault="00A902DE">
      <w:pPr>
        <w:spacing w:line="200" w:lineRule="exact"/>
        <w:rPr>
          <w:sz w:val="24"/>
          <w:szCs w:val="24"/>
        </w:rPr>
      </w:pPr>
    </w:p>
    <w:p w14:paraId="6B49C378" w14:textId="77777777" w:rsidR="00A902DE" w:rsidRDefault="00A902DE">
      <w:pPr>
        <w:spacing w:line="352" w:lineRule="exact"/>
        <w:rPr>
          <w:sz w:val="24"/>
          <w:szCs w:val="24"/>
        </w:rPr>
      </w:pPr>
    </w:p>
    <w:p w14:paraId="07DCB4C1" w14:textId="77777777" w:rsidR="00A902DE" w:rsidRDefault="00B03CA8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Článok I</w:t>
      </w:r>
    </w:p>
    <w:p w14:paraId="390F01CB" w14:textId="77777777" w:rsidR="00A902DE" w:rsidRDefault="00B03CA8">
      <w:pPr>
        <w:ind w:right="36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Všeobecné údaje</w:t>
      </w:r>
    </w:p>
    <w:p w14:paraId="0FC48CA2" w14:textId="77777777" w:rsidR="00A902DE" w:rsidRDefault="00A902DE">
      <w:pPr>
        <w:spacing w:line="277" w:lineRule="exact"/>
        <w:rPr>
          <w:sz w:val="24"/>
          <w:szCs w:val="24"/>
        </w:rPr>
      </w:pPr>
    </w:p>
    <w:p w14:paraId="0253EC10" w14:textId="77777777" w:rsidR="00A902DE" w:rsidRDefault="00B03CA8">
      <w:pPr>
        <w:numPr>
          <w:ilvl w:val="0"/>
          <w:numId w:val="2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Názov právnickej osoby a jej sídlo :</w:t>
      </w:r>
    </w:p>
    <w:p w14:paraId="6893C0AE" w14:textId="77777777" w:rsidR="00A902DE" w:rsidRDefault="00A902DE">
      <w:pPr>
        <w:spacing w:line="276" w:lineRule="exact"/>
        <w:rPr>
          <w:sz w:val="24"/>
          <w:szCs w:val="24"/>
        </w:rPr>
      </w:pPr>
    </w:p>
    <w:p w14:paraId="0753CD20" w14:textId="77777777" w:rsidR="00A902DE" w:rsidRDefault="00E60243" w:rsidP="00E60243">
      <w:pPr>
        <w:tabs>
          <w:tab w:val="left" w:pos="2344"/>
        </w:tabs>
        <w:ind w:left="2344" w:hanging="21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Agentúra Viky s.r.o.</w:t>
      </w:r>
    </w:p>
    <w:p w14:paraId="34F0FD0C" w14:textId="77777777" w:rsidR="00A902DE" w:rsidRDefault="00E60243">
      <w:pPr>
        <w:ind w:left="212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Strmý vŕšok 59</w:t>
      </w:r>
    </w:p>
    <w:p w14:paraId="1C288696" w14:textId="77777777" w:rsidR="00E60243" w:rsidRDefault="00E60243">
      <w:pPr>
        <w:ind w:left="212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Bratislava, 841 06</w:t>
      </w:r>
    </w:p>
    <w:p w14:paraId="59BFD812" w14:textId="77777777" w:rsidR="00A902DE" w:rsidRDefault="00A902DE">
      <w:pPr>
        <w:spacing w:line="271" w:lineRule="exact"/>
        <w:rPr>
          <w:sz w:val="24"/>
          <w:szCs w:val="24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0"/>
        <w:gridCol w:w="8440"/>
      </w:tblGrid>
      <w:tr w:rsidR="00A902DE" w14:paraId="3CADFCE7" w14:textId="77777777">
        <w:trPr>
          <w:trHeight w:val="276"/>
        </w:trPr>
        <w:tc>
          <w:tcPr>
            <w:tcW w:w="440" w:type="dxa"/>
            <w:vAlign w:val="bottom"/>
          </w:tcPr>
          <w:p w14:paraId="2FD1117E" w14:textId="77777777" w:rsidR="00A902DE" w:rsidRDefault="00A902DE">
            <w:pPr>
              <w:rPr>
                <w:sz w:val="23"/>
                <w:szCs w:val="23"/>
              </w:rPr>
            </w:pPr>
          </w:p>
        </w:tc>
        <w:tc>
          <w:tcPr>
            <w:tcW w:w="8440" w:type="dxa"/>
            <w:vAlign w:val="bottom"/>
          </w:tcPr>
          <w:p w14:paraId="0298D848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Dátum založenia :  </w:t>
            </w:r>
            <w:r w:rsidR="00E60243">
              <w:rPr>
                <w:rFonts w:eastAsia="Times New Roman"/>
                <w:sz w:val="24"/>
                <w:szCs w:val="24"/>
              </w:rPr>
              <w:t>24.2.2003</w:t>
            </w:r>
          </w:p>
        </w:tc>
      </w:tr>
      <w:tr w:rsidR="00A902DE" w14:paraId="3D5C73CE" w14:textId="77777777">
        <w:trPr>
          <w:trHeight w:val="276"/>
        </w:trPr>
        <w:tc>
          <w:tcPr>
            <w:tcW w:w="440" w:type="dxa"/>
            <w:vAlign w:val="bottom"/>
          </w:tcPr>
          <w:p w14:paraId="79CBECFA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1F4F3978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Dátum zápisu do obchodného registra :  </w:t>
            </w:r>
            <w:r w:rsidR="00E60243">
              <w:rPr>
                <w:rFonts w:eastAsia="Times New Roman"/>
                <w:sz w:val="24"/>
                <w:szCs w:val="24"/>
              </w:rPr>
              <w:t>10.4.2003</w:t>
            </w:r>
          </w:p>
        </w:tc>
      </w:tr>
      <w:tr w:rsidR="00A902DE" w14:paraId="3E990A88" w14:textId="77777777">
        <w:trPr>
          <w:trHeight w:val="458"/>
        </w:trPr>
        <w:tc>
          <w:tcPr>
            <w:tcW w:w="440" w:type="dxa"/>
            <w:vAlign w:val="bottom"/>
          </w:tcPr>
          <w:p w14:paraId="1ED37D0E" w14:textId="77777777" w:rsidR="00A902DE" w:rsidRDefault="00B03CA8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2)</w:t>
            </w:r>
          </w:p>
        </w:tc>
        <w:tc>
          <w:tcPr>
            <w:tcW w:w="8440" w:type="dxa"/>
            <w:vAlign w:val="bottom"/>
          </w:tcPr>
          <w:p w14:paraId="3271460C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Údaje o konsolidovanom celku :</w:t>
            </w:r>
          </w:p>
        </w:tc>
      </w:tr>
      <w:tr w:rsidR="00A902DE" w14:paraId="07870E71" w14:textId="77777777">
        <w:trPr>
          <w:trHeight w:val="276"/>
        </w:trPr>
        <w:tc>
          <w:tcPr>
            <w:tcW w:w="440" w:type="dxa"/>
            <w:vAlign w:val="bottom"/>
          </w:tcPr>
          <w:p w14:paraId="1035EAE3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7F80B405" w14:textId="77777777" w:rsidR="00A902DE" w:rsidRDefault="00B03CA8">
            <w:pPr>
              <w:ind w:left="9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Spoločnosť nie je súčasťou konsolidovaného celku</w:t>
            </w:r>
          </w:p>
        </w:tc>
      </w:tr>
      <w:tr w:rsidR="00A902DE" w14:paraId="34800731" w14:textId="77777777">
        <w:trPr>
          <w:trHeight w:val="552"/>
        </w:trPr>
        <w:tc>
          <w:tcPr>
            <w:tcW w:w="440" w:type="dxa"/>
            <w:vAlign w:val="bottom"/>
          </w:tcPr>
          <w:p w14:paraId="6341CACF" w14:textId="77777777" w:rsidR="00A902DE" w:rsidRDefault="00B03CA8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89"/>
                <w:sz w:val="24"/>
                <w:szCs w:val="24"/>
              </w:rPr>
              <w:t>3)</w:t>
            </w:r>
          </w:p>
        </w:tc>
        <w:tc>
          <w:tcPr>
            <w:tcW w:w="8440" w:type="dxa"/>
            <w:vAlign w:val="bottom"/>
          </w:tcPr>
          <w:p w14:paraId="6E0E4528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Priemerný prepočítaný počet zamestnancov :   </w:t>
            </w:r>
            <w:r w:rsidR="00E60243">
              <w:rPr>
                <w:rFonts w:eastAsia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A902DE" w14:paraId="27371D0D" w14:textId="77777777">
        <w:trPr>
          <w:trHeight w:val="833"/>
        </w:trPr>
        <w:tc>
          <w:tcPr>
            <w:tcW w:w="440" w:type="dxa"/>
            <w:vAlign w:val="bottom"/>
          </w:tcPr>
          <w:p w14:paraId="2EA0BFCA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67EA6BD1" w14:textId="77777777" w:rsidR="00A902DE" w:rsidRDefault="00B03CA8">
            <w:pPr>
              <w:ind w:left="3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Článok II.</w:t>
            </w:r>
          </w:p>
        </w:tc>
      </w:tr>
      <w:tr w:rsidR="00A902DE" w14:paraId="4EF202E7" w14:textId="77777777">
        <w:trPr>
          <w:trHeight w:val="276"/>
        </w:trPr>
        <w:tc>
          <w:tcPr>
            <w:tcW w:w="440" w:type="dxa"/>
            <w:vAlign w:val="bottom"/>
          </w:tcPr>
          <w:p w14:paraId="08623353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3A57A216" w14:textId="77777777" w:rsidR="00A902DE" w:rsidRDefault="00B03CA8">
            <w:pPr>
              <w:ind w:left="2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prijatých postupoch</w:t>
            </w:r>
          </w:p>
        </w:tc>
      </w:tr>
      <w:tr w:rsidR="00A902DE" w14:paraId="508D7B13" w14:textId="77777777">
        <w:trPr>
          <w:trHeight w:val="547"/>
        </w:trPr>
        <w:tc>
          <w:tcPr>
            <w:tcW w:w="440" w:type="dxa"/>
            <w:vAlign w:val="bottom"/>
          </w:tcPr>
          <w:p w14:paraId="35663AC0" w14:textId="77777777" w:rsidR="00A902DE" w:rsidRDefault="00B03CA8">
            <w:pPr>
              <w:ind w:right="1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89"/>
                <w:sz w:val="24"/>
                <w:szCs w:val="24"/>
              </w:rPr>
              <w:t>1)</w:t>
            </w:r>
          </w:p>
        </w:tc>
        <w:tc>
          <w:tcPr>
            <w:tcW w:w="8440" w:type="dxa"/>
            <w:vAlign w:val="bottom"/>
          </w:tcPr>
          <w:p w14:paraId="2DE8A1A1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závierka je zostavená za splnenia predpokladu, že účtovná jednotka  b u d e</w:t>
            </w:r>
          </w:p>
        </w:tc>
      </w:tr>
      <w:tr w:rsidR="00A902DE" w14:paraId="5D4DDA61" w14:textId="77777777">
        <w:trPr>
          <w:trHeight w:val="276"/>
        </w:trPr>
        <w:tc>
          <w:tcPr>
            <w:tcW w:w="440" w:type="dxa"/>
            <w:vAlign w:val="bottom"/>
          </w:tcPr>
          <w:p w14:paraId="5EB75CB8" w14:textId="77777777" w:rsidR="00A902DE" w:rsidRDefault="00A902DE">
            <w:pPr>
              <w:rPr>
                <w:sz w:val="24"/>
                <w:szCs w:val="24"/>
              </w:rPr>
            </w:pPr>
          </w:p>
        </w:tc>
        <w:tc>
          <w:tcPr>
            <w:tcW w:w="8440" w:type="dxa"/>
            <w:vAlign w:val="bottom"/>
          </w:tcPr>
          <w:p w14:paraId="3B6CF05C" w14:textId="77777777" w:rsidR="00A902DE" w:rsidRDefault="00B03CA8">
            <w:pPr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nepretržite pokračovať vo svojej činnosti.</w:t>
            </w:r>
          </w:p>
        </w:tc>
      </w:tr>
    </w:tbl>
    <w:p w14:paraId="0EBF96BB" w14:textId="77777777" w:rsidR="00A902DE" w:rsidRDefault="00A902DE">
      <w:pPr>
        <w:spacing w:line="276" w:lineRule="exact"/>
        <w:rPr>
          <w:sz w:val="24"/>
          <w:szCs w:val="24"/>
        </w:rPr>
      </w:pPr>
    </w:p>
    <w:p w14:paraId="67062F17" w14:textId="77777777" w:rsidR="00A902DE" w:rsidRDefault="00B03CA8">
      <w:pPr>
        <w:numPr>
          <w:ilvl w:val="0"/>
          <w:numId w:val="4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Spôsob oceňovania jednotlivých položiek majetku a záväzkov </w:t>
      </w:r>
      <w:r>
        <w:rPr>
          <w:rFonts w:eastAsia="Times New Roman"/>
          <w:sz w:val="24"/>
          <w:szCs w:val="24"/>
        </w:rPr>
        <w:t>:</w:t>
      </w:r>
    </w:p>
    <w:p w14:paraId="7349772B" w14:textId="77777777" w:rsidR="00A902DE" w:rsidRDefault="00A902DE">
      <w:pPr>
        <w:spacing w:line="12" w:lineRule="exact"/>
        <w:rPr>
          <w:rFonts w:eastAsia="Times New Roman"/>
          <w:b/>
          <w:bCs/>
          <w:sz w:val="24"/>
          <w:szCs w:val="24"/>
        </w:rPr>
      </w:pPr>
    </w:p>
    <w:p w14:paraId="646DA973" w14:textId="77777777" w:rsidR="00A902DE" w:rsidRDefault="00B03CA8">
      <w:pPr>
        <w:numPr>
          <w:ilvl w:val="1"/>
          <w:numId w:val="4"/>
        </w:numPr>
        <w:tabs>
          <w:tab w:val="left" w:pos="1009"/>
        </w:tabs>
        <w:spacing w:line="234" w:lineRule="auto"/>
        <w:ind w:left="704" w:right="64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dlhodobý nehmotný majetok, dlhodobý hmotný majetok a dlhodobý finančný majetok</w:t>
      </w:r>
    </w:p>
    <w:p w14:paraId="5E0A924B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569B2834" w14:textId="77777777" w:rsidR="00A902DE" w:rsidRDefault="00B03CA8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dlhodobý nehmotný majetok spoločnosť nevlastnila</w:t>
      </w:r>
    </w:p>
    <w:p w14:paraId="19622E61" w14:textId="77777777" w:rsidR="00A902DE" w:rsidRDefault="00B03CA8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dlhodobý hmotný majetok spoločnosť </w:t>
      </w:r>
      <w:r w:rsidR="00E60243">
        <w:rPr>
          <w:rFonts w:eastAsia="Times New Roman"/>
          <w:sz w:val="24"/>
          <w:szCs w:val="24"/>
        </w:rPr>
        <w:t>nevlastnila</w:t>
      </w:r>
    </w:p>
    <w:p w14:paraId="669A10C2" w14:textId="77777777" w:rsidR="00E60243" w:rsidRPr="00E60243" w:rsidRDefault="00B03CA8" w:rsidP="00E60243">
      <w:pPr>
        <w:numPr>
          <w:ilvl w:val="2"/>
          <w:numId w:val="4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 w:rsidRPr="00E60243">
        <w:rPr>
          <w:rFonts w:eastAsia="Times New Roman"/>
          <w:sz w:val="24"/>
          <w:szCs w:val="24"/>
        </w:rPr>
        <w:t>dlhodobý finančný majetok spoločnosť nevlastnila</w:t>
      </w:r>
      <w:r w:rsidR="00E60243">
        <w:rPr>
          <w:rFonts w:eastAsia="Times New Roman"/>
          <w:sz w:val="24"/>
          <w:szCs w:val="24"/>
        </w:rPr>
        <w:t xml:space="preserve"> </w:t>
      </w:r>
    </w:p>
    <w:p w14:paraId="3F81D44B" w14:textId="77777777" w:rsidR="00A902DE" w:rsidRDefault="00B03CA8">
      <w:pPr>
        <w:numPr>
          <w:ilvl w:val="1"/>
          <w:numId w:val="4"/>
        </w:numPr>
        <w:tabs>
          <w:tab w:val="left" w:pos="1024"/>
        </w:tabs>
        <w:ind w:left="1024" w:hanging="31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zásob obstaraných kúpou</w:t>
      </w:r>
    </w:p>
    <w:p w14:paraId="72BA17B6" w14:textId="77777777" w:rsidR="00A902DE" w:rsidRDefault="00B03CA8">
      <w:pPr>
        <w:numPr>
          <w:ilvl w:val="1"/>
          <w:numId w:val="5"/>
        </w:numPr>
        <w:tabs>
          <w:tab w:val="left" w:pos="1624"/>
        </w:tabs>
        <w:ind w:left="1624" w:hanging="20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nemá</w:t>
      </w:r>
    </w:p>
    <w:p w14:paraId="682C927B" w14:textId="77777777" w:rsidR="00A902DE" w:rsidRDefault="00B03CA8">
      <w:pPr>
        <w:numPr>
          <w:ilvl w:val="0"/>
          <w:numId w:val="5"/>
        </w:numPr>
        <w:tabs>
          <w:tab w:val="left" w:pos="964"/>
        </w:tabs>
        <w:spacing w:line="237" w:lineRule="auto"/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pohľadávok :</w:t>
      </w:r>
    </w:p>
    <w:p w14:paraId="10FC7225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3FB3B9C7" w14:textId="77777777" w:rsidR="00A902DE" w:rsidRDefault="00B03CA8">
      <w:pPr>
        <w:numPr>
          <w:ilvl w:val="1"/>
          <w:numId w:val="5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menovitou hodnotou ku dňu vzniku</w:t>
      </w:r>
    </w:p>
    <w:p w14:paraId="6CEAD3F1" w14:textId="77777777" w:rsidR="00A902DE" w:rsidRDefault="00B03CA8">
      <w:pPr>
        <w:numPr>
          <w:ilvl w:val="0"/>
          <w:numId w:val="5"/>
        </w:numPr>
        <w:tabs>
          <w:tab w:val="left" w:pos="964"/>
        </w:tabs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krátkodobého finančného majetku</w:t>
      </w:r>
    </w:p>
    <w:p w14:paraId="07D1BDCA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146A9DF7" w14:textId="77777777" w:rsidR="00A902DE" w:rsidRDefault="00B03CA8">
      <w:pPr>
        <w:numPr>
          <w:ilvl w:val="1"/>
          <w:numId w:val="5"/>
        </w:numPr>
        <w:tabs>
          <w:tab w:val="left" w:pos="1559"/>
        </w:tabs>
        <w:spacing w:line="234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finančná hotovosť v pokladnici a na bežnom účte v mene EUR boli oceňované menovitou hodnotou</w:t>
      </w:r>
    </w:p>
    <w:p w14:paraId="593ACD51" w14:textId="77777777" w:rsidR="00A902DE" w:rsidRDefault="00A902DE">
      <w:pPr>
        <w:sectPr w:rsidR="00A902DE">
          <w:pgSz w:w="11900" w:h="16838"/>
          <w:pgMar w:top="1122" w:right="1386" w:bottom="986" w:left="1416" w:header="0" w:footer="0" w:gutter="0"/>
          <w:cols w:space="708" w:equalWidth="0">
            <w:col w:w="9104"/>
          </w:cols>
        </w:sectPr>
      </w:pPr>
    </w:p>
    <w:p w14:paraId="3FE38C4B" w14:textId="77777777" w:rsidR="00A902DE" w:rsidRDefault="00B03CA8">
      <w:pPr>
        <w:ind w:right="-183"/>
        <w:jc w:val="center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sz w:val="24"/>
          <w:szCs w:val="24"/>
        </w:rPr>
        <w:lastRenderedPageBreak/>
        <w:t>-2-</w:t>
      </w:r>
    </w:p>
    <w:p w14:paraId="1789FA5B" w14:textId="77777777" w:rsidR="00A902DE" w:rsidRDefault="00A902DE">
      <w:pPr>
        <w:spacing w:line="289" w:lineRule="exact"/>
        <w:rPr>
          <w:sz w:val="20"/>
          <w:szCs w:val="20"/>
        </w:rPr>
      </w:pPr>
    </w:p>
    <w:p w14:paraId="2356381F" w14:textId="77777777" w:rsidR="00A902DE" w:rsidRDefault="00A902DE">
      <w:pPr>
        <w:spacing w:line="12" w:lineRule="exact"/>
        <w:rPr>
          <w:rFonts w:eastAsia="Times New Roman"/>
          <w:sz w:val="23"/>
          <w:szCs w:val="23"/>
        </w:rPr>
      </w:pPr>
    </w:p>
    <w:p w14:paraId="3DB3C68B" w14:textId="77777777" w:rsidR="00A902DE" w:rsidRDefault="00B03CA8">
      <w:pPr>
        <w:numPr>
          <w:ilvl w:val="3"/>
          <w:numId w:val="6"/>
        </w:numPr>
        <w:tabs>
          <w:tab w:val="left" w:pos="1559"/>
        </w:tabs>
        <w:spacing w:line="238" w:lineRule="auto"/>
        <w:ind w:left="4" w:right="760" w:firstLine="1412"/>
        <w:rPr>
          <w:rFonts w:eastAsia="Times New Roman"/>
          <w:sz w:val="24"/>
          <w:szCs w:val="24"/>
        </w:rPr>
      </w:pPr>
      <w:r>
        <w:rPr>
          <w:rFonts w:eastAsia="Times New Roman"/>
          <w:color w:val="282828"/>
          <w:sz w:val="24"/>
          <w:szCs w:val="24"/>
          <w:highlight w:val="white"/>
        </w:rPr>
        <w:t xml:space="preserve">krátkodobé CP, vlastné akcie, vlastné obchodné podiely, vlastné dlhopisy, </w:t>
      </w:r>
      <w:r>
        <w:rPr>
          <w:rFonts w:eastAsia="Times New Roman"/>
          <w:noProof/>
          <w:sz w:val="1"/>
          <w:szCs w:val="1"/>
        </w:rPr>
        <w:drawing>
          <wp:inline distT="0" distB="0" distL="0" distR="0" wp14:anchorId="59CD350E" wp14:editId="307944DC">
            <wp:extent cx="990600" cy="1333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4"/>
          <w:szCs w:val="24"/>
        </w:rPr>
        <w:t>cenné papiere spoločnosť nevlastnila</w:t>
      </w:r>
    </w:p>
    <w:p w14:paraId="34D48EB3" w14:textId="77777777" w:rsidR="00A902DE" w:rsidRDefault="00B03CA8">
      <w:pPr>
        <w:numPr>
          <w:ilvl w:val="1"/>
          <w:numId w:val="6"/>
        </w:numPr>
        <w:tabs>
          <w:tab w:val="left" w:pos="964"/>
        </w:tabs>
        <w:spacing w:line="233" w:lineRule="auto"/>
        <w:ind w:left="964" w:hanging="25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záväzkov, vrátane rezerv, dlhopisov, pôžičiek a úverov :</w:t>
      </w:r>
    </w:p>
    <w:p w14:paraId="59733873" w14:textId="77777777" w:rsidR="00A902DE" w:rsidRDefault="00B03CA8">
      <w:pPr>
        <w:numPr>
          <w:ilvl w:val="3"/>
          <w:numId w:val="6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oceňovanie menovitou hodnotou</w:t>
      </w:r>
    </w:p>
    <w:p w14:paraId="3449824C" w14:textId="77777777" w:rsidR="00A902DE" w:rsidRDefault="00B03CA8">
      <w:pPr>
        <w:numPr>
          <w:ilvl w:val="1"/>
          <w:numId w:val="6"/>
        </w:numPr>
        <w:tabs>
          <w:tab w:val="left" w:pos="924"/>
        </w:tabs>
        <w:ind w:left="924" w:hanging="216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derivátových operácií :</w:t>
      </w:r>
    </w:p>
    <w:p w14:paraId="03187461" w14:textId="77777777" w:rsidR="00A902DE" w:rsidRDefault="00B03CA8">
      <w:pPr>
        <w:numPr>
          <w:ilvl w:val="3"/>
          <w:numId w:val="6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 nevlastnila</w:t>
      </w:r>
    </w:p>
    <w:p w14:paraId="5C356DC0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08C047A8" w14:textId="77777777" w:rsidR="00A902DE" w:rsidRDefault="00B03CA8">
      <w:pPr>
        <w:numPr>
          <w:ilvl w:val="0"/>
          <w:numId w:val="7"/>
        </w:numPr>
        <w:tabs>
          <w:tab w:val="left" w:pos="704"/>
        </w:tabs>
        <w:spacing w:line="236" w:lineRule="auto"/>
        <w:ind w:left="704" w:right="800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Spôsob zostavenia odpisového plánu </w:t>
      </w:r>
      <w:r>
        <w:rPr>
          <w:rFonts w:eastAsia="Times New Roman"/>
          <w:sz w:val="24"/>
          <w:szCs w:val="24"/>
        </w:rPr>
        <w:t>pre jednotlivé druhy dlhodobého hmotného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majetku a dlhodobého nehmotného majetku, pričom sa uvádza doba odpisovania, použité sadzby odpisov a odpisové metódy pri určení odpisov :</w:t>
      </w:r>
    </w:p>
    <w:p w14:paraId="5389A789" w14:textId="77777777" w:rsidR="00A902DE" w:rsidRDefault="00A902DE">
      <w:pPr>
        <w:spacing w:line="2" w:lineRule="exact"/>
        <w:rPr>
          <w:rFonts w:eastAsia="Times New Roman"/>
          <w:b/>
          <w:bCs/>
          <w:sz w:val="24"/>
          <w:szCs w:val="24"/>
        </w:rPr>
      </w:pPr>
    </w:p>
    <w:p w14:paraId="62ED12C0" w14:textId="77777777" w:rsidR="00A902DE" w:rsidRDefault="00B03CA8" w:rsidP="00666F6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spoločnosť </w:t>
      </w:r>
      <w:r w:rsidR="00666F6B">
        <w:rPr>
          <w:rFonts w:eastAsia="Times New Roman"/>
          <w:sz w:val="24"/>
          <w:szCs w:val="24"/>
        </w:rPr>
        <w:t xml:space="preserve">nevlastnila </w:t>
      </w:r>
      <w:r>
        <w:rPr>
          <w:rFonts w:eastAsia="Times New Roman"/>
          <w:sz w:val="24"/>
          <w:szCs w:val="24"/>
        </w:rPr>
        <w:t xml:space="preserve">odpisovaný majetok </w:t>
      </w:r>
    </w:p>
    <w:p w14:paraId="3BF543BD" w14:textId="77777777" w:rsidR="00A902DE" w:rsidRDefault="00B03CA8">
      <w:pPr>
        <w:numPr>
          <w:ilvl w:val="0"/>
          <w:numId w:val="7"/>
        </w:numPr>
        <w:tabs>
          <w:tab w:val="left" w:pos="704"/>
        </w:tabs>
        <w:spacing w:line="236" w:lineRule="auto"/>
        <w:ind w:left="704" w:right="680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Zmeny účtovných zásad a zmeny účtovných metód </w:t>
      </w:r>
      <w:r>
        <w:rPr>
          <w:rFonts w:eastAsia="Times New Roman"/>
          <w:sz w:val="24"/>
          <w:szCs w:val="24"/>
        </w:rPr>
        <w:t>s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uvedením dôvodu týchto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zmien a vyčíslením ich vplyvu na finančnú hodnotu majetku, záväzkov, základného imania a výsledku hospodárenia účtovnej jednotky :</w:t>
      </w:r>
    </w:p>
    <w:p w14:paraId="4B348A64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39AE0B46" w14:textId="77777777" w:rsidR="00A902DE" w:rsidRDefault="00B03CA8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účtovné metódy a zásady v priebehu roka nemenila</w:t>
      </w:r>
    </w:p>
    <w:p w14:paraId="64F35A50" w14:textId="77777777" w:rsidR="00A902DE" w:rsidRDefault="00A902DE">
      <w:pPr>
        <w:spacing w:line="276" w:lineRule="exact"/>
        <w:rPr>
          <w:rFonts w:eastAsia="Times New Roman"/>
          <w:sz w:val="24"/>
          <w:szCs w:val="24"/>
        </w:rPr>
      </w:pPr>
    </w:p>
    <w:p w14:paraId="66DC9FC1" w14:textId="77777777" w:rsidR="00A902DE" w:rsidRDefault="00B03CA8">
      <w:pPr>
        <w:numPr>
          <w:ilvl w:val="0"/>
          <w:numId w:val="7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Informácie o dotáciách </w:t>
      </w:r>
      <w:r>
        <w:rPr>
          <w:rFonts w:eastAsia="Times New Roman"/>
          <w:sz w:val="24"/>
          <w:szCs w:val="24"/>
        </w:rPr>
        <w:t>a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ich oceňovanie v účtovníctve :</w:t>
      </w:r>
    </w:p>
    <w:p w14:paraId="38E99025" w14:textId="77777777" w:rsidR="00A902DE" w:rsidRDefault="00B03CA8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dotácie neprijala</w:t>
      </w:r>
    </w:p>
    <w:p w14:paraId="734BBDE5" w14:textId="77777777" w:rsidR="00A902DE" w:rsidRDefault="00A902DE">
      <w:pPr>
        <w:spacing w:line="280" w:lineRule="exact"/>
        <w:rPr>
          <w:rFonts w:eastAsia="Times New Roman"/>
          <w:sz w:val="24"/>
          <w:szCs w:val="24"/>
        </w:rPr>
      </w:pPr>
    </w:p>
    <w:p w14:paraId="3BC0EDF5" w14:textId="77777777" w:rsidR="00A902DE" w:rsidRDefault="00B03CA8">
      <w:pPr>
        <w:numPr>
          <w:ilvl w:val="0"/>
          <w:numId w:val="7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a) Informácie o účtovaní významných opráv chýb minulých účtovných období</w:t>
      </w:r>
    </w:p>
    <w:p w14:paraId="73759BE7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01EAED33" w14:textId="77777777" w:rsidR="00A902DE" w:rsidRDefault="00B03CA8">
      <w:pPr>
        <w:numPr>
          <w:ilvl w:val="2"/>
          <w:numId w:val="7"/>
        </w:numPr>
        <w:tabs>
          <w:tab w:val="left" w:pos="1084"/>
        </w:tabs>
        <w:spacing w:line="234" w:lineRule="auto"/>
        <w:ind w:left="904" w:right="420" w:hanging="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bežnom účtovnom období s uvedením vplyvu na nerozdelený zisk minulých rokov alebo neuhradenú stratu minulých rokov :</w:t>
      </w:r>
    </w:p>
    <w:p w14:paraId="2C9A6FCE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3BC0071B" w14:textId="77777777" w:rsidR="00A902DE" w:rsidRDefault="00B03CA8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o významných chybách minulých účtovných období neúčtovala</w:t>
      </w:r>
    </w:p>
    <w:p w14:paraId="50DD7C69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5BFAADAC" w14:textId="77777777" w:rsidR="00A902DE" w:rsidRDefault="00B03CA8">
      <w:pPr>
        <w:numPr>
          <w:ilvl w:val="1"/>
          <w:numId w:val="7"/>
        </w:numPr>
        <w:tabs>
          <w:tab w:val="left" w:pos="983"/>
        </w:tabs>
        <w:spacing w:line="249" w:lineRule="auto"/>
        <w:ind w:left="964" w:right="260" w:hanging="258"/>
        <w:rPr>
          <w:rFonts w:eastAsia="Times New Roman"/>
          <w:b/>
          <w:bCs/>
          <w:sz w:val="23"/>
          <w:szCs w:val="23"/>
        </w:rPr>
      </w:pPr>
      <w:r>
        <w:rPr>
          <w:rFonts w:eastAsia="Times New Roman"/>
          <w:b/>
          <w:bCs/>
          <w:sz w:val="23"/>
          <w:szCs w:val="23"/>
        </w:rPr>
        <w:t xml:space="preserve">Informácie o účtovaní nevýznamných chýb minulých období </w:t>
      </w:r>
      <w:r>
        <w:rPr>
          <w:rFonts w:eastAsia="Times New Roman"/>
          <w:sz w:val="23"/>
          <w:szCs w:val="23"/>
        </w:rPr>
        <w:t>v</w:t>
      </w:r>
      <w:r>
        <w:rPr>
          <w:rFonts w:eastAsia="Times New Roman"/>
          <w:b/>
          <w:bCs/>
          <w:sz w:val="23"/>
          <w:szCs w:val="23"/>
        </w:rPr>
        <w:t xml:space="preserve"> </w:t>
      </w:r>
      <w:r>
        <w:rPr>
          <w:rFonts w:eastAsia="Times New Roman"/>
          <w:sz w:val="23"/>
          <w:szCs w:val="23"/>
        </w:rPr>
        <w:t>bežnom účtovnom</w:t>
      </w:r>
      <w:r>
        <w:rPr>
          <w:rFonts w:eastAsia="Times New Roman"/>
          <w:b/>
          <w:bCs/>
          <w:sz w:val="23"/>
          <w:szCs w:val="23"/>
        </w:rPr>
        <w:t xml:space="preserve"> </w:t>
      </w:r>
      <w:r>
        <w:rPr>
          <w:rFonts w:eastAsia="Times New Roman"/>
          <w:sz w:val="23"/>
          <w:szCs w:val="23"/>
        </w:rPr>
        <w:t>období s uvedením vplyvu na výsledok hospodárenia bežného účtovného obdobia :</w:t>
      </w:r>
    </w:p>
    <w:p w14:paraId="3AE57E0B" w14:textId="77777777" w:rsidR="00A902DE" w:rsidRDefault="00A902DE">
      <w:pPr>
        <w:spacing w:line="3" w:lineRule="exact"/>
        <w:rPr>
          <w:rFonts w:eastAsia="Times New Roman"/>
          <w:b/>
          <w:bCs/>
          <w:sz w:val="23"/>
          <w:szCs w:val="23"/>
        </w:rPr>
      </w:pPr>
    </w:p>
    <w:p w14:paraId="11214EAE" w14:textId="77777777" w:rsidR="00666F6B" w:rsidRDefault="00666F6B" w:rsidP="00666F6B">
      <w:pPr>
        <w:numPr>
          <w:ilvl w:val="3"/>
          <w:numId w:val="7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o nevýznamných chybách minulých účtovných období neúčtovala</w:t>
      </w:r>
    </w:p>
    <w:p w14:paraId="45D42527" w14:textId="77777777" w:rsidR="00A902DE" w:rsidRDefault="00A902DE">
      <w:pPr>
        <w:spacing w:line="200" w:lineRule="exact"/>
        <w:rPr>
          <w:sz w:val="20"/>
          <w:szCs w:val="20"/>
        </w:rPr>
      </w:pPr>
    </w:p>
    <w:p w14:paraId="76A22EFE" w14:textId="77777777" w:rsidR="00A902DE" w:rsidRDefault="00A902DE">
      <w:pPr>
        <w:spacing w:line="358" w:lineRule="exact"/>
        <w:rPr>
          <w:sz w:val="20"/>
          <w:szCs w:val="20"/>
        </w:rPr>
      </w:pPr>
    </w:p>
    <w:p w14:paraId="46F1C0B5" w14:textId="77777777" w:rsidR="00A902DE" w:rsidRDefault="00B03CA8">
      <w:pPr>
        <w:ind w:right="-18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Článok III</w:t>
      </w:r>
    </w:p>
    <w:p w14:paraId="437AB21A" w14:textId="77777777" w:rsidR="00A902DE" w:rsidRDefault="00B03CA8">
      <w:pPr>
        <w:ind w:right="-183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Informácie, ktoré vysvetľujú a dopĺňajú súvahu a výkaz ziskov a strát.</w:t>
      </w:r>
    </w:p>
    <w:p w14:paraId="550F5AD2" w14:textId="77777777" w:rsidR="00A902DE" w:rsidRDefault="00A902DE">
      <w:pPr>
        <w:spacing w:line="271" w:lineRule="exact"/>
        <w:rPr>
          <w:sz w:val="20"/>
          <w:szCs w:val="20"/>
        </w:rPr>
      </w:pPr>
    </w:p>
    <w:p w14:paraId="491C2027" w14:textId="77777777" w:rsidR="00A902DE" w:rsidRDefault="00B03CA8">
      <w:pPr>
        <w:numPr>
          <w:ilvl w:val="0"/>
          <w:numId w:val="8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sume a dôvodoch vzniku jednotlivých položiek nákladov alebo výnosov</w:t>
      </w:r>
      <w:r>
        <w:rPr>
          <w:rFonts w:eastAsia="Times New Roman"/>
          <w:sz w:val="24"/>
          <w:szCs w:val="24"/>
        </w:rPr>
        <w:t>,</w:t>
      </w:r>
    </w:p>
    <w:p w14:paraId="570A474B" w14:textId="77777777" w:rsidR="00A902DE" w:rsidRDefault="00A902DE">
      <w:pPr>
        <w:spacing w:line="5" w:lineRule="exact"/>
        <w:rPr>
          <w:sz w:val="20"/>
          <w:szCs w:val="20"/>
        </w:rPr>
      </w:pPr>
    </w:p>
    <w:p w14:paraId="405DDAE4" w14:textId="77777777" w:rsidR="00A902DE" w:rsidRDefault="00B03CA8">
      <w:pPr>
        <w:ind w:left="704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ktoré majú výnimočný rozsah :</w:t>
      </w:r>
    </w:p>
    <w:p w14:paraId="6BA34414" w14:textId="77777777" w:rsidR="00A902DE" w:rsidRDefault="00B03CA8">
      <w:pPr>
        <w:numPr>
          <w:ilvl w:val="0"/>
          <w:numId w:val="9"/>
        </w:numPr>
        <w:tabs>
          <w:tab w:val="left" w:pos="1564"/>
        </w:tabs>
        <w:spacing w:line="236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 výnosy ani náklady nemali výnimočný rozsah</w:t>
      </w:r>
    </w:p>
    <w:tbl>
      <w:tblPr>
        <w:tblW w:w="0" w:type="auto"/>
        <w:tblInd w:w="70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0"/>
        <w:gridCol w:w="540"/>
        <w:gridCol w:w="1120"/>
        <w:gridCol w:w="20"/>
      </w:tblGrid>
      <w:tr w:rsidR="00A902DE" w14:paraId="5462D92E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717798A4" w14:textId="77777777" w:rsidR="00A902DE" w:rsidRDefault="00A902DE">
            <w:pPr>
              <w:ind w:left="20"/>
              <w:rPr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vAlign w:val="bottom"/>
          </w:tcPr>
          <w:p w14:paraId="1427C2A4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0F74D23E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6F329E1D" w14:textId="77777777" w:rsidR="00A902DE" w:rsidRDefault="00B03CA8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tržby za služby :</w:t>
            </w:r>
          </w:p>
        </w:tc>
        <w:tc>
          <w:tcPr>
            <w:tcW w:w="1660" w:type="dxa"/>
            <w:gridSpan w:val="2"/>
            <w:vAlign w:val="bottom"/>
          </w:tcPr>
          <w:p w14:paraId="03E8A7AA" w14:textId="77777777" w:rsidR="00A902DE" w:rsidRDefault="00666F6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4.000,00</w:t>
            </w:r>
          </w:p>
        </w:tc>
      </w:tr>
      <w:tr w:rsidR="00A902DE" w14:paraId="6DFF448C" w14:textId="77777777">
        <w:trPr>
          <w:gridAfter w:val="1"/>
          <w:wAfter w:w="20" w:type="dxa"/>
          <w:trHeight w:val="276"/>
        </w:trPr>
        <w:tc>
          <w:tcPr>
            <w:tcW w:w="3020" w:type="dxa"/>
            <w:vAlign w:val="bottom"/>
          </w:tcPr>
          <w:p w14:paraId="0FB251D1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vAlign w:val="bottom"/>
          </w:tcPr>
          <w:p w14:paraId="46F988BB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4E9FB9B2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74F5AE29" w14:textId="77777777" w:rsidR="00A902DE" w:rsidRDefault="00B03CA8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na materiál, energie, tovar:</w:t>
            </w:r>
          </w:p>
        </w:tc>
        <w:tc>
          <w:tcPr>
            <w:tcW w:w="1140" w:type="dxa"/>
            <w:gridSpan w:val="2"/>
            <w:vAlign w:val="bottom"/>
          </w:tcPr>
          <w:p w14:paraId="10274C1D" w14:textId="3A3CEC6D" w:rsidR="00A902DE" w:rsidRDefault="007E079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  <w:r w:rsidR="00B03CA8">
              <w:rPr>
                <w:rFonts w:eastAsia="Times New Roman"/>
                <w:sz w:val="24"/>
                <w:szCs w:val="24"/>
              </w:rPr>
              <w:t>.</w:t>
            </w:r>
            <w:r>
              <w:rPr>
                <w:rFonts w:eastAsia="Times New Roman"/>
                <w:sz w:val="24"/>
                <w:szCs w:val="24"/>
              </w:rPr>
              <w:t>718</w:t>
            </w:r>
            <w:r w:rsidR="00B03CA8">
              <w:rPr>
                <w:rFonts w:eastAsia="Times New Roman"/>
                <w:sz w:val="24"/>
                <w:szCs w:val="24"/>
              </w:rPr>
              <w:t>,</w:t>
            </w:r>
            <w:r>
              <w:rPr>
                <w:rFonts w:eastAsia="Times New Roman"/>
                <w:sz w:val="24"/>
                <w:szCs w:val="24"/>
              </w:rPr>
              <w:t>00</w:t>
            </w:r>
          </w:p>
        </w:tc>
      </w:tr>
      <w:tr w:rsidR="00A902DE" w14:paraId="4360CB83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60A3AE3D" w14:textId="77777777" w:rsidR="00A902DE" w:rsidRDefault="00B03CA8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na služby :</w:t>
            </w:r>
          </w:p>
        </w:tc>
        <w:tc>
          <w:tcPr>
            <w:tcW w:w="1140" w:type="dxa"/>
            <w:gridSpan w:val="2"/>
            <w:vAlign w:val="bottom"/>
          </w:tcPr>
          <w:p w14:paraId="02604C6E" w14:textId="6C63BABE" w:rsidR="00A902DE" w:rsidRDefault="007E079B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</w:t>
            </w:r>
            <w:r w:rsidR="00B03CA8">
              <w:rPr>
                <w:rFonts w:eastAsia="Times New Roman"/>
                <w:sz w:val="24"/>
                <w:szCs w:val="24"/>
              </w:rPr>
              <w:t>.2</w:t>
            </w:r>
            <w:r>
              <w:rPr>
                <w:rFonts w:eastAsia="Times New Roman"/>
                <w:sz w:val="24"/>
                <w:szCs w:val="24"/>
              </w:rPr>
              <w:t>16</w:t>
            </w:r>
            <w:r w:rsidR="00B03CA8">
              <w:rPr>
                <w:rFonts w:eastAsia="Times New Roman"/>
                <w:sz w:val="24"/>
                <w:szCs w:val="24"/>
              </w:rPr>
              <w:t>,</w:t>
            </w:r>
            <w:r>
              <w:rPr>
                <w:rFonts w:eastAsia="Times New Roman"/>
                <w:sz w:val="24"/>
                <w:szCs w:val="24"/>
              </w:rPr>
              <w:t>00</w:t>
            </w:r>
          </w:p>
        </w:tc>
      </w:tr>
      <w:tr w:rsidR="00A902DE" w14:paraId="3A0F7D5D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736C393B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vAlign w:val="bottom"/>
          </w:tcPr>
          <w:p w14:paraId="19DC78B5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  <w:tr w:rsidR="00A902DE" w14:paraId="48053CE6" w14:textId="77777777">
        <w:trPr>
          <w:trHeight w:val="276"/>
        </w:trPr>
        <w:tc>
          <w:tcPr>
            <w:tcW w:w="3560" w:type="dxa"/>
            <w:gridSpan w:val="2"/>
            <w:vAlign w:val="bottom"/>
          </w:tcPr>
          <w:p w14:paraId="7F4928CE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gridSpan w:val="2"/>
            <w:vAlign w:val="bottom"/>
          </w:tcPr>
          <w:p w14:paraId="34AF66BD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</w:tbl>
    <w:p w14:paraId="0BFE0E09" w14:textId="77777777" w:rsidR="00A902DE" w:rsidRDefault="00A902DE">
      <w:pPr>
        <w:sectPr w:rsidR="00A902DE">
          <w:pgSz w:w="11900" w:h="16838"/>
          <w:pgMar w:top="1122" w:right="1046" w:bottom="797" w:left="1416" w:header="0" w:footer="0" w:gutter="0"/>
          <w:cols w:space="708" w:equalWidth="0">
            <w:col w:w="9444"/>
          </w:cols>
        </w:sectPr>
      </w:pPr>
    </w:p>
    <w:p w14:paraId="2C6D37E0" w14:textId="77777777" w:rsidR="00A902DE" w:rsidRDefault="00A902DE">
      <w:pPr>
        <w:spacing w:line="1" w:lineRule="exact"/>
        <w:rPr>
          <w:sz w:val="20"/>
          <w:szCs w:val="20"/>
        </w:rPr>
      </w:pPr>
      <w:bookmarkStart w:id="2" w:name="page3"/>
      <w:bookmarkEnd w:id="2"/>
    </w:p>
    <w:tbl>
      <w:tblPr>
        <w:tblW w:w="0" w:type="auto"/>
        <w:tblInd w:w="7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0"/>
        <w:gridCol w:w="900"/>
      </w:tblGrid>
      <w:tr w:rsidR="00A902DE" w14:paraId="30F17A96" w14:textId="77777777">
        <w:trPr>
          <w:trHeight w:val="276"/>
        </w:trPr>
        <w:tc>
          <w:tcPr>
            <w:tcW w:w="4980" w:type="dxa"/>
            <w:vAlign w:val="bottom"/>
          </w:tcPr>
          <w:p w14:paraId="75056696" w14:textId="77777777" w:rsidR="00A902DE" w:rsidRDefault="00B03CA8">
            <w:pPr>
              <w:ind w:left="39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3 -</w:t>
            </w:r>
          </w:p>
        </w:tc>
        <w:tc>
          <w:tcPr>
            <w:tcW w:w="900" w:type="dxa"/>
            <w:vAlign w:val="bottom"/>
          </w:tcPr>
          <w:p w14:paraId="6B3D7D01" w14:textId="77777777" w:rsidR="00A902DE" w:rsidRDefault="00A902DE">
            <w:pPr>
              <w:rPr>
                <w:sz w:val="23"/>
                <w:szCs w:val="23"/>
              </w:rPr>
            </w:pPr>
          </w:p>
        </w:tc>
      </w:tr>
    </w:tbl>
    <w:p w14:paraId="3AF8A3A2" w14:textId="77777777" w:rsidR="00A902DE" w:rsidRDefault="00A902DE">
      <w:pPr>
        <w:spacing w:line="357" w:lineRule="exact"/>
        <w:rPr>
          <w:sz w:val="20"/>
          <w:szCs w:val="20"/>
        </w:rPr>
      </w:pPr>
    </w:p>
    <w:p w14:paraId="6FAA6134" w14:textId="77777777" w:rsidR="00A902DE" w:rsidRDefault="00B03CA8">
      <w:pPr>
        <w:numPr>
          <w:ilvl w:val="0"/>
          <w:numId w:val="10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záväzkoch :</w:t>
      </w:r>
    </w:p>
    <w:p w14:paraId="7660028C" w14:textId="77777777" w:rsidR="00A902DE" w:rsidRDefault="00B03CA8">
      <w:pPr>
        <w:numPr>
          <w:ilvl w:val="1"/>
          <w:numId w:val="10"/>
        </w:numPr>
        <w:tabs>
          <w:tab w:val="left" w:pos="944"/>
        </w:tabs>
        <w:spacing w:line="235" w:lineRule="auto"/>
        <w:ind w:left="944" w:hanging="23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záväzkov so zostatkovou dobou splatnosti dlhšou ako 5 rokov :</w:t>
      </w:r>
    </w:p>
    <w:p w14:paraId="5C4E9C09" w14:textId="35860822" w:rsidR="00A902DE" w:rsidRDefault="00666F6B" w:rsidP="007E079B">
      <w:pPr>
        <w:tabs>
          <w:tab w:val="left" w:pos="1564"/>
        </w:tabs>
        <w:ind w:left="156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300,00</w:t>
      </w:r>
    </w:p>
    <w:p w14:paraId="4EC4E3C1" w14:textId="77777777" w:rsidR="00A902DE" w:rsidRDefault="00B03CA8">
      <w:pPr>
        <w:numPr>
          <w:ilvl w:val="2"/>
          <w:numId w:val="10"/>
        </w:numPr>
        <w:tabs>
          <w:tab w:val="left" w:pos="964"/>
        </w:tabs>
        <w:ind w:left="964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celkovej sume zabezpečených záväzkov :</w:t>
      </w:r>
    </w:p>
    <w:p w14:paraId="72623ED3" w14:textId="77777777" w:rsidR="00A902DE" w:rsidRDefault="00B03CA8">
      <w:pPr>
        <w:numPr>
          <w:ilvl w:val="4"/>
          <w:numId w:val="10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nemala</w:t>
      </w:r>
    </w:p>
    <w:p w14:paraId="3E110B14" w14:textId="77777777" w:rsidR="00A902DE" w:rsidRDefault="00B03CA8">
      <w:pPr>
        <w:numPr>
          <w:ilvl w:val="2"/>
          <w:numId w:val="10"/>
        </w:numPr>
        <w:tabs>
          <w:tab w:val="left" w:pos="964"/>
        </w:tabs>
        <w:ind w:left="964" w:hanging="24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krátkodobé záväzky z obchodného styku :</w:t>
      </w:r>
    </w:p>
    <w:p w14:paraId="2EE2E3CB" w14:textId="13651E46" w:rsidR="00A902DE" w:rsidRDefault="00B03CA8">
      <w:pPr>
        <w:numPr>
          <w:ilvl w:val="3"/>
          <w:numId w:val="10"/>
        </w:numPr>
        <w:tabs>
          <w:tab w:val="left" w:pos="1164"/>
        </w:tabs>
        <w:ind w:left="1164" w:hanging="14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nezaplatené dodávateľské faktúry k 31.12.20</w:t>
      </w:r>
      <w:r w:rsidR="007E079B">
        <w:rPr>
          <w:rFonts w:eastAsia="Times New Roman"/>
          <w:sz w:val="24"/>
          <w:szCs w:val="24"/>
        </w:rPr>
        <w:t>21</w:t>
      </w:r>
      <w:r>
        <w:rPr>
          <w:rFonts w:eastAsia="Times New Roman"/>
          <w:sz w:val="24"/>
          <w:szCs w:val="24"/>
        </w:rPr>
        <w:t xml:space="preserve"> :   </w:t>
      </w:r>
      <w:r w:rsidR="007E079B">
        <w:rPr>
          <w:rFonts w:eastAsia="Times New Roman"/>
          <w:sz w:val="24"/>
          <w:szCs w:val="24"/>
        </w:rPr>
        <w:t>38</w:t>
      </w:r>
      <w:r>
        <w:rPr>
          <w:rFonts w:eastAsia="Times New Roman"/>
          <w:sz w:val="24"/>
          <w:szCs w:val="24"/>
        </w:rPr>
        <w:t>,</w:t>
      </w:r>
      <w:r w:rsidR="007E079B">
        <w:rPr>
          <w:rFonts w:eastAsia="Times New Roman"/>
          <w:sz w:val="24"/>
          <w:szCs w:val="24"/>
        </w:rPr>
        <w:t>00</w:t>
      </w:r>
    </w:p>
    <w:tbl>
      <w:tblPr>
        <w:tblW w:w="0" w:type="auto"/>
        <w:tblInd w:w="102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60"/>
        <w:gridCol w:w="1920"/>
      </w:tblGrid>
      <w:tr w:rsidR="00A902DE" w14:paraId="5E326BC2" w14:textId="77777777">
        <w:trPr>
          <w:trHeight w:val="276"/>
        </w:trPr>
        <w:tc>
          <w:tcPr>
            <w:tcW w:w="4060" w:type="dxa"/>
            <w:vAlign w:val="bottom"/>
          </w:tcPr>
          <w:p w14:paraId="5149C14E" w14:textId="77777777" w:rsidR="00A902DE" w:rsidRDefault="00A902DE">
            <w:pPr>
              <w:rPr>
                <w:sz w:val="20"/>
                <w:szCs w:val="20"/>
              </w:rPr>
            </w:pPr>
          </w:p>
        </w:tc>
        <w:tc>
          <w:tcPr>
            <w:tcW w:w="1920" w:type="dxa"/>
            <w:vAlign w:val="bottom"/>
          </w:tcPr>
          <w:p w14:paraId="1589B005" w14:textId="77777777" w:rsidR="00A902DE" w:rsidRDefault="00A902DE">
            <w:pPr>
              <w:jc w:val="right"/>
              <w:rPr>
                <w:sz w:val="20"/>
                <w:szCs w:val="20"/>
              </w:rPr>
            </w:pPr>
          </w:p>
        </w:tc>
      </w:tr>
    </w:tbl>
    <w:p w14:paraId="4F5CD74E" w14:textId="77777777" w:rsidR="00A902DE" w:rsidRDefault="00A902DE">
      <w:pPr>
        <w:spacing w:line="281" w:lineRule="exact"/>
        <w:rPr>
          <w:sz w:val="20"/>
          <w:szCs w:val="20"/>
        </w:rPr>
      </w:pPr>
    </w:p>
    <w:p w14:paraId="37BC9F68" w14:textId="77777777" w:rsidR="00A902DE" w:rsidRDefault="00B03CA8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vlastných akciách :</w:t>
      </w:r>
    </w:p>
    <w:p w14:paraId="5A3C2AFA" w14:textId="77777777" w:rsidR="00A902DE" w:rsidRDefault="00B03CA8">
      <w:pPr>
        <w:numPr>
          <w:ilvl w:val="2"/>
          <w:numId w:val="11"/>
        </w:numPr>
        <w:tabs>
          <w:tab w:val="left" w:pos="1564"/>
        </w:tabs>
        <w:spacing w:line="235" w:lineRule="auto"/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spoločnosť vlastné akcie počas účtovného obdobia nenadobudla</w:t>
      </w:r>
    </w:p>
    <w:p w14:paraId="51499CA0" w14:textId="77777777" w:rsidR="00A902DE" w:rsidRDefault="00A902DE">
      <w:pPr>
        <w:spacing w:line="281" w:lineRule="exact"/>
        <w:rPr>
          <w:rFonts w:eastAsia="Times New Roman"/>
          <w:sz w:val="24"/>
          <w:szCs w:val="24"/>
        </w:rPr>
      </w:pPr>
    </w:p>
    <w:p w14:paraId="100A7DDF" w14:textId="77777777" w:rsidR="00A902DE" w:rsidRDefault="00B03CA8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orgánoch účtovnej jednotky :</w:t>
      </w:r>
    </w:p>
    <w:p w14:paraId="7D8B7C05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6B21CBDE" w14:textId="77777777" w:rsidR="00A902DE" w:rsidRDefault="00B03CA8">
      <w:pPr>
        <w:spacing w:line="234" w:lineRule="auto"/>
        <w:ind w:left="1924" w:right="1300" w:hanging="121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Spoločníci : Ing. </w:t>
      </w:r>
      <w:r w:rsidR="00666F6B">
        <w:rPr>
          <w:rFonts w:eastAsia="Times New Roman"/>
          <w:sz w:val="24"/>
          <w:szCs w:val="24"/>
        </w:rPr>
        <w:t xml:space="preserve">Marta </w:t>
      </w:r>
      <w:proofErr w:type="spellStart"/>
      <w:r w:rsidR="00666F6B">
        <w:rPr>
          <w:rFonts w:eastAsia="Times New Roman"/>
          <w:sz w:val="24"/>
          <w:szCs w:val="24"/>
        </w:rPr>
        <w:t>Zimová</w:t>
      </w:r>
      <w:proofErr w:type="spellEnd"/>
      <w:r>
        <w:rPr>
          <w:rFonts w:eastAsia="Times New Roman"/>
          <w:sz w:val="24"/>
          <w:szCs w:val="24"/>
        </w:rPr>
        <w:t xml:space="preserve"> od </w:t>
      </w:r>
      <w:r w:rsidR="00666F6B">
        <w:rPr>
          <w:rFonts w:eastAsia="Times New Roman"/>
          <w:sz w:val="24"/>
          <w:szCs w:val="24"/>
        </w:rPr>
        <w:t>10</w:t>
      </w:r>
      <w:r>
        <w:rPr>
          <w:rFonts w:eastAsia="Times New Roman"/>
          <w:sz w:val="24"/>
          <w:szCs w:val="24"/>
        </w:rPr>
        <w:t>.0</w:t>
      </w:r>
      <w:r w:rsidR="00666F6B">
        <w:rPr>
          <w:rFonts w:eastAsia="Times New Roman"/>
          <w:sz w:val="24"/>
          <w:szCs w:val="24"/>
        </w:rPr>
        <w:t>4</w:t>
      </w:r>
      <w:r>
        <w:rPr>
          <w:rFonts w:eastAsia="Times New Roman"/>
          <w:sz w:val="24"/>
          <w:szCs w:val="24"/>
        </w:rPr>
        <w:t>.</w:t>
      </w:r>
      <w:r w:rsidR="00666F6B">
        <w:rPr>
          <w:rFonts w:eastAsia="Times New Roman"/>
          <w:sz w:val="24"/>
          <w:szCs w:val="24"/>
        </w:rPr>
        <w:t>2003</w:t>
      </w:r>
      <w:r>
        <w:rPr>
          <w:rFonts w:eastAsia="Times New Roman"/>
          <w:sz w:val="24"/>
          <w:szCs w:val="24"/>
        </w:rPr>
        <w:t xml:space="preserve"> (peňažný vklad </w:t>
      </w:r>
      <w:r w:rsidR="00666F6B">
        <w:rPr>
          <w:rFonts w:eastAsia="Times New Roman"/>
          <w:sz w:val="24"/>
          <w:szCs w:val="24"/>
        </w:rPr>
        <w:t>3.320</w:t>
      </w:r>
      <w:r>
        <w:rPr>
          <w:rFonts w:eastAsia="Times New Roman"/>
          <w:sz w:val="24"/>
          <w:szCs w:val="24"/>
        </w:rPr>
        <w:t>,00 EUR, splatený</w:t>
      </w:r>
    </w:p>
    <w:p w14:paraId="0A96EDD3" w14:textId="77777777" w:rsidR="00666F6B" w:rsidRDefault="00666F6B" w:rsidP="00666F6B">
      <w:pPr>
        <w:spacing w:line="234" w:lineRule="auto"/>
        <w:ind w:left="1924" w:right="1300" w:hanging="1214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ab/>
        <w:t>Ing. Vladimír Zima od 10.04.2003 (peňažný vklad 3.320,00 EUR, splatený</w:t>
      </w:r>
    </w:p>
    <w:p w14:paraId="5B2E79F6" w14:textId="77777777" w:rsidR="00666F6B" w:rsidRDefault="00666F6B">
      <w:pPr>
        <w:spacing w:line="234" w:lineRule="auto"/>
        <w:ind w:left="1924" w:right="1300" w:hanging="1214"/>
        <w:rPr>
          <w:rFonts w:eastAsia="Times New Roman"/>
          <w:b/>
          <w:bCs/>
          <w:sz w:val="24"/>
          <w:szCs w:val="24"/>
        </w:rPr>
      </w:pPr>
    </w:p>
    <w:p w14:paraId="2109C90E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0F72ED23" w14:textId="77777777" w:rsidR="00A902DE" w:rsidRDefault="00B03CA8">
      <w:pPr>
        <w:ind w:left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Štatutárny orgán :  konateľ Ing. </w:t>
      </w:r>
      <w:r w:rsidR="00666F6B">
        <w:rPr>
          <w:rFonts w:eastAsia="Times New Roman"/>
          <w:sz w:val="24"/>
          <w:szCs w:val="24"/>
        </w:rPr>
        <w:t xml:space="preserve">Marta </w:t>
      </w:r>
      <w:proofErr w:type="spellStart"/>
      <w:r w:rsidR="00666F6B">
        <w:rPr>
          <w:rFonts w:eastAsia="Times New Roman"/>
          <w:sz w:val="24"/>
          <w:szCs w:val="24"/>
        </w:rPr>
        <w:t>Zimová</w:t>
      </w:r>
      <w:proofErr w:type="spellEnd"/>
      <w:r>
        <w:rPr>
          <w:rFonts w:eastAsia="Times New Roman"/>
          <w:sz w:val="24"/>
          <w:szCs w:val="24"/>
        </w:rPr>
        <w:t xml:space="preserve"> od </w:t>
      </w:r>
      <w:r w:rsidR="00666F6B">
        <w:rPr>
          <w:rFonts w:eastAsia="Times New Roman"/>
          <w:sz w:val="24"/>
          <w:szCs w:val="24"/>
        </w:rPr>
        <w:t>10.04.2003</w:t>
      </w:r>
    </w:p>
    <w:p w14:paraId="47002364" w14:textId="77777777" w:rsidR="00A902DE" w:rsidRDefault="00A902DE">
      <w:pPr>
        <w:spacing w:line="288" w:lineRule="exact"/>
        <w:rPr>
          <w:rFonts w:eastAsia="Times New Roman"/>
          <w:b/>
          <w:bCs/>
          <w:sz w:val="24"/>
          <w:szCs w:val="24"/>
        </w:rPr>
      </w:pPr>
    </w:p>
    <w:p w14:paraId="6B5A9EB3" w14:textId="77777777" w:rsidR="00A902DE" w:rsidRDefault="00B03CA8">
      <w:pPr>
        <w:numPr>
          <w:ilvl w:val="1"/>
          <w:numId w:val="11"/>
        </w:numPr>
        <w:tabs>
          <w:tab w:val="left" w:pos="949"/>
        </w:tabs>
        <w:spacing w:line="234" w:lineRule="auto"/>
        <w:ind w:left="704" w:right="50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výška jednotlivých druhov záruk alebo iných zabezpečení poskytnutých pre členov štatutárneho orgánu, dozorného orgánu a iného orgánu účtovnej jednotky</w:t>
      </w:r>
    </w:p>
    <w:p w14:paraId="0E871E09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7097ED0C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neposkytovali sa</w:t>
      </w:r>
    </w:p>
    <w:p w14:paraId="0F6DE4E4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05F2B84D" w14:textId="77777777" w:rsidR="00A902DE" w:rsidRDefault="00B03CA8">
      <w:pPr>
        <w:numPr>
          <w:ilvl w:val="1"/>
          <w:numId w:val="11"/>
        </w:numPr>
        <w:tabs>
          <w:tab w:val="left" w:pos="964"/>
        </w:tabs>
        <w:spacing w:line="234" w:lineRule="auto"/>
        <w:ind w:left="704" w:right="520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pôžičky poskytnuté členom štatutárneho orgánu, dozorného orgánu a iného orgánu účtovnej jednotky :</w:t>
      </w:r>
    </w:p>
    <w:p w14:paraId="4B9521A9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3339395F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neposkytovali sa</w:t>
      </w:r>
    </w:p>
    <w:p w14:paraId="355AB759" w14:textId="77777777" w:rsidR="00A902DE" w:rsidRDefault="00A902DE">
      <w:pPr>
        <w:spacing w:line="280" w:lineRule="exact"/>
        <w:rPr>
          <w:rFonts w:eastAsia="Times New Roman"/>
          <w:sz w:val="24"/>
          <w:szCs w:val="24"/>
        </w:rPr>
      </w:pPr>
    </w:p>
    <w:p w14:paraId="74388FE5" w14:textId="77777777" w:rsidR="00A902DE" w:rsidRDefault="00B03CA8">
      <w:pPr>
        <w:numPr>
          <w:ilvl w:val="0"/>
          <w:numId w:val="11"/>
        </w:numPr>
        <w:tabs>
          <w:tab w:val="left" w:pos="704"/>
        </w:tabs>
        <w:ind w:left="704" w:hanging="70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povinnostiach účtovnej jednotky :</w:t>
      </w:r>
    </w:p>
    <w:p w14:paraId="38F537BB" w14:textId="77777777" w:rsidR="00A902DE" w:rsidRDefault="00A902DE">
      <w:pPr>
        <w:spacing w:line="7" w:lineRule="exact"/>
        <w:rPr>
          <w:rFonts w:eastAsia="Times New Roman"/>
          <w:b/>
          <w:bCs/>
          <w:sz w:val="24"/>
          <w:szCs w:val="24"/>
        </w:rPr>
      </w:pPr>
    </w:p>
    <w:p w14:paraId="3267DE5F" w14:textId="77777777" w:rsidR="00A902DE" w:rsidRDefault="00B03CA8">
      <w:pPr>
        <w:numPr>
          <w:ilvl w:val="1"/>
          <w:numId w:val="11"/>
        </w:numPr>
        <w:tabs>
          <w:tab w:val="left" w:pos="949"/>
        </w:tabs>
        <w:spacing w:line="234" w:lineRule="auto"/>
        <w:ind w:left="704" w:firstLine="2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finančných povinností, ktoré sa nevykazujú v súvahe, ale sú významné na posúdenie finančnej situácie účtovnej jednotky :</w:t>
      </w:r>
    </w:p>
    <w:p w14:paraId="55CAA965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5AD15B16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2CA03B34" w14:textId="77777777" w:rsidR="00A902DE" w:rsidRDefault="00B03CA8">
      <w:pPr>
        <w:numPr>
          <w:ilvl w:val="1"/>
          <w:numId w:val="11"/>
        </w:numPr>
        <w:tabs>
          <w:tab w:val="left" w:pos="964"/>
        </w:tabs>
        <w:ind w:left="964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významných podmienených záväzkov :</w:t>
      </w:r>
    </w:p>
    <w:p w14:paraId="1A0BF610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57EB71D1" w14:textId="77777777" w:rsidR="00A902DE" w:rsidRDefault="00B03CA8">
      <w:pPr>
        <w:numPr>
          <w:ilvl w:val="1"/>
          <w:numId w:val="11"/>
        </w:numPr>
        <w:tabs>
          <w:tab w:val="left" w:pos="944"/>
        </w:tabs>
        <w:ind w:left="944" w:hanging="23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opis významných finančných povinností a významných podmienených záväzkov :</w:t>
      </w:r>
    </w:p>
    <w:p w14:paraId="7E7A4CFE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34E8A5F5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5C33813E" w14:textId="77777777" w:rsidR="00A902DE" w:rsidRDefault="00B03CA8">
      <w:pPr>
        <w:numPr>
          <w:ilvl w:val="1"/>
          <w:numId w:val="11"/>
        </w:numPr>
        <w:tabs>
          <w:tab w:val="left" w:pos="969"/>
        </w:tabs>
        <w:spacing w:line="234" w:lineRule="auto"/>
        <w:ind w:left="964" w:right="260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celková suma významných finančných povinností a významných podmienených záväzkov voči dcérskej účtovnej jednotke a účtovnej jednotke s podstatným vplyvom</w:t>
      </w:r>
    </w:p>
    <w:p w14:paraId="3EF20E2D" w14:textId="77777777" w:rsidR="00A902DE" w:rsidRDefault="00A902DE">
      <w:pPr>
        <w:spacing w:line="2" w:lineRule="exact"/>
        <w:rPr>
          <w:rFonts w:eastAsia="Times New Roman"/>
          <w:sz w:val="24"/>
          <w:szCs w:val="24"/>
        </w:rPr>
      </w:pPr>
    </w:p>
    <w:p w14:paraId="6716A857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B450332" w14:textId="77777777" w:rsidR="00A902DE" w:rsidRDefault="00A902DE">
      <w:pPr>
        <w:spacing w:line="12" w:lineRule="exact"/>
        <w:rPr>
          <w:rFonts w:eastAsia="Times New Roman"/>
          <w:sz w:val="24"/>
          <w:szCs w:val="24"/>
        </w:rPr>
      </w:pPr>
    </w:p>
    <w:p w14:paraId="51987D17" w14:textId="77777777" w:rsidR="00A902DE" w:rsidRDefault="00B03CA8">
      <w:pPr>
        <w:numPr>
          <w:ilvl w:val="1"/>
          <w:numId w:val="11"/>
        </w:numPr>
        <w:tabs>
          <w:tab w:val="left" w:pos="955"/>
        </w:tabs>
        <w:spacing w:line="234" w:lineRule="auto"/>
        <w:ind w:left="964" w:right="280" w:hanging="25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významné povinnosti účtovnej jednotky vyplývajúce z dôchodkových programov pre zamestnancov</w:t>
      </w:r>
    </w:p>
    <w:p w14:paraId="6203B2CC" w14:textId="77777777" w:rsidR="00A902DE" w:rsidRDefault="00A902DE">
      <w:pPr>
        <w:spacing w:line="1" w:lineRule="exact"/>
        <w:rPr>
          <w:rFonts w:eastAsia="Times New Roman"/>
          <w:sz w:val="24"/>
          <w:szCs w:val="24"/>
        </w:rPr>
      </w:pPr>
    </w:p>
    <w:p w14:paraId="42EF14F9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p w14:paraId="69047EA1" w14:textId="77777777" w:rsidR="00A902DE" w:rsidRDefault="00A902DE">
      <w:pPr>
        <w:spacing w:line="288" w:lineRule="exact"/>
        <w:rPr>
          <w:rFonts w:eastAsia="Times New Roman"/>
          <w:sz w:val="24"/>
          <w:szCs w:val="24"/>
        </w:rPr>
      </w:pPr>
    </w:p>
    <w:p w14:paraId="6C7ACF16" w14:textId="77777777" w:rsidR="00A902DE" w:rsidRDefault="00B03CA8">
      <w:pPr>
        <w:numPr>
          <w:ilvl w:val="0"/>
          <w:numId w:val="11"/>
        </w:numPr>
        <w:tabs>
          <w:tab w:val="left" w:pos="264"/>
        </w:tabs>
        <w:spacing w:line="234" w:lineRule="auto"/>
        <w:ind w:left="244" w:right="440" w:hanging="244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Informácie o udelení výlučného práva alebo osobitného práva, </w:t>
      </w:r>
      <w:r>
        <w:rPr>
          <w:rFonts w:eastAsia="Times New Roman"/>
          <w:sz w:val="24"/>
          <w:szCs w:val="24"/>
        </w:rPr>
        <w:t>ktorým sa udelilo právo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poskytovať služby vo verejnom záujme :</w:t>
      </w:r>
    </w:p>
    <w:p w14:paraId="3E676EB6" w14:textId="77777777" w:rsidR="00A902DE" w:rsidRDefault="00A902DE">
      <w:pPr>
        <w:spacing w:line="1" w:lineRule="exact"/>
        <w:rPr>
          <w:rFonts w:eastAsia="Times New Roman"/>
          <w:b/>
          <w:bCs/>
          <w:sz w:val="24"/>
          <w:szCs w:val="24"/>
        </w:rPr>
      </w:pPr>
    </w:p>
    <w:p w14:paraId="210F0F5D" w14:textId="77777777" w:rsidR="00A902DE" w:rsidRDefault="00B03CA8">
      <w:pPr>
        <w:numPr>
          <w:ilvl w:val="2"/>
          <w:numId w:val="11"/>
        </w:numPr>
        <w:tabs>
          <w:tab w:val="left" w:pos="1564"/>
        </w:tabs>
        <w:ind w:left="1564" w:hanging="14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žiadne</w:t>
      </w:r>
    </w:p>
    <w:sectPr w:rsidR="00A902DE">
      <w:pgSz w:w="11900" w:h="16838"/>
      <w:pgMar w:top="1122" w:right="1066" w:bottom="1073" w:left="1416" w:header="0" w:footer="0" w:gutter="0"/>
      <w:cols w:space="708" w:equalWidth="0">
        <w:col w:w="942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6231B"/>
    <w:multiLevelType w:val="hybridMultilevel"/>
    <w:tmpl w:val="25B26CAA"/>
    <w:lvl w:ilvl="0" w:tplc="11AEA768">
      <w:start w:val="2"/>
      <w:numFmt w:val="decimal"/>
      <w:lvlText w:val="%1)"/>
      <w:lvlJc w:val="left"/>
    </w:lvl>
    <w:lvl w:ilvl="1" w:tplc="ADBCB616">
      <w:start w:val="1"/>
      <w:numFmt w:val="lowerLetter"/>
      <w:lvlText w:val="%2)"/>
      <w:lvlJc w:val="left"/>
    </w:lvl>
    <w:lvl w:ilvl="2" w:tplc="F7868B4E">
      <w:start w:val="1"/>
      <w:numFmt w:val="lowerLetter"/>
      <w:lvlText w:val="%3)"/>
      <w:lvlJc w:val="left"/>
    </w:lvl>
    <w:lvl w:ilvl="3" w:tplc="C4FC9566">
      <w:start w:val="1"/>
      <w:numFmt w:val="bullet"/>
      <w:lvlText w:val="-"/>
      <w:lvlJc w:val="left"/>
    </w:lvl>
    <w:lvl w:ilvl="4" w:tplc="0832D066">
      <w:start w:val="1"/>
      <w:numFmt w:val="bullet"/>
      <w:lvlText w:val="-"/>
      <w:lvlJc w:val="left"/>
    </w:lvl>
    <w:lvl w:ilvl="5" w:tplc="6458E0CA">
      <w:numFmt w:val="decimal"/>
      <w:lvlText w:val=""/>
      <w:lvlJc w:val="left"/>
    </w:lvl>
    <w:lvl w:ilvl="6" w:tplc="2758DDAA">
      <w:numFmt w:val="decimal"/>
      <w:lvlText w:val=""/>
      <w:lvlJc w:val="left"/>
    </w:lvl>
    <w:lvl w:ilvl="7" w:tplc="7D3CD4A8">
      <w:numFmt w:val="decimal"/>
      <w:lvlText w:val=""/>
      <w:lvlJc w:val="left"/>
    </w:lvl>
    <w:lvl w:ilvl="8" w:tplc="D7D0D4D6">
      <w:numFmt w:val="decimal"/>
      <w:lvlText w:val=""/>
      <w:lvlJc w:val="left"/>
    </w:lvl>
  </w:abstractNum>
  <w:abstractNum w:abstractNumId="1" w15:restartNumberingAfterBreak="0">
    <w:nsid w:val="12200854"/>
    <w:multiLevelType w:val="hybridMultilevel"/>
    <w:tmpl w:val="396EA0E2"/>
    <w:lvl w:ilvl="0" w:tplc="AF2827F4">
      <w:start w:val="1"/>
      <w:numFmt w:val="decimal"/>
      <w:lvlText w:val="%1)"/>
      <w:lvlJc w:val="left"/>
    </w:lvl>
    <w:lvl w:ilvl="1" w:tplc="3378E5CC">
      <w:numFmt w:val="decimal"/>
      <w:lvlText w:val=""/>
      <w:lvlJc w:val="left"/>
    </w:lvl>
    <w:lvl w:ilvl="2" w:tplc="79AE68A6">
      <w:numFmt w:val="decimal"/>
      <w:lvlText w:val=""/>
      <w:lvlJc w:val="left"/>
    </w:lvl>
    <w:lvl w:ilvl="3" w:tplc="2C96BAD2">
      <w:numFmt w:val="decimal"/>
      <w:lvlText w:val=""/>
      <w:lvlJc w:val="left"/>
    </w:lvl>
    <w:lvl w:ilvl="4" w:tplc="AA74C8AA">
      <w:numFmt w:val="decimal"/>
      <w:lvlText w:val=""/>
      <w:lvlJc w:val="left"/>
    </w:lvl>
    <w:lvl w:ilvl="5" w:tplc="9C3E6E58">
      <w:numFmt w:val="decimal"/>
      <w:lvlText w:val=""/>
      <w:lvlJc w:val="left"/>
    </w:lvl>
    <w:lvl w:ilvl="6" w:tplc="B22CDFE6">
      <w:numFmt w:val="decimal"/>
      <w:lvlText w:val=""/>
      <w:lvlJc w:val="left"/>
    </w:lvl>
    <w:lvl w:ilvl="7" w:tplc="2084C9D6">
      <w:numFmt w:val="decimal"/>
      <w:lvlText w:val=""/>
      <w:lvlJc w:val="left"/>
    </w:lvl>
    <w:lvl w:ilvl="8" w:tplc="95EADA82">
      <w:numFmt w:val="decimal"/>
      <w:lvlText w:val=""/>
      <w:lvlJc w:val="left"/>
    </w:lvl>
  </w:abstractNum>
  <w:abstractNum w:abstractNumId="2" w15:restartNumberingAfterBreak="0">
    <w:nsid w:val="1F16E9E8"/>
    <w:multiLevelType w:val="hybridMultilevel"/>
    <w:tmpl w:val="D0167636"/>
    <w:lvl w:ilvl="0" w:tplc="86D8A6E8">
      <w:start w:val="3"/>
      <w:numFmt w:val="decimal"/>
      <w:lvlText w:val="%1)"/>
      <w:lvlJc w:val="left"/>
    </w:lvl>
    <w:lvl w:ilvl="1" w:tplc="894E10AA">
      <w:start w:val="1"/>
      <w:numFmt w:val="lowerLetter"/>
      <w:lvlText w:val="%2)"/>
      <w:lvlJc w:val="left"/>
    </w:lvl>
    <w:lvl w:ilvl="2" w:tplc="AB2C29DC">
      <w:start w:val="1"/>
      <w:numFmt w:val="bullet"/>
      <w:lvlText w:val="-"/>
      <w:lvlJc w:val="left"/>
    </w:lvl>
    <w:lvl w:ilvl="3" w:tplc="2C28893A">
      <w:numFmt w:val="decimal"/>
      <w:lvlText w:val=""/>
      <w:lvlJc w:val="left"/>
    </w:lvl>
    <w:lvl w:ilvl="4" w:tplc="ECD43D18">
      <w:numFmt w:val="decimal"/>
      <w:lvlText w:val=""/>
      <w:lvlJc w:val="left"/>
    </w:lvl>
    <w:lvl w:ilvl="5" w:tplc="32425D68">
      <w:numFmt w:val="decimal"/>
      <w:lvlText w:val=""/>
      <w:lvlJc w:val="left"/>
    </w:lvl>
    <w:lvl w:ilvl="6" w:tplc="C2C237E0">
      <w:numFmt w:val="decimal"/>
      <w:lvlText w:val=""/>
      <w:lvlJc w:val="left"/>
    </w:lvl>
    <w:lvl w:ilvl="7" w:tplc="F69C78D4">
      <w:numFmt w:val="decimal"/>
      <w:lvlText w:val=""/>
      <w:lvlJc w:val="left"/>
    </w:lvl>
    <w:lvl w:ilvl="8" w:tplc="BF42DCB4">
      <w:numFmt w:val="decimal"/>
      <w:lvlText w:val=""/>
      <w:lvlJc w:val="left"/>
    </w:lvl>
  </w:abstractNum>
  <w:abstractNum w:abstractNumId="3" w15:restartNumberingAfterBreak="0">
    <w:nsid w:val="2EB141F2"/>
    <w:multiLevelType w:val="hybridMultilevel"/>
    <w:tmpl w:val="073AB034"/>
    <w:lvl w:ilvl="0" w:tplc="6E508A46">
      <w:start w:val="1"/>
      <w:numFmt w:val="decimal"/>
      <w:lvlText w:val="%1)"/>
      <w:lvlJc w:val="left"/>
    </w:lvl>
    <w:lvl w:ilvl="1" w:tplc="0E1A7240">
      <w:numFmt w:val="decimal"/>
      <w:lvlText w:val=""/>
      <w:lvlJc w:val="left"/>
    </w:lvl>
    <w:lvl w:ilvl="2" w:tplc="822AEA48">
      <w:numFmt w:val="decimal"/>
      <w:lvlText w:val=""/>
      <w:lvlJc w:val="left"/>
    </w:lvl>
    <w:lvl w:ilvl="3" w:tplc="494EA9B4">
      <w:numFmt w:val="decimal"/>
      <w:lvlText w:val=""/>
      <w:lvlJc w:val="left"/>
    </w:lvl>
    <w:lvl w:ilvl="4" w:tplc="F53A3532">
      <w:numFmt w:val="decimal"/>
      <w:lvlText w:val=""/>
      <w:lvlJc w:val="left"/>
    </w:lvl>
    <w:lvl w:ilvl="5" w:tplc="40881758">
      <w:numFmt w:val="decimal"/>
      <w:lvlText w:val=""/>
      <w:lvlJc w:val="left"/>
    </w:lvl>
    <w:lvl w:ilvl="6" w:tplc="09068884">
      <w:numFmt w:val="decimal"/>
      <w:lvlText w:val=""/>
      <w:lvlJc w:val="left"/>
    </w:lvl>
    <w:lvl w:ilvl="7" w:tplc="B7A0079E">
      <w:numFmt w:val="decimal"/>
      <w:lvlText w:val=""/>
      <w:lvlJc w:val="left"/>
    </w:lvl>
    <w:lvl w:ilvl="8" w:tplc="B4DE5472">
      <w:numFmt w:val="decimal"/>
      <w:lvlText w:val=""/>
      <w:lvlJc w:val="left"/>
    </w:lvl>
  </w:abstractNum>
  <w:abstractNum w:abstractNumId="4" w15:restartNumberingAfterBreak="0">
    <w:nsid w:val="41B71EFB"/>
    <w:multiLevelType w:val="hybridMultilevel"/>
    <w:tmpl w:val="29B0951E"/>
    <w:lvl w:ilvl="0" w:tplc="032059F6">
      <w:start w:val="1"/>
      <w:numFmt w:val="bullet"/>
      <w:lvlText w:val="č."/>
      <w:lvlJc w:val="left"/>
    </w:lvl>
    <w:lvl w:ilvl="1" w:tplc="92623B32">
      <w:numFmt w:val="decimal"/>
      <w:lvlText w:val=""/>
      <w:lvlJc w:val="left"/>
    </w:lvl>
    <w:lvl w:ilvl="2" w:tplc="4936180E">
      <w:numFmt w:val="decimal"/>
      <w:lvlText w:val=""/>
      <w:lvlJc w:val="left"/>
    </w:lvl>
    <w:lvl w:ilvl="3" w:tplc="422ACE08">
      <w:numFmt w:val="decimal"/>
      <w:lvlText w:val=""/>
      <w:lvlJc w:val="left"/>
    </w:lvl>
    <w:lvl w:ilvl="4" w:tplc="7F661000">
      <w:numFmt w:val="decimal"/>
      <w:lvlText w:val=""/>
      <w:lvlJc w:val="left"/>
    </w:lvl>
    <w:lvl w:ilvl="5" w:tplc="485697EE">
      <w:numFmt w:val="decimal"/>
      <w:lvlText w:val=""/>
      <w:lvlJc w:val="left"/>
    </w:lvl>
    <w:lvl w:ilvl="6" w:tplc="F9107296">
      <w:numFmt w:val="decimal"/>
      <w:lvlText w:val=""/>
      <w:lvlJc w:val="left"/>
    </w:lvl>
    <w:lvl w:ilvl="7" w:tplc="7AE89D2A">
      <w:numFmt w:val="decimal"/>
      <w:lvlText w:val=""/>
      <w:lvlJc w:val="left"/>
    </w:lvl>
    <w:lvl w:ilvl="8" w:tplc="E85A8752">
      <w:numFmt w:val="decimal"/>
      <w:lvlText w:val=""/>
      <w:lvlJc w:val="left"/>
    </w:lvl>
  </w:abstractNum>
  <w:abstractNum w:abstractNumId="5" w15:restartNumberingAfterBreak="0">
    <w:nsid w:val="4DB127F8"/>
    <w:multiLevelType w:val="hybridMultilevel"/>
    <w:tmpl w:val="510A7A9A"/>
    <w:lvl w:ilvl="0" w:tplc="DDF0DEB6">
      <w:start w:val="1"/>
      <w:numFmt w:val="bullet"/>
      <w:lvlText w:val="-"/>
      <w:lvlJc w:val="left"/>
    </w:lvl>
    <w:lvl w:ilvl="1" w:tplc="89586F56">
      <w:numFmt w:val="decimal"/>
      <w:lvlText w:val=""/>
      <w:lvlJc w:val="left"/>
    </w:lvl>
    <w:lvl w:ilvl="2" w:tplc="A1385E80">
      <w:numFmt w:val="decimal"/>
      <w:lvlText w:val=""/>
      <w:lvlJc w:val="left"/>
    </w:lvl>
    <w:lvl w:ilvl="3" w:tplc="F266D0C0">
      <w:numFmt w:val="decimal"/>
      <w:lvlText w:val=""/>
      <w:lvlJc w:val="left"/>
    </w:lvl>
    <w:lvl w:ilvl="4" w:tplc="F2288742">
      <w:numFmt w:val="decimal"/>
      <w:lvlText w:val=""/>
      <w:lvlJc w:val="left"/>
    </w:lvl>
    <w:lvl w:ilvl="5" w:tplc="532655A6">
      <w:numFmt w:val="decimal"/>
      <w:lvlText w:val=""/>
      <w:lvlJc w:val="left"/>
    </w:lvl>
    <w:lvl w:ilvl="6" w:tplc="36DAC61A">
      <w:numFmt w:val="decimal"/>
      <w:lvlText w:val=""/>
      <w:lvlJc w:val="left"/>
    </w:lvl>
    <w:lvl w:ilvl="7" w:tplc="535A0A48">
      <w:numFmt w:val="decimal"/>
      <w:lvlText w:val=""/>
      <w:lvlJc w:val="left"/>
    </w:lvl>
    <w:lvl w:ilvl="8" w:tplc="CC044D18">
      <w:numFmt w:val="decimal"/>
      <w:lvlText w:val=""/>
      <w:lvlJc w:val="left"/>
    </w:lvl>
  </w:abstractNum>
  <w:abstractNum w:abstractNumId="6" w15:restartNumberingAfterBreak="0">
    <w:nsid w:val="507ED7AB"/>
    <w:multiLevelType w:val="hybridMultilevel"/>
    <w:tmpl w:val="8702C39E"/>
    <w:lvl w:ilvl="0" w:tplc="F9AAA85A">
      <w:start w:val="1"/>
      <w:numFmt w:val="bullet"/>
      <w:lvlText w:val="-"/>
      <w:lvlJc w:val="left"/>
    </w:lvl>
    <w:lvl w:ilvl="1" w:tplc="3622082E">
      <w:numFmt w:val="decimal"/>
      <w:lvlText w:val=""/>
      <w:lvlJc w:val="left"/>
    </w:lvl>
    <w:lvl w:ilvl="2" w:tplc="4BC43736">
      <w:numFmt w:val="decimal"/>
      <w:lvlText w:val=""/>
      <w:lvlJc w:val="left"/>
    </w:lvl>
    <w:lvl w:ilvl="3" w:tplc="98C6808A">
      <w:numFmt w:val="decimal"/>
      <w:lvlText w:val=""/>
      <w:lvlJc w:val="left"/>
    </w:lvl>
    <w:lvl w:ilvl="4" w:tplc="A04AAE5E">
      <w:numFmt w:val="decimal"/>
      <w:lvlText w:val=""/>
      <w:lvlJc w:val="left"/>
    </w:lvl>
    <w:lvl w:ilvl="5" w:tplc="C88409F6">
      <w:numFmt w:val="decimal"/>
      <w:lvlText w:val=""/>
      <w:lvlJc w:val="left"/>
    </w:lvl>
    <w:lvl w:ilvl="6" w:tplc="A6381EF8">
      <w:numFmt w:val="decimal"/>
      <w:lvlText w:val=""/>
      <w:lvlJc w:val="left"/>
    </w:lvl>
    <w:lvl w:ilvl="7" w:tplc="5BBE0D48">
      <w:numFmt w:val="decimal"/>
      <w:lvlText w:val=""/>
      <w:lvlJc w:val="left"/>
    </w:lvl>
    <w:lvl w:ilvl="8" w:tplc="CF46698E">
      <w:numFmt w:val="decimal"/>
      <w:lvlText w:val=""/>
      <w:lvlJc w:val="left"/>
    </w:lvl>
  </w:abstractNum>
  <w:abstractNum w:abstractNumId="7" w15:restartNumberingAfterBreak="0">
    <w:nsid w:val="515F007C"/>
    <w:multiLevelType w:val="hybridMultilevel"/>
    <w:tmpl w:val="149059A6"/>
    <w:lvl w:ilvl="0" w:tplc="B7106974">
      <w:start w:val="1"/>
      <w:numFmt w:val="decimal"/>
      <w:lvlText w:val="%1"/>
      <w:lvlJc w:val="left"/>
    </w:lvl>
    <w:lvl w:ilvl="1" w:tplc="243A1A4A">
      <w:start w:val="4"/>
      <w:numFmt w:val="lowerLetter"/>
      <w:lvlText w:val="%2)"/>
      <w:lvlJc w:val="left"/>
    </w:lvl>
    <w:lvl w:ilvl="2" w:tplc="F606FF66">
      <w:start w:val="1"/>
      <w:numFmt w:val="lowerRoman"/>
      <w:lvlText w:val="%3"/>
      <w:lvlJc w:val="left"/>
    </w:lvl>
    <w:lvl w:ilvl="3" w:tplc="9D600A16">
      <w:start w:val="1"/>
      <w:numFmt w:val="bullet"/>
      <w:lvlText w:val="-"/>
      <w:lvlJc w:val="left"/>
    </w:lvl>
    <w:lvl w:ilvl="4" w:tplc="2D8819B2">
      <w:start w:val="1"/>
      <w:numFmt w:val="bullet"/>
      <w:lvlText w:val="-"/>
      <w:lvlJc w:val="left"/>
    </w:lvl>
    <w:lvl w:ilvl="5" w:tplc="4900FB64">
      <w:numFmt w:val="decimal"/>
      <w:lvlText w:val=""/>
      <w:lvlJc w:val="left"/>
    </w:lvl>
    <w:lvl w:ilvl="6" w:tplc="CC3CAF62">
      <w:numFmt w:val="decimal"/>
      <w:lvlText w:val=""/>
      <w:lvlJc w:val="left"/>
    </w:lvl>
    <w:lvl w:ilvl="7" w:tplc="D932EF18">
      <w:numFmt w:val="decimal"/>
      <w:lvlText w:val=""/>
      <w:lvlJc w:val="left"/>
    </w:lvl>
    <w:lvl w:ilvl="8" w:tplc="FC4228EE">
      <w:numFmt w:val="decimal"/>
      <w:lvlText w:val=""/>
      <w:lvlJc w:val="left"/>
    </w:lvl>
  </w:abstractNum>
  <w:abstractNum w:abstractNumId="8" w15:restartNumberingAfterBreak="0">
    <w:nsid w:val="5BD062C2"/>
    <w:multiLevelType w:val="hybridMultilevel"/>
    <w:tmpl w:val="A5C29C9C"/>
    <w:lvl w:ilvl="0" w:tplc="88DE3E60">
      <w:start w:val="3"/>
      <w:numFmt w:val="decimal"/>
      <w:lvlText w:val="%1)"/>
      <w:lvlJc w:val="left"/>
    </w:lvl>
    <w:lvl w:ilvl="1" w:tplc="65AE5464">
      <w:start w:val="1"/>
      <w:numFmt w:val="lowerLetter"/>
      <w:lvlText w:val="%2)"/>
      <w:lvlJc w:val="left"/>
    </w:lvl>
    <w:lvl w:ilvl="2" w:tplc="093217F4">
      <w:start w:val="5"/>
      <w:numFmt w:val="lowerRoman"/>
      <w:lvlText w:val="%3"/>
      <w:lvlJc w:val="left"/>
    </w:lvl>
    <w:lvl w:ilvl="3" w:tplc="333E384E">
      <w:start w:val="1"/>
      <w:numFmt w:val="bullet"/>
      <w:lvlText w:val="-"/>
      <w:lvlJc w:val="left"/>
    </w:lvl>
    <w:lvl w:ilvl="4" w:tplc="67BAC458">
      <w:start w:val="1"/>
      <w:numFmt w:val="bullet"/>
      <w:lvlText w:val="-"/>
      <w:lvlJc w:val="left"/>
    </w:lvl>
    <w:lvl w:ilvl="5" w:tplc="F6862280">
      <w:numFmt w:val="decimal"/>
      <w:lvlText w:val=""/>
      <w:lvlJc w:val="left"/>
    </w:lvl>
    <w:lvl w:ilvl="6" w:tplc="CDA4C0AC">
      <w:numFmt w:val="decimal"/>
      <w:lvlText w:val=""/>
      <w:lvlJc w:val="left"/>
    </w:lvl>
    <w:lvl w:ilvl="7" w:tplc="41E2E034">
      <w:numFmt w:val="decimal"/>
      <w:lvlText w:val=""/>
      <w:lvlJc w:val="left"/>
    </w:lvl>
    <w:lvl w:ilvl="8" w:tplc="F0B4DF62">
      <w:numFmt w:val="decimal"/>
      <w:lvlText w:val=""/>
      <w:lvlJc w:val="left"/>
    </w:lvl>
  </w:abstractNum>
  <w:abstractNum w:abstractNumId="9" w15:restartNumberingAfterBreak="0">
    <w:nsid w:val="7545E146"/>
    <w:multiLevelType w:val="hybridMultilevel"/>
    <w:tmpl w:val="437AFBBA"/>
    <w:lvl w:ilvl="0" w:tplc="D39A6B36">
      <w:start w:val="2"/>
      <w:numFmt w:val="lowerLetter"/>
      <w:lvlText w:val="%1)"/>
      <w:lvlJc w:val="left"/>
    </w:lvl>
    <w:lvl w:ilvl="1" w:tplc="855A3BD0">
      <w:start w:val="1"/>
      <w:numFmt w:val="bullet"/>
      <w:lvlText w:val="-"/>
      <w:lvlJc w:val="left"/>
    </w:lvl>
    <w:lvl w:ilvl="2" w:tplc="220C8DFE">
      <w:numFmt w:val="decimal"/>
      <w:lvlText w:val=""/>
      <w:lvlJc w:val="left"/>
    </w:lvl>
    <w:lvl w:ilvl="3" w:tplc="B3904E58">
      <w:numFmt w:val="decimal"/>
      <w:lvlText w:val=""/>
      <w:lvlJc w:val="left"/>
    </w:lvl>
    <w:lvl w:ilvl="4" w:tplc="F7CE4CD2">
      <w:numFmt w:val="decimal"/>
      <w:lvlText w:val=""/>
      <w:lvlJc w:val="left"/>
    </w:lvl>
    <w:lvl w:ilvl="5" w:tplc="A7DAD722">
      <w:numFmt w:val="decimal"/>
      <w:lvlText w:val=""/>
      <w:lvlJc w:val="left"/>
    </w:lvl>
    <w:lvl w:ilvl="6" w:tplc="AA74CABC">
      <w:numFmt w:val="decimal"/>
      <w:lvlText w:val=""/>
      <w:lvlJc w:val="left"/>
    </w:lvl>
    <w:lvl w:ilvl="7" w:tplc="3B6C00BC">
      <w:numFmt w:val="decimal"/>
      <w:lvlText w:val=""/>
      <w:lvlJc w:val="left"/>
    </w:lvl>
    <w:lvl w:ilvl="8" w:tplc="AB4E5CFE">
      <w:numFmt w:val="decimal"/>
      <w:lvlText w:val=""/>
      <w:lvlJc w:val="left"/>
    </w:lvl>
  </w:abstractNum>
  <w:abstractNum w:abstractNumId="10" w15:restartNumberingAfterBreak="0">
    <w:nsid w:val="79E2A9E3"/>
    <w:multiLevelType w:val="hybridMultilevel"/>
    <w:tmpl w:val="EAEE7074"/>
    <w:lvl w:ilvl="0" w:tplc="82940934">
      <w:start w:val="2"/>
      <w:numFmt w:val="decimal"/>
      <w:lvlText w:val="%1)"/>
      <w:lvlJc w:val="left"/>
    </w:lvl>
    <w:lvl w:ilvl="1" w:tplc="7B04D294">
      <w:start w:val="1"/>
      <w:numFmt w:val="lowerLetter"/>
      <w:lvlText w:val="%2)"/>
      <w:lvlJc w:val="left"/>
    </w:lvl>
    <w:lvl w:ilvl="2" w:tplc="2BDE45C4">
      <w:start w:val="1"/>
      <w:numFmt w:val="bullet"/>
      <w:lvlText w:val="-"/>
      <w:lvlJc w:val="left"/>
    </w:lvl>
    <w:lvl w:ilvl="3" w:tplc="E1622160">
      <w:numFmt w:val="decimal"/>
      <w:lvlText w:val=""/>
      <w:lvlJc w:val="left"/>
    </w:lvl>
    <w:lvl w:ilvl="4" w:tplc="BF268640">
      <w:numFmt w:val="decimal"/>
      <w:lvlText w:val=""/>
      <w:lvlJc w:val="left"/>
    </w:lvl>
    <w:lvl w:ilvl="5" w:tplc="B7629878">
      <w:numFmt w:val="decimal"/>
      <w:lvlText w:val=""/>
      <w:lvlJc w:val="left"/>
    </w:lvl>
    <w:lvl w:ilvl="6" w:tplc="BB08CB58">
      <w:numFmt w:val="decimal"/>
      <w:lvlText w:val=""/>
      <w:lvlJc w:val="left"/>
    </w:lvl>
    <w:lvl w:ilvl="7" w:tplc="A606DAE6">
      <w:numFmt w:val="decimal"/>
      <w:lvlText w:val=""/>
      <w:lvlJc w:val="left"/>
    </w:lvl>
    <w:lvl w:ilvl="8" w:tplc="569E7510">
      <w:numFmt w:val="decimal"/>
      <w:lvlText w:val=""/>
      <w:lvlJc w:val="left"/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0"/>
  </w:num>
  <w:num w:numId="5">
    <w:abstractNumId w:val="9"/>
  </w:num>
  <w:num w:numId="6">
    <w:abstractNumId w:val="7"/>
  </w:num>
  <w:num w:numId="7">
    <w:abstractNumId w:val="8"/>
  </w:num>
  <w:num w:numId="8">
    <w:abstractNumId w:val="1"/>
  </w:num>
  <w:num w:numId="9">
    <w:abstractNumId w:val="5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2DE"/>
    <w:rsid w:val="00203AB1"/>
    <w:rsid w:val="00254F4B"/>
    <w:rsid w:val="00666F6B"/>
    <w:rsid w:val="007E079B"/>
    <w:rsid w:val="00A902DE"/>
    <w:rsid w:val="00B03CA8"/>
    <w:rsid w:val="00B52E1F"/>
    <w:rsid w:val="00E6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950C640"/>
  <w15:docId w15:val="{50E6FFCC-24A1-EF40-9405-80545E658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694</Words>
  <Characters>3958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Vlado Zima</cp:lastModifiedBy>
  <cp:revision>2</cp:revision>
  <dcterms:created xsi:type="dcterms:W3CDTF">2022-03-05T10:52:00Z</dcterms:created>
  <dcterms:modified xsi:type="dcterms:W3CDTF">2022-03-05T10:52:00Z</dcterms:modified>
</cp:coreProperties>
</file>