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90A" w:rsidRPr="00C904F1" w:rsidRDefault="008B590A" w:rsidP="00CF62F6">
      <w:pPr>
        <w:pStyle w:val="Zkladntext20"/>
        <w:framePr w:w="3043" w:h="200" w:wrap="around" w:vAnchor="text" w:hAnchor="margin" w:x="3100" w:y="53"/>
        <w:shd w:val="clear" w:color="auto" w:fill="auto"/>
        <w:spacing w:line="200" w:lineRule="exact"/>
        <w:ind w:left="100"/>
        <w:rPr>
          <w:sz w:val="24"/>
          <w:szCs w:val="24"/>
        </w:rPr>
      </w:pPr>
      <w:r>
        <w:t xml:space="preserve">ico  </w:t>
      </w:r>
      <w:r w:rsidR="001E4FA0">
        <w:rPr>
          <w:sz w:val="24"/>
          <w:szCs w:val="24"/>
        </w:rPr>
        <w:t>50434284</w:t>
      </w:r>
    </w:p>
    <w:p w:rsidR="008B590A" w:rsidRDefault="008B590A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</w:pPr>
    </w:p>
    <w:p w:rsidR="008B590A" w:rsidRDefault="001E4FA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  <w:r>
        <w:rPr>
          <w:sz w:val="24"/>
          <w:szCs w:val="24"/>
        </w:rPr>
        <w:t>dic  2120327121</w:t>
      </w:r>
    </w:p>
    <w:p w:rsidR="00A25060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A25060" w:rsidRPr="00720EE3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line="210" w:lineRule="exact"/>
        <w:ind w:firstLine="0"/>
        <w:sectPr w:rsidR="008B590A">
          <w:type w:val="continuous"/>
          <w:pgSz w:w="11905" w:h="16837"/>
          <w:pgMar w:top="1133" w:right="7976" w:bottom="2295" w:left="1112" w:header="0" w:footer="3" w:gutter="0"/>
          <w:cols w:space="708"/>
          <w:noEndnote/>
          <w:docGrid w:linePitch="360"/>
        </w:sectPr>
      </w:pPr>
      <w:r>
        <w:lastRenderedPageBreak/>
        <w:t xml:space="preserve">Poznámky Úč MÚJ 3 </w:t>
      </w:r>
      <w:r w:rsidR="006A6D9F">
        <w:t>–</w:t>
      </w:r>
      <w:r>
        <w:t xml:space="preserve"> 01</w:t>
      </w:r>
      <w:r w:rsidR="00A25060">
        <w:t xml:space="preserve"> </w:t>
      </w:r>
      <w:r w:rsidR="001E4FA0">
        <w:t xml:space="preserve"> </w:t>
      </w:r>
      <w:r w:rsidR="003D388C">
        <w:t>31.12.2021</w:t>
      </w:r>
    </w:p>
    <w:p w:rsidR="008B590A" w:rsidRDefault="008B590A">
      <w:pPr>
        <w:framePr w:w="12066" w:h="428" w:hRule="exact" w:wrap="notBeside" w:vAnchor="text" w:hAnchor="text" w:xAlign="center" w:y="1" w:anchorLock="1"/>
      </w:pPr>
    </w:p>
    <w:p w:rsidR="00A25060" w:rsidRDefault="00A25060"/>
    <w:p w:rsidR="00A25060" w:rsidRDefault="00A25060" w:rsidP="00A25060">
      <w:pPr>
        <w:jc w:val="center"/>
      </w:pPr>
    </w:p>
    <w:p w:rsidR="00A25060" w:rsidRDefault="00A25060"/>
    <w:p w:rsidR="008B590A" w:rsidRDefault="008B590A">
      <w:pPr>
        <w:rPr>
          <w:sz w:val="2"/>
          <w:szCs w:val="2"/>
        </w:rPr>
        <w:sectPr w:rsidR="008B590A">
          <w:type w:val="continuous"/>
          <w:pgSz w:w="11905" w:h="16837"/>
          <w:pgMar w:top="0" w:right="0" w:bottom="0" w:left="0" w:header="0" w:footer="3" w:gutter="0"/>
          <w:cols w:space="708"/>
          <w:noEndnote/>
          <w:docGrid w:linePitch="360"/>
        </w:sectPr>
      </w:pPr>
      <w:r>
        <w:t xml:space="preserve"> </w:t>
      </w:r>
    </w:p>
    <w:p w:rsidR="008B590A" w:rsidRPr="00611AAF" w:rsidRDefault="008B590A">
      <w:pPr>
        <w:pStyle w:val="Zkladntext51"/>
        <w:shd w:val="clear" w:color="auto" w:fill="auto"/>
        <w:spacing w:after="8" w:line="210" w:lineRule="exact"/>
        <w:ind w:left="4740"/>
        <w:rPr>
          <w:sz w:val="24"/>
          <w:szCs w:val="24"/>
        </w:rPr>
      </w:pPr>
      <w:r w:rsidRPr="00611AAF">
        <w:rPr>
          <w:rStyle w:val="Zkladntext50"/>
          <w:sz w:val="24"/>
          <w:szCs w:val="24"/>
        </w:rPr>
        <w:lastRenderedPageBreak/>
        <w:t>ČI. I</w:t>
      </w:r>
    </w:p>
    <w:p w:rsidR="008B590A" w:rsidRPr="00611AAF" w:rsidRDefault="008B590A">
      <w:pPr>
        <w:pStyle w:val="Zkladntext51"/>
        <w:shd w:val="clear" w:color="auto" w:fill="auto"/>
        <w:spacing w:after="261" w:line="210" w:lineRule="exact"/>
        <w:ind w:left="4040"/>
        <w:rPr>
          <w:rStyle w:val="Zkladntext50"/>
          <w:sz w:val="24"/>
          <w:szCs w:val="24"/>
        </w:rPr>
      </w:pPr>
      <w:r w:rsidRPr="00611AAF">
        <w:rPr>
          <w:rStyle w:val="Zkladntext50"/>
          <w:sz w:val="24"/>
          <w:szCs w:val="24"/>
        </w:rPr>
        <w:t>Všeobecné údaje</w:t>
      </w:r>
    </w:p>
    <w:p w:rsidR="008B590A" w:rsidRDefault="008B590A">
      <w:pPr>
        <w:pStyle w:val="Zkladntext51"/>
        <w:shd w:val="clear" w:color="auto" w:fill="auto"/>
        <w:spacing w:after="261" w:line="210" w:lineRule="exact"/>
        <w:ind w:left="4040"/>
      </w:pPr>
    </w:p>
    <w:p w:rsidR="008B590A" w:rsidRPr="00611AAF" w:rsidRDefault="008B590A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720EE3">
        <w:rPr>
          <w:sz w:val="24"/>
          <w:szCs w:val="24"/>
        </w:rPr>
        <w:t>1. Názov právnickej osoby:</w:t>
      </w:r>
      <w:r w:rsidRPr="00611AAF">
        <w:rPr>
          <w:b w:val="0"/>
          <w:sz w:val="24"/>
          <w:szCs w:val="24"/>
        </w:rPr>
        <w:t xml:space="preserve"> </w:t>
      </w:r>
      <w:r w:rsidR="00A25060">
        <w:rPr>
          <w:b w:val="0"/>
          <w:sz w:val="24"/>
          <w:szCs w:val="24"/>
        </w:rPr>
        <w:t xml:space="preserve"> </w:t>
      </w:r>
      <w:r w:rsidR="001E4FA0">
        <w:rPr>
          <w:b w:val="0"/>
          <w:sz w:val="24"/>
          <w:szCs w:val="24"/>
        </w:rPr>
        <w:t xml:space="preserve"> VOKNAJ, s.r.o.</w:t>
      </w:r>
      <w:r w:rsidRPr="00611AAF">
        <w:rPr>
          <w:b w:val="0"/>
          <w:sz w:val="24"/>
          <w:szCs w:val="24"/>
        </w:rPr>
        <w:t xml:space="preserve">                         </w:t>
      </w:r>
    </w:p>
    <w:p w:rsidR="001E4FA0" w:rsidRPr="001E4FA0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  </w:t>
      </w:r>
      <w:r w:rsidRPr="00720EE3">
        <w:rPr>
          <w:sz w:val="24"/>
          <w:szCs w:val="24"/>
        </w:rPr>
        <w:t>Sídlo:</w:t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  <w:t xml:space="preserve">        </w:t>
      </w:r>
      <w:r w:rsidR="001E4FA0" w:rsidRPr="001E4FA0">
        <w:rPr>
          <w:b w:val="0"/>
          <w:sz w:val="24"/>
          <w:szCs w:val="24"/>
        </w:rPr>
        <w:t>Dr. Jánskeho 473/17, 955 01 Žiar nad Hronom</w:t>
      </w:r>
      <w:r w:rsidR="001E4FA0" w:rsidRPr="001E4FA0">
        <w:rPr>
          <w:b w:val="0"/>
          <w:sz w:val="24"/>
          <w:szCs w:val="24"/>
        </w:rPr>
        <w:tab/>
      </w:r>
      <w:r w:rsidRPr="001E4FA0">
        <w:rPr>
          <w:b w:val="0"/>
          <w:sz w:val="24"/>
          <w:szCs w:val="24"/>
        </w:rPr>
        <w:t xml:space="preserve">                                  </w:t>
      </w:r>
      <w:r w:rsidR="006A6D9F" w:rsidRPr="001E4FA0">
        <w:rPr>
          <w:b w:val="0"/>
          <w:sz w:val="24"/>
          <w:szCs w:val="24"/>
        </w:rPr>
        <w:t xml:space="preserve"> </w:t>
      </w:r>
    </w:p>
    <w:p w:rsidR="008B590A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2</w:t>
      </w:r>
      <w:r w:rsidRPr="00720EE3">
        <w:rPr>
          <w:sz w:val="24"/>
          <w:szCs w:val="24"/>
        </w:rPr>
        <w:t>. Informácie o konsolidovanom celku, ak je účtovná jednotka jeho súčasťou:</w:t>
      </w:r>
    </w:p>
    <w:p w:rsidR="008B590A" w:rsidRPr="00611AAF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611AAF">
        <w:rPr>
          <w:b w:val="0"/>
          <w:sz w:val="24"/>
          <w:szCs w:val="24"/>
        </w:rPr>
        <w:t>a) Spoločnosť nie je súčasťou konsolidovaného celku.</w:t>
      </w:r>
    </w:p>
    <w:p w:rsidR="008B590A" w:rsidRDefault="008B590A">
      <w:pPr>
        <w:rPr>
          <w:rStyle w:val="ZkladntextTun"/>
          <w:b w:val="0"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   b) Spoločnosť </w:t>
      </w:r>
      <w:r w:rsidRPr="00611AAF">
        <w:rPr>
          <w:rStyle w:val="ZkladntextTun"/>
          <w:b w:val="0"/>
          <w:sz w:val="24"/>
          <w:szCs w:val="24"/>
        </w:rPr>
        <w:t xml:space="preserve"> nemá povinnosť zostavovať konsolidovanú účtovnú závierku</w:t>
      </w:r>
    </w:p>
    <w:p w:rsidR="001E4FA0" w:rsidRDefault="001E4FA0">
      <w:pPr>
        <w:rPr>
          <w:rStyle w:val="ZkladntextTun"/>
          <w:b w:val="0"/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 w:rsidRPr="00720EE3">
        <w:rPr>
          <w:rStyle w:val="ZkladntextTun"/>
          <w:b w:val="0"/>
          <w:sz w:val="24"/>
          <w:szCs w:val="24"/>
        </w:rPr>
        <w:t>3.</w:t>
      </w:r>
      <w:r w:rsidRPr="00720EE3">
        <w:rPr>
          <w:b/>
          <w:sz w:val="24"/>
          <w:szCs w:val="24"/>
        </w:rPr>
        <w:t xml:space="preserve"> Informácie o počte zamestnancov:</w:t>
      </w:r>
    </w:p>
    <w:p w:rsidR="001E4FA0" w:rsidRPr="00720EE3" w:rsidRDefault="002407C2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Spoločnosť zamestnávala 1 zamestnanca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115"/>
        <w:gridCol w:w="3096"/>
        <w:gridCol w:w="3235"/>
      </w:tblGrid>
      <w:tr w:rsidR="008B590A">
        <w:trPr>
          <w:trHeight w:val="1022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center"/>
            </w:pPr>
            <w:r>
              <w:t>Názov položky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left="320" w:firstLine="0"/>
            </w:pPr>
            <w:r>
              <w:t>Bežné účtovné obdobie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83" w:lineRule="exact"/>
              <w:ind w:firstLine="0"/>
              <w:jc w:val="center"/>
            </w:pPr>
            <w:r>
              <w:t>Bezprostredne predchádzajúce účtovné obdobie</w:t>
            </w:r>
          </w:p>
        </w:tc>
      </w:tr>
      <w:tr w:rsidR="008B590A">
        <w:trPr>
          <w:trHeight w:val="590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Pr="00D453E9" w:rsidRDefault="008B590A">
            <w:pPr>
              <w:pStyle w:val="Zkladntext"/>
              <w:framePr w:wrap="notBeside" w:vAnchor="text" w:hAnchor="text" w:xAlign="center" w:y="1"/>
              <w:shd w:val="clear" w:color="auto" w:fill="auto"/>
              <w:spacing w:line="274" w:lineRule="exact"/>
              <w:ind w:firstLine="0"/>
              <w:jc w:val="center"/>
              <w:rPr>
                <w:rFonts w:cs="Arial"/>
                <w:color w:val="000000"/>
              </w:rPr>
            </w:pPr>
            <w:r w:rsidRPr="00D453E9">
              <w:rPr>
                <w:rFonts w:cs="Arial"/>
                <w:color w:val="000000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         </w:t>
            </w:r>
          </w:p>
          <w:p w:rsidR="008B590A" w:rsidRPr="009F4328" w:rsidRDefault="008B590A" w:rsidP="001E4FA0">
            <w:pPr>
              <w:pStyle w:val="Nadpis1"/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</w:t>
            </w:r>
            <w:r w:rsidR="002407C2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>1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                                                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</w:t>
            </w:r>
          </w:p>
          <w:p w:rsidR="008B590A" w:rsidRPr="009F4328" w:rsidRDefault="008B590A" w:rsidP="006A6D9F">
            <w:pPr>
              <w:pStyle w:val="Nadpis1"/>
              <w:rPr>
                <w:rFonts w:asciiTheme="majorHAnsi" w:eastAsiaTheme="majorEastAsia" w:hAnsiTheme="majorHAnsi" w:cstheme="majorBidi"/>
                <w:b w:val="0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        </w:t>
            </w:r>
            <w:r w:rsidR="00F14472">
              <w:rPr>
                <w:rFonts w:asciiTheme="majorHAnsi" w:eastAsiaTheme="majorEastAsia" w:hAnsiTheme="majorHAnsi" w:cstheme="majorBidi"/>
                <w:b w:val="0"/>
                <w:sz w:val="24"/>
                <w:szCs w:val="24"/>
              </w:rPr>
              <w:t>1</w:t>
            </w: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</w:t>
            </w:r>
          </w:p>
        </w:tc>
      </w:tr>
    </w:tbl>
    <w:p w:rsidR="008B590A" w:rsidRPr="006303CE" w:rsidRDefault="008B590A" w:rsidP="006303CE"/>
    <w:p w:rsidR="008B590A" w:rsidRDefault="008B590A" w:rsidP="006303CE"/>
    <w:p w:rsidR="001E4FA0" w:rsidRPr="006303CE" w:rsidRDefault="001E4FA0" w:rsidP="006303CE"/>
    <w:p w:rsidR="008B590A" w:rsidRPr="00720EE3" w:rsidRDefault="008B590A" w:rsidP="006303CE">
      <w:pPr>
        <w:pStyle w:val="Zkladntext51"/>
        <w:shd w:val="clear" w:color="auto" w:fill="auto"/>
        <w:spacing w:before="300" w:after="8" w:line="210" w:lineRule="exact"/>
        <w:ind w:left="478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Cl. II</w:t>
      </w:r>
    </w:p>
    <w:p w:rsidR="008B590A" w:rsidRPr="00720EE3" w:rsidRDefault="008B590A" w:rsidP="006303CE">
      <w:pPr>
        <w:pStyle w:val="Zkladntext51"/>
        <w:shd w:val="clear" w:color="auto" w:fill="auto"/>
        <w:spacing w:after="596" w:line="210" w:lineRule="exact"/>
        <w:ind w:left="326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Informácie o prijatých postupoch</w:t>
      </w:r>
    </w:p>
    <w:p w:rsidR="008B590A" w:rsidRPr="00720EE3" w:rsidRDefault="008B590A" w:rsidP="006303CE">
      <w:pPr>
        <w:pStyle w:val="Zkladntext40"/>
        <w:shd w:val="clear" w:color="auto" w:fill="auto"/>
        <w:spacing w:after="311" w:line="210" w:lineRule="exact"/>
        <w:ind w:left="66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1. Účtovná jednotka bude nepretržite pokračovať vo svojej činnosti:</w:t>
      </w:r>
    </w:p>
    <w:p w:rsidR="008B590A" w:rsidRDefault="008B590A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  <w:r>
        <w:t xml:space="preserve"> áno </w:t>
      </w:r>
    </w:p>
    <w:p w:rsidR="001E4FA0" w:rsidRPr="006303CE" w:rsidRDefault="001E4FA0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</w:p>
    <w:p w:rsidR="008B590A" w:rsidRPr="00720EE3" w:rsidRDefault="008B590A" w:rsidP="006303CE">
      <w:pPr>
        <w:pStyle w:val="Zkladntext40"/>
        <w:shd w:val="clear" w:color="auto" w:fill="auto"/>
        <w:spacing w:after="241" w:line="210" w:lineRule="exact"/>
        <w:ind w:left="62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2. Zmeny účtovných zásad a účtovných metód:</w:t>
      </w:r>
    </w:p>
    <w:p w:rsidR="008B590A" w:rsidRDefault="008B590A" w:rsidP="006303CE">
      <w:r>
        <w:t>Účtovná jednotka vychádza pri vedení svojho účtovníctva z ustanovení Zákona o účtovníctve a z ustanovení Opatrenia MF SR, ktorým sa stanovujú podrobnosti o postupoch účtovania pre podnikateľov účtujúcich v sústave podvojného účtovníctva.</w:t>
      </w:r>
    </w:p>
    <w:p w:rsidR="008B590A" w:rsidRDefault="008B590A" w:rsidP="008D5F8E"/>
    <w:p w:rsidR="008B590A" w:rsidRDefault="008B590A" w:rsidP="008D5F8E">
      <w:r>
        <w:t xml:space="preserve">Spoločnosť </w:t>
      </w:r>
      <w:r w:rsidR="001E4FA0">
        <w:t>za</w:t>
      </w:r>
      <w:r>
        <w:t xml:space="preserve"> sledovan</w:t>
      </w:r>
      <w:r w:rsidR="001E4FA0">
        <w:t>é</w:t>
      </w:r>
      <w:r>
        <w:t xml:space="preserve"> účtovn</w:t>
      </w:r>
      <w:r w:rsidR="001E4FA0">
        <w:t>é</w:t>
      </w:r>
      <w:r>
        <w:t xml:space="preserve"> obdob</w:t>
      </w:r>
      <w:r w:rsidR="001375ED">
        <w:t>ie podáv</w:t>
      </w:r>
      <w:r w:rsidR="001E4FA0">
        <w:t xml:space="preserve">a účtovnú závierku </w:t>
      </w:r>
      <w:r w:rsidR="00F14472">
        <w:t xml:space="preserve">ako </w:t>
      </w:r>
      <w:r w:rsidR="001E4FA0">
        <w:t xml:space="preserve"> mikro účtovná jednotka.</w:t>
      </w:r>
    </w:p>
    <w:p w:rsidR="004746AA" w:rsidRDefault="004746AA" w:rsidP="004746AA"/>
    <w:p w:rsidR="004746AA" w:rsidRDefault="004746AA" w:rsidP="004746AA">
      <w:pPr>
        <w:rPr>
          <w:b/>
          <w:sz w:val="22"/>
          <w:szCs w:val="22"/>
        </w:rPr>
      </w:pPr>
      <w:r>
        <w:rPr>
          <w:b/>
          <w:sz w:val="22"/>
          <w:szCs w:val="22"/>
        </w:rPr>
        <w:t>3.  Odpisový plán spoločnosti</w:t>
      </w:r>
    </w:p>
    <w:p w:rsidR="004746AA" w:rsidRDefault="004746AA" w:rsidP="004746AA">
      <w:pPr>
        <w:rPr>
          <w:b/>
          <w:sz w:val="22"/>
          <w:szCs w:val="22"/>
        </w:rPr>
      </w:pP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sa rovná alebo je nižšie ako 2400 EUR sa účtuje na ťarchu účtu 518 – Ostatné služby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je vyššie, zaradí spoločnosť do dlhodobého nehmotného majetku.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sa rovná alebo je nižšie ako 1700 EUR sa účtuje na ťarchu účtu 501 – Spotreba materiálu</w:t>
      </w:r>
      <w:r w:rsidR="00CE3B57">
        <w:rPr>
          <w:sz w:val="22"/>
          <w:szCs w:val="22"/>
        </w:rPr>
        <w:t>.</w:t>
      </w:r>
    </w:p>
    <w:p w:rsidR="00CE3B57" w:rsidRDefault="00CE3B57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je vyššie, zaradí spoločnosť do dlhodobého hmotného majetku.</w:t>
      </w:r>
    </w:p>
    <w:p w:rsidR="00CE3B57" w:rsidRPr="004746AA" w:rsidRDefault="00CE3B57" w:rsidP="00CE3B57">
      <w:pPr>
        <w:ind w:left="360"/>
        <w:rPr>
          <w:sz w:val="22"/>
          <w:szCs w:val="22"/>
        </w:rPr>
      </w:pPr>
      <w:r>
        <w:rPr>
          <w:sz w:val="22"/>
          <w:szCs w:val="22"/>
        </w:rPr>
        <w:t xml:space="preserve">Spoločnosť stanovila , že účtovné odpisy dlhodobého </w:t>
      </w:r>
      <w:r w:rsidR="001E4FA0">
        <w:rPr>
          <w:sz w:val="22"/>
          <w:szCs w:val="22"/>
        </w:rPr>
        <w:t>ma</w:t>
      </w:r>
      <w:r>
        <w:rPr>
          <w:sz w:val="22"/>
          <w:szCs w:val="22"/>
        </w:rPr>
        <w:t>jetku sa rovnajú daňovým odpisom.</w:t>
      </w: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Pr="00611AAF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sz w:val="24"/>
          <w:szCs w:val="24"/>
        </w:rPr>
      </w:pPr>
      <w:r>
        <w:rPr>
          <w:rStyle w:val="Zkladntext52"/>
          <w:sz w:val="24"/>
          <w:szCs w:val="24"/>
        </w:rPr>
        <w:t>Čl</w:t>
      </w:r>
      <w:r w:rsidRPr="00611AAF">
        <w:rPr>
          <w:rStyle w:val="Zkladntext52"/>
          <w:sz w:val="24"/>
          <w:szCs w:val="24"/>
        </w:rPr>
        <w:t>. III</w:t>
      </w:r>
    </w:p>
    <w:p w:rsidR="008B590A" w:rsidRPr="00611AAF" w:rsidRDefault="008B590A" w:rsidP="00611AAF">
      <w:pPr>
        <w:pStyle w:val="Zkladntext51"/>
        <w:shd w:val="clear" w:color="auto" w:fill="auto"/>
        <w:spacing w:after="255" w:line="210" w:lineRule="exact"/>
        <w:ind w:left="1360"/>
        <w:rPr>
          <w:sz w:val="24"/>
          <w:szCs w:val="24"/>
        </w:rPr>
      </w:pPr>
      <w:r w:rsidRPr="00611AAF">
        <w:rPr>
          <w:rStyle w:val="Zkladntext52"/>
          <w:sz w:val="24"/>
          <w:szCs w:val="24"/>
        </w:rPr>
        <w:t>Informácie, ktoré vysvetľujú a dopĺňajú súvahu a výkaz ziskov a strát</w:t>
      </w:r>
    </w:p>
    <w:p w:rsidR="008B590A" w:rsidRPr="006303CE" w:rsidRDefault="008B590A" w:rsidP="006303CE"/>
    <w:p w:rsidR="008B590A" w:rsidRPr="006303CE" w:rsidRDefault="008B590A" w:rsidP="006303CE"/>
    <w:p w:rsidR="008B590A" w:rsidRDefault="008B590A" w:rsidP="006303CE">
      <w:r>
        <w:t xml:space="preserve">1. </w:t>
      </w:r>
      <w:r w:rsidRPr="001532ED">
        <w:t xml:space="preserve">Spoločnosť v sledovanom období neúčtovala </w:t>
      </w:r>
      <w:r>
        <w:t>n</w:t>
      </w:r>
      <w:r w:rsidRPr="001532ED">
        <w:t>áklad</w:t>
      </w:r>
      <w:r>
        <w:t xml:space="preserve">y </w:t>
      </w:r>
      <w:r w:rsidRPr="001532ED">
        <w:t>alebo výnos</w:t>
      </w:r>
      <w:r>
        <w:t xml:space="preserve">y </w:t>
      </w:r>
      <w:r w:rsidRPr="001532ED">
        <w:t xml:space="preserve">, ktoré majú </w:t>
      </w:r>
    </w:p>
    <w:p w:rsidR="008B590A" w:rsidRDefault="008B590A" w:rsidP="006303CE">
      <w:r>
        <w:t xml:space="preserve">    </w:t>
      </w:r>
      <w:r w:rsidRPr="001532ED">
        <w:t>výnimočný rozsah alebo výskyt (predaj podniku, živelné pohromy a podobne)</w:t>
      </w:r>
      <w:r>
        <w:t>.</w:t>
      </w:r>
    </w:p>
    <w:p w:rsidR="008B590A" w:rsidRDefault="008B590A" w:rsidP="006303CE"/>
    <w:p w:rsidR="008B590A" w:rsidRDefault="008B590A" w:rsidP="006303CE">
      <w:r>
        <w:t xml:space="preserve">2. </w:t>
      </w:r>
      <w:r w:rsidRPr="001532ED">
        <w:t>Spoločnosť</w:t>
      </w:r>
      <w:r>
        <w:t xml:space="preserve"> nemá záväzky so zostatkovou hodnotou dlhšou ako 5 rokov</w:t>
      </w:r>
    </w:p>
    <w:p w:rsidR="008B590A" w:rsidRDefault="008B590A" w:rsidP="006303CE"/>
    <w:p w:rsidR="008B590A" w:rsidRDefault="008B590A" w:rsidP="006303CE">
      <w:r>
        <w:t>3. Spoločnosť nenadobudla ani nepreviedla vlastné akcie</w:t>
      </w:r>
    </w:p>
    <w:p w:rsidR="008B590A" w:rsidRDefault="008B590A" w:rsidP="006303CE"/>
    <w:p w:rsidR="008B590A" w:rsidRDefault="008B590A" w:rsidP="006303CE">
      <w:r>
        <w:t>4.</w:t>
      </w:r>
      <w:r w:rsidRPr="001532ED">
        <w:t xml:space="preserve"> Spoločnosť v sledovanom období neposkytla  žiadnym riadiacim alebo kontrolným orgánom </w:t>
      </w:r>
      <w:r>
        <w:t xml:space="preserve"> </w:t>
      </w:r>
    </w:p>
    <w:p w:rsidR="008B590A" w:rsidRDefault="008B590A" w:rsidP="006303CE">
      <w:r>
        <w:t xml:space="preserve">    </w:t>
      </w:r>
      <w:r w:rsidRPr="001532ED">
        <w:t>spoločnosti záruky, pôžičky alebo iné zabezpečenia, finančné prostriedky alebo iné plnenia.</w:t>
      </w:r>
    </w:p>
    <w:p w:rsidR="008B590A" w:rsidRDefault="008B590A" w:rsidP="006303CE"/>
    <w:p w:rsidR="008B590A" w:rsidRPr="001532ED" w:rsidRDefault="008B590A" w:rsidP="006303CE">
      <w:r>
        <w:t>5.</w:t>
      </w:r>
    </w:p>
    <w:p w:rsidR="008B590A" w:rsidRDefault="008B590A" w:rsidP="001532ED">
      <w:r>
        <w:t xml:space="preserve">   a) Spoločnosť nemá žiadne finančné povinnosti, ktoré sa nevykazujú v súvahe.</w:t>
      </w:r>
    </w:p>
    <w:p w:rsidR="008B590A" w:rsidRDefault="008B590A" w:rsidP="001532ED"/>
    <w:p w:rsidR="008B590A" w:rsidRDefault="008B590A" w:rsidP="001532ED">
      <w:r>
        <w:t xml:space="preserve">    b) Spoločnosť nemá vedomosť o žiadnych podmienených záväzkoch spoločnosti.</w:t>
      </w:r>
    </w:p>
    <w:p w:rsidR="008B590A" w:rsidRDefault="008B590A" w:rsidP="001532ED"/>
    <w:p w:rsidR="008B590A" w:rsidRDefault="008B590A" w:rsidP="001532ED">
      <w:r>
        <w:t xml:space="preserve">    c) Spoločnosť neeviduje ani neúčtu</w:t>
      </w:r>
      <w:r w:rsidR="00F14472">
        <w:t>je žiadne významné povinnosti</w:t>
      </w:r>
      <w:r>
        <w:t xml:space="preserve"> vyplývajúce z    </w:t>
      </w:r>
    </w:p>
    <w:p w:rsidR="008B590A" w:rsidRDefault="008B590A" w:rsidP="001532ED">
      <w:r>
        <w:t xml:space="preserve">        dôchodkových programov pre zamestnancov.</w:t>
      </w:r>
    </w:p>
    <w:p w:rsidR="008B590A" w:rsidRPr="006303CE" w:rsidRDefault="008B590A" w:rsidP="001532ED"/>
    <w:p w:rsidR="008B590A" w:rsidRDefault="008B590A" w:rsidP="006303CE">
      <w:r>
        <w:t>6. Výnosy spoločnosti pozostávajú výhradne za poskytovanie služieb tuzemským odberateľom.</w:t>
      </w:r>
    </w:p>
    <w:p w:rsidR="008B590A" w:rsidRDefault="008B590A" w:rsidP="006303CE">
      <w:r>
        <w:t xml:space="preserve">    Spoločnosť nerealizovala žiadne mimoriadne výnosy.</w:t>
      </w:r>
    </w:p>
    <w:p w:rsidR="008B590A" w:rsidRDefault="008B590A" w:rsidP="006303CE">
      <w:r>
        <w:t xml:space="preserve">    </w:t>
      </w:r>
    </w:p>
    <w:p w:rsidR="008B590A" w:rsidRPr="006303CE" w:rsidRDefault="008B590A" w:rsidP="006303CE"/>
    <w:p w:rsidR="008B590A" w:rsidRDefault="008B590A" w:rsidP="006303CE">
      <w:r>
        <w:t>7.  Náklady spoločnosti – najvyš</w:t>
      </w:r>
      <w:r w:rsidR="00637ABB">
        <w:t>šou</w:t>
      </w:r>
      <w:r>
        <w:t xml:space="preserve">  položk</w:t>
      </w:r>
      <w:r w:rsidR="00637ABB">
        <w:t>ou</w:t>
      </w:r>
      <w:r>
        <w:t xml:space="preserve"> nákladov spoločnosti bol účet 5</w:t>
      </w:r>
      <w:r w:rsidR="001375ED">
        <w:t>01</w:t>
      </w:r>
      <w:r>
        <w:t xml:space="preserve">  </w:t>
      </w:r>
    </w:p>
    <w:p w:rsidR="008B590A" w:rsidRDefault="003D388C" w:rsidP="006303CE">
      <w:r>
        <w:t xml:space="preserve">     v celkovej hodnote 36 342</w:t>
      </w:r>
      <w:r w:rsidR="00637ABB">
        <w:t xml:space="preserve"> </w:t>
      </w:r>
      <w:r w:rsidR="001375ED">
        <w:t>Eur.</w:t>
      </w:r>
    </w:p>
    <w:p w:rsidR="008B590A" w:rsidRDefault="008B590A" w:rsidP="00720EE3">
      <w:r>
        <w:t xml:space="preserve">     Spoločnosť nerealizovala žiadne mimoriadne náklady.</w:t>
      </w:r>
    </w:p>
    <w:p w:rsidR="00A25060" w:rsidRDefault="00A25060" w:rsidP="00720EE3"/>
    <w:p w:rsidR="00CE3B57" w:rsidRDefault="00CE3B57" w:rsidP="00720EE3">
      <w:r>
        <w:t>8.  Na strane ak</w:t>
      </w:r>
      <w:r w:rsidR="002407C2">
        <w:t xml:space="preserve">tív súvahy je najväčšou položkou  dlhodobý investičný majetok v hodnote </w:t>
      </w:r>
    </w:p>
    <w:p w:rsidR="008B590A" w:rsidRDefault="008B590A" w:rsidP="006303CE">
      <w:r>
        <w:t xml:space="preserve"> </w:t>
      </w:r>
      <w:r w:rsidR="00CE3B57">
        <w:t xml:space="preserve">    </w:t>
      </w:r>
      <w:r w:rsidR="002407C2">
        <w:t>92 327 Eur.</w:t>
      </w:r>
    </w:p>
    <w:p w:rsidR="00CE3B57" w:rsidRDefault="00CE3B57" w:rsidP="006303CE"/>
    <w:p w:rsidR="00A25060" w:rsidRDefault="00CE3B57" w:rsidP="006303CE">
      <w:r>
        <w:t>9.   Na strane pasív súvahy</w:t>
      </w:r>
      <w:r w:rsidR="00A25060">
        <w:t xml:space="preserve"> </w:t>
      </w:r>
      <w:r w:rsidR="002407C2">
        <w:t xml:space="preserve">je </w:t>
      </w:r>
      <w:r w:rsidR="00A25060">
        <w:t xml:space="preserve"> najväčšou položkou </w:t>
      </w:r>
      <w:r w:rsidR="003D388C">
        <w:t xml:space="preserve">záväzok voči majiteľovi s.r.o. vo výške </w:t>
      </w:r>
    </w:p>
    <w:p w:rsidR="003D388C" w:rsidRDefault="003D388C" w:rsidP="006303CE">
      <w:r>
        <w:t xml:space="preserve">      24 261 Eur.</w:t>
      </w:r>
    </w:p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A25060" w:rsidRDefault="00637ABB" w:rsidP="006303CE">
      <w:r>
        <w:t xml:space="preserve">Žiar nad Hronom  </w:t>
      </w:r>
      <w:r w:rsidR="003D388C">
        <w:t>5</w:t>
      </w:r>
      <w:r w:rsidR="002407C2">
        <w:t>.</w:t>
      </w:r>
      <w:r w:rsidR="00F14472">
        <w:t>3</w:t>
      </w:r>
      <w:r w:rsidR="002407C2">
        <w:t>.20</w:t>
      </w:r>
      <w:r w:rsidR="00F14472">
        <w:t>2</w:t>
      </w:r>
      <w:r w:rsidR="003D388C">
        <w:t>1</w:t>
      </w:r>
      <w:r w:rsidR="00A25060">
        <w:t xml:space="preserve">                                      </w:t>
      </w:r>
      <w:r w:rsidR="00F14472">
        <w:t>Tibor Jankov</w:t>
      </w:r>
    </w:p>
    <w:p w:rsidR="00637ABB" w:rsidRDefault="00637ABB" w:rsidP="006303CE">
      <w:r>
        <w:t xml:space="preserve">                                                                             konateľ s.r.o.</w:t>
      </w:r>
    </w:p>
    <w:p w:rsidR="00A25060" w:rsidRDefault="00A25060" w:rsidP="006303CE"/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Pr="00212167" w:rsidRDefault="008B590A" w:rsidP="006303CE">
      <w:pPr>
        <w:rPr>
          <w:rFonts w:ascii="Gabriola" w:hAnsi="Gabriola"/>
          <w:sz w:val="96"/>
          <w:szCs w:val="96"/>
        </w:rPr>
      </w:pPr>
    </w:p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sectPr w:rsidR="008B590A" w:rsidRPr="006303CE" w:rsidSect="008D5F8E">
      <w:type w:val="continuous"/>
      <w:pgSz w:w="11905" w:h="16837"/>
      <w:pgMar w:top="1133" w:right="896" w:bottom="1265" w:left="1006" w:header="0" w:footer="3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28CB" w:rsidRDefault="00E328CB" w:rsidP="00621BC2">
      <w:r>
        <w:separator/>
      </w:r>
    </w:p>
  </w:endnote>
  <w:endnote w:type="continuationSeparator" w:id="1">
    <w:p w:rsidR="00E328CB" w:rsidRDefault="00E328CB" w:rsidP="00621B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briola">
    <w:panose1 w:val="04040605051002020D02"/>
    <w:charset w:val="EE"/>
    <w:family w:val="decorative"/>
    <w:pitch w:val="variable"/>
    <w:sig w:usb0="E00002EF" w:usb1="5000204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28CB" w:rsidRDefault="00E328CB"/>
  </w:footnote>
  <w:footnote w:type="continuationSeparator" w:id="1">
    <w:p w:rsidR="00E328CB" w:rsidRDefault="00E328CB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86AA0"/>
    <w:multiLevelType w:val="hybridMultilevel"/>
    <w:tmpl w:val="CAEEAB8A"/>
    <w:lvl w:ilvl="0" w:tplc="769CD674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8E16EE"/>
    <w:multiLevelType w:val="hybridMultilevel"/>
    <w:tmpl w:val="78EEE6F2"/>
    <w:lvl w:ilvl="0" w:tplc="6C9ACEEA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</w:compat>
  <w:rsids>
    <w:rsidRoot w:val="00621BC2"/>
    <w:rsid w:val="000C6CDA"/>
    <w:rsid w:val="00130F42"/>
    <w:rsid w:val="001375ED"/>
    <w:rsid w:val="001532ED"/>
    <w:rsid w:val="001E3479"/>
    <w:rsid w:val="001E4FA0"/>
    <w:rsid w:val="00212167"/>
    <w:rsid w:val="002407C2"/>
    <w:rsid w:val="00267BEC"/>
    <w:rsid w:val="0031533B"/>
    <w:rsid w:val="003D388C"/>
    <w:rsid w:val="00435AD4"/>
    <w:rsid w:val="004746AA"/>
    <w:rsid w:val="00474DA8"/>
    <w:rsid w:val="00477F6B"/>
    <w:rsid w:val="005122EB"/>
    <w:rsid w:val="005B5CA0"/>
    <w:rsid w:val="00611AAF"/>
    <w:rsid w:val="00621BC2"/>
    <w:rsid w:val="006303CE"/>
    <w:rsid w:val="00637ABB"/>
    <w:rsid w:val="00656EFA"/>
    <w:rsid w:val="006978C1"/>
    <w:rsid w:val="006A4E13"/>
    <w:rsid w:val="006A6D9F"/>
    <w:rsid w:val="00720EE3"/>
    <w:rsid w:val="007A1AB1"/>
    <w:rsid w:val="007C096B"/>
    <w:rsid w:val="008138FD"/>
    <w:rsid w:val="00860F74"/>
    <w:rsid w:val="00896D6B"/>
    <w:rsid w:val="008B590A"/>
    <w:rsid w:val="008D5F8E"/>
    <w:rsid w:val="008F6F08"/>
    <w:rsid w:val="0092014A"/>
    <w:rsid w:val="009F4328"/>
    <w:rsid w:val="00A25060"/>
    <w:rsid w:val="00A8364A"/>
    <w:rsid w:val="00AD127B"/>
    <w:rsid w:val="00BB2399"/>
    <w:rsid w:val="00C904F1"/>
    <w:rsid w:val="00CA68EC"/>
    <w:rsid w:val="00CD58F1"/>
    <w:rsid w:val="00CE3953"/>
    <w:rsid w:val="00CE3B57"/>
    <w:rsid w:val="00CE672E"/>
    <w:rsid w:val="00CF62F6"/>
    <w:rsid w:val="00D453E9"/>
    <w:rsid w:val="00D550B7"/>
    <w:rsid w:val="00D64E1A"/>
    <w:rsid w:val="00E328CB"/>
    <w:rsid w:val="00EA409B"/>
    <w:rsid w:val="00EB341B"/>
    <w:rsid w:val="00EB4B9B"/>
    <w:rsid w:val="00EC5EA5"/>
    <w:rsid w:val="00ED18F9"/>
    <w:rsid w:val="00F11E9F"/>
    <w:rsid w:val="00F14472"/>
    <w:rsid w:val="00FF2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1BC2"/>
    <w:rPr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6A6D9F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621BC2"/>
    <w:rPr>
      <w:rFonts w:cs="Times New Roman"/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uiPriority w:val="99"/>
    <w:locked/>
    <w:rsid w:val="00621BC2"/>
    <w:rPr>
      <w:rFonts w:ascii="Arial" w:hAnsi="Arial" w:cs="Arial"/>
      <w:spacing w:val="0"/>
      <w:sz w:val="20"/>
      <w:szCs w:val="20"/>
    </w:rPr>
  </w:style>
  <w:style w:type="character" w:customStyle="1" w:styleId="BodyTextChar1">
    <w:name w:val="Body Text Char1"/>
    <w:uiPriority w:val="99"/>
    <w:locked/>
    <w:rsid w:val="00621BC2"/>
    <w:rPr>
      <w:rFonts w:ascii="Arial" w:hAnsi="Arial"/>
      <w:spacing w:val="0"/>
      <w:sz w:val="21"/>
    </w:rPr>
  </w:style>
  <w:style w:type="character" w:customStyle="1" w:styleId="Zkladntext5">
    <w:name w:val="Základný text (5)_"/>
    <w:basedOn w:val="Predvolenpsmoodseku"/>
    <w:link w:val="Zkladntext5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50">
    <w:name w:val="Základný text (5)"/>
    <w:basedOn w:val="Zkladntext5"/>
    <w:uiPriority w:val="99"/>
    <w:rsid w:val="00621BC2"/>
  </w:style>
  <w:style w:type="character" w:customStyle="1" w:styleId="Zkladntext4">
    <w:name w:val="Základný text (4)_"/>
    <w:basedOn w:val="Predvolenpsmoodseku"/>
    <w:link w:val="Zkladntext4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">
    <w:name w:val="Základný text + Tučné"/>
    <w:basedOn w:val="BodyTextChar1"/>
    <w:uiPriority w:val="99"/>
    <w:rsid w:val="00621BC2"/>
    <w:rPr>
      <w:rFonts w:cs="Arial"/>
      <w:b/>
      <w:bCs/>
      <w:szCs w:val="21"/>
    </w:rPr>
  </w:style>
  <w:style w:type="paragraph" w:styleId="Zkladntext">
    <w:name w:val="Body Text"/>
    <w:basedOn w:val="Normlny"/>
    <w:link w:val="ZkladntextChar"/>
    <w:uiPriority w:val="99"/>
    <w:rsid w:val="00621BC2"/>
    <w:pPr>
      <w:shd w:val="clear" w:color="auto" w:fill="FFFFFF"/>
      <w:spacing w:line="240" w:lineRule="atLeast"/>
      <w:ind w:hanging="580"/>
    </w:pPr>
    <w:rPr>
      <w:rFonts w:ascii="Arial" w:hAnsi="Arial" w:cs="Times New Roman"/>
      <w:color w:val="auto"/>
      <w:sz w:val="21"/>
      <w:szCs w:val="21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409B"/>
    <w:rPr>
      <w:rFonts w:cs="Times New Roman"/>
      <w:color w:val="000000"/>
      <w:sz w:val="24"/>
      <w:szCs w:val="24"/>
    </w:rPr>
  </w:style>
  <w:style w:type="character" w:customStyle="1" w:styleId="Nzovtabuky2">
    <w:name w:val="Názov tabuľky (2)_"/>
    <w:basedOn w:val="Predvolenpsmoodseku"/>
    <w:link w:val="Nzovtabuky2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Nzovtabuky20">
    <w:name w:val="Názov tabuľky (2)"/>
    <w:basedOn w:val="Nzovtabuky2"/>
    <w:uiPriority w:val="99"/>
    <w:rsid w:val="00621BC2"/>
    <w:rPr>
      <w:u w:val="singl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621BC2"/>
    <w:rPr>
      <w:rFonts w:ascii="Times New Roman" w:hAnsi="Times New Roman" w:cs="Times New Roman"/>
      <w:sz w:val="20"/>
      <w:szCs w:val="20"/>
    </w:rPr>
  </w:style>
  <w:style w:type="character" w:customStyle="1" w:styleId="Zkladntext53">
    <w:name w:val="Základný text (5)3"/>
    <w:basedOn w:val="Zkladntext5"/>
    <w:uiPriority w:val="99"/>
    <w:rsid w:val="00621BC2"/>
  </w:style>
  <w:style w:type="character" w:customStyle="1" w:styleId="Nzovtabuky">
    <w:name w:val="Názov tabuľky_"/>
    <w:basedOn w:val="Predvolenpsmoodseku"/>
    <w:link w:val="Nzovtabuky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3">
    <w:name w:val="Základný text + Tučné3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2">
    <w:name w:val="Základný text + Tučné2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1">
    <w:name w:val="Základný text + Tučné1"/>
    <w:basedOn w:val="BodyTextChar1"/>
    <w:uiPriority w:val="99"/>
    <w:rsid w:val="00621BC2"/>
    <w:rPr>
      <w:rFonts w:cs="Arial"/>
      <w:b/>
      <w:bCs/>
      <w:szCs w:val="21"/>
      <w:u w:val="single"/>
    </w:rPr>
  </w:style>
  <w:style w:type="character" w:customStyle="1" w:styleId="Zkladntext52">
    <w:name w:val="Základný text (5)2"/>
    <w:basedOn w:val="Zkladntext5"/>
    <w:uiPriority w:val="99"/>
    <w:rsid w:val="00621BC2"/>
  </w:style>
  <w:style w:type="character" w:customStyle="1" w:styleId="Zkladntext6">
    <w:name w:val="Základný text (6)_"/>
    <w:basedOn w:val="Predvolenpsmoodseku"/>
    <w:link w:val="Zkladntext60"/>
    <w:uiPriority w:val="99"/>
    <w:locked/>
    <w:rsid w:val="00621BC2"/>
    <w:rPr>
      <w:rFonts w:ascii="Arial" w:hAnsi="Arial" w:cs="Arial"/>
      <w:spacing w:val="0"/>
      <w:sz w:val="17"/>
      <w:szCs w:val="17"/>
    </w:rPr>
  </w:style>
  <w:style w:type="character" w:customStyle="1" w:styleId="Zkladntext7">
    <w:name w:val="Základný text + 7"/>
    <w:aliases w:val="5 bodov"/>
    <w:basedOn w:val="BodyTextChar1"/>
    <w:uiPriority w:val="99"/>
    <w:rsid w:val="00621BC2"/>
    <w:rPr>
      <w:rFonts w:cs="Arial"/>
      <w:sz w:val="15"/>
      <w:szCs w:val="15"/>
    </w:rPr>
  </w:style>
  <w:style w:type="character" w:customStyle="1" w:styleId="Zkladntext9">
    <w:name w:val="Základný text + 9"/>
    <w:aliases w:val="5 bodov1,Kapitálky"/>
    <w:basedOn w:val="BodyTextChar1"/>
    <w:uiPriority w:val="99"/>
    <w:rsid w:val="00621BC2"/>
    <w:rPr>
      <w:rFonts w:cs="Arial"/>
      <w:smallCaps/>
      <w:sz w:val="19"/>
      <w:szCs w:val="19"/>
    </w:rPr>
  </w:style>
  <w:style w:type="paragraph" w:customStyle="1" w:styleId="Zkladntext20">
    <w:name w:val="Základný text (2)"/>
    <w:basedOn w:val="Normlny"/>
    <w:link w:val="Zkladntext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mallCaps/>
      <w:sz w:val="20"/>
      <w:szCs w:val="20"/>
    </w:rPr>
  </w:style>
  <w:style w:type="paragraph" w:customStyle="1" w:styleId="Zkladntext51">
    <w:name w:val="Základný text (5)1"/>
    <w:basedOn w:val="Normlny"/>
    <w:link w:val="Zkladntext5"/>
    <w:uiPriority w:val="99"/>
    <w:rsid w:val="00621BC2"/>
    <w:pPr>
      <w:shd w:val="clear" w:color="auto" w:fill="FFFFFF"/>
      <w:spacing w:after="60" w:line="240" w:lineRule="atLeast"/>
    </w:pPr>
    <w:rPr>
      <w:rFonts w:ascii="Arial" w:hAnsi="Arial" w:cs="Arial"/>
      <w:b/>
      <w:bCs/>
      <w:i/>
      <w:iCs/>
      <w:sz w:val="21"/>
      <w:szCs w:val="21"/>
    </w:rPr>
  </w:style>
  <w:style w:type="paragraph" w:customStyle="1" w:styleId="Zkladntext40">
    <w:name w:val="Základný text (4)"/>
    <w:basedOn w:val="Normlny"/>
    <w:link w:val="Zkladntext4"/>
    <w:uiPriority w:val="99"/>
    <w:rsid w:val="00621BC2"/>
    <w:pPr>
      <w:shd w:val="clear" w:color="auto" w:fill="FFFFFF"/>
      <w:spacing w:line="240" w:lineRule="atLeast"/>
      <w:ind w:hanging="600"/>
    </w:pPr>
    <w:rPr>
      <w:rFonts w:ascii="Arial" w:hAnsi="Arial" w:cs="Arial"/>
      <w:b/>
      <w:bCs/>
      <w:sz w:val="21"/>
      <w:szCs w:val="21"/>
    </w:rPr>
  </w:style>
  <w:style w:type="paragraph" w:customStyle="1" w:styleId="Nzovtabuky21">
    <w:name w:val="Názov tabuľky (2)1"/>
    <w:basedOn w:val="Normlny"/>
    <w:link w:val="Nzovtabuky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z w:val="21"/>
      <w:szCs w:val="21"/>
    </w:rPr>
  </w:style>
  <w:style w:type="paragraph" w:customStyle="1" w:styleId="Zkladntext30">
    <w:name w:val="Základný text (3)"/>
    <w:basedOn w:val="Normlny"/>
    <w:link w:val="Zkladntext3"/>
    <w:uiPriority w:val="99"/>
    <w:rsid w:val="00621BC2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21"/>
      <w:szCs w:val="21"/>
    </w:rPr>
  </w:style>
  <w:style w:type="paragraph" w:customStyle="1" w:styleId="Zkladntext60">
    <w:name w:val="Základný text (6)"/>
    <w:basedOn w:val="Normlny"/>
    <w:link w:val="Zkladntext6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17"/>
      <w:szCs w:val="17"/>
    </w:rPr>
  </w:style>
  <w:style w:type="character" w:customStyle="1" w:styleId="Nadpis1Char">
    <w:name w:val="Nadpis 1 Char"/>
    <w:basedOn w:val="Predvolenpsmoodseku"/>
    <w:link w:val="Nadpis1"/>
    <w:rsid w:val="006A6D9F"/>
    <w:rPr>
      <w:rFonts w:ascii="Cambria" w:eastAsia="Times New Roman" w:hAnsi="Cambria" w:cs="Times New Roman"/>
      <w:b/>
      <w:bCs/>
      <w:color w:val="000000"/>
      <w:kern w:val="32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522</Words>
  <Characters>2982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 vzor</vt:lpstr>
    </vt:vector>
  </TitlesOfParts>
  <Company/>
  <LinksUpToDate>false</LinksUpToDate>
  <CharactersWithSpaces>3498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 vzor</dc:title>
  <dc:creator>Dell</dc:creator>
  <cp:lastModifiedBy>HP</cp:lastModifiedBy>
  <cp:revision>14</cp:revision>
  <cp:lastPrinted>2021-03-09T16:15:00Z</cp:lastPrinted>
  <dcterms:created xsi:type="dcterms:W3CDTF">2017-03-21T10:12:00Z</dcterms:created>
  <dcterms:modified xsi:type="dcterms:W3CDTF">2022-03-03T15:58:00Z</dcterms:modified>
</cp:coreProperties>
</file>