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09A256" w14:textId="79F265A7" w:rsidR="00803793" w:rsidRPr="00B27120" w:rsidRDefault="00B27120" w:rsidP="00B27120">
      <w:pPr>
        <w:jc w:val="center"/>
        <w:rPr>
          <w:b/>
          <w:sz w:val="24"/>
          <w:szCs w:val="24"/>
        </w:rPr>
      </w:pPr>
      <w:r w:rsidRPr="00B27120">
        <w:rPr>
          <w:b/>
          <w:sz w:val="24"/>
          <w:szCs w:val="24"/>
        </w:rPr>
        <w:t>Poznámky k účtovnej závierke 202</w:t>
      </w:r>
      <w:r w:rsidR="008709D4">
        <w:rPr>
          <w:b/>
          <w:sz w:val="24"/>
          <w:szCs w:val="24"/>
        </w:rPr>
        <w:t>1</w:t>
      </w:r>
      <w:r w:rsidRPr="00B27120">
        <w:rPr>
          <w:b/>
          <w:sz w:val="24"/>
          <w:szCs w:val="24"/>
        </w:rPr>
        <w:t xml:space="preserve"> </w:t>
      </w:r>
    </w:p>
    <w:p w14:paraId="7537F99D" w14:textId="6332C31C" w:rsidR="00803793" w:rsidRDefault="00D97C62">
      <w:pPr>
        <w:rPr>
          <w:b/>
        </w:rPr>
      </w:pPr>
      <w:r w:rsidRPr="00D97C62">
        <w:rPr>
          <w:b/>
        </w:rPr>
        <w:t>Informácie o účtovnej jednotke</w:t>
      </w:r>
    </w:p>
    <w:p w14:paraId="7F6FEEBF" w14:textId="77777777" w:rsidR="00D97C62" w:rsidRDefault="00D97C62">
      <w:r>
        <w:rPr>
          <w:b/>
        </w:rPr>
        <w:t>Založenie spoločnosti</w:t>
      </w:r>
    </w:p>
    <w:p w14:paraId="04271931" w14:textId="64A5B29A" w:rsidR="00D97C62" w:rsidRDefault="00D97C62">
      <w:r>
        <w:tab/>
        <w:t xml:space="preserve">Spoločnosť  </w:t>
      </w:r>
      <w:proofErr w:type="spellStart"/>
      <w:r w:rsidR="00B27120">
        <w:t>Enesko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. (ďalej len „Spoločnosť“) bola založená dňa </w:t>
      </w:r>
      <w:r w:rsidR="00B27120">
        <w:t>05</w:t>
      </w:r>
      <w:r>
        <w:t>.</w:t>
      </w:r>
      <w:r w:rsidR="00B27120">
        <w:t>05</w:t>
      </w:r>
      <w:r>
        <w:t>.20</w:t>
      </w:r>
      <w:r w:rsidR="00B27120">
        <w:t>20</w:t>
      </w:r>
      <w:r>
        <w:t xml:space="preserve"> a zapísaná do obchodného registra dňa </w:t>
      </w:r>
      <w:r w:rsidR="00B27120">
        <w:t>05</w:t>
      </w:r>
      <w:r>
        <w:t>.</w:t>
      </w:r>
      <w:r w:rsidR="00B27120">
        <w:t>05</w:t>
      </w:r>
      <w:r>
        <w:t>.20</w:t>
      </w:r>
      <w:r w:rsidR="00B27120">
        <w:t>20</w:t>
      </w:r>
      <w:r>
        <w:t xml:space="preserve"> oddiel </w:t>
      </w:r>
      <w:proofErr w:type="spellStart"/>
      <w:r>
        <w:t>Sro</w:t>
      </w:r>
      <w:proofErr w:type="spellEnd"/>
      <w:r>
        <w:t xml:space="preserve">. Vložka č. </w:t>
      </w:r>
      <w:r w:rsidR="00B27120">
        <w:t>144685/B.</w:t>
      </w:r>
    </w:p>
    <w:p w14:paraId="6AFE0D64" w14:textId="77777777" w:rsidR="00D97C62" w:rsidRDefault="00D97C62">
      <w:pPr>
        <w:rPr>
          <w:b/>
        </w:rPr>
      </w:pPr>
      <w:r>
        <w:rPr>
          <w:b/>
        </w:rPr>
        <w:t>Hlavné činnosti „Spoločnosti“ sú</w:t>
      </w:r>
    </w:p>
    <w:p w14:paraId="5FD91352" w14:textId="43C19BFB" w:rsidR="00D97C62" w:rsidRDefault="00D97C62" w:rsidP="00D97C62">
      <w:pPr>
        <w:pStyle w:val="Odsekzoznamu"/>
        <w:numPr>
          <w:ilvl w:val="0"/>
          <w:numId w:val="1"/>
        </w:numPr>
      </w:pPr>
      <w:r>
        <w:t>Administratívne služby</w:t>
      </w:r>
    </w:p>
    <w:p w14:paraId="7589C472" w14:textId="26E23F7C" w:rsidR="00B27120" w:rsidRDefault="00B27120" w:rsidP="00D97C62">
      <w:pPr>
        <w:pStyle w:val="Odsekzoznamu"/>
        <w:numPr>
          <w:ilvl w:val="0"/>
          <w:numId w:val="1"/>
        </w:numPr>
      </w:pPr>
      <w:r>
        <w:t>Reklamné a marketingové služby prieskumu trhu a verejnej mienky</w:t>
      </w:r>
    </w:p>
    <w:p w14:paraId="25C721A2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Kúpa tovaru na účely jeho predaja konečnému spotrebiteľovi (maloobchod) alebo iným prevádzkovateľom živnosti (veľkoobchod)</w:t>
      </w:r>
    </w:p>
    <w:p w14:paraId="63620C75" w14:textId="615185CF" w:rsidR="00D97C62" w:rsidRDefault="00D97C62" w:rsidP="00D97C62">
      <w:pPr>
        <w:pStyle w:val="Odsekzoznamu"/>
        <w:numPr>
          <w:ilvl w:val="0"/>
          <w:numId w:val="1"/>
        </w:numPr>
      </w:pPr>
      <w:r>
        <w:t>Sprostredkovateľská činnosť v oblasti obchodu</w:t>
      </w:r>
      <w:r w:rsidR="00B27120">
        <w:t>, služieb, výroby</w:t>
      </w:r>
    </w:p>
    <w:p w14:paraId="4384BEB8" w14:textId="5492DC56" w:rsidR="00D97C62" w:rsidRDefault="00B27120" w:rsidP="00D97C62">
      <w:pPr>
        <w:pStyle w:val="Odsekzoznamu"/>
        <w:numPr>
          <w:ilvl w:val="0"/>
          <w:numId w:val="1"/>
        </w:numPr>
      </w:pPr>
      <w:r>
        <w:t>Počítačové služby a služby súvisiace s počítačovým spracovaním údajov</w:t>
      </w:r>
    </w:p>
    <w:p w14:paraId="569566FE" w14:textId="77777777" w:rsidR="00D97C62" w:rsidRDefault="00D97C62" w:rsidP="00D97C62">
      <w:pPr>
        <w:rPr>
          <w:b/>
        </w:rPr>
      </w:pPr>
      <w:r>
        <w:rPr>
          <w:b/>
        </w:rPr>
        <w:t>Právny dôvod na zostavenie účtovnej závierky</w:t>
      </w:r>
    </w:p>
    <w:p w14:paraId="6F7F4455" w14:textId="7D75FDC9" w:rsidR="00D97C62" w:rsidRDefault="00D97C62" w:rsidP="00D97C62">
      <w:r>
        <w:rPr>
          <w:b/>
        </w:rPr>
        <w:tab/>
      </w:r>
      <w:r w:rsidRPr="00D97C62">
        <w:t>Účtovná závierka Spoločnosti k</w:t>
      </w:r>
      <w:r w:rsidR="00C32030">
        <w:t> </w:t>
      </w:r>
      <w:r w:rsidRPr="00D97C62">
        <w:t>31</w:t>
      </w:r>
      <w:r w:rsidR="00C32030">
        <w:t>.</w:t>
      </w:r>
      <w:r w:rsidRPr="00D97C62">
        <w:t>12.20</w:t>
      </w:r>
      <w:r w:rsidR="00B27120">
        <w:t>20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 xml:space="preserve">. o účtovníctve za účtovné obdobie od </w:t>
      </w:r>
      <w:r w:rsidR="00F570DF">
        <w:t>1.1.20</w:t>
      </w:r>
      <w:r w:rsidR="00B27120">
        <w:t>2</w:t>
      </w:r>
      <w:r w:rsidR="008709D4">
        <w:t>1</w:t>
      </w:r>
      <w:r w:rsidR="00F570DF">
        <w:t>-31.12.20</w:t>
      </w:r>
      <w:r w:rsidR="00B27120">
        <w:t>2</w:t>
      </w:r>
      <w:r w:rsidR="008709D4">
        <w:t>1</w:t>
      </w:r>
      <w:r>
        <w:t>.</w:t>
      </w:r>
    </w:p>
    <w:p w14:paraId="1B19E245" w14:textId="77777777" w:rsidR="008709D4" w:rsidRDefault="00803793" w:rsidP="008709D4">
      <w:pPr>
        <w:spacing w:line="240" w:lineRule="auto"/>
        <w:rPr>
          <w:b/>
        </w:rPr>
      </w:pPr>
      <w:r>
        <w:rPr>
          <w:b/>
        </w:rPr>
        <w:t>Informácie o orgánoch účtovnej jednotky</w:t>
      </w:r>
    </w:p>
    <w:p w14:paraId="7CD81B01" w14:textId="409B2652" w:rsidR="00803793" w:rsidRPr="008709D4" w:rsidRDefault="00803793" w:rsidP="008709D4">
      <w:pPr>
        <w:spacing w:line="240" w:lineRule="auto"/>
        <w:rPr>
          <w:b/>
        </w:rPr>
      </w:pPr>
      <w:r>
        <w:rPr>
          <w:b/>
        </w:rPr>
        <w:t xml:space="preserve">Konatelia      </w:t>
      </w:r>
      <w:r w:rsidR="00B27120" w:rsidRPr="00B27120">
        <w:rPr>
          <w:bCs/>
        </w:rPr>
        <w:t xml:space="preserve">Nina </w:t>
      </w:r>
      <w:proofErr w:type="spellStart"/>
      <w:r w:rsidR="00B27120" w:rsidRPr="00B27120">
        <w:rPr>
          <w:bCs/>
        </w:rPr>
        <w:t>Suchánková</w:t>
      </w:r>
      <w:proofErr w:type="spellEnd"/>
      <w:r>
        <w:t xml:space="preserve"> - koná a podpisuje v mene spoločnosti samostatne</w:t>
      </w:r>
    </w:p>
    <w:p w14:paraId="0990DF9E" w14:textId="538A7528" w:rsidR="00803793" w:rsidRDefault="00803793" w:rsidP="008709D4">
      <w:pPr>
        <w:spacing w:line="240" w:lineRule="auto"/>
      </w:pPr>
      <w:r w:rsidRPr="00803793">
        <w:rPr>
          <w:b/>
        </w:rPr>
        <w:t>Spoločníci</w:t>
      </w:r>
      <w:r>
        <w:rPr>
          <w:b/>
        </w:rPr>
        <w:t xml:space="preserve">    </w:t>
      </w:r>
      <w:r w:rsidR="00B27120">
        <w:rPr>
          <w:b/>
        </w:rPr>
        <w:t xml:space="preserve"> </w:t>
      </w:r>
      <w:r w:rsidR="00B27120" w:rsidRPr="00B27120">
        <w:rPr>
          <w:bCs/>
        </w:rPr>
        <w:t xml:space="preserve">Nina </w:t>
      </w:r>
      <w:proofErr w:type="spellStart"/>
      <w:r w:rsidR="00B27120" w:rsidRPr="00B27120">
        <w:rPr>
          <w:bCs/>
        </w:rPr>
        <w:t>Suchánková</w:t>
      </w:r>
      <w:proofErr w:type="spellEnd"/>
    </w:p>
    <w:p w14:paraId="3543E2D8" w14:textId="77777777" w:rsidR="00803793" w:rsidRDefault="00803793" w:rsidP="00D97C62">
      <w:r w:rsidRPr="00803793">
        <w:rPr>
          <w:b/>
        </w:rPr>
        <w:t>Základné imanie</w:t>
      </w:r>
      <w:r>
        <w:rPr>
          <w:b/>
        </w:rPr>
        <w:t xml:space="preserve">               </w:t>
      </w:r>
      <w:r>
        <w:t>5 000,- EUR</w:t>
      </w:r>
    </w:p>
    <w:p w14:paraId="3AEBE130" w14:textId="77777777" w:rsidR="00803793" w:rsidRDefault="00803793" w:rsidP="008709D4">
      <w:pPr>
        <w:spacing w:line="240" w:lineRule="auto"/>
        <w:rPr>
          <w:b/>
        </w:rPr>
      </w:pPr>
      <w:r w:rsidRPr="00803793">
        <w:rPr>
          <w:b/>
        </w:rPr>
        <w:t>Východiská pre zostavenie účtovnej závierky</w:t>
      </w:r>
    </w:p>
    <w:p w14:paraId="062AC37C" w14:textId="77777777" w:rsidR="00803793" w:rsidRDefault="00803793" w:rsidP="008709D4">
      <w:pPr>
        <w:spacing w:line="240" w:lineRule="auto"/>
      </w:pPr>
      <w:r>
        <w:t>Účtovná závierka bola zostavená za predpokladu nepretržitého trvania „Spoločnosti“</w:t>
      </w:r>
    </w:p>
    <w:p w14:paraId="319A25BE" w14:textId="77777777" w:rsidR="00803793" w:rsidRDefault="00803793" w:rsidP="008709D4">
      <w:pPr>
        <w:spacing w:line="240" w:lineRule="auto"/>
      </w:pPr>
      <w:r>
        <w:t>Účtovné metódy a všeobecné účtovné zásady boli účtovnou jednotkou konzistentne aplikované.</w:t>
      </w:r>
    </w:p>
    <w:p w14:paraId="01A6BE9F" w14:textId="77777777" w:rsidR="00F570DF" w:rsidRDefault="00F570DF" w:rsidP="008709D4">
      <w:pPr>
        <w:spacing w:line="240" w:lineRule="auto"/>
        <w:rPr>
          <w:b/>
        </w:rPr>
      </w:pPr>
      <w:r>
        <w:rPr>
          <w:b/>
        </w:rPr>
        <w:t>Priemerný počet zamestnancov</w:t>
      </w:r>
    </w:p>
    <w:p w14:paraId="74EB9002" w14:textId="5787C9C7" w:rsidR="00F570DF" w:rsidRDefault="00F570DF" w:rsidP="008709D4">
      <w:pPr>
        <w:spacing w:line="240" w:lineRule="auto"/>
      </w:pPr>
      <w:r>
        <w:t xml:space="preserve">Na začiatku obdobia </w:t>
      </w:r>
      <w:r w:rsidR="00C32030">
        <w:t>1</w:t>
      </w:r>
      <w:r>
        <w:t xml:space="preserve">, na konci obdobia </w:t>
      </w:r>
      <w:r w:rsidR="00B27120">
        <w:t>1</w:t>
      </w:r>
      <w:r>
        <w:t>, priemerný počet 1</w:t>
      </w:r>
    </w:p>
    <w:p w14:paraId="662AC93F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 o prijatých postupoch</w:t>
      </w:r>
    </w:p>
    <w:p w14:paraId="12776635" w14:textId="77777777" w:rsidR="00C32030" w:rsidRPr="002F2EB2" w:rsidRDefault="00C32030" w:rsidP="00C32030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0998BD73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Informácie, ktoré vysvetľujú a dopĺňajú súvahu a výkaz ziskov strát</w:t>
      </w:r>
    </w:p>
    <w:p w14:paraId="43A88F1D" w14:textId="77777777" w:rsidR="00C32030" w:rsidRDefault="00C32030" w:rsidP="00C3203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34871710" w14:textId="77777777" w:rsidR="00C32030" w:rsidRDefault="00C32030" w:rsidP="00C32030">
      <w:r>
        <w:t>2. Spoločnosť o derivátoch neúčtuje.</w:t>
      </w:r>
    </w:p>
    <w:p w14:paraId="3D8C9E40" w14:textId="77777777" w:rsidR="00C32030" w:rsidRDefault="00C32030" w:rsidP="00C32030">
      <w:r>
        <w:lastRenderedPageBreak/>
        <w:t>3. Informácie o záväzkoch: Spoločnosť nevykazuje záväzky so zostatkovou dobou splatnosti viac ako 1 rok a ani viac ako 5 rokov.</w:t>
      </w:r>
    </w:p>
    <w:p w14:paraId="569FC422" w14:textId="77777777" w:rsidR="00C32030" w:rsidRDefault="00C32030" w:rsidP="00C32030">
      <w:r>
        <w:t>4. Vlastné obchodné podiely spoločnosť nevlastní.</w:t>
      </w:r>
    </w:p>
    <w:p w14:paraId="4A341FBF" w14:textId="77777777" w:rsidR="00C32030" w:rsidRDefault="00C32030" w:rsidP="00C32030">
      <w:r>
        <w:t>5. Spoločnosť netvorila kapitálový fond z príspevkov.</w:t>
      </w:r>
    </w:p>
    <w:p w14:paraId="4CB2C298" w14:textId="77777777" w:rsidR="00C32030" w:rsidRPr="001F1562" w:rsidRDefault="00C32030" w:rsidP="00C32030">
      <w:r>
        <w:t>6. spoločnosť neúčtovala o nákladoch a výnosoch, ktoré majú výnimočný charakter.</w:t>
      </w:r>
    </w:p>
    <w:p w14:paraId="00E023C1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 o iných aktívach a iných pasívach</w:t>
      </w:r>
    </w:p>
    <w:p w14:paraId="31C8511F" w14:textId="77777777" w:rsidR="00C32030" w:rsidRDefault="00C32030" w:rsidP="00C32030">
      <w:r>
        <w:t>1.  Informácie o podmienených záväzkoch a podmienenom majetku: Spoločnosť neeviduje žiadne iné           aktíva a pasíva, okrem tých, ktoré sú uvedené v súvahe.</w:t>
      </w:r>
    </w:p>
    <w:p w14:paraId="6CDCD9F8" w14:textId="77777777" w:rsidR="00C32030" w:rsidRPr="001F1562" w:rsidRDefault="00C32030" w:rsidP="00C32030">
      <w:r>
        <w:t>2. Spoločnosť nevykazuje žiadne iné finančné povinnosti, okrem tých, ktoré sú vykázané v súvahe.</w:t>
      </w:r>
    </w:p>
    <w:p w14:paraId="6FA2DDEA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Udalosti, ktoré nastali po dni, ku ktorému sa zostavuje účtovná závierka</w:t>
      </w:r>
    </w:p>
    <w:p w14:paraId="562841EF" w14:textId="11357B09" w:rsidR="00C32030" w:rsidRPr="001F1562" w:rsidRDefault="00C32030" w:rsidP="00C32030">
      <w:r>
        <w:t>Po 31.12.20</w:t>
      </w:r>
      <w:r w:rsidR="00B27120">
        <w:t>2</w:t>
      </w:r>
      <w:r w:rsidR="008709D4">
        <w:t>1</w:t>
      </w:r>
      <w:r>
        <w:t xml:space="preserve"> do dňa zostavenia účtovnej závierky nenastali žiadne významné skutočnosti, ktoré by ovplyvnili výsledok hospodárenia spoločnosti za rok 202</w:t>
      </w:r>
      <w:r w:rsidR="00B27120">
        <w:t>1</w:t>
      </w:r>
      <w:r>
        <w:t xml:space="preserve">. </w:t>
      </w:r>
    </w:p>
    <w:p w14:paraId="61764544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Ostatné informácie</w:t>
      </w:r>
    </w:p>
    <w:p w14:paraId="114C1A92" w14:textId="77777777" w:rsidR="00C32030" w:rsidRPr="001F1562" w:rsidRDefault="00C32030" w:rsidP="00C32030">
      <w:r>
        <w:t>Pre túto časť poznámok spoločnosť nemá obsahovú náplň.</w:t>
      </w:r>
    </w:p>
    <w:p w14:paraId="2FA416DA" w14:textId="77777777" w:rsidR="00C32030" w:rsidRDefault="00C32030" w:rsidP="00C32030"/>
    <w:p w14:paraId="450D6B6F" w14:textId="77777777" w:rsidR="00C32030" w:rsidRPr="00F570DF" w:rsidRDefault="00C32030" w:rsidP="00D97C62"/>
    <w:sectPr w:rsidR="00C32030" w:rsidRPr="00F570DF" w:rsidSect="004A0B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D15FB7"/>
    <w:multiLevelType w:val="hybridMultilevel"/>
    <w:tmpl w:val="C374F2B0"/>
    <w:lvl w:ilvl="0" w:tplc="4E6A9DA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C62"/>
    <w:rsid w:val="004A0B9F"/>
    <w:rsid w:val="00803793"/>
    <w:rsid w:val="008709D4"/>
    <w:rsid w:val="00B27120"/>
    <w:rsid w:val="00C32030"/>
    <w:rsid w:val="00D97C62"/>
    <w:rsid w:val="00DB3CCF"/>
    <w:rsid w:val="00F57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0C862"/>
  <w15:docId w15:val="{91F5EB95-2860-4767-94BF-BB1063901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0B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7C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412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Helena Belovicova</cp:lastModifiedBy>
  <cp:revision>2</cp:revision>
  <cp:lastPrinted>2014-03-11T11:03:00Z</cp:lastPrinted>
  <dcterms:created xsi:type="dcterms:W3CDTF">2022-03-07T09:00:00Z</dcterms:created>
  <dcterms:modified xsi:type="dcterms:W3CDTF">2022-03-07T09:00:00Z</dcterms:modified>
</cp:coreProperties>
</file>