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F2A77" w14:textId="77777777" w:rsidR="006548B0" w:rsidRDefault="006548B0" w:rsidP="006548B0">
      <w:pPr>
        <w:pStyle w:val="Nzov"/>
        <w:jc w:val="left"/>
        <w:rPr>
          <w:sz w:val="10"/>
        </w:rPr>
      </w:pPr>
      <w:r>
        <w:rPr>
          <w:sz w:val="10"/>
        </w:rPr>
        <w:t>___________________________________________________________________________________________________________________________________________________________________</w:t>
      </w:r>
    </w:p>
    <w:p w14:paraId="7D5CEC92" w14:textId="4E3B45A4" w:rsidR="006548B0" w:rsidRPr="004970ED" w:rsidRDefault="006548B0" w:rsidP="006548B0">
      <w:pPr>
        <w:pStyle w:val="Nzov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Poznámky k účtovnej závierke za rok 20</w:t>
      </w:r>
      <w:r w:rsidR="009D5BA0">
        <w:rPr>
          <w:rFonts w:ascii="Times New Roman" w:hAnsi="Times New Roman" w:cs="Times New Roman"/>
        </w:rPr>
        <w:t>2</w:t>
      </w:r>
      <w:r w:rsidR="00153754">
        <w:rPr>
          <w:rFonts w:ascii="Times New Roman" w:hAnsi="Times New Roman" w:cs="Times New Roman"/>
        </w:rPr>
        <w:t>1</w:t>
      </w:r>
    </w:p>
    <w:p w14:paraId="70EC98F8" w14:textId="77777777" w:rsidR="006548B0" w:rsidRPr="00761B50" w:rsidRDefault="006548B0" w:rsidP="006548B0">
      <w:pPr>
        <w:jc w:val="center"/>
        <w:rPr>
          <w:rFonts w:ascii="Times New Roman" w:hAnsi="Times New Roman"/>
        </w:rPr>
      </w:pPr>
      <w:r w:rsidRPr="00761B50">
        <w:rPr>
          <w:rFonts w:ascii="Times New Roman" w:hAnsi="Times New Roman"/>
          <w:b/>
          <w:bCs/>
          <w:kern w:val="28"/>
          <w:sz w:val="4"/>
          <w:szCs w:val="28"/>
        </w:rPr>
        <w:t>______________________________________________________________________________________________________________________________</w:t>
      </w:r>
      <w:r>
        <w:rPr>
          <w:rFonts w:ascii="Times New Roman" w:hAnsi="Times New Roman"/>
          <w:b/>
          <w:bCs/>
          <w:kern w:val="28"/>
          <w:sz w:val="4"/>
          <w:szCs w:val="28"/>
        </w:rPr>
        <w:t>________________________________________</w:t>
      </w:r>
      <w:r w:rsidRPr="00761B50">
        <w:rPr>
          <w:rFonts w:ascii="Times New Roman" w:hAnsi="Times New Roman"/>
          <w:b/>
          <w:bCs/>
          <w:kern w:val="28"/>
          <w:sz w:val="4"/>
          <w:szCs w:val="28"/>
        </w:rPr>
        <w:t>______________________________________________________________________________________________________________________________________________________________________________________________</w:t>
      </w:r>
    </w:p>
    <w:p w14:paraId="3FB54CB8" w14:textId="77777777" w:rsidR="006548B0" w:rsidRPr="00761B50" w:rsidRDefault="006548B0" w:rsidP="006548B0">
      <w:pPr>
        <w:pStyle w:val="StyleHeading311ptAfter6pt"/>
        <w:spacing w:after="240"/>
        <w:rPr>
          <w:rFonts w:ascii="Times New Roman" w:hAnsi="Times New Roman"/>
          <w:sz w:val="20"/>
          <w:lang w:val="sk-SK"/>
        </w:rPr>
      </w:pPr>
    </w:p>
    <w:p w14:paraId="294CF49B" w14:textId="77777777" w:rsidR="006548B0" w:rsidRDefault="006548B0" w:rsidP="006548B0">
      <w:pPr>
        <w:pStyle w:val="StyleHeading311ptAfter6pt"/>
        <w:spacing w:after="240"/>
        <w:jc w:val="center"/>
        <w:rPr>
          <w:rFonts w:ascii="Times New Roman" w:hAnsi="Times New Roman"/>
          <w:sz w:val="24"/>
          <w:szCs w:val="24"/>
          <w:u w:val="none"/>
          <w:lang w:val="sk-SK"/>
        </w:rPr>
      </w:pPr>
      <w:r w:rsidRPr="00E16641">
        <w:rPr>
          <w:rFonts w:ascii="Times New Roman" w:hAnsi="Times New Roman"/>
          <w:sz w:val="24"/>
          <w:szCs w:val="24"/>
          <w:u w:val="none"/>
          <w:lang w:val="sk-SK"/>
        </w:rPr>
        <w:t xml:space="preserve">Čl. I.                                                                                                                                                                                     </w:t>
      </w:r>
      <w:r w:rsidRPr="00E16641">
        <w:rPr>
          <w:rFonts w:ascii="Times New Roman" w:hAnsi="Times New Roman"/>
          <w:sz w:val="24"/>
          <w:szCs w:val="24"/>
          <w:u w:val="none"/>
          <w:lang w:val="sk-SK"/>
        </w:rPr>
        <w:tab/>
        <w:t>Všeobecné údaje</w:t>
      </w:r>
    </w:p>
    <w:p w14:paraId="085095E9" w14:textId="77777777" w:rsidR="00E623A0" w:rsidRPr="00D74924" w:rsidRDefault="00E623A0" w:rsidP="006548B0">
      <w:pPr>
        <w:pStyle w:val="StyleHeading311ptAfter6pt"/>
        <w:spacing w:after="240"/>
        <w:jc w:val="center"/>
        <w:rPr>
          <w:rFonts w:ascii="Times New Roman" w:hAnsi="Times New Roman"/>
          <w:sz w:val="24"/>
          <w:szCs w:val="24"/>
          <w:u w:val="none"/>
          <w:lang w:val="sk-SK"/>
        </w:rPr>
      </w:pPr>
    </w:p>
    <w:p w14:paraId="1693B695" w14:textId="77777777" w:rsidR="006548B0" w:rsidRDefault="006548B0" w:rsidP="006548B0">
      <w:pPr>
        <w:pStyle w:val="odstavecislo"/>
        <w:tabs>
          <w:tab w:val="num" w:pos="426"/>
        </w:tabs>
        <w:rPr>
          <w:rFonts w:ascii="Times New Roman" w:hAnsi="Times New Roman"/>
          <w:sz w:val="22"/>
          <w:szCs w:val="22"/>
        </w:rPr>
      </w:pPr>
      <w:r w:rsidRPr="00E16641">
        <w:rPr>
          <w:rFonts w:ascii="Times New Roman" w:hAnsi="Times New Roman"/>
          <w:sz w:val="22"/>
          <w:szCs w:val="22"/>
        </w:rPr>
        <w:t xml:space="preserve">(1)  </w:t>
      </w:r>
      <w:r>
        <w:rPr>
          <w:rFonts w:ascii="Times New Roman" w:hAnsi="Times New Roman"/>
          <w:sz w:val="22"/>
          <w:szCs w:val="22"/>
        </w:rPr>
        <w:t xml:space="preserve">Názov právnickej osoby </w:t>
      </w:r>
      <w:r w:rsidRPr="00E16641">
        <w:rPr>
          <w:rFonts w:ascii="Times New Roman" w:hAnsi="Times New Roman"/>
          <w:sz w:val="22"/>
          <w:szCs w:val="22"/>
        </w:rPr>
        <w:t>a</w:t>
      </w:r>
      <w:r>
        <w:rPr>
          <w:rFonts w:ascii="Times New Roman" w:hAnsi="Times New Roman"/>
          <w:sz w:val="22"/>
          <w:szCs w:val="22"/>
        </w:rPr>
        <w:t xml:space="preserve"> jej </w:t>
      </w:r>
      <w:r w:rsidRPr="00E16641">
        <w:rPr>
          <w:rFonts w:ascii="Times New Roman" w:hAnsi="Times New Roman"/>
          <w:sz w:val="22"/>
          <w:szCs w:val="22"/>
        </w:rPr>
        <w:t>sídlo, dátum založenia a dátum vzniku</w:t>
      </w:r>
    </w:p>
    <w:p w14:paraId="3BD028AD" w14:textId="77777777" w:rsidR="006548B0" w:rsidRPr="00D74924" w:rsidRDefault="006548B0" w:rsidP="006548B0">
      <w:pPr>
        <w:pStyle w:val="odstavecislo"/>
        <w:tabs>
          <w:tab w:val="num" w:pos="426"/>
        </w:tabs>
        <w:rPr>
          <w:rFonts w:ascii="Times New Roman" w:hAnsi="Times New Roman"/>
          <w:sz w:val="22"/>
          <w:szCs w:val="22"/>
        </w:rPr>
      </w:pPr>
    </w:p>
    <w:p w14:paraId="3BB557AE" w14:textId="77777777" w:rsidR="006548B0" w:rsidRPr="00D74924" w:rsidRDefault="006548B0" w:rsidP="006548B0">
      <w:pPr>
        <w:pStyle w:val="Style10ptItalicRedJustifiedLeft075cm"/>
        <w:rPr>
          <w:rFonts w:ascii="Times New Roman" w:hAnsi="Times New Roman"/>
          <w:bCs/>
          <w:color w:val="auto"/>
          <w:sz w:val="18"/>
          <w:szCs w:val="18"/>
        </w:rPr>
      </w:pPr>
      <w:r w:rsidRPr="00D74924">
        <w:rPr>
          <w:rFonts w:ascii="Times New Roman" w:hAnsi="Times New Roman"/>
          <w:color w:val="auto"/>
          <w:sz w:val="18"/>
          <w:szCs w:val="18"/>
        </w:rPr>
        <w:t>Obchodné meno účtovnej jednotky:</w:t>
      </w:r>
      <w:r w:rsidRPr="00D74924">
        <w:rPr>
          <w:rFonts w:ascii="Times New Roman" w:hAnsi="Times New Roman"/>
          <w:color w:val="auto"/>
          <w:sz w:val="18"/>
          <w:szCs w:val="18"/>
        </w:rPr>
        <w:tab/>
        <w:t>KRAUS, spol. s </w:t>
      </w:r>
      <w:proofErr w:type="spellStart"/>
      <w:r w:rsidRPr="00D74924">
        <w:rPr>
          <w:rFonts w:ascii="Times New Roman" w:hAnsi="Times New Roman"/>
          <w:color w:val="auto"/>
          <w:sz w:val="18"/>
          <w:szCs w:val="18"/>
        </w:rPr>
        <w:t>r.o</w:t>
      </w:r>
      <w:proofErr w:type="spellEnd"/>
      <w:r w:rsidRPr="00D74924">
        <w:rPr>
          <w:rFonts w:ascii="Times New Roman" w:hAnsi="Times New Roman"/>
          <w:color w:val="auto"/>
          <w:sz w:val="18"/>
          <w:szCs w:val="18"/>
        </w:rPr>
        <w:t>.</w:t>
      </w:r>
    </w:p>
    <w:p w14:paraId="36F17817" w14:textId="7DA6E710" w:rsidR="006548B0" w:rsidRPr="0012595A" w:rsidRDefault="006548B0" w:rsidP="006548B0">
      <w:pPr>
        <w:tabs>
          <w:tab w:val="left" w:pos="426"/>
        </w:tabs>
        <w:ind w:left="426"/>
        <w:jc w:val="both"/>
        <w:rPr>
          <w:rStyle w:val="Style10ptItalicRed"/>
          <w:rFonts w:ascii="Times New Roman" w:hAnsi="Times New Roman"/>
          <w:bCs/>
          <w:color w:val="auto"/>
          <w:sz w:val="18"/>
          <w:szCs w:val="18"/>
        </w:rPr>
      </w:pPr>
      <w:r w:rsidRPr="0012595A">
        <w:rPr>
          <w:rStyle w:val="Style10ptItalicRed"/>
          <w:rFonts w:ascii="Times New Roman" w:hAnsi="Times New Roman"/>
          <w:color w:val="auto"/>
          <w:sz w:val="18"/>
          <w:szCs w:val="18"/>
        </w:rPr>
        <w:t>Sídlo účtovnej jednotky:</w:t>
      </w:r>
      <w:r w:rsidRPr="0012595A">
        <w:rPr>
          <w:rStyle w:val="Style10ptItalicRed"/>
          <w:rFonts w:ascii="Times New Roman" w:hAnsi="Times New Roman"/>
          <w:color w:val="auto"/>
          <w:sz w:val="18"/>
          <w:szCs w:val="18"/>
        </w:rPr>
        <w:tab/>
      </w:r>
      <w:r w:rsidRPr="0012595A">
        <w:rPr>
          <w:rStyle w:val="Style10ptItalicRed"/>
          <w:rFonts w:ascii="Times New Roman" w:hAnsi="Times New Roman"/>
          <w:color w:val="auto"/>
          <w:sz w:val="18"/>
          <w:szCs w:val="18"/>
        </w:rPr>
        <w:tab/>
      </w:r>
      <w:r w:rsidR="00153754" w:rsidRPr="0012595A">
        <w:rPr>
          <w:rStyle w:val="Style10ptItalicRed"/>
          <w:rFonts w:ascii="Times New Roman" w:hAnsi="Times New Roman"/>
          <w:color w:val="auto"/>
          <w:sz w:val="18"/>
          <w:szCs w:val="18"/>
        </w:rPr>
        <w:t>Brezová</w:t>
      </w:r>
      <w:r w:rsidRPr="0012595A">
        <w:rPr>
          <w:rStyle w:val="Style10ptItalicRed"/>
          <w:rFonts w:ascii="Times New Roman" w:hAnsi="Times New Roman"/>
          <w:color w:val="auto"/>
          <w:sz w:val="18"/>
          <w:szCs w:val="18"/>
        </w:rPr>
        <w:t xml:space="preserve"> 731</w:t>
      </w:r>
      <w:r w:rsidR="00153754" w:rsidRPr="0012595A">
        <w:rPr>
          <w:rStyle w:val="Style10ptItalicRed"/>
          <w:rFonts w:ascii="Times New Roman" w:hAnsi="Times New Roman"/>
          <w:color w:val="auto"/>
          <w:sz w:val="18"/>
          <w:szCs w:val="18"/>
        </w:rPr>
        <w:t>/15</w:t>
      </w:r>
      <w:r w:rsidRPr="0012595A">
        <w:rPr>
          <w:rStyle w:val="Style10ptItalicRed"/>
          <w:rFonts w:ascii="Times New Roman" w:hAnsi="Times New Roman"/>
          <w:color w:val="auto"/>
          <w:sz w:val="18"/>
          <w:szCs w:val="18"/>
        </w:rPr>
        <w:t>, Dunajská Lužná 900 42</w:t>
      </w:r>
    </w:p>
    <w:p w14:paraId="6898E7F0" w14:textId="77777777" w:rsidR="006548B0" w:rsidRDefault="006548B0" w:rsidP="006548B0">
      <w:pPr>
        <w:tabs>
          <w:tab w:val="left" w:pos="426"/>
        </w:tabs>
        <w:ind w:left="426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IČO:</w:t>
      </w:r>
      <w:r w:rsidRPr="00D74924">
        <w:rPr>
          <w:rFonts w:ascii="Times New Roman" w:hAnsi="Times New Roman"/>
          <w:sz w:val="18"/>
          <w:szCs w:val="18"/>
        </w:rPr>
        <w:tab/>
      </w:r>
      <w:r w:rsidRPr="00D74924">
        <w:rPr>
          <w:rFonts w:ascii="Times New Roman" w:hAnsi="Times New Roman"/>
          <w:sz w:val="18"/>
          <w:szCs w:val="18"/>
        </w:rPr>
        <w:tab/>
      </w:r>
      <w:r w:rsidRPr="00D74924">
        <w:rPr>
          <w:rFonts w:ascii="Times New Roman" w:hAnsi="Times New Roman"/>
          <w:sz w:val="18"/>
          <w:szCs w:val="18"/>
        </w:rPr>
        <w:tab/>
      </w:r>
      <w:r w:rsidRPr="00D74924">
        <w:rPr>
          <w:rFonts w:ascii="Times New Roman" w:hAnsi="Times New Roman"/>
          <w:sz w:val="18"/>
          <w:szCs w:val="18"/>
        </w:rPr>
        <w:tab/>
        <w:t>36 191</w:t>
      </w:r>
      <w:r>
        <w:rPr>
          <w:rFonts w:ascii="Times New Roman" w:hAnsi="Times New Roman"/>
          <w:sz w:val="18"/>
          <w:szCs w:val="18"/>
        </w:rPr>
        <w:t> </w:t>
      </w:r>
      <w:r w:rsidRPr="00D74924">
        <w:rPr>
          <w:rFonts w:ascii="Times New Roman" w:hAnsi="Times New Roman"/>
          <w:sz w:val="18"/>
          <w:szCs w:val="18"/>
        </w:rPr>
        <w:t>990</w:t>
      </w:r>
    </w:p>
    <w:p w14:paraId="4D06DD5E" w14:textId="77777777" w:rsidR="006548B0" w:rsidRDefault="006548B0" w:rsidP="006548B0">
      <w:pPr>
        <w:tabs>
          <w:tab w:val="left" w:pos="426"/>
        </w:tabs>
        <w:ind w:left="426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Dátum založenia:                                          30.06.1999</w:t>
      </w:r>
    </w:p>
    <w:p w14:paraId="1B6750AB" w14:textId="77777777" w:rsidR="006548B0" w:rsidRPr="00D74924" w:rsidRDefault="006548B0" w:rsidP="006548B0">
      <w:pPr>
        <w:tabs>
          <w:tab w:val="left" w:pos="426"/>
        </w:tabs>
        <w:ind w:left="426"/>
        <w:jc w:val="both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Dátum zápisu:                                               07.07.1999      </w:t>
      </w:r>
    </w:p>
    <w:p w14:paraId="658E6AB7" w14:textId="77777777" w:rsidR="006548B0" w:rsidRPr="00D74924" w:rsidRDefault="006548B0" w:rsidP="006548B0">
      <w:pPr>
        <w:tabs>
          <w:tab w:val="left" w:pos="426"/>
        </w:tabs>
        <w:suppressAutoHyphens/>
        <w:ind w:left="425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 xml:space="preserve">Obchodný register Okresného súdu Bratislava I, Oddiel: </w:t>
      </w:r>
      <w:proofErr w:type="spellStart"/>
      <w:r w:rsidRPr="00D74924">
        <w:rPr>
          <w:rFonts w:ascii="Times New Roman" w:hAnsi="Times New Roman"/>
          <w:sz w:val="18"/>
          <w:szCs w:val="18"/>
        </w:rPr>
        <w:t>Sro</w:t>
      </w:r>
      <w:proofErr w:type="spellEnd"/>
      <w:r w:rsidRPr="00D74924">
        <w:rPr>
          <w:rFonts w:ascii="Times New Roman" w:hAnsi="Times New Roman"/>
          <w:sz w:val="18"/>
          <w:szCs w:val="18"/>
        </w:rPr>
        <w:t>, Vložka číslo: 36219/B</w:t>
      </w:r>
    </w:p>
    <w:p w14:paraId="23A0C9F8" w14:textId="77777777" w:rsidR="006548B0" w:rsidRPr="00D74924" w:rsidRDefault="006548B0" w:rsidP="006548B0">
      <w:pPr>
        <w:tabs>
          <w:tab w:val="left" w:pos="426"/>
        </w:tabs>
        <w:suppressAutoHyphens/>
        <w:ind w:left="425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Spoločnosť nie je platcom DPH.</w:t>
      </w:r>
    </w:p>
    <w:p w14:paraId="6A71009D" w14:textId="77777777" w:rsidR="006548B0" w:rsidRDefault="006548B0" w:rsidP="00D020A1">
      <w:pPr>
        <w:tabs>
          <w:tab w:val="left" w:pos="426"/>
          <w:tab w:val="left" w:pos="840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14:paraId="0C3178DB" w14:textId="77777777" w:rsidR="006548B0" w:rsidRDefault="006548B0" w:rsidP="006548B0">
      <w:pPr>
        <w:pStyle w:val="odstavecislo"/>
        <w:tabs>
          <w:tab w:val="num" w:pos="426"/>
        </w:tabs>
        <w:rPr>
          <w:rFonts w:ascii="Times New Roman" w:hAnsi="Times New Roman"/>
        </w:rPr>
      </w:pPr>
      <w:r w:rsidRPr="000C37AE">
        <w:rPr>
          <w:rFonts w:ascii="Times New Roman" w:hAnsi="Times New Roman"/>
        </w:rPr>
        <w:t>Predmet činnosti podľa obchodného registra:</w:t>
      </w:r>
    </w:p>
    <w:p w14:paraId="60F619A9" w14:textId="739C09F9" w:rsidR="006548B0" w:rsidRPr="00D74924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maloobchod a veľkoobchod so základnými poľnohospodárskymi produktmi</w:t>
      </w:r>
      <w:r w:rsidR="004015CB">
        <w:rPr>
          <w:rFonts w:ascii="Times New Roman" w:hAnsi="Times New Roman"/>
          <w:sz w:val="18"/>
          <w:szCs w:val="18"/>
        </w:rPr>
        <w:t xml:space="preserve"> </w:t>
      </w:r>
      <w:r w:rsidR="00D020A1">
        <w:rPr>
          <w:rFonts w:ascii="Times New Roman" w:hAnsi="Times New Roman"/>
          <w:sz w:val="18"/>
          <w:szCs w:val="18"/>
        </w:rPr>
        <w:t>-</w:t>
      </w:r>
      <w:r w:rsidR="004015CB">
        <w:rPr>
          <w:rFonts w:ascii="Times New Roman" w:hAnsi="Times New Roman"/>
          <w:sz w:val="18"/>
          <w:szCs w:val="18"/>
        </w:rPr>
        <w:t xml:space="preserve"> </w:t>
      </w:r>
      <w:r w:rsidR="00D020A1">
        <w:rPr>
          <w:rFonts w:ascii="Times New Roman" w:hAnsi="Times New Roman"/>
          <w:sz w:val="18"/>
          <w:szCs w:val="18"/>
        </w:rPr>
        <w:t>obilím, osivom a krmivom,</w:t>
      </w:r>
      <w:r w:rsidR="004015CB">
        <w:rPr>
          <w:rFonts w:ascii="Times New Roman" w:hAnsi="Times New Roman"/>
          <w:sz w:val="18"/>
          <w:szCs w:val="18"/>
        </w:rPr>
        <w:t xml:space="preserve"> </w:t>
      </w:r>
      <w:r w:rsidR="00D020A1">
        <w:rPr>
          <w:rFonts w:ascii="Times New Roman" w:hAnsi="Times New Roman"/>
          <w:sz w:val="18"/>
          <w:szCs w:val="18"/>
        </w:rPr>
        <w:t xml:space="preserve">kvetmi a rastlinami, potravinami aj mrazenými, nápojmi a tabakom, zeleninou, ovocím a zemiakmi, </w:t>
      </w:r>
      <w:r w:rsidR="00153754">
        <w:rPr>
          <w:rFonts w:ascii="Times New Roman" w:hAnsi="Times New Roman"/>
          <w:sz w:val="18"/>
          <w:szCs w:val="18"/>
        </w:rPr>
        <w:t>odevmi</w:t>
      </w:r>
      <w:r w:rsidR="00D020A1">
        <w:rPr>
          <w:rFonts w:ascii="Times New Roman" w:hAnsi="Times New Roman"/>
          <w:sz w:val="18"/>
          <w:szCs w:val="18"/>
        </w:rPr>
        <w:t xml:space="preserve"> a obuvou,</w:t>
      </w:r>
      <w:r w:rsidR="004015CB">
        <w:rPr>
          <w:rFonts w:ascii="Times New Roman" w:hAnsi="Times New Roman"/>
          <w:sz w:val="18"/>
          <w:szCs w:val="18"/>
        </w:rPr>
        <w:t xml:space="preserve"> </w:t>
      </w:r>
      <w:r w:rsidR="00D020A1">
        <w:rPr>
          <w:rFonts w:ascii="Times New Roman" w:hAnsi="Times New Roman"/>
          <w:sz w:val="18"/>
          <w:szCs w:val="18"/>
        </w:rPr>
        <w:t>elektrickými prístrojmi pre domácnosť, vrátane rozhlasových a televíznych prístrojov, tovarom pre domácnosť, kozmetickými výrobkami, porcelánovými a skl</w:t>
      </w:r>
      <w:r w:rsidR="004015CB">
        <w:rPr>
          <w:rFonts w:ascii="Times New Roman" w:hAnsi="Times New Roman"/>
          <w:sz w:val="18"/>
          <w:szCs w:val="18"/>
        </w:rPr>
        <w:t>e</w:t>
      </w:r>
      <w:r w:rsidR="00D020A1">
        <w:rPr>
          <w:rFonts w:ascii="Times New Roman" w:hAnsi="Times New Roman"/>
          <w:sz w:val="18"/>
          <w:szCs w:val="18"/>
        </w:rPr>
        <w:t xml:space="preserve">nenými výrobkami, tapetami, lakmi, nátermi, čistiacimi prostriedkami /mimo jedov a žieravín/, drevom a stavebnými materiálmi, železiarskym tovarom, papierenským tovarom, reklamným materiálom, výrobkami z plastov a umelých hmôt, plechmi a hutnými výrobkami, obalovým materiálom, palivom, </w:t>
      </w:r>
      <w:r w:rsidR="004015CB">
        <w:rPr>
          <w:rFonts w:ascii="Times New Roman" w:hAnsi="Times New Roman"/>
          <w:sz w:val="18"/>
          <w:szCs w:val="18"/>
        </w:rPr>
        <w:t>motorovými vozidlami, motocyklami, traktormi, bicyklami a inými pozemnými vozidlami, ich súčasťami a príslušenstvom, s kovmi a výrobkami z kovov /mimo zbraní/, zámočníckym tovarom</w:t>
      </w:r>
      <w:r w:rsidR="00D020A1">
        <w:rPr>
          <w:rFonts w:ascii="Times New Roman" w:hAnsi="Times New Roman"/>
          <w:sz w:val="18"/>
          <w:szCs w:val="18"/>
        </w:rPr>
        <w:t xml:space="preserve">  </w:t>
      </w:r>
    </w:p>
    <w:p w14:paraId="5C4359C2" w14:textId="77777777" w:rsidR="006548B0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výroba mrazených hotových jedál</w:t>
      </w:r>
    </w:p>
    <w:p w14:paraId="1ED760DD" w14:textId="77777777" w:rsidR="006548B0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sprostredkovateľsk</w:t>
      </w:r>
      <w:r w:rsidR="004015CB">
        <w:rPr>
          <w:rFonts w:ascii="Times New Roman" w:hAnsi="Times New Roman"/>
          <w:sz w:val="18"/>
          <w:szCs w:val="18"/>
        </w:rPr>
        <w:t>á činnosť</w:t>
      </w:r>
      <w:r w:rsidRPr="00D74924">
        <w:rPr>
          <w:rFonts w:ascii="Times New Roman" w:hAnsi="Times New Roman"/>
          <w:sz w:val="18"/>
          <w:szCs w:val="18"/>
        </w:rPr>
        <w:t xml:space="preserve">  </w:t>
      </w:r>
    </w:p>
    <w:p w14:paraId="47ABBBA7" w14:textId="77777777" w:rsidR="006548B0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podnikateľské poradenstvo</w:t>
      </w:r>
    </w:p>
    <w:p w14:paraId="224AC671" w14:textId="5002E9C1" w:rsidR="006548B0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činnosť </w:t>
      </w:r>
      <w:r w:rsidR="00153754">
        <w:rPr>
          <w:rFonts w:ascii="Times New Roman" w:hAnsi="Times New Roman"/>
          <w:sz w:val="18"/>
          <w:szCs w:val="18"/>
        </w:rPr>
        <w:t>auto požičovne</w:t>
      </w:r>
      <w:r>
        <w:rPr>
          <w:rFonts w:ascii="Times New Roman" w:hAnsi="Times New Roman"/>
          <w:sz w:val="18"/>
          <w:szCs w:val="18"/>
        </w:rPr>
        <w:t xml:space="preserve"> a autobazáru</w:t>
      </w:r>
    </w:p>
    <w:p w14:paraId="29ABAF8C" w14:textId="77777777" w:rsidR="006548B0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nákup, predaj a prenájom nehnuteľností</w:t>
      </w:r>
    </w:p>
    <w:p w14:paraId="3A7A672D" w14:textId="77777777" w:rsidR="006548B0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ubytovacie služby v ubytovacích zariadeniach s prevádzkovaním pohostinských činností v týchto zariadeniach a v chatovej osade triedy 3, v kempingoch triedy 3 a 4</w:t>
      </w:r>
    </w:p>
    <w:p w14:paraId="04D4F09C" w14:textId="77777777" w:rsidR="006548B0" w:rsidRPr="00A87B88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 w:rsidRPr="00A87B88">
        <w:rPr>
          <w:rFonts w:ascii="Times New Roman" w:hAnsi="Times New Roman"/>
          <w:sz w:val="18"/>
          <w:szCs w:val="18"/>
        </w:rPr>
        <w:t xml:space="preserve">kúpa tovaru za účelom jeho predaja </w:t>
      </w:r>
      <w:r w:rsidR="004015CB">
        <w:rPr>
          <w:rFonts w:ascii="Times New Roman" w:hAnsi="Times New Roman"/>
          <w:sz w:val="18"/>
          <w:szCs w:val="18"/>
        </w:rPr>
        <w:t>konečnému spotrebiteľovi</w:t>
      </w:r>
      <w:r w:rsidRPr="00A87B88">
        <w:rPr>
          <w:rFonts w:ascii="Times New Roman" w:hAnsi="Times New Roman"/>
          <w:sz w:val="18"/>
          <w:szCs w:val="18"/>
        </w:rPr>
        <w:t xml:space="preserve"> - </w:t>
      </w:r>
      <w:r>
        <w:rPr>
          <w:rFonts w:ascii="Times New Roman" w:hAnsi="Times New Roman"/>
          <w:sz w:val="18"/>
          <w:szCs w:val="18"/>
        </w:rPr>
        <w:t>maloobchod</w:t>
      </w:r>
      <w:r w:rsidRPr="00A87B88">
        <w:rPr>
          <w:rFonts w:ascii="Times New Roman" w:hAnsi="Times New Roman"/>
          <w:sz w:val="18"/>
          <w:szCs w:val="18"/>
        </w:rPr>
        <w:t xml:space="preserve"> </w:t>
      </w:r>
    </w:p>
    <w:p w14:paraId="781F3A2E" w14:textId="77777777" w:rsidR="006548B0" w:rsidRPr="00D74924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 xml:space="preserve">kúpa tovaru za účelom jeho predaja iným prevádzkovateľom živnosti - </w:t>
      </w:r>
      <w:r>
        <w:rPr>
          <w:rFonts w:ascii="Times New Roman" w:hAnsi="Times New Roman"/>
          <w:sz w:val="18"/>
          <w:szCs w:val="18"/>
        </w:rPr>
        <w:t>veľkoobchod</w:t>
      </w:r>
    </w:p>
    <w:p w14:paraId="6107E8AD" w14:textId="77777777" w:rsidR="006548B0" w:rsidRPr="00D96A52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 w:rsidRPr="00D96A52">
        <w:rPr>
          <w:rFonts w:ascii="Times New Roman" w:hAnsi="Times New Roman"/>
          <w:sz w:val="18"/>
          <w:szCs w:val="18"/>
        </w:rPr>
        <w:t>poradenské služby odevného a bytového dizajnu</w:t>
      </w:r>
    </w:p>
    <w:p w14:paraId="07761955" w14:textId="77777777" w:rsidR="006548B0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 w:rsidRPr="00D96A52">
        <w:rPr>
          <w:rFonts w:ascii="Times New Roman" w:hAnsi="Times New Roman"/>
          <w:sz w:val="18"/>
          <w:szCs w:val="18"/>
        </w:rPr>
        <w:t>prevádzkovanie zariadení slúžiacich na regeneráciu a rekondíciu</w:t>
      </w:r>
    </w:p>
    <w:p w14:paraId="58B6753E" w14:textId="77777777" w:rsidR="006548B0" w:rsidRPr="00D96A52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výroba, šitie a údržba odevov</w:t>
      </w:r>
    </w:p>
    <w:p w14:paraId="6ABCC189" w14:textId="77777777" w:rsidR="006548B0" w:rsidRPr="00D74924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požičiavanie odevov</w:t>
      </w:r>
    </w:p>
    <w:p w14:paraId="665981D4" w14:textId="77777777" w:rsidR="006548B0" w:rsidRDefault="006548B0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agroturistika</w:t>
      </w:r>
    </w:p>
    <w:p w14:paraId="12D692C9" w14:textId="77777777" w:rsidR="004015CB" w:rsidRDefault="004015CB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ustajňovanie koní</w:t>
      </w:r>
    </w:p>
    <w:p w14:paraId="4CC9EAA8" w14:textId="77777777" w:rsidR="004015CB" w:rsidRPr="00D74924" w:rsidRDefault="004015CB" w:rsidP="00D020A1">
      <w:pPr>
        <w:numPr>
          <w:ilvl w:val="0"/>
          <w:numId w:val="3"/>
        </w:numPr>
        <w:tabs>
          <w:tab w:val="clear" w:pos="1713"/>
          <w:tab w:val="num" w:pos="1068"/>
        </w:tabs>
        <w:spacing w:after="0" w:line="240" w:lineRule="auto"/>
        <w:ind w:left="1068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textilná výroba</w:t>
      </w:r>
    </w:p>
    <w:p w14:paraId="793C0D5D" w14:textId="77777777" w:rsidR="006548B0" w:rsidRPr="00D74924" w:rsidRDefault="006548B0" w:rsidP="00E623A0">
      <w:pPr>
        <w:jc w:val="both"/>
        <w:rPr>
          <w:rFonts w:ascii="Tahoma" w:hAnsi="Tahoma" w:cs="Tahoma"/>
          <w:sz w:val="18"/>
          <w:szCs w:val="18"/>
        </w:rPr>
      </w:pPr>
    </w:p>
    <w:p w14:paraId="0FD99CED" w14:textId="77777777" w:rsidR="006548B0" w:rsidRPr="00E16641" w:rsidRDefault="006548B0" w:rsidP="00E623A0">
      <w:pPr>
        <w:pStyle w:val="Nadpis3"/>
        <w:spacing w:after="240" w:line="240" w:lineRule="auto"/>
        <w:rPr>
          <w:rFonts w:ascii="Times New Roman" w:hAnsi="Times New Roman"/>
          <w:color w:val="000000"/>
          <w:sz w:val="22"/>
          <w:szCs w:val="22"/>
          <w:lang w:val="sk-SK"/>
        </w:rPr>
      </w:pPr>
      <w:r w:rsidRPr="00E16641">
        <w:rPr>
          <w:rFonts w:ascii="Times New Roman" w:hAnsi="Times New Roman"/>
          <w:color w:val="000000"/>
          <w:sz w:val="22"/>
          <w:szCs w:val="22"/>
          <w:lang w:val="sk-SK"/>
        </w:rPr>
        <w:lastRenderedPageBreak/>
        <w:t>(2)  Údaje o konsolidovanom celku</w:t>
      </w:r>
    </w:p>
    <w:p w14:paraId="2A65F88E" w14:textId="7E960588" w:rsidR="006548B0" w:rsidRDefault="006548B0" w:rsidP="009D5BA0">
      <w:pPr>
        <w:tabs>
          <w:tab w:val="left" w:pos="426"/>
        </w:tabs>
        <w:suppressAutoHyphens/>
        <w:jc w:val="both"/>
        <w:rPr>
          <w:rFonts w:ascii="Times New Roman" w:hAnsi="Times New Roman"/>
          <w:color w:val="000000"/>
          <w:sz w:val="18"/>
          <w:szCs w:val="18"/>
        </w:rPr>
      </w:pPr>
      <w:r w:rsidRPr="005A641B">
        <w:rPr>
          <w:rFonts w:ascii="Times New Roman" w:hAnsi="Times New Roman"/>
          <w:color w:val="000000"/>
          <w:sz w:val="18"/>
          <w:szCs w:val="18"/>
        </w:rPr>
        <w:t xml:space="preserve">Účtovná závierka spoločnosti </w:t>
      </w:r>
      <w:r>
        <w:rPr>
          <w:rFonts w:ascii="Times New Roman" w:hAnsi="Times New Roman"/>
          <w:color w:val="000000"/>
          <w:sz w:val="18"/>
          <w:szCs w:val="18"/>
        </w:rPr>
        <w:t xml:space="preserve">KRAUS, spol. s </w:t>
      </w:r>
      <w:proofErr w:type="spellStart"/>
      <w:r>
        <w:rPr>
          <w:rFonts w:ascii="Times New Roman" w:hAnsi="Times New Roman"/>
          <w:color w:val="000000"/>
          <w:sz w:val="18"/>
          <w:szCs w:val="18"/>
        </w:rPr>
        <w:t>r.o</w:t>
      </w:r>
      <w:proofErr w:type="spellEnd"/>
      <w:r>
        <w:rPr>
          <w:rFonts w:ascii="Times New Roman" w:hAnsi="Times New Roman"/>
          <w:color w:val="000000"/>
          <w:sz w:val="18"/>
          <w:szCs w:val="18"/>
        </w:rPr>
        <w:t>.</w:t>
      </w:r>
      <w:r w:rsidRPr="005A641B">
        <w:rPr>
          <w:rFonts w:ascii="Times New Roman" w:hAnsi="Times New Roman"/>
          <w:color w:val="000000"/>
          <w:sz w:val="18"/>
          <w:szCs w:val="18"/>
        </w:rPr>
        <w:t xml:space="preserve"> nie je k 31.12.20</w:t>
      </w:r>
      <w:r w:rsidR="009D5BA0">
        <w:rPr>
          <w:rFonts w:ascii="Times New Roman" w:hAnsi="Times New Roman"/>
          <w:color w:val="000000"/>
          <w:sz w:val="18"/>
          <w:szCs w:val="18"/>
        </w:rPr>
        <w:t>2</w:t>
      </w:r>
      <w:r w:rsidR="00153754">
        <w:rPr>
          <w:rFonts w:ascii="Times New Roman" w:hAnsi="Times New Roman"/>
          <w:color w:val="000000"/>
          <w:sz w:val="18"/>
          <w:szCs w:val="18"/>
        </w:rPr>
        <w:t>1</w:t>
      </w:r>
      <w:r w:rsidRPr="005A641B">
        <w:rPr>
          <w:rFonts w:ascii="Times New Roman" w:hAnsi="Times New Roman"/>
          <w:color w:val="000000"/>
          <w:sz w:val="18"/>
          <w:szCs w:val="18"/>
        </w:rPr>
        <w:t xml:space="preserve"> zahrnutá do konsolidovaného okruhu riadnej ročnej individuálnej účtovnej závierky žiadnej obchodnej spoločnosti na území SR</w:t>
      </w:r>
      <w:r w:rsidR="009D5BA0">
        <w:rPr>
          <w:rFonts w:ascii="Times New Roman" w:hAnsi="Times New Roman"/>
          <w:color w:val="000000"/>
          <w:sz w:val="18"/>
          <w:szCs w:val="18"/>
        </w:rPr>
        <w:t>, ani</w:t>
      </w:r>
      <w:r w:rsidRPr="005A641B">
        <w:rPr>
          <w:rFonts w:ascii="Times New Roman" w:hAnsi="Times New Roman"/>
          <w:color w:val="000000"/>
          <w:sz w:val="18"/>
          <w:szCs w:val="18"/>
        </w:rPr>
        <w:t xml:space="preserve"> v žiadnej inej krajine v EÚ ani mimo </w:t>
      </w:r>
      <w:r w:rsidR="009D5BA0">
        <w:rPr>
          <w:rFonts w:ascii="Times New Roman" w:hAnsi="Times New Roman"/>
          <w:color w:val="000000"/>
          <w:sz w:val="18"/>
          <w:szCs w:val="18"/>
        </w:rPr>
        <w:t>E</w:t>
      </w:r>
      <w:r w:rsidRPr="005A641B">
        <w:rPr>
          <w:rFonts w:ascii="Times New Roman" w:hAnsi="Times New Roman"/>
          <w:color w:val="000000"/>
          <w:sz w:val="18"/>
          <w:szCs w:val="18"/>
        </w:rPr>
        <w:t>Ú.</w:t>
      </w:r>
    </w:p>
    <w:p w14:paraId="24FD2BDD" w14:textId="77777777" w:rsidR="006548B0" w:rsidRPr="005A641B" w:rsidRDefault="006548B0" w:rsidP="006548B0">
      <w:pPr>
        <w:tabs>
          <w:tab w:val="left" w:pos="426"/>
        </w:tabs>
        <w:suppressAutoHyphens/>
        <w:jc w:val="both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>Spoločnosť KRAUS, spol. s </w:t>
      </w:r>
      <w:proofErr w:type="spellStart"/>
      <w:r>
        <w:rPr>
          <w:rFonts w:ascii="Times New Roman" w:hAnsi="Times New Roman"/>
          <w:color w:val="000000"/>
          <w:sz w:val="18"/>
          <w:szCs w:val="18"/>
        </w:rPr>
        <w:t>r.o</w:t>
      </w:r>
      <w:proofErr w:type="spellEnd"/>
      <w:r>
        <w:rPr>
          <w:rFonts w:ascii="Times New Roman" w:hAnsi="Times New Roman"/>
          <w:color w:val="000000"/>
          <w:sz w:val="18"/>
          <w:szCs w:val="18"/>
        </w:rPr>
        <w:t>. nie je materskou účtovnou jednotkou žiadnej účtovnej jednotke.</w:t>
      </w:r>
    </w:p>
    <w:p w14:paraId="1F8893AE" w14:textId="77777777" w:rsidR="006548B0" w:rsidRPr="001C775F" w:rsidRDefault="006548B0" w:rsidP="006548B0">
      <w:pPr>
        <w:jc w:val="both"/>
        <w:rPr>
          <w:rFonts w:ascii="Times New Roman" w:hAnsi="Times New Roman"/>
          <w:sz w:val="18"/>
          <w:szCs w:val="18"/>
        </w:rPr>
      </w:pPr>
    </w:p>
    <w:p w14:paraId="55963E3F" w14:textId="77777777" w:rsidR="006548B0" w:rsidRPr="00E16641" w:rsidRDefault="006548B0" w:rsidP="006548B0">
      <w:pPr>
        <w:pStyle w:val="odstavecislo"/>
        <w:tabs>
          <w:tab w:val="num" w:pos="426"/>
        </w:tabs>
        <w:rPr>
          <w:rFonts w:ascii="Times New Roman" w:hAnsi="Times New Roman"/>
          <w:b w:val="0"/>
          <w:bCs w:val="0"/>
          <w:sz w:val="22"/>
          <w:szCs w:val="22"/>
        </w:rPr>
      </w:pPr>
      <w:r w:rsidRPr="00E16641">
        <w:rPr>
          <w:rFonts w:ascii="Times New Roman" w:hAnsi="Times New Roman"/>
          <w:sz w:val="22"/>
          <w:szCs w:val="22"/>
        </w:rPr>
        <w:t>(3)  Priemerný počet zamestnancov</w:t>
      </w:r>
      <w:r w:rsidRPr="00E16641">
        <w:rPr>
          <w:rFonts w:ascii="Times New Roman" w:hAnsi="Times New Roman"/>
          <w:b w:val="0"/>
          <w:bCs w:val="0"/>
          <w:sz w:val="22"/>
          <w:szCs w:val="22"/>
        </w:rPr>
        <w:t xml:space="preserve">       </w:t>
      </w:r>
    </w:p>
    <w:p w14:paraId="7FDECE06" w14:textId="77777777" w:rsidR="006548B0" w:rsidRPr="00101BB8" w:rsidRDefault="006548B0" w:rsidP="006548B0">
      <w:pPr>
        <w:pStyle w:val="odstavecislo"/>
        <w:rPr>
          <w:rFonts w:ascii="Times New Roman" w:hAnsi="Times New Roman"/>
          <w:b w:val="0"/>
          <w:bCs w:val="0"/>
          <w:sz w:val="18"/>
          <w:szCs w:val="18"/>
        </w:rPr>
      </w:pPr>
      <w:r w:rsidRPr="00101BB8">
        <w:rPr>
          <w:rFonts w:ascii="Times New Roman" w:hAnsi="Times New Roman"/>
          <w:b w:val="0"/>
          <w:bCs w:val="0"/>
          <w:sz w:val="18"/>
          <w:szCs w:val="18"/>
        </w:rPr>
        <w:t xml:space="preserve">Ku dňu zostavenia riadnej ročnej účtovnej závierky spoločnosť má v trvalom pracovnom pomere 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jedného </w:t>
      </w:r>
      <w:r w:rsidRPr="00101BB8">
        <w:rPr>
          <w:rFonts w:ascii="Times New Roman" w:hAnsi="Times New Roman"/>
          <w:b w:val="0"/>
          <w:bCs w:val="0"/>
          <w:sz w:val="18"/>
          <w:szCs w:val="18"/>
        </w:rPr>
        <w:t>zamestnanca.</w:t>
      </w:r>
    </w:p>
    <w:p w14:paraId="2192C5E6" w14:textId="77777777" w:rsidR="006548B0" w:rsidRPr="000D36E8" w:rsidRDefault="006548B0" w:rsidP="006548B0">
      <w:pPr>
        <w:jc w:val="both"/>
        <w:rPr>
          <w:rFonts w:ascii="Times New Roman" w:hAnsi="Times New Roman"/>
          <w:color w:val="FF0000"/>
        </w:rPr>
      </w:pPr>
    </w:p>
    <w:p w14:paraId="16BEDD00" w14:textId="47D282B3" w:rsidR="006548B0" w:rsidRPr="00E16641" w:rsidRDefault="006548B0" w:rsidP="006548B0">
      <w:pPr>
        <w:pStyle w:val="StyleHeading311ptAfter6pt"/>
        <w:spacing w:after="240"/>
        <w:rPr>
          <w:rFonts w:ascii="Times New Roman" w:hAnsi="Times New Roman"/>
          <w:szCs w:val="22"/>
          <w:u w:val="none"/>
          <w:lang w:val="sk-SK"/>
        </w:rPr>
      </w:pPr>
      <w:r w:rsidRPr="00E16641">
        <w:rPr>
          <w:rFonts w:ascii="Times New Roman" w:hAnsi="Times New Roman"/>
          <w:szCs w:val="22"/>
          <w:u w:val="none"/>
          <w:lang w:val="sk-SK"/>
        </w:rPr>
        <w:t>(4)  Informácie o členoch štatutárnych orgánoch a štruktúra spoločníkov k 31.12.20</w:t>
      </w:r>
      <w:r w:rsidR="009D5BA0">
        <w:rPr>
          <w:rFonts w:ascii="Times New Roman" w:hAnsi="Times New Roman"/>
          <w:szCs w:val="22"/>
          <w:u w:val="none"/>
          <w:lang w:val="sk-SK"/>
        </w:rPr>
        <w:t>2</w:t>
      </w:r>
      <w:r w:rsidR="00153754">
        <w:rPr>
          <w:rFonts w:ascii="Times New Roman" w:hAnsi="Times New Roman"/>
          <w:szCs w:val="22"/>
          <w:u w:val="none"/>
          <w:lang w:val="sk-SK"/>
        </w:rPr>
        <w:t>1</w:t>
      </w:r>
    </w:p>
    <w:tbl>
      <w:tblPr>
        <w:tblStyle w:val="Mriekatabuky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1985"/>
        <w:gridCol w:w="3276"/>
        <w:gridCol w:w="2709"/>
      </w:tblGrid>
      <w:tr w:rsidR="00E623A0" w14:paraId="4338E73F" w14:textId="77777777" w:rsidTr="00360FC6">
        <w:trPr>
          <w:trHeight w:val="262"/>
        </w:trPr>
        <w:tc>
          <w:tcPr>
            <w:tcW w:w="1134" w:type="dxa"/>
          </w:tcPr>
          <w:p w14:paraId="333117AD" w14:textId="77777777" w:rsidR="00E623A0" w:rsidRPr="00E623A0" w:rsidRDefault="00E623A0" w:rsidP="006548B0">
            <w:pPr>
              <w:pStyle w:val="Style10ptItalicRedJustifiedLeft075cm"/>
              <w:ind w:left="0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E623A0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Spoločníci:  </w:t>
            </w:r>
          </w:p>
        </w:tc>
        <w:tc>
          <w:tcPr>
            <w:tcW w:w="1985" w:type="dxa"/>
          </w:tcPr>
          <w:p w14:paraId="7D66170B" w14:textId="77777777" w:rsidR="00E623A0" w:rsidRPr="00E623A0" w:rsidRDefault="00E623A0" w:rsidP="006548B0">
            <w:pPr>
              <w:pStyle w:val="Style10ptItalicRedJustifiedLeft075cm"/>
              <w:ind w:left="0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E623A0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Mgr. </w:t>
            </w:r>
            <w:proofErr w:type="spellStart"/>
            <w:r w:rsidRPr="00E623A0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Taťána</w:t>
            </w:r>
            <w:proofErr w:type="spellEnd"/>
            <w:r w:rsidRPr="00E623A0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E623A0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Krauszová</w:t>
            </w:r>
            <w:proofErr w:type="spellEnd"/>
          </w:p>
        </w:tc>
        <w:tc>
          <w:tcPr>
            <w:tcW w:w="3276" w:type="dxa"/>
          </w:tcPr>
          <w:p w14:paraId="508F00F9" w14:textId="77777777" w:rsidR="00E623A0" w:rsidRPr="00E623A0" w:rsidRDefault="00E623A0" w:rsidP="00E623A0">
            <w:pPr>
              <w:pStyle w:val="Style10ptItalicRedJustifiedLeft075cm"/>
              <w:ind w:left="0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Brezová 731/15, 90042 Dunajská Lužná</w:t>
            </w:r>
          </w:p>
        </w:tc>
        <w:tc>
          <w:tcPr>
            <w:tcW w:w="2709" w:type="dxa"/>
          </w:tcPr>
          <w:p w14:paraId="19253397" w14:textId="77777777" w:rsidR="00E623A0" w:rsidRPr="00E623A0" w:rsidRDefault="00E623A0" w:rsidP="006548B0">
            <w:pPr>
              <w:pStyle w:val="Style10ptItalicRedJustifiedLeft075cm"/>
              <w:ind w:left="0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</w:p>
        </w:tc>
      </w:tr>
      <w:tr w:rsidR="00E623A0" w14:paraId="7A5AFCD1" w14:textId="77777777" w:rsidTr="00360FC6">
        <w:trPr>
          <w:trHeight w:val="280"/>
        </w:trPr>
        <w:tc>
          <w:tcPr>
            <w:tcW w:w="1134" w:type="dxa"/>
          </w:tcPr>
          <w:p w14:paraId="790C28FC" w14:textId="77777777" w:rsidR="00E623A0" w:rsidRPr="00E623A0" w:rsidRDefault="00E623A0" w:rsidP="006548B0">
            <w:pPr>
              <w:pStyle w:val="Style10ptItalicRedJustifiedLeft075cm"/>
              <w:ind w:left="0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</w:tcPr>
          <w:p w14:paraId="628D483A" w14:textId="71ECE597" w:rsidR="00E623A0" w:rsidRPr="00E623A0" w:rsidRDefault="00E623A0" w:rsidP="00E623A0">
            <w:pPr>
              <w:pStyle w:val="Style10ptItalicRedJustifiedLeft075cm"/>
              <w:ind w:left="0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3276" w:type="dxa"/>
          </w:tcPr>
          <w:p w14:paraId="6118BC80" w14:textId="27FC98B9" w:rsidR="00E623A0" w:rsidRPr="00E623A0" w:rsidRDefault="00E623A0" w:rsidP="00FA2223">
            <w:pPr>
              <w:pStyle w:val="Style10ptItalicRedJustifiedLeft075cm"/>
              <w:ind w:left="0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2709" w:type="dxa"/>
          </w:tcPr>
          <w:p w14:paraId="0D0455C4" w14:textId="09277CCD" w:rsidR="00E623A0" w:rsidRPr="00E623A0" w:rsidRDefault="00E623A0" w:rsidP="006548B0">
            <w:pPr>
              <w:pStyle w:val="Style10ptItalicRedJustifiedLeft075cm"/>
              <w:ind w:left="0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</w:p>
        </w:tc>
      </w:tr>
    </w:tbl>
    <w:p w14:paraId="4F85CD27" w14:textId="77777777" w:rsidR="00E623A0" w:rsidRDefault="00E623A0" w:rsidP="006548B0">
      <w:pPr>
        <w:pStyle w:val="Style10ptItalicRedJustifiedLeft075cm"/>
        <w:ind w:left="0"/>
        <w:rPr>
          <w:rFonts w:ascii="Times New Roman" w:hAnsi="Times New Roman"/>
          <w:b/>
          <w:bCs/>
          <w:color w:val="000000"/>
          <w:sz w:val="18"/>
          <w:szCs w:val="18"/>
        </w:rPr>
      </w:pPr>
    </w:p>
    <w:p w14:paraId="5B1C26BC" w14:textId="46377905" w:rsidR="006548B0" w:rsidRPr="00360FC6" w:rsidRDefault="006548B0" w:rsidP="00360FC6">
      <w:pPr>
        <w:tabs>
          <w:tab w:val="left" w:pos="426"/>
        </w:tabs>
        <w:jc w:val="both"/>
        <w:rPr>
          <w:rFonts w:ascii="Times New Roman" w:hAnsi="Times New Roman"/>
          <w:sz w:val="18"/>
          <w:szCs w:val="18"/>
        </w:rPr>
      </w:pPr>
      <w:r w:rsidRPr="001C775F">
        <w:rPr>
          <w:rFonts w:ascii="Times New Roman" w:hAnsi="Times New Roman"/>
          <w:sz w:val="18"/>
          <w:szCs w:val="18"/>
        </w:rPr>
        <w:t xml:space="preserve">Podiel spoločníkov na základnom imaní účtovnej jednotky </w:t>
      </w:r>
      <w:r w:rsidR="00360FC6">
        <w:rPr>
          <w:rFonts w:ascii="Times New Roman" w:hAnsi="Times New Roman"/>
          <w:sz w:val="18"/>
          <w:szCs w:val="18"/>
        </w:rPr>
        <w:t>k 31.12.202</w:t>
      </w:r>
      <w:r w:rsidR="00153754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 xml:space="preserve">, </w:t>
      </w:r>
      <w:r w:rsidRPr="001C775F">
        <w:rPr>
          <w:rFonts w:ascii="Times New Roman" w:hAnsi="Times New Roman"/>
          <w:sz w:val="18"/>
          <w:szCs w:val="18"/>
        </w:rPr>
        <w:t>údaj</w:t>
      </w:r>
      <w:r>
        <w:rPr>
          <w:rFonts w:ascii="Times New Roman" w:hAnsi="Times New Roman"/>
          <w:sz w:val="18"/>
          <w:szCs w:val="18"/>
        </w:rPr>
        <w:t>e</w:t>
      </w:r>
      <w:r w:rsidRPr="001C775F">
        <w:rPr>
          <w:rFonts w:ascii="Times New Roman" w:hAnsi="Times New Roman"/>
          <w:sz w:val="18"/>
          <w:szCs w:val="18"/>
        </w:rPr>
        <w:t xml:space="preserve"> o hlasovacích právach </w:t>
      </w:r>
      <w:r w:rsidRPr="00C54E41">
        <w:rPr>
          <w:rFonts w:ascii="Times New Roman" w:hAnsi="Times New Roman"/>
          <w:color w:val="000000"/>
        </w:rPr>
        <w:t xml:space="preserve">  </w:t>
      </w:r>
    </w:p>
    <w:tbl>
      <w:tblPr>
        <w:tblW w:w="7371" w:type="dxa"/>
        <w:tblInd w:w="1139" w:type="dxa"/>
        <w:tblBorders>
          <w:top w:val="dotted" w:sz="4" w:space="0" w:color="C0C0C0"/>
          <w:left w:val="dotted" w:sz="4" w:space="0" w:color="C0C0C0"/>
          <w:bottom w:val="dotted" w:sz="4" w:space="0" w:color="C0C0C0"/>
          <w:right w:val="dotted" w:sz="4" w:space="0" w:color="C0C0C0"/>
          <w:insideH w:val="dotted" w:sz="4" w:space="0" w:color="C0C0C0"/>
          <w:insideV w:val="dotted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1843"/>
        <w:gridCol w:w="1417"/>
        <w:gridCol w:w="2126"/>
      </w:tblGrid>
      <w:tr w:rsidR="006548B0" w:rsidRPr="00901765" w14:paraId="6F11454C" w14:textId="77777777" w:rsidTr="00360FC6">
        <w:trPr>
          <w:cantSplit/>
          <w:trHeight w:hRule="exact" w:val="227"/>
        </w:trPr>
        <w:tc>
          <w:tcPr>
            <w:tcW w:w="1985" w:type="dxa"/>
            <w:shd w:val="clear" w:color="auto" w:fill="FFFFFF" w:themeFill="background1"/>
          </w:tcPr>
          <w:p w14:paraId="6206E4C5" w14:textId="77777777" w:rsidR="006548B0" w:rsidRPr="00901765" w:rsidRDefault="006548B0" w:rsidP="00930AD0">
            <w:pPr>
              <w:pStyle w:val="Textkomentra"/>
              <w:ind w:left="57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Spoločník:</w:t>
            </w:r>
          </w:p>
        </w:tc>
        <w:tc>
          <w:tcPr>
            <w:tcW w:w="3260" w:type="dxa"/>
            <w:gridSpan w:val="2"/>
            <w:shd w:val="clear" w:color="auto" w:fill="FFFFFF" w:themeFill="background1"/>
          </w:tcPr>
          <w:p w14:paraId="3D8337AD" w14:textId="77777777" w:rsidR="006548B0" w:rsidRPr="00901765" w:rsidRDefault="006548B0" w:rsidP="00930A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2126" w:type="dxa"/>
            <w:shd w:val="clear" w:color="auto" w:fill="FFFFFF" w:themeFill="background1"/>
          </w:tcPr>
          <w:p w14:paraId="6DFBC714" w14:textId="77777777" w:rsidR="006548B0" w:rsidRPr="00901765" w:rsidRDefault="006548B0" w:rsidP="00360FC6">
            <w:pPr>
              <w:pStyle w:val="lines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Výška hlasovacích </w:t>
            </w:r>
            <w:r w:rsidR="00360FC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práv</w:t>
            </w:r>
          </w:p>
        </w:tc>
      </w:tr>
      <w:tr w:rsidR="006548B0" w:rsidRPr="00901765" w14:paraId="05A1BC51" w14:textId="77777777" w:rsidTr="00360FC6">
        <w:trPr>
          <w:cantSplit/>
          <w:trHeight w:hRule="exact" w:val="341"/>
        </w:trPr>
        <w:tc>
          <w:tcPr>
            <w:tcW w:w="1985" w:type="dxa"/>
            <w:shd w:val="clear" w:color="auto" w:fill="FFFFFF" w:themeFill="background1"/>
          </w:tcPr>
          <w:p w14:paraId="049C5858" w14:textId="77777777" w:rsidR="006548B0" w:rsidRPr="00360FC6" w:rsidRDefault="006548B0" w:rsidP="00930AD0">
            <w:pPr>
              <w:pStyle w:val="dotabulky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7CF5D273" w14:textId="77777777" w:rsidR="006548B0" w:rsidRPr="00901765" w:rsidRDefault="006548B0" w:rsidP="00360FC6">
            <w:pPr>
              <w:pStyle w:val="dotabulky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v </w:t>
            </w:r>
            <w:r w:rsidR="00360FC6">
              <w:rPr>
                <w:rFonts w:ascii="Times New Roman" w:hAnsi="Times New Roman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417" w:type="dxa"/>
            <w:shd w:val="clear" w:color="auto" w:fill="FFFFFF" w:themeFill="background1"/>
          </w:tcPr>
          <w:p w14:paraId="7D97859A" w14:textId="77777777" w:rsidR="006548B0" w:rsidRPr="00901765" w:rsidRDefault="006548B0" w:rsidP="00930AD0">
            <w:pPr>
              <w:pStyle w:val="dotabulky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%</w:t>
            </w:r>
          </w:p>
        </w:tc>
        <w:tc>
          <w:tcPr>
            <w:tcW w:w="2126" w:type="dxa"/>
            <w:shd w:val="clear" w:color="auto" w:fill="FFFFFF" w:themeFill="background1"/>
          </w:tcPr>
          <w:p w14:paraId="38ED60A7" w14:textId="77777777" w:rsidR="006548B0" w:rsidRPr="00901765" w:rsidRDefault="006548B0" w:rsidP="00930AD0">
            <w:pPr>
              <w:pStyle w:val="dotabulky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%</w:t>
            </w:r>
          </w:p>
        </w:tc>
      </w:tr>
      <w:tr w:rsidR="006548B0" w:rsidRPr="00901765" w14:paraId="61780298" w14:textId="77777777" w:rsidTr="00360FC6">
        <w:trPr>
          <w:cantSplit/>
          <w:trHeight w:hRule="exact" w:val="227"/>
        </w:trPr>
        <w:tc>
          <w:tcPr>
            <w:tcW w:w="1985" w:type="dxa"/>
          </w:tcPr>
          <w:p w14:paraId="28C21424" w14:textId="77777777" w:rsidR="006548B0" w:rsidRPr="00901765" w:rsidRDefault="00360FC6" w:rsidP="00360FC6">
            <w:pPr>
              <w:tabs>
                <w:tab w:val="left" w:pos="5040"/>
              </w:tabs>
              <w:ind w:left="57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</w:rPr>
              <w:t>Mgr.</w:t>
            </w:r>
            <w:r w:rsidR="006548B0"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Taťána</w:t>
            </w:r>
            <w:proofErr w:type="spellEnd"/>
            <w:r w:rsidR="006548B0"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6548B0"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Krauszová</w:t>
            </w:r>
            <w:proofErr w:type="spellEnd"/>
          </w:p>
        </w:tc>
        <w:tc>
          <w:tcPr>
            <w:tcW w:w="1843" w:type="dxa"/>
          </w:tcPr>
          <w:p w14:paraId="388B8311" w14:textId="77777777" w:rsidR="006548B0" w:rsidRPr="00901765" w:rsidRDefault="00360FC6" w:rsidP="00360FC6">
            <w:pPr>
              <w:tabs>
                <w:tab w:val="left" w:pos="602"/>
              </w:tabs>
              <w:ind w:left="57" w:right="292"/>
              <w:jc w:val="center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    6 639</w:t>
            </w:r>
          </w:p>
        </w:tc>
        <w:tc>
          <w:tcPr>
            <w:tcW w:w="1417" w:type="dxa"/>
          </w:tcPr>
          <w:p w14:paraId="5B3002C8" w14:textId="77777777" w:rsidR="006548B0" w:rsidRPr="00901765" w:rsidRDefault="00360FC6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2126" w:type="dxa"/>
          </w:tcPr>
          <w:p w14:paraId="5BE7AA2A" w14:textId="77777777" w:rsidR="006548B0" w:rsidRPr="00901765" w:rsidRDefault="00360FC6" w:rsidP="00360FC6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100</w:t>
            </w:r>
          </w:p>
        </w:tc>
      </w:tr>
    </w:tbl>
    <w:p w14:paraId="54086C4A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14:paraId="622F4260" w14:textId="77777777" w:rsidR="006548B0" w:rsidRDefault="006548B0" w:rsidP="006548B0">
      <w:pPr>
        <w:pStyle w:val="Nadpis3"/>
        <w:spacing w:after="240" w:line="240" w:lineRule="auto"/>
        <w:rPr>
          <w:rFonts w:ascii="Times New Roman" w:hAnsi="Times New Roman"/>
          <w:lang w:val="sk-SK"/>
        </w:rPr>
      </w:pPr>
    </w:p>
    <w:p w14:paraId="4A124181" w14:textId="77777777" w:rsidR="006548B0" w:rsidRPr="00C84A3F" w:rsidRDefault="006548B0" w:rsidP="006548B0">
      <w:pPr>
        <w:pStyle w:val="Nadpis3"/>
        <w:spacing w:after="240" w:line="240" w:lineRule="auto"/>
        <w:ind w:left="425" w:hanging="425"/>
        <w:jc w:val="center"/>
        <w:rPr>
          <w:rFonts w:ascii="Times New Roman" w:hAnsi="Times New Roman"/>
          <w:sz w:val="24"/>
          <w:szCs w:val="24"/>
          <w:lang w:val="sk-SK"/>
        </w:rPr>
      </w:pPr>
      <w:r w:rsidRPr="00C84A3F">
        <w:rPr>
          <w:rFonts w:ascii="Times New Roman" w:hAnsi="Times New Roman"/>
          <w:sz w:val="24"/>
          <w:szCs w:val="24"/>
          <w:lang w:val="sk-SK"/>
        </w:rPr>
        <w:t>Čl. II.</w:t>
      </w:r>
    </w:p>
    <w:p w14:paraId="3967C988" w14:textId="77777777" w:rsidR="006548B0" w:rsidRPr="00C84A3F" w:rsidRDefault="006548B0" w:rsidP="006548B0">
      <w:pPr>
        <w:pStyle w:val="Nadpis3"/>
        <w:spacing w:after="240" w:line="240" w:lineRule="auto"/>
        <w:ind w:left="425" w:hanging="425"/>
        <w:jc w:val="center"/>
        <w:rPr>
          <w:rFonts w:ascii="Times New Roman" w:hAnsi="Times New Roman"/>
          <w:sz w:val="24"/>
          <w:szCs w:val="24"/>
          <w:lang w:val="sk-SK"/>
        </w:rPr>
      </w:pPr>
      <w:r w:rsidRPr="00C84A3F">
        <w:rPr>
          <w:rFonts w:ascii="Times New Roman" w:hAnsi="Times New Roman"/>
          <w:sz w:val="24"/>
          <w:szCs w:val="24"/>
          <w:lang w:val="sk-SK"/>
        </w:rPr>
        <w:t>Informácie o prijatých postupoch</w:t>
      </w:r>
    </w:p>
    <w:p w14:paraId="5DAB2DD0" w14:textId="77777777" w:rsidR="006548B0" w:rsidRDefault="006548B0" w:rsidP="006548B0">
      <w:pPr>
        <w:pStyle w:val="odstavecbezcisla"/>
        <w:tabs>
          <w:tab w:val="num" w:pos="426"/>
        </w:tabs>
        <w:suppressAutoHyphens/>
        <w:ind w:left="0"/>
        <w:rPr>
          <w:rFonts w:ascii="Times New Roman" w:hAnsi="Times New Roman"/>
          <w:b/>
          <w:szCs w:val="20"/>
        </w:rPr>
      </w:pPr>
    </w:p>
    <w:p w14:paraId="0B096260" w14:textId="77777777" w:rsidR="006548B0" w:rsidRPr="00C84A3F" w:rsidRDefault="006548B0" w:rsidP="006548B0">
      <w:pPr>
        <w:pStyle w:val="odstavecbezcisla"/>
        <w:tabs>
          <w:tab w:val="num" w:pos="426"/>
        </w:tabs>
        <w:suppressAutoHyphens/>
        <w:ind w:left="0"/>
        <w:rPr>
          <w:rFonts w:ascii="Times New Roman" w:hAnsi="Times New Roman"/>
          <w:b/>
          <w:sz w:val="22"/>
          <w:szCs w:val="22"/>
        </w:rPr>
      </w:pPr>
      <w:r w:rsidRPr="00EB59BD">
        <w:rPr>
          <w:rFonts w:ascii="Times New Roman" w:hAnsi="Times New Roman"/>
          <w:b/>
          <w:szCs w:val="20"/>
        </w:rPr>
        <w:t>(1)</w:t>
      </w:r>
      <w:r>
        <w:rPr>
          <w:rFonts w:ascii="Times New Roman" w:hAnsi="Times New Roman"/>
          <w:sz w:val="18"/>
          <w:szCs w:val="18"/>
        </w:rPr>
        <w:t xml:space="preserve">  </w:t>
      </w:r>
      <w:r w:rsidRPr="00C84A3F">
        <w:rPr>
          <w:rFonts w:ascii="Times New Roman" w:hAnsi="Times New Roman"/>
          <w:b/>
          <w:sz w:val="22"/>
          <w:szCs w:val="22"/>
        </w:rPr>
        <w:t xml:space="preserve">Trvanie spoločnosti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20FC03D" w14:textId="77777777" w:rsidR="006548B0" w:rsidRDefault="006548B0" w:rsidP="006548B0">
      <w:pPr>
        <w:pStyle w:val="odstavecbezcisla"/>
        <w:tabs>
          <w:tab w:val="num" w:pos="426"/>
        </w:tabs>
        <w:suppressAutoHyphens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</w:t>
      </w:r>
    </w:p>
    <w:p w14:paraId="314EA2F4" w14:textId="59364677" w:rsidR="006548B0" w:rsidRPr="001C775F" w:rsidRDefault="006548B0" w:rsidP="006548B0">
      <w:pPr>
        <w:pStyle w:val="odstavecbezcisla"/>
        <w:tabs>
          <w:tab w:val="num" w:pos="426"/>
        </w:tabs>
        <w:suppressAutoHyphens/>
        <w:ind w:left="0"/>
        <w:rPr>
          <w:rFonts w:ascii="Times New Roman" w:hAnsi="Times New Roman"/>
          <w:sz w:val="18"/>
          <w:szCs w:val="18"/>
        </w:rPr>
      </w:pPr>
      <w:r w:rsidRPr="001C775F">
        <w:rPr>
          <w:rFonts w:ascii="Times New Roman" w:hAnsi="Times New Roman"/>
          <w:sz w:val="18"/>
          <w:szCs w:val="18"/>
        </w:rPr>
        <w:t>Účtovná závierka spoločnosti bola zostavená za predpokladu nepretržitého trvania jej činnosti v súlade so zákonom č. 431/2002 Z. z. o</w:t>
      </w:r>
      <w:r>
        <w:rPr>
          <w:rFonts w:ascii="Times New Roman" w:hAnsi="Times New Roman"/>
          <w:sz w:val="18"/>
          <w:szCs w:val="18"/>
        </w:rPr>
        <w:t> </w:t>
      </w:r>
      <w:r w:rsidRPr="001C775F">
        <w:rPr>
          <w:rFonts w:ascii="Times New Roman" w:hAnsi="Times New Roman"/>
          <w:sz w:val="18"/>
          <w:szCs w:val="18"/>
        </w:rPr>
        <w:t>účtovníctve</w:t>
      </w:r>
      <w:r>
        <w:rPr>
          <w:rFonts w:ascii="Times New Roman" w:hAnsi="Times New Roman"/>
          <w:sz w:val="18"/>
          <w:szCs w:val="18"/>
        </w:rPr>
        <w:t xml:space="preserve">, </w:t>
      </w:r>
      <w:r w:rsidRPr="001C775F">
        <w:rPr>
          <w:rFonts w:ascii="Times New Roman" w:hAnsi="Times New Roman"/>
          <w:sz w:val="18"/>
          <w:szCs w:val="18"/>
        </w:rPr>
        <w:t>v znení neskorších predpisov za účtovné obdobie od 1.januára 20</w:t>
      </w:r>
      <w:r w:rsidR="00360FC6">
        <w:rPr>
          <w:rFonts w:ascii="Times New Roman" w:hAnsi="Times New Roman"/>
          <w:sz w:val="18"/>
          <w:szCs w:val="18"/>
        </w:rPr>
        <w:t>2</w:t>
      </w:r>
      <w:r w:rsidR="00153754">
        <w:rPr>
          <w:rFonts w:ascii="Times New Roman" w:hAnsi="Times New Roman"/>
          <w:sz w:val="18"/>
          <w:szCs w:val="18"/>
        </w:rPr>
        <w:t>1</w:t>
      </w:r>
      <w:r w:rsidRPr="001C775F">
        <w:rPr>
          <w:rFonts w:ascii="Times New Roman" w:hAnsi="Times New Roman"/>
          <w:sz w:val="18"/>
          <w:szCs w:val="18"/>
        </w:rPr>
        <w:t xml:space="preserve"> - do 31.decembra 20</w:t>
      </w:r>
      <w:r w:rsidR="00360FC6">
        <w:rPr>
          <w:rFonts w:ascii="Times New Roman" w:hAnsi="Times New Roman"/>
          <w:sz w:val="18"/>
          <w:szCs w:val="18"/>
        </w:rPr>
        <w:t>2</w:t>
      </w:r>
      <w:r w:rsidR="00153754">
        <w:rPr>
          <w:rFonts w:ascii="Times New Roman" w:hAnsi="Times New Roman"/>
          <w:sz w:val="18"/>
          <w:szCs w:val="18"/>
        </w:rPr>
        <w:t>1</w:t>
      </w:r>
    </w:p>
    <w:p w14:paraId="30CE265D" w14:textId="77777777" w:rsidR="006548B0" w:rsidRDefault="006548B0" w:rsidP="006548B0">
      <w:pPr>
        <w:pStyle w:val="odstavecbezcisla"/>
        <w:suppressAutoHyphens/>
        <w:ind w:left="425"/>
        <w:rPr>
          <w:rFonts w:ascii="Times New Roman" w:hAnsi="Times New Roman"/>
          <w:sz w:val="18"/>
          <w:szCs w:val="18"/>
        </w:rPr>
      </w:pPr>
    </w:p>
    <w:p w14:paraId="6FA27F58" w14:textId="77777777" w:rsidR="006548B0" w:rsidRPr="001C775F" w:rsidRDefault="006548B0" w:rsidP="006548B0">
      <w:pPr>
        <w:pStyle w:val="odstavecbezcisla"/>
        <w:suppressAutoHyphens/>
        <w:ind w:left="425"/>
        <w:rPr>
          <w:rFonts w:ascii="Times New Roman" w:hAnsi="Times New Roman"/>
          <w:sz w:val="18"/>
          <w:szCs w:val="18"/>
        </w:rPr>
      </w:pPr>
    </w:p>
    <w:p w14:paraId="47FC50B3" w14:textId="77777777"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(2)  Spôsob oceňovania jednotlivých položiek majetku a záväzkov </w:t>
      </w:r>
    </w:p>
    <w:p w14:paraId="35B0B513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571F6FC5" w14:textId="77777777" w:rsidR="006548B0" w:rsidRPr="006142B9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6C0FB88C" w14:textId="77777777" w:rsidR="006548B0" w:rsidRPr="004D296B" w:rsidRDefault="006548B0" w:rsidP="006548B0">
      <w:pPr>
        <w:pStyle w:val="odstavecabc"/>
      </w:pPr>
      <w:r w:rsidRPr="004D296B">
        <w:t>Dlhodobý nehmotný majetok, dlhodobý hmotný majetok a dlhodobý finančný majetok</w:t>
      </w:r>
    </w:p>
    <w:p w14:paraId="3227C6D9" w14:textId="77777777" w:rsidR="006548B0" w:rsidRPr="001C775F" w:rsidRDefault="006548B0" w:rsidP="006548B0">
      <w:pPr>
        <w:pStyle w:val="odstavecbezcisla"/>
        <w:suppressAutoHyphens/>
        <w:ind w:left="0"/>
        <w:rPr>
          <w:rFonts w:ascii="Times New Roman" w:hAnsi="Times New Roman"/>
          <w:sz w:val="18"/>
          <w:szCs w:val="18"/>
        </w:rPr>
      </w:pPr>
      <w:r w:rsidRPr="001C775F">
        <w:rPr>
          <w:rFonts w:ascii="Times New Roman" w:hAnsi="Times New Roman"/>
          <w:sz w:val="18"/>
          <w:szCs w:val="18"/>
        </w:rPr>
        <w:t>Dlhodobý nehmotný majetok nakupovaný sa oceňuje obstarávacou cenou, ktorá zahŕňa cenu obstarania, za ktorú sa majetok obstaral a náklady súvisiace s jeho obstaraním (clo, prepravu, montáž, poistné a pod.)</w:t>
      </w:r>
      <w:r>
        <w:rPr>
          <w:rFonts w:ascii="Times New Roman" w:hAnsi="Times New Roman"/>
          <w:sz w:val="18"/>
          <w:szCs w:val="18"/>
        </w:rPr>
        <w:t>.</w:t>
      </w:r>
    </w:p>
    <w:p w14:paraId="3B045391" w14:textId="77777777" w:rsidR="006548B0" w:rsidRPr="001C775F" w:rsidRDefault="006548B0" w:rsidP="006548B0">
      <w:pPr>
        <w:pStyle w:val="StyleodstavecbezcislaItalicRed"/>
        <w:suppressAutoHyphens/>
        <w:rPr>
          <w:rFonts w:ascii="Times New Roman" w:hAnsi="Times New Roman"/>
          <w:color w:val="auto"/>
          <w:sz w:val="18"/>
          <w:szCs w:val="18"/>
        </w:rPr>
      </w:pPr>
    </w:p>
    <w:p w14:paraId="3006A842" w14:textId="0DA88CCE" w:rsidR="006548B0" w:rsidRPr="001C775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Dlhodobý majetok vytvorený vlastnou činnosťou sa oceňuje skutočnými vlastnými nákladmi</w:t>
      </w:r>
      <w:r>
        <w:rPr>
          <w:rFonts w:ascii="Times New Roman" w:hAnsi="Times New Roman"/>
          <w:color w:val="auto"/>
          <w:sz w:val="18"/>
          <w:szCs w:val="18"/>
        </w:rPr>
        <w:t>,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</w:t>
      </w:r>
      <w:proofErr w:type="spellStart"/>
      <w:r w:rsidRPr="001C775F">
        <w:rPr>
          <w:rFonts w:ascii="Times New Roman" w:hAnsi="Times New Roman"/>
          <w:color w:val="auto"/>
          <w:sz w:val="18"/>
          <w:szCs w:val="18"/>
        </w:rPr>
        <w:t>t.j</w:t>
      </w:r>
      <w:proofErr w:type="spellEnd"/>
      <w:r w:rsidRPr="001C775F">
        <w:rPr>
          <w:rFonts w:ascii="Times New Roman" w:hAnsi="Times New Roman"/>
          <w:color w:val="auto"/>
          <w:sz w:val="18"/>
          <w:szCs w:val="18"/>
        </w:rPr>
        <w:t>. priamymi nákladmi vynaloženými na výrobu. V roku 20</w:t>
      </w:r>
      <w:r w:rsidR="00360FC6">
        <w:rPr>
          <w:rFonts w:ascii="Times New Roman" w:hAnsi="Times New Roman"/>
          <w:color w:val="auto"/>
          <w:sz w:val="18"/>
          <w:szCs w:val="18"/>
        </w:rPr>
        <w:t>2</w:t>
      </w:r>
      <w:r w:rsidR="00187E4A">
        <w:rPr>
          <w:rFonts w:ascii="Times New Roman" w:hAnsi="Times New Roman"/>
          <w:color w:val="auto"/>
          <w:sz w:val="18"/>
          <w:szCs w:val="18"/>
        </w:rPr>
        <w:t>1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spoločnosť takýto majetok nevytvorila.</w:t>
      </w:r>
    </w:p>
    <w:p w14:paraId="0A71C9DE" w14:textId="77777777" w:rsidR="006548B0" w:rsidRPr="001C775F" w:rsidRDefault="006548B0" w:rsidP="006548B0">
      <w:pPr>
        <w:pStyle w:val="StyleodstavecbezcislaItalicRed"/>
        <w:suppressAutoHyphens/>
        <w:rPr>
          <w:rFonts w:ascii="Times New Roman" w:hAnsi="Times New Roman"/>
          <w:color w:val="auto"/>
          <w:szCs w:val="20"/>
        </w:rPr>
      </w:pPr>
    </w:p>
    <w:p w14:paraId="4A59ED9D" w14:textId="11A63E12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Dlhodobý majetok nadobudnutý bezodplatne sa oceňuje reprodukčnou obstarávacou cenou</w:t>
      </w:r>
      <w:r>
        <w:rPr>
          <w:rFonts w:ascii="Times New Roman" w:hAnsi="Times New Roman"/>
          <w:color w:val="auto"/>
          <w:sz w:val="18"/>
          <w:szCs w:val="18"/>
        </w:rPr>
        <w:t>,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</w:t>
      </w:r>
      <w:proofErr w:type="spellStart"/>
      <w:r w:rsidRPr="001C775F">
        <w:rPr>
          <w:rFonts w:ascii="Times New Roman" w:hAnsi="Times New Roman"/>
          <w:color w:val="auto"/>
          <w:sz w:val="18"/>
          <w:szCs w:val="18"/>
        </w:rPr>
        <w:t>t.j</w:t>
      </w:r>
      <w:proofErr w:type="spellEnd"/>
      <w:r w:rsidRPr="001C775F">
        <w:rPr>
          <w:rFonts w:ascii="Times New Roman" w:hAnsi="Times New Roman"/>
          <w:color w:val="auto"/>
          <w:sz w:val="18"/>
          <w:szCs w:val="18"/>
        </w:rPr>
        <w:t>. cenou, za ktorú by sa majetok obstaral v čase, keď sa o ňom účtuje. Spoločnosť v r.</w:t>
      </w:r>
      <w:r>
        <w:rPr>
          <w:rFonts w:ascii="Times New Roman" w:hAnsi="Times New Roman"/>
          <w:color w:val="auto"/>
          <w:sz w:val="18"/>
          <w:szCs w:val="18"/>
        </w:rPr>
        <w:t xml:space="preserve"> </w:t>
      </w:r>
      <w:r w:rsidRPr="001C775F">
        <w:rPr>
          <w:rFonts w:ascii="Times New Roman" w:hAnsi="Times New Roman"/>
          <w:color w:val="auto"/>
          <w:sz w:val="18"/>
          <w:szCs w:val="18"/>
        </w:rPr>
        <w:t>20</w:t>
      </w:r>
      <w:r w:rsidR="00360FC6">
        <w:rPr>
          <w:rFonts w:ascii="Times New Roman" w:hAnsi="Times New Roman"/>
          <w:color w:val="auto"/>
          <w:sz w:val="18"/>
          <w:szCs w:val="18"/>
        </w:rPr>
        <w:t>2</w:t>
      </w:r>
      <w:r w:rsidR="00187E4A">
        <w:rPr>
          <w:rFonts w:ascii="Times New Roman" w:hAnsi="Times New Roman"/>
          <w:color w:val="auto"/>
          <w:sz w:val="18"/>
          <w:szCs w:val="18"/>
        </w:rPr>
        <w:t>1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bezodplatne nehmotný majetok</w:t>
      </w:r>
      <w:r w:rsidRPr="006142B9">
        <w:rPr>
          <w:rFonts w:ascii="Times New Roman" w:hAnsi="Times New Roman"/>
          <w:color w:val="auto"/>
          <w:sz w:val="18"/>
          <w:szCs w:val="18"/>
        </w:rPr>
        <w:t xml:space="preserve"> </w:t>
      </w:r>
      <w:r w:rsidRPr="001C775F">
        <w:rPr>
          <w:rFonts w:ascii="Times New Roman" w:hAnsi="Times New Roman"/>
          <w:color w:val="auto"/>
          <w:sz w:val="18"/>
          <w:szCs w:val="18"/>
        </w:rPr>
        <w:t>nenadobudla.</w:t>
      </w:r>
    </w:p>
    <w:p w14:paraId="76FD8110" w14:textId="77777777" w:rsidR="006548B0" w:rsidRDefault="006548B0" w:rsidP="006548B0">
      <w:pPr>
        <w:pStyle w:val="odstavecbezcisla"/>
        <w:ind w:left="0"/>
        <w:rPr>
          <w:rFonts w:ascii="Times New Roman" w:hAnsi="Times New Roman"/>
          <w:color w:val="FF0000"/>
          <w:sz w:val="18"/>
          <w:szCs w:val="18"/>
        </w:rPr>
      </w:pPr>
    </w:p>
    <w:p w14:paraId="764D4BA1" w14:textId="77777777" w:rsidR="006548B0" w:rsidRPr="00921EA5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921EA5">
        <w:rPr>
          <w:rFonts w:ascii="Times New Roman" w:hAnsi="Times New Roman"/>
          <w:sz w:val="18"/>
          <w:szCs w:val="18"/>
        </w:rPr>
        <w:t>Dlhodobý finančný  majetok</w:t>
      </w:r>
      <w:r>
        <w:rPr>
          <w:rFonts w:ascii="Times New Roman" w:hAnsi="Times New Roman"/>
          <w:sz w:val="18"/>
          <w:szCs w:val="18"/>
        </w:rPr>
        <w:t xml:space="preserve"> sa oceňuje cenou obstarania. S</w:t>
      </w:r>
      <w:r w:rsidRPr="00921EA5">
        <w:rPr>
          <w:rFonts w:ascii="Times New Roman" w:hAnsi="Times New Roman"/>
          <w:sz w:val="18"/>
          <w:szCs w:val="18"/>
        </w:rPr>
        <w:t xml:space="preserve">poločnosť </w:t>
      </w:r>
      <w:r>
        <w:rPr>
          <w:rFonts w:ascii="Times New Roman" w:hAnsi="Times New Roman"/>
          <w:sz w:val="18"/>
          <w:szCs w:val="18"/>
        </w:rPr>
        <w:t xml:space="preserve">takýto majetok </w:t>
      </w:r>
      <w:r w:rsidRPr="00921EA5">
        <w:rPr>
          <w:rFonts w:ascii="Times New Roman" w:hAnsi="Times New Roman"/>
          <w:sz w:val="18"/>
          <w:szCs w:val="18"/>
        </w:rPr>
        <w:t xml:space="preserve">vo svojom vlastníctve </w:t>
      </w:r>
      <w:r>
        <w:rPr>
          <w:rFonts w:ascii="Times New Roman" w:hAnsi="Times New Roman"/>
          <w:sz w:val="18"/>
          <w:szCs w:val="18"/>
        </w:rPr>
        <w:t>nemá.</w:t>
      </w:r>
    </w:p>
    <w:p w14:paraId="0E5B5368" w14:textId="77777777" w:rsidR="006548B0" w:rsidRPr="00921EA5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609B7041" w14:textId="77777777" w:rsidR="006548B0" w:rsidRPr="004015E2" w:rsidRDefault="006548B0" w:rsidP="006548B0">
      <w:pPr>
        <w:pStyle w:val="StyleodstavecbezcislaItalicRed"/>
        <w:numPr>
          <w:ilvl w:val="0"/>
          <w:numId w:val="4"/>
        </w:numPr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Zásoby obstarané kúpou, zásoby vytvorené vlastnou činnosťou</w:t>
      </w:r>
    </w:p>
    <w:p w14:paraId="462E65A6" w14:textId="77777777"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14:paraId="7CFE6AB1" w14:textId="11558FCB" w:rsidR="006548B0" w:rsidRPr="004015E2" w:rsidRDefault="006548B0" w:rsidP="006548B0">
      <w:pPr>
        <w:pStyle w:val="odstavecbezcisla"/>
        <w:suppressAutoHyphens/>
        <w:ind w:left="0"/>
        <w:rPr>
          <w:rFonts w:ascii="Times New Roman" w:hAnsi="Times New Roman"/>
          <w:sz w:val="12"/>
        </w:rPr>
      </w:pPr>
      <w:r w:rsidRPr="004015E2">
        <w:rPr>
          <w:rFonts w:ascii="Times New Roman" w:hAnsi="Times New Roman"/>
          <w:sz w:val="18"/>
          <w:szCs w:val="18"/>
        </w:rPr>
        <w:t>Zásoby nakupované sa oceňujú obstarávacou cenou, ktorá zahŕňa cenu obstarania a náklady súvisiace s ich obstaraním. Spoločnosť o zásobách v roku 20</w:t>
      </w:r>
      <w:r w:rsidR="00360FC6">
        <w:rPr>
          <w:rFonts w:ascii="Times New Roman" w:hAnsi="Times New Roman"/>
          <w:sz w:val="18"/>
          <w:szCs w:val="18"/>
        </w:rPr>
        <w:t>2</w:t>
      </w:r>
      <w:r w:rsidR="00187E4A">
        <w:rPr>
          <w:rFonts w:ascii="Times New Roman" w:hAnsi="Times New Roman"/>
          <w:sz w:val="18"/>
          <w:szCs w:val="18"/>
        </w:rPr>
        <w:t>1</w:t>
      </w:r>
      <w:r w:rsidRPr="004015E2">
        <w:rPr>
          <w:rFonts w:ascii="Times New Roman" w:hAnsi="Times New Roman"/>
          <w:sz w:val="18"/>
          <w:szCs w:val="18"/>
        </w:rPr>
        <w:t xml:space="preserve"> neúčtovala.</w:t>
      </w:r>
      <w:r w:rsidRPr="004015E2">
        <w:rPr>
          <w:rFonts w:ascii="Times New Roman" w:hAnsi="Times New Roman"/>
          <w:sz w:val="12"/>
        </w:rPr>
        <w:t xml:space="preserve"> </w:t>
      </w:r>
    </w:p>
    <w:p w14:paraId="474FFCE4" w14:textId="592AFA17" w:rsidR="006548B0" w:rsidRDefault="006548B0" w:rsidP="00003ED5">
      <w:pPr>
        <w:pStyle w:val="StyleStyleodstavecbezcislaItalicRedLeft075cmItalic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4015E2">
        <w:rPr>
          <w:rFonts w:ascii="Times New Roman" w:hAnsi="Times New Roman"/>
          <w:color w:val="auto"/>
          <w:sz w:val="18"/>
          <w:szCs w:val="18"/>
        </w:rPr>
        <w:t>V roku 20</w:t>
      </w:r>
      <w:r w:rsidR="00003ED5">
        <w:rPr>
          <w:rFonts w:ascii="Times New Roman" w:hAnsi="Times New Roman"/>
          <w:color w:val="auto"/>
          <w:sz w:val="18"/>
          <w:szCs w:val="18"/>
        </w:rPr>
        <w:t>2</w:t>
      </w:r>
      <w:r w:rsidR="00187E4A">
        <w:rPr>
          <w:rFonts w:ascii="Times New Roman" w:hAnsi="Times New Roman"/>
          <w:color w:val="auto"/>
          <w:sz w:val="18"/>
          <w:szCs w:val="18"/>
        </w:rPr>
        <w:t>1</w:t>
      </w:r>
      <w:r w:rsidRPr="004015E2">
        <w:rPr>
          <w:rFonts w:ascii="Times New Roman" w:hAnsi="Times New Roman"/>
          <w:color w:val="auto"/>
          <w:sz w:val="18"/>
          <w:szCs w:val="18"/>
        </w:rPr>
        <w:t xml:space="preserve"> spoločnosť na vlastné náklad</w:t>
      </w:r>
      <w:r>
        <w:rPr>
          <w:rFonts w:ascii="Times New Roman" w:hAnsi="Times New Roman"/>
          <w:color w:val="auto"/>
          <w:sz w:val="18"/>
          <w:szCs w:val="18"/>
        </w:rPr>
        <w:t>y</w:t>
      </w:r>
      <w:r w:rsidRPr="004015E2">
        <w:rPr>
          <w:rFonts w:ascii="Times New Roman" w:hAnsi="Times New Roman"/>
          <w:color w:val="auto"/>
          <w:sz w:val="18"/>
          <w:szCs w:val="18"/>
        </w:rPr>
        <w:t xml:space="preserve"> zásoby nevytvorila. </w:t>
      </w:r>
    </w:p>
    <w:p w14:paraId="62A58294" w14:textId="77777777" w:rsidR="006548B0" w:rsidRPr="004015E2" w:rsidRDefault="006548B0" w:rsidP="006548B0">
      <w:pPr>
        <w:pStyle w:val="StyleodstavecbezcislaItalicRed"/>
        <w:numPr>
          <w:ilvl w:val="0"/>
          <w:numId w:val="4"/>
        </w:numPr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lastRenderedPageBreak/>
        <w:t>Pohľadávky</w:t>
      </w:r>
    </w:p>
    <w:p w14:paraId="028F5A1C" w14:textId="77777777"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14:paraId="50809EB1" w14:textId="77777777" w:rsidR="006548B0" w:rsidRPr="004015E2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4015E2">
        <w:rPr>
          <w:rFonts w:ascii="Times New Roman" w:hAnsi="Times New Roman"/>
          <w:sz w:val="18"/>
          <w:szCs w:val="18"/>
        </w:rPr>
        <w:t>Pohľadávky sa pri ich vzniku oceňujú ich menovitou hodnotou. Ak je zostatková doba splatnosti pohľadávky dlhšia ako jeden rok, tvorí sa zodpovedajúca opravná položka k pohľadávkam, ktorá predstavuje rozdiel medzi menovitou a súčasnou hodnotou pohľadávky vo výške 100 % nominálnej hodnoty.</w:t>
      </w:r>
    </w:p>
    <w:p w14:paraId="7154C0D2" w14:textId="77777777" w:rsidR="006548B0" w:rsidRDefault="006548B0" w:rsidP="006548B0">
      <w:pPr>
        <w:pStyle w:val="odstavecbezcisla"/>
        <w:ind w:left="0"/>
        <w:rPr>
          <w:rFonts w:ascii="Times New Roman" w:hAnsi="Times New Roman"/>
        </w:rPr>
      </w:pPr>
    </w:p>
    <w:p w14:paraId="5B7624EF" w14:textId="77777777" w:rsidR="006548B0" w:rsidRPr="00C01AB6" w:rsidRDefault="006548B0" w:rsidP="006548B0">
      <w:pPr>
        <w:pStyle w:val="odstavecbezcisla"/>
        <w:numPr>
          <w:ilvl w:val="0"/>
          <w:numId w:val="4"/>
        </w:num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Krátkodobý finančný majetok</w:t>
      </w:r>
    </w:p>
    <w:p w14:paraId="5E73CD59" w14:textId="77777777"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14:paraId="1B99B816" w14:textId="77777777" w:rsidR="00003ED5" w:rsidRDefault="006548B0" w:rsidP="006548B0">
      <w:pPr>
        <w:pStyle w:val="odstavecbezcisla"/>
        <w:ind w:left="0"/>
        <w:rPr>
          <w:rFonts w:ascii="Times New Roman" w:hAnsi="Times New Roman"/>
        </w:rPr>
      </w:pPr>
      <w:r w:rsidRPr="00C01AB6">
        <w:rPr>
          <w:rFonts w:ascii="Times New Roman" w:hAnsi="Times New Roman"/>
          <w:sz w:val="18"/>
          <w:szCs w:val="18"/>
        </w:rPr>
        <w:t xml:space="preserve">Krátkodobý finančný majetok tvorí peňažná hotovosť, </w:t>
      </w:r>
      <w:r w:rsidR="00F2669B">
        <w:rPr>
          <w:rFonts w:ascii="Times New Roman" w:hAnsi="Times New Roman"/>
          <w:sz w:val="18"/>
          <w:szCs w:val="18"/>
        </w:rPr>
        <w:t xml:space="preserve">finančné prostriedky </w:t>
      </w:r>
      <w:r w:rsidRPr="00C01AB6">
        <w:rPr>
          <w:rFonts w:ascii="Times New Roman" w:hAnsi="Times New Roman"/>
          <w:sz w:val="18"/>
          <w:szCs w:val="18"/>
        </w:rPr>
        <w:t>na bankov</w:t>
      </w:r>
      <w:r w:rsidR="00F2669B">
        <w:rPr>
          <w:rFonts w:ascii="Times New Roman" w:hAnsi="Times New Roman"/>
          <w:sz w:val="18"/>
          <w:szCs w:val="18"/>
        </w:rPr>
        <w:t>om</w:t>
      </w:r>
      <w:r w:rsidRPr="00C01AB6">
        <w:rPr>
          <w:rFonts w:ascii="Times New Roman" w:hAnsi="Times New Roman"/>
          <w:sz w:val="18"/>
          <w:szCs w:val="18"/>
        </w:rPr>
        <w:t xml:space="preserve"> účt</w:t>
      </w:r>
      <w:r w:rsidR="00F2669B">
        <w:rPr>
          <w:rFonts w:ascii="Times New Roman" w:hAnsi="Times New Roman"/>
          <w:sz w:val="18"/>
          <w:szCs w:val="18"/>
        </w:rPr>
        <w:t>e</w:t>
      </w:r>
      <w:r w:rsidRPr="00C01AB6">
        <w:rPr>
          <w:rFonts w:ascii="Times New Roman" w:hAnsi="Times New Roman"/>
          <w:sz w:val="18"/>
          <w:szCs w:val="18"/>
        </w:rPr>
        <w:t xml:space="preserve"> a krátkodobý finančný majetok.</w:t>
      </w:r>
      <w:r w:rsidR="00003ED5">
        <w:rPr>
          <w:rFonts w:ascii="Times New Roman" w:hAnsi="Times New Roman"/>
          <w:sz w:val="18"/>
          <w:szCs w:val="18"/>
        </w:rPr>
        <w:t xml:space="preserve"> </w:t>
      </w:r>
      <w:r w:rsidRPr="00C01AB6">
        <w:rPr>
          <w:rFonts w:ascii="Times New Roman" w:hAnsi="Times New Roman"/>
          <w:sz w:val="18"/>
          <w:szCs w:val="18"/>
        </w:rPr>
        <w:t>Krátkodobý finančný majetok predstavujú krátkodobé cenné papiere majetkového a úverového charakteru, ktoré sú v čase obstarania splatné, príp</w:t>
      </w:r>
      <w:r>
        <w:rPr>
          <w:rFonts w:ascii="Times New Roman" w:hAnsi="Times New Roman"/>
          <w:sz w:val="18"/>
          <w:szCs w:val="18"/>
        </w:rPr>
        <w:t>adne</w:t>
      </w:r>
      <w:r w:rsidRPr="00C01AB6">
        <w:rPr>
          <w:rFonts w:ascii="Times New Roman" w:hAnsi="Times New Roman"/>
          <w:sz w:val="18"/>
          <w:szCs w:val="18"/>
        </w:rPr>
        <w:t xml:space="preserve"> určené na predaj do jedného roka od ich obstarania</w:t>
      </w:r>
      <w:r w:rsidRPr="00C01AB6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</w:p>
    <w:p w14:paraId="7337D4EB" w14:textId="2318E1FA"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C01AB6">
        <w:rPr>
          <w:rFonts w:ascii="Times New Roman" w:hAnsi="Times New Roman"/>
          <w:sz w:val="18"/>
          <w:szCs w:val="18"/>
        </w:rPr>
        <w:t>K 31.12.20</w:t>
      </w:r>
      <w:r w:rsidR="00003ED5">
        <w:rPr>
          <w:rFonts w:ascii="Times New Roman" w:hAnsi="Times New Roman"/>
          <w:sz w:val="18"/>
          <w:szCs w:val="18"/>
        </w:rPr>
        <w:t>2</w:t>
      </w:r>
      <w:r w:rsidR="00187E4A">
        <w:rPr>
          <w:rFonts w:ascii="Times New Roman" w:hAnsi="Times New Roman"/>
          <w:sz w:val="18"/>
          <w:szCs w:val="18"/>
        </w:rPr>
        <w:t>1</w:t>
      </w:r>
      <w:r w:rsidR="00F2669B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spoločnosť eviduje </w:t>
      </w:r>
      <w:r w:rsidR="00F2669B">
        <w:rPr>
          <w:rFonts w:ascii="Times New Roman" w:hAnsi="Times New Roman"/>
          <w:sz w:val="18"/>
          <w:szCs w:val="18"/>
        </w:rPr>
        <w:t xml:space="preserve">finančné </w:t>
      </w:r>
      <w:r>
        <w:rPr>
          <w:rFonts w:ascii="Times New Roman" w:hAnsi="Times New Roman"/>
          <w:sz w:val="18"/>
          <w:szCs w:val="18"/>
        </w:rPr>
        <w:t>prostriedky v banke a peňažnú  hotovosť na pokladni.</w:t>
      </w:r>
    </w:p>
    <w:p w14:paraId="3FF02CAA" w14:textId="77777777"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14:paraId="7BEE41CF" w14:textId="77777777" w:rsidR="006548B0" w:rsidRPr="00C01AB6" w:rsidRDefault="006548B0" w:rsidP="006548B0">
      <w:pPr>
        <w:pStyle w:val="odstavecbezcisla"/>
        <w:numPr>
          <w:ilvl w:val="0"/>
          <w:numId w:val="4"/>
        </w:numPr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 xml:space="preserve">Záväzky, rezervy, dlhopisy, pôžičky a úvery </w:t>
      </w:r>
    </w:p>
    <w:p w14:paraId="7E5F8A0C" w14:textId="77777777"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14:paraId="323FE546" w14:textId="77777777"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  <w:r w:rsidRPr="00C01AB6">
        <w:rPr>
          <w:rFonts w:ascii="Times New Roman" w:hAnsi="Times New Roman"/>
          <w:color w:val="auto"/>
          <w:sz w:val="18"/>
          <w:szCs w:val="18"/>
        </w:rPr>
        <w:t xml:space="preserve">Záväzky sa pri ich vzniku oceňujú menovitou hodnotou. Ak sa pri inventarizácii zistí, že suma záväzkov je iná ako ich výška v účtovníctve, uvedú sa záväzky v účtovníctve a v účtovnej závierke v tomto zistenom ocenení. </w:t>
      </w:r>
    </w:p>
    <w:p w14:paraId="584B6C18" w14:textId="77777777"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14:paraId="607EC15D" w14:textId="3F7183E3" w:rsidR="006548B0" w:rsidRPr="00C01AB6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C01AB6">
        <w:rPr>
          <w:rFonts w:ascii="Times New Roman" w:hAnsi="Times New Roman"/>
          <w:sz w:val="18"/>
          <w:szCs w:val="18"/>
        </w:rPr>
        <w:t>Rezervy sú záväzky s neurčitým časovým vymedzením alebo výškou a účtujú sa v očakávanej výške záväzku. K 31.12.20</w:t>
      </w:r>
      <w:r w:rsidR="00900EB2">
        <w:rPr>
          <w:rFonts w:ascii="Times New Roman" w:hAnsi="Times New Roman"/>
          <w:sz w:val="18"/>
          <w:szCs w:val="18"/>
        </w:rPr>
        <w:t>2</w:t>
      </w:r>
      <w:r w:rsidR="00187E4A">
        <w:rPr>
          <w:rFonts w:ascii="Times New Roman" w:hAnsi="Times New Roman"/>
          <w:sz w:val="18"/>
          <w:szCs w:val="18"/>
        </w:rPr>
        <w:t>1</w:t>
      </w:r>
      <w:r w:rsidRPr="00C01AB6">
        <w:rPr>
          <w:rFonts w:ascii="Times New Roman" w:hAnsi="Times New Roman"/>
          <w:sz w:val="18"/>
          <w:szCs w:val="18"/>
        </w:rPr>
        <w:t xml:space="preserve"> nevytvorila spoločnosť žiadne rezervy</w:t>
      </w:r>
      <w:r>
        <w:rPr>
          <w:rFonts w:ascii="Times New Roman" w:hAnsi="Times New Roman"/>
          <w:sz w:val="18"/>
          <w:szCs w:val="18"/>
        </w:rPr>
        <w:t>.</w:t>
      </w:r>
    </w:p>
    <w:p w14:paraId="79CCF528" w14:textId="77777777"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14:paraId="46E600B5" w14:textId="49E46EC7"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Dlhopisy</w:t>
      </w:r>
      <w:r w:rsidRPr="00921EA5">
        <w:rPr>
          <w:rFonts w:ascii="Times New Roman" w:hAnsi="Times New Roman"/>
          <w:sz w:val="18"/>
          <w:szCs w:val="18"/>
        </w:rPr>
        <w:t xml:space="preserve"> sa oceňujú pri nadobudnutí obstarávacími cenami, </w:t>
      </w:r>
      <w:proofErr w:type="spellStart"/>
      <w:r w:rsidRPr="00921EA5">
        <w:rPr>
          <w:rFonts w:ascii="Times New Roman" w:hAnsi="Times New Roman"/>
          <w:sz w:val="18"/>
          <w:szCs w:val="18"/>
        </w:rPr>
        <w:t>t.zn</w:t>
      </w:r>
      <w:proofErr w:type="spellEnd"/>
      <w:r w:rsidRPr="00921EA5">
        <w:rPr>
          <w:rFonts w:ascii="Times New Roman" w:hAnsi="Times New Roman"/>
          <w:sz w:val="18"/>
          <w:szCs w:val="18"/>
        </w:rPr>
        <w:t>. vrátane nákladov súvisiacich s obstaraním. K 31.decembru 20</w:t>
      </w:r>
      <w:r w:rsidR="00900EB2">
        <w:rPr>
          <w:rFonts w:ascii="Times New Roman" w:hAnsi="Times New Roman"/>
          <w:sz w:val="18"/>
          <w:szCs w:val="18"/>
        </w:rPr>
        <w:t>2</w:t>
      </w:r>
      <w:r w:rsidR="00187E4A">
        <w:rPr>
          <w:rFonts w:ascii="Times New Roman" w:hAnsi="Times New Roman"/>
          <w:sz w:val="18"/>
          <w:szCs w:val="18"/>
        </w:rPr>
        <w:t>1</w:t>
      </w:r>
      <w:r w:rsidRPr="00921EA5">
        <w:rPr>
          <w:rFonts w:ascii="Times New Roman" w:hAnsi="Times New Roman"/>
          <w:sz w:val="18"/>
          <w:szCs w:val="18"/>
        </w:rPr>
        <w:t xml:space="preserve"> spoločnosť </w:t>
      </w:r>
      <w:r>
        <w:rPr>
          <w:rFonts w:ascii="Times New Roman" w:hAnsi="Times New Roman"/>
          <w:sz w:val="18"/>
          <w:szCs w:val="18"/>
        </w:rPr>
        <w:t>dlhopisy</w:t>
      </w:r>
      <w:r w:rsidRPr="00921EA5">
        <w:rPr>
          <w:rFonts w:ascii="Times New Roman" w:hAnsi="Times New Roman"/>
          <w:sz w:val="18"/>
          <w:szCs w:val="18"/>
        </w:rPr>
        <w:t xml:space="preserve"> nevlastní</w:t>
      </w:r>
      <w:r>
        <w:rPr>
          <w:rFonts w:ascii="Times New Roman" w:hAnsi="Times New Roman"/>
          <w:sz w:val="18"/>
          <w:szCs w:val="18"/>
        </w:rPr>
        <w:t>.</w:t>
      </w:r>
    </w:p>
    <w:p w14:paraId="00B5FF4B" w14:textId="77777777"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14:paraId="610F840F" w14:textId="77777777" w:rsidR="006548B0" w:rsidRPr="00C01AB6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 xml:space="preserve">Úvery </w:t>
      </w:r>
      <w:r w:rsidRPr="00C01AB6">
        <w:rPr>
          <w:rFonts w:ascii="Times New Roman" w:hAnsi="Times New Roman"/>
          <w:color w:val="auto"/>
          <w:sz w:val="18"/>
          <w:szCs w:val="18"/>
        </w:rPr>
        <w:t xml:space="preserve">sa pri ich vzniku oceňujú menovitou hodnotou. Ak sa pri inventarizácii zistí, že suma záväzkov je iná ako ich výška v účtovníctve, uvedú sa záväzky v účtovníctve a v účtovnej závierke v tomto zistenom ocenení. </w:t>
      </w:r>
    </w:p>
    <w:p w14:paraId="2B4A2CE9" w14:textId="77777777" w:rsidR="006548B0" w:rsidRDefault="006548B0" w:rsidP="006548B0">
      <w:pPr>
        <w:pStyle w:val="odstavecabc"/>
        <w:numPr>
          <w:ilvl w:val="0"/>
          <w:numId w:val="0"/>
        </w:numPr>
        <w:ind w:left="360"/>
      </w:pPr>
    </w:p>
    <w:p w14:paraId="57A9B671" w14:textId="77777777" w:rsidR="006548B0" w:rsidRPr="004D296B" w:rsidRDefault="006548B0" w:rsidP="006548B0">
      <w:pPr>
        <w:pStyle w:val="odstavecabc"/>
      </w:pPr>
      <w:r w:rsidRPr="004D296B">
        <w:t>Derivátové operácie</w:t>
      </w:r>
    </w:p>
    <w:p w14:paraId="24C8F80D" w14:textId="094EFF24" w:rsidR="006548B0" w:rsidRPr="00263F45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 derivátových operáciách spoločnosť v priebehu r. 20</w:t>
      </w:r>
      <w:r w:rsidR="00003ED5">
        <w:rPr>
          <w:rFonts w:ascii="Times New Roman" w:hAnsi="Times New Roman"/>
          <w:sz w:val="18"/>
          <w:szCs w:val="18"/>
        </w:rPr>
        <w:t>2</w:t>
      </w:r>
      <w:r w:rsidR="00187E4A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 xml:space="preserve"> neúčtovala.</w:t>
      </w:r>
    </w:p>
    <w:p w14:paraId="4CE0CCE2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14:paraId="6720E2D9" w14:textId="77777777" w:rsidR="006548B0" w:rsidRPr="00990EFA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990EFA">
        <w:rPr>
          <w:rFonts w:ascii="Times New Roman" w:hAnsi="Times New Roman"/>
          <w:b/>
          <w:color w:val="auto"/>
          <w:sz w:val="22"/>
          <w:szCs w:val="22"/>
        </w:rPr>
        <w:t>(3)  Spôsob zostavenia odpisového plánu</w:t>
      </w:r>
    </w:p>
    <w:p w14:paraId="73AB9C7C" w14:textId="77777777" w:rsidR="006548B0" w:rsidRPr="006142B9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  <w:r w:rsidRPr="006142B9">
        <w:rPr>
          <w:rFonts w:ascii="Times New Roman" w:hAnsi="Times New Roman"/>
          <w:b/>
          <w:color w:val="auto"/>
          <w:szCs w:val="20"/>
        </w:rPr>
        <w:t xml:space="preserve"> </w:t>
      </w:r>
    </w:p>
    <w:p w14:paraId="199F3257" w14:textId="77777777" w:rsidR="006548B0" w:rsidRPr="001C775F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Dlhodobý nehmotný majetok sa odpisuje podľa odpisového plánu účtovných odpisov do 5 rokov</w:t>
      </w:r>
      <w:r w:rsidRPr="001C775F">
        <w:rPr>
          <w:rStyle w:val="StyleodstavecbezcislaItalicRedChar"/>
          <w:rFonts w:ascii="Times New Roman" w:hAnsi="Times New Roman"/>
          <w:color w:val="auto"/>
          <w:sz w:val="18"/>
          <w:szCs w:val="18"/>
        </w:rPr>
        <w:t>.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Odpisovať sa začína prvým dňom mesiaca po uvedení majetku do používania. Drobný dlhodobý nehmotný majetok, ktorého obstarávacia cena je nižšia ako 2 400 eur sa odpisuje jednorazovo pri uvedení do používania.  </w:t>
      </w:r>
    </w:p>
    <w:p w14:paraId="0B5AFFA9" w14:textId="77777777" w:rsidR="006548B0" w:rsidRPr="001C775F" w:rsidRDefault="006548B0" w:rsidP="006548B0">
      <w:pPr>
        <w:pStyle w:val="StyleodstavecbezcislaItalicRed"/>
        <w:rPr>
          <w:rFonts w:ascii="Times New Roman" w:hAnsi="Times New Roman"/>
          <w:color w:val="auto"/>
          <w:sz w:val="18"/>
          <w:szCs w:val="18"/>
        </w:rPr>
      </w:pPr>
    </w:p>
    <w:p w14:paraId="3D0EB7E2" w14:textId="77777777" w:rsidR="006548B0" w:rsidRPr="001C775F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Predpokladaná doba používania, metóda odpisovania a odpisová sadzba sú uvedené v nasledujúcej tabuľke:</w:t>
      </w:r>
    </w:p>
    <w:p w14:paraId="78B1297F" w14:textId="77777777" w:rsidR="006548B0" w:rsidRPr="001C775F" w:rsidRDefault="006548B0" w:rsidP="006548B0">
      <w:pPr>
        <w:pStyle w:val="odstavecbezcisla"/>
        <w:rPr>
          <w:rFonts w:ascii="Times New Roman" w:hAnsi="Times New Roman"/>
        </w:rPr>
      </w:pPr>
    </w:p>
    <w:tbl>
      <w:tblPr>
        <w:tblW w:w="97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03"/>
        <w:gridCol w:w="1964"/>
        <w:gridCol w:w="1715"/>
        <w:gridCol w:w="1715"/>
      </w:tblGrid>
      <w:tr w:rsidR="006548B0" w:rsidRPr="001C775F" w14:paraId="694A2BE7" w14:textId="77777777" w:rsidTr="00930AD0">
        <w:trPr>
          <w:cantSplit/>
        </w:trPr>
        <w:tc>
          <w:tcPr>
            <w:tcW w:w="4403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14:paraId="3F91E985" w14:textId="77777777" w:rsidR="006548B0" w:rsidRPr="00003ED5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14:paraId="5BB85ADF" w14:textId="77777777" w:rsidR="006548B0" w:rsidRPr="00003ED5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Predpokladaná doba používania v rokoch</w:t>
            </w:r>
          </w:p>
        </w:tc>
        <w:tc>
          <w:tcPr>
            <w:tcW w:w="1715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14:paraId="4A8308C2" w14:textId="77777777" w:rsidR="006548B0" w:rsidRPr="00003ED5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Ročná odpisová sadzba v %</w:t>
            </w:r>
          </w:p>
        </w:tc>
        <w:tc>
          <w:tcPr>
            <w:tcW w:w="1715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14:paraId="1FF3DBF6" w14:textId="77777777" w:rsidR="006548B0" w:rsidRPr="00003ED5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Metóda odpisovania</w:t>
            </w:r>
          </w:p>
        </w:tc>
      </w:tr>
      <w:tr w:rsidR="006548B0" w:rsidRPr="001C775F" w14:paraId="4B7E23E9" w14:textId="77777777" w:rsidTr="00930AD0">
        <w:trPr>
          <w:cantSplit/>
          <w:trHeight w:hRule="exact" w:val="227"/>
        </w:trPr>
        <w:tc>
          <w:tcPr>
            <w:tcW w:w="4403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5D833E51" w14:textId="77777777" w:rsidR="006548B0" w:rsidRPr="00003ED5" w:rsidRDefault="006548B0" w:rsidP="00930AD0">
            <w:pPr>
              <w:tabs>
                <w:tab w:val="left" w:pos="5040"/>
              </w:tabs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Softvér</w:t>
            </w:r>
          </w:p>
        </w:tc>
        <w:tc>
          <w:tcPr>
            <w:tcW w:w="1964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0EFA9DDE" w14:textId="77777777" w:rsidR="006548B0" w:rsidRPr="00003ED5" w:rsidRDefault="006548B0" w:rsidP="00930AD0">
            <w:pPr>
              <w:tabs>
                <w:tab w:val="right" w:pos="8222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 xml:space="preserve"> 1 - 5</w:t>
            </w:r>
          </w:p>
        </w:tc>
        <w:tc>
          <w:tcPr>
            <w:tcW w:w="1715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3F870B77" w14:textId="77777777" w:rsidR="006548B0" w:rsidRPr="00003ED5" w:rsidRDefault="006548B0" w:rsidP="00930AD0">
            <w:pPr>
              <w:tabs>
                <w:tab w:val="right" w:pos="8222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 xml:space="preserve"> 20</w:t>
            </w:r>
          </w:p>
        </w:tc>
        <w:tc>
          <w:tcPr>
            <w:tcW w:w="1715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3ACFA873" w14:textId="77777777" w:rsidR="006548B0" w:rsidRPr="00003ED5" w:rsidRDefault="006548B0" w:rsidP="00930AD0">
            <w:pPr>
              <w:pStyle w:val="lines"/>
              <w:rPr>
                <w:rFonts w:ascii="Times New Roman" w:hAnsi="Times New Roman" w:cs="Times New Roman"/>
                <w:sz w:val="18"/>
                <w:szCs w:val="18"/>
              </w:rPr>
            </w:pPr>
            <w:r w:rsidRPr="00003ED5">
              <w:rPr>
                <w:rFonts w:ascii="Times New Roman" w:hAnsi="Times New Roman" w:cs="Times New Roman"/>
                <w:sz w:val="18"/>
                <w:szCs w:val="18"/>
              </w:rPr>
              <w:t xml:space="preserve">       rovnomerná       </w:t>
            </w:r>
            <w:proofErr w:type="spellStart"/>
            <w:r w:rsidRPr="00003ED5">
              <w:rPr>
                <w:rFonts w:ascii="Times New Roman" w:hAnsi="Times New Roman" w:cs="Times New Roman"/>
                <w:sz w:val="18"/>
                <w:szCs w:val="18"/>
              </w:rPr>
              <w:t>rovnomerná</w:t>
            </w:r>
            <w:proofErr w:type="spellEnd"/>
          </w:p>
        </w:tc>
      </w:tr>
      <w:tr w:rsidR="006548B0" w:rsidRPr="001C775F" w14:paraId="311959CD" w14:textId="77777777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41347D35" w14:textId="77777777" w:rsidR="006548B0" w:rsidRPr="00003ED5" w:rsidRDefault="006548B0" w:rsidP="00930AD0">
            <w:pPr>
              <w:tabs>
                <w:tab w:val="left" w:pos="5040"/>
              </w:tabs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Oceniteľné práva (licencie)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15B432BF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1 - 5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3D0B90B8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7FBBB9AF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rovnomerná</w:t>
            </w:r>
          </w:p>
          <w:p w14:paraId="5FCF5C6B" w14:textId="77777777" w:rsidR="006548B0" w:rsidRPr="00003ED5" w:rsidRDefault="006548B0" w:rsidP="00930AD0">
            <w:pPr>
              <w:tabs>
                <w:tab w:val="left" w:pos="602"/>
              </w:tabs>
              <w:ind w:left="57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 xml:space="preserve">        </w:t>
            </w:r>
            <w:proofErr w:type="spellStart"/>
            <w:r w:rsidRPr="00003ED5">
              <w:rPr>
                <w:rFonts w:ascii="Times New Roman" w:hAnsi="Times New Roman"/>
                <w:sz w:val="18"/>
                <w:szCs w:val="18"/>
              </w:rPr>
              <w:t>rovnome</w:t>
            </w:r>
            <w:proofErr w:type="spellEnd"/>
            <w:r w:rsidRPr="00003ED5">
              <w:rPr>
                <w:rFonts w:ascii="Times New Roman" w:hAnsi="Times New Roman"/>
                <w:sz w:val="18"/>
                <w:szCs w:val="18"/>
              </w:rPr>
              <w:t xml:space="preserve"> rovnomerná </w:t>
            </w:r>
            <w:proofErr w:type="spellStart"/>
            <w:r w:rsidRPr="00003ED5">
              <w:rPr>
                <w:rFonts w:ascii="Times New Roman" w:hAnsi="Times New Roman"/>
                <w:sz w:val="18"/>
                <w:szCs w:val="18"/>
              </w:rPr>
              <w:t>rná</w:t>
            </w:r>
            <w:proofErr w:type="spellEnd"/>
          </w:p>
        </w:tc>
      </w:tr>
      <w:tr w:rsidR="006548B0" w:rsidRPr="001C775F" w14:paraId="786A29A6" w14:textId="77777777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3496DAA6" w14:textId="77777777" w:rsidR="006548B0" w:rsidRPr="00003ED5" w:rsidRDefault="006548B0" w:rsidP="00930AD0">
            <w:pPr>
              <w:tabs>
                <w:tab w:val="left" w:pos="5040"/>
              </w:tabs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Drobný dlhodobý nehmotný majetok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1A4EEF98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614A532A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100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7B654DE4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rovnomerná</w:t>
            </w:r>
          </w:p>
        </w:tc>
      </w:tr>
    </w:tbl>
    <w:p w14:paraId="1BCCAF08" w14:textId="77777777" w:rsidR="006548B0" w:rsidRPr="001C775F" w:rsidRDefault="006548B0" w:rsidP="00003ED5">
      <w:pPr>
        <w:tabs>
          <w:tab w:val="right" w:pos="8222"/>
        </w:tabs>
        <w:outlineLvl w:val="0"/>
        <w:rPr>
          <w:rFonts w:ascii="Times New Roman" w:hAnsi="Times New Roman"/>
        </w:rPr>
      </w:pPr>
    </w:p>
    <w:p w14:paraId="166384C6" w14:textId="77777777" w:rsidR="006548B0" w:rsidRPr="001C775F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1C775F">
        <w:rPr>
          <w:rFonts w:ascii="Times New Roman" w:hAnsi="Times New Roman"/>
          <w:sz w:val="18"/>
          <w:szCs w:val="18"/>
        </w:rPr>
        <w:t>Dlhodobý hmotný majetok sa odpisuje podľa odpisového plánu, zostaven</w:t>
      </w:r>
      <w:r>
        <w:rPr>
          <w:rFonts w:ascii="Times New Roman" w:hAnsi="Times New Roman"/>
          <w:sz w:val="18"/>
          <w:szCs w:val="18"/>
        </w:rPr>
        <w:t xml:space="preserve">ého </w:t>
      </w:r>
      <w:r w:rsidRPr="001C775F">
        <w:rPr>
          <w:rFonts w:ascii="Times New Roman" w:hAnsi="Times New Roman"/>
          <w:sz w:val="18"/>
          <w:szCs w:val="18"/>
        </w:rPr>
        <w:t xml:space="preserve">na základe predpokladanej doby jeho používania a predpokladaného priebehu jeho opotrebenia. </w:t>
      </w:r>
    </w:p>
    <w:p w14:paraId="02E9629F" w14:textId="77777777" w:rsidR="006548B0" w:rsidRPr="001C775F" w:rsidRDefault="006548B0" w:rsidP="006548B0">
      <w:pPr>
        <w:pStyle w:val="odstavecbezcisla"/>
        <w:rPr>
          <w:rFonts w:ascii="Times New Roman" w:hAnsi="Times New Roman"/>
          <w:sz w:val="18"/>
          <w:szCs w:val="18"/>
        </w:rPr>
      </w:pPr>
    </w:p>
    <w:p w14:paraId="4E791433" w14:textId="77777777" w:rsidR="006548B0" w:rsidRPr="00187E4A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187E4A">
        <w:rPr>
          <w:rStyle w:val="StyleodstavecbezcislaItalicRedChar"/>
          <w:rFonts w:ascii="Times New Roman" w:hAnsi="Times New Roman"/>
          <w:color w:val="auto"/>
          <w:sz w:val="18"/>
          <w:szCs w:val="18"/>
        </w:rPr>
        <w:t>Odpisovať sa začína prvým dňom mesiaca po uvedení majetku do používania. Drobný dlhodobý hmotný majetok, ktorého obstarávacia cena (resp. vlastné náklady) je nižšia ako 1 700 eur sa odpisuje jednorazovo pri uvedení do používania. Predpokladaná doba používania, metóda odpisovania a odpisová sadzba sú uvedené v nasledujúcej tabuľke:</w:t>
      </w:r>
    </w:p>
    <w:p w14:paraId="1608C957" w14:textId="77777777" w:rsidR="006548B0" w:rsidRPr="001C775F" w:rsidRDefault="006548B0" w:rsidP="006548B0">
      <w:pPr>
        <w:pStyle w:val="odstavecbezcisla"/>
        <w:rPr>
          <w:rFonts w:ascii="Times New Roman" w:hAnsi="Times New Roman"/>
        </w:rPr>
      </w:pPr>
    </w:p>
    <w:tbl>
      <w:tblPr>
        <w:tblW w:w="97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03"/>
        <w:gridCol w:w="1964"/>
        <w:gridCol w:w="1715"/>
        <w:gridCol w:w="1715"/>
      </w:tblGrid>
      <w:tr w:rsidR="006548B0" w:rsidRPr="001C775F" w14:paraId="6C21829B" w14:textId="77777777" w:rsidTr="00930AD0">
        <w:trPr>
          <w:cantSplit/>
          <w:trHeight w:val="498"/>
        </w:trPr>
        <w:tc>
          <w:tcPr>
            <w:tcW w:w="4403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14:paraId="6A20CCCB" w14:textId="77777777" w:rsidR="006548B0" w:rsidRPr="00003ED5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Odpisová skupina</w:t>
            </w:r>
          </w:p>
        </w:tc>
        <w:tc>
          <w:tcPr>
            <w:tcW w:w="1964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14:paraId="075D7ED0" w14:textId="77777777" w:rsidR="006548B0" w:rsidRPr="00003ED5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Doba odpisovania</w:t>
            </w:r>
          </w:p>
        </w:tc>
        <w:tc>
          <w:tcPr>
            <w:tcW w:w="1715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14:paraId="28D696BB" w14:textId="77777777" w:rsidR="006548B0" w:rsidRPr="00003ED5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Ročný odpis</w:t>
            </w:r>
          </w:p>
        </w:tc>
        <w:tc>
          <w:tcPr>
            <w:tcW w:w="1715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14:paraId="4B613B01" w14:textId="77777777" w:rsidR="006548B0" w:rsidRPr="00003ED5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Metóda odpisovania</w:t>
            </w:r>
          </w:p>
        </w:tc>
      </w:tr>
      <w:tr w:rsidR="006548B0" w:rsidRPr="001C775F" w14:paraId="12141932" w14:textId="77777777" w:rsidTr="00930AD0">
        <w:trPr>
          <w:cantSplit/>
          <w:trHeight w:hRule="exact" w:val="227"/>
        </w:trPr>
        <w:tc>
          <w:tcPr>
            <w:tcW w:w="4403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C9C6E11" w14:textId="77777777" w:rsidR="006548B0" w:rsidRPr="00003ED5" w:rsidRDefault="006548B0" w:rsidP="00930AD0">
            <w:pPr>
              <w:tabs>
                <w:tab w:val="right" w:pos="8222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64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8376275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4 roky</w:t>
            </w:r>
          </w:p>
        </w:tc>
        <w:tc>
          <w:tcPr>
            <w:tcW w:w="1715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FC90C00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1/4</w:t>
            </w:r>
          </w:p>
        </w:tc>
        <w:tc>
          <w:tcPr>
            <w:tcW w:w="1715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EDE529C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03ED5">
              <w:rPr>
                <w:rFonts w:ascii="Times New Roman" w:hAnsi="Times New Roman"/>
                <w:bCs/>
                <w:sz w:val="18"/>
                <w:szCs w:val="18"/>
              </w:rPr>
              <w:t>rovnomerná</w:t>
            </w:r>
          </w:p>
        </w:tc>
      </w:tr>
      <w:tr w:rsidR="006548B0" w:rsidRPr="001C775F" w14:paraId="2F7E7876" w14:textId="77777777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8174392" w14:textId="77777777" w:rsidR="006548B0" w:rsidRPr="00003ED5" w:rsidRDefault="006548B0" w:rsidP="00930AD0">
            <w:pPr>
              <w:tabs>
                <w:tab w:val="right" w:pos="8222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F87F88E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6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E57221F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1/6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FC4E47E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03ED5">
              <w:rPr>
                <w:rFonts w:ascii="Times New Roman" w:hAnsi="Times New Roman"/>
                <w:bCs/>
                <w:sz w:val="18"/>
                <w:szCs w:val="18"/>
              </w:rPr>
              <w:t>rovnomerná</w:t>
            </w:r>
          </w:p>
        </w:tc>
      </w:tr>
      <w:tr w:rsidR="006548B0" w:rsidRPr="001C775F" w14:paraId="5D457343" w14:textId="77777777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1E013AC" w14:textId="77777777" w:rsidR="006548B0" w:rsidRPr="00003ED5" w:rsidRDefault="006548B0" w:rsidP="00930AD0">
            <w:pPr>
              <w:tabs>
                <w:tab w:val="left" w:pos="5040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C5F67EE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8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322E303" w14:textId="77777777" w:rsidR="006548B0" w:rsidRPr="00003ED5" w:rsidRDefault="006548B0" w:rsidP="00930AD0">
            <w:pPr>
              <w:tabs>
                <w:tab w:val="left" w:pos="602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1/8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C6BC3DA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03ED5">
              <w:rPr>
                <w:rFonts w:ascii="Times New Roman" w:hAnsi="Times New Roman"/>
                <w:bCs/>
                <w:sz w:val="18"/>
                <w:szCs w:val="18"/>
              </w:rPr>
              <w:t>rovnomerná</w:t>
            </w:r>
          </w:p>
        </w:tc>
      </w:tr>
      <w:tr w:rsidR="006548B0" w:rsidRPr="001C775F" w14:paraId="291BCA56" w14:textId="77777777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C63AEDA" w14:textId="77777777" w:rsidR="006548B0" w:rsidRPr="00003ED5" w:rsidRDefault="006548B0" w:rsidP="00930AD0">
            <w:pPr>
              <w:tabs>
                <w:tab w:val="left" w:pos="5040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737AF0C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12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E432EA3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1/12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260DD70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rovnomerná</w:t>
            </w:r>
          </w:p>
        </w:tc>
      </w:tr>
      <w:tr w:rsidR="006548B0" w:rsidRPr="001C775F" w14:paraId="00F85D70" w14:textId="77777777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A2E0502" w14:textId="77777777" w:rsidR="006548B0" w:rsidRPr="00003ED5" w:rsidRDefault="006548B0" w:rsidP="00930AD0">
            <w:pPr>
              <w:tabs>
                <w:tab w:val="left" w:pos="5040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282E74E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20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2F0836A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1/20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FEE3872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rovnomerná</w:t>
            </w:r>
          </w:p>
        </w:tc>
      </w:tr>
      <w:tr w:rsidR="006548B0" w:rsidRPr="001C775F" w14:paraId="250A4DC3" w14:textId="77777777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3253401" w14:textId="77777777" w:rsidR="006548B0" w:rsidRPr="00003ED5" w:rsidRDefault="006548B0" w:rsidP="00930AD0">
            <w:pPr>
              <w:tabs>
                <w:tab w:val="left" w:pos="5040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548EB8C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40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9812F5A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1/40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C027334" w14:textId="77777777" w:rsidR="006548B0" w:rsidRPr="00003ED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03ED5">
              <w:rPr>
                <w:rFonts w:ascii="Times New Roman" w:hAnsi="Times New Roman"/>
                <w:sz w:val="18"/>
                <w:szCs w:val="18"/>
              </w:rPr>
              <w:t>rovnomerná</w:t>
            </w:r>
          </w:p>
        </w:tc>
      </w:tr>
    </w:tbl>
    <w:p w14:paraId="1755EA57" w14:textId="77777777" w:rsidR="006548B0" w:rsidRPr="001C775F" w:rsidRDefault="006548B0" w:rsidP="006548B0">
      <w:pPr>
        <w:pStyle w:val="odstavecbezcisla"/>
        <w:rPr>
          <w:rFonts w:ascii="Times New Roman" w:hAnsi="Times New Roman"/>
        </w:rPr>
      </w:pPr>
    </w:p>
    <w:p w14:paraId="560BBD6F" w14:textId="77777777" w:rsidR="006548B0" w:rsidRPr="001C775F" w:rsidRDefault="006548B0" w:rsidP="006548B0">
      <w:pPr>
        <w:pStyle w:val="StyleStyleodstavecbezcislaItalicRedLeft075cmItalic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lastRenderedPageBreak/>
        <w:t xml:space="preserve">Náklady na technické zhodnotenie dlhodobého hmotného majetku zvyšujú jeho obstarávaciu cenu. </w:t>
      </w:r>
    </w:p>
    <w:p w14:paraId="1B6F1D26" w14:textId="77777777" w:rsidR="006548B0" w:rsidRPr="001C775F" w:rsidRDefault="006548B0" w:rsidP="006548B0">
      <w:pPr>
        <w:pStyle w:val="StyleStyleodstavecbezcislaItalicRedLeft075cmItalic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</w:p>
    <w:p w14:paraId="10BDFBC5" w14:textId="77777777" w:rsidR="006548B0" w:rsidRPr="001C775F" w:rsidRDefault="006548B0" w:rsidP="006548B0">
      <w:pPr>
        <w:pStyle w:val="StyleStyleodstavecbezcislaItalicRedLeft075cmItalic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V prípade prechodného zníženia úžitkovej hodnoty dlhodobého majetku, ktorá bola zistená pri inventarizácii a je výrazne nižšia ako jeho ocenenie v účtovníctve po odpočítaní oprávok, je vytvorená opravná položka vo výške jeho zistenej úžitkovej hodnoty a toto zníženie nemožno považovať za zníženie trvalého charakteru.</w:t>
      </w:r>
    </w:p>
    <w:p w14:paraId="63707A8C" w14:textId="77777777" w:rsidR="006548B0" w:rsidRDefault="006548B0" w:rsidP="006548B0">
      <w:pPr>
        <w:pStyle w:val="odstavecbezcisla"/>
        <w:ind w:left="425"/>
        <w:rPr>
          <w:rFonts w:ascii="Times New Roman" w:hAnsi="Times New Roman"/>
        </w:rPr>
      </w:pPr>
    </w:p>
    <w:p w14:paraId="6D1A3FB9" w14:textId="77777777" w:rsidR="006548B0" w:rsidRPr="001C775F" w:rsidRDefault="006548B0" w:rsidP="006548B0">
      <w:pPr>
        <w:pStyle w:val="odstavecbezcisla"/>
        <w:ind w:left="0"/>
        <w:rPr>
          <w:rFonts w:ascii="Times New Roman" w:hAnsi="Times New Roman"/>
        </w:rPr>
      </w:pPr>
    </w:p>
    <w:p w14:paraId="230B8782" w14:textId="77777777"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(4)  Zmeny účtovných zásad a zmeny účtovných metód.                                                                                        </w:t>
      </w:r>
    </w:p>
    <w:p w14:paraId="0C5A3DE7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14:paraId="7D0578D1" w14:textId="01465701" w:rsidR="006548B0" w:rsidRPr="007B6DD7" w:rsidRDefault="006548B0" w:rsidP="006548B0">
      <w:pPr>
        <w:pStyle w:val="StyleodstavecbezcislaItalicRed"/>
        <w:tabs>
          <w:tab w:val="left" w:pos="7080"/>
        </w:tabs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7B6DD7">
        <w:rPr>
          <w:rFonts w:ascii="Times New Roman" w:hAnsi="Times New Roman"/>
          <w:color w:val="auto"/>
          <w:sz w:val="18"/>
          <w:szCs w:val="18"/>
        </w:rPr>
        <w:t>V roku 20</w:t>
      </w:r>
      <w:r w:rsidR="00003ED5">
        <w:rPr>
          <w:rFonts w:ascii="Times New Roman" w:hAnsi="Times New Roman"/>
          <w:color w:val="auto"/>
          <w:sz w:val="18"/>
          <w:szCs w:val="18"/>
        </w:rPr>
        <w:t>2</w:t>
      </w:r>
      <w:r w:rsidR="00187E4A">
        <w:rPr>
          <w:rFonts w:ascii="Times New Roman" w:hAnsi="Times New Roman"/>
          <w:color w:val="auto"/>
          <w:sz w:val="18"/>
          <w:szCs w:val="18"/>
        </w:rPr>
        <w:t>1</w:t>
      </w:r>
      <w:r w:rsidRPr="007B6DD7">
        <w:rPr>
          <w:rFonts w:ascii="Times New Roman" w:hAnsi="Times New Roman"/>
          <w:color w:val="auto"/>
          <w:sz w:val="18"/>
          <w:szCs w:val="18"/>
        </w:rPr>
        <w:t xml:space="preserve"> nebolo potrebné meniť účtovné zásady ani metódy účtovania.</w:t>
      </w:r>
      <w:r w:rsidRPr="007B6DD7">
        <w:rPr>
          <w:rFonts w:ascii="Times New Roman" w:hAnsi="Times New Roman"/>
          <w:color w:val="auto"/>
          <w:sz w:val="18"/>
          <w:szCs w:val="18"/>
        </w:rPr>
        <w:tab/>
      </w:r>
    </w:p>
    <w:p w14:paraId="55F8E914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14:paraId="4912878C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14:paraId="66E6D32F" w14:textId="77777777"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>(5)  Informácie o dotáciách a ich oceňovanie v účtovníctve.</w:t>
      </w:r>
    </w:p>
    <w:p w14:paraId="40409D4C" w14:textId="77777777" w:rsidR="006548B0" w:rsidRPr="007B6DD7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09DF43AE" w14:textId="2FDC1E43" w:rsidR="006548B0" w:rsidRPr="007B6DD7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>V roku 20</w:t>
      </w:r>
      <w:r w:rsidR="00003ED5">
        <w:rPr>
          <w:rFonts w:ascii="Times New Roman" w:hAnsi="Times New Roman"/>
          <w:color w:val="auto"/>
          <w:sz w:val="18"/>
          <w:szCs w:val="18"/>
        </w:rPr>
        <w:t>2</w:t>
      </w:r>
      <w:r w:rsidR="00187E4A">
        <w:rPr>
          <w:rFonts w:ascii="Times New Roman" w:hAnsi="Times New Roman"/>
          <w:color w:val="auto"/>
          <w:sz w:val="18"/>
          <w:szCs w:val="18"/>
        </w:rPr>
        <w:t>1</w:t>
      </w:r>
      <w:r>
        <w:rPr>
          <w:rFonts w:ascii="Times New Roman" w:hAnsi="Times New Roman"/>
          <w:color w:val="auto"/>
          <w:sz w:val="18"/>
          <w:szCs w:val="18"/>
        </w:rPr>
        <w:t xml:space="preserve"> spoločnosť neprijala žiadne dotácie.</w:t>
      </w:r>
    </w:p>
    <w:p w14:paraId="5534203C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14:paraId="4BC57636" w14:textId="77777777" w:rsidR="00003ED5" w:rsidRDefault="00003ED5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14:paraId="7154DC57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(6) </w:t>
      </w:r>
      <w:r>
        <w:rPr>
          <w:rFonts w:ascii="Times New Roman" w:hAnsi="Times New Roman"/>
          <w:b/>
          <w:color w:val="auto"/>
          <w:sz w:val="22"/>
          <w:szCs w:val="22"/>
        </w:rPr>
        <w:t xml:space="preserve"> 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Informácie o účtovaní významných opráv chýb minulých účtovných období; vplyv na výsledok hospodárenia</w:t>
      </w:r>
      <w:r>
        <w:rPr>
          <w:rFonts w:ascii="Times New Roman" w:hAnsi="Times New Roman"/>
          <w:b/>
          <w:color w:val="auto"/>
          <w:szCs w:val="20"/>
        </w:rPr>
        <w:t>.</w:t>
      </w:r>
    </w:p>
    <w:p w14:paraId="5F95F6EE" w14:textId="77777777" w:rsidR="006548B0" w:rsidRPr="007B6DD7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172EF615" w14:textId="4CBF3947" w:rsidR="006548B0" w:rsidRPr="007B6DD7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>V roku 20</w:t>
      </w:r>
      <w:r w:rsidR="00003ED5">
        <w:rPr>
          <w:rFonts w:ascii="Times New Roman" w:hAnsi="Times New Roman"/>
          <w:color w:val="auto"/>
          <w:sz w:val="18"/>
          <w:szCs w:val="18"/>
        </w:rPr>
        <w:t>2</w:t>
      </w:r>
      <w:r w:rsidR="00187E4A">
        <w:rPr>
          <w:rFonts w:ascii="Times New Roman" w:hAnsi="Times New Roman"/>
          <w:color w:val="auto"/>
          <w:sz w:val="18"/>
          <w:szCs w:val="18"/>
        </w:rPr>
        <w:t>1</w:t>
      </w:r>
      <w:r w:rsidR="00003ED5">
        <w:rPr>
          <w:rFonts w:ascii="Times New Roman" w:hAnsi="Times New Roman"/>
          <w:color w:val="auto"/>
          <w:sz w:val="18"/>
          <w:szCs w:val="18"/>
        </w:rPr>
        <w:t xml:space="preserve"> </w:t>
      </w:r>
      <w:r>
        <w:rPr>
          <w:rFonts w:ascii="Times New Roman" w:hAnsi="Times New Roman"/>
          <w:color w:val="auto"/>
          <w:sz w:val="18"/>
          <w:szCs w:val="18"/>
        </w:rPr>
        <w:t>spoločnosť o opravách chýb neúčtovala.</w:t>
      </w:r>
    </w:p>
    <w:p w14:paraId="7FA35380" w14:textId="77777777" w:rsidR="006548B0" w:rsidRDefault="006548B0" w:rsidP="006548B0">
      <w:pPr>
        <w:pStyle w:val="odstavecabc"/>
        <w:numPr>
          <w:ilvl w:val="0"/>
          <w:numId w:val="0"/>
        </w:numPr>
      </w:pPr>
    </w:p>
    <w:p w14:paraId="37C74777" w14:textId="77777777" w:rsidR="00003ED5" w:rsidRPr="00C84A3F" w:rsidRDefault="00003ED5" w:rsidP="006548B0">
      <w:pPr>
        <w:pStyle w:val="odstavecabc"/>
        <w:numPr>
          <w:ilvl w:val="0"/>
          <w:numId w:val="0"/>
        </w:numPr>
      </w:pPr>
    </w:p>
    <w:p w14:paraId="730D84B5" w14:textId="77777777" w:rsidR="006548B0" w:rsidRPr="00C84A3F" w:rsidRDefault="006548B0" w:rsidP="006548B0">
      <w:pPr>
        <w:pStyle w:val="Nadpis3"/>
        <w:spacing w:after="240" w:line="240" w:lineRule="auto"/>
        <w:ind w:left="425" w:hanging="425"/>
        <w:jc w:val="center"/>
        <w:rPr>
          <w:rFonts w:ascii="Times New Roman" w:hAnsi="Times New Roman"/>
          <w:sz w:val="24"/>
          <w:szCs w:val="24"/>
          <w:lang w:val="sk-SK"/>
        </w:rPr>
      </w:pPr>
      <w:r w:rsidRPr="00C84A3F">
        <w:rPr>
          <w:rFonts w:ascii="Times New Roman" w:hAnsi="Times New Roman"/>
          <w:sz w:val="24"/>
          <w:szCs w:val="24"/>
          <w:lang w:val="sk-SK"/>
        </w:rPr>
        <w:t>Čl. III.</w:t>
      </w:r>
    </w:p>
    <w:p w14:paraId="68A903D8" w14:textId="77777777" w:rsidR="006548B0" w:rsidRPr="00C84A3F" w:rsidRDefault="006548B0" w:rsidP="006548B0">
      <w:pPr>
        <w:pStyle w:val="Nadpis3"/>
        <w:spacing w:after="240" w:line="240" w:lineRule="auto"/>
        <w:ind w:left="425" w:hanging="425"/>
        <w:jc w:val="center"/>
        <w:rPr>
          <w:rFonts w:ascii="Times New Roman" w:hAnsi="Times New Roman"/>
          <w:sz w:val="24"/>
          <w:szCs w:val="24"/>
          <w:lang w:val="sk-SK"/>
        </w:rPr>
      </w:pPr>
      <w:r w:rsidRPr="00C84A3F">
        <w:rPr>
          <w:rFonts w:ascii="Times New Roman" w:hAnsi="Times New Roman"/>
          <w:sz w:val="24"/>
          <w:szCs w:val="24"/>
          <w:lang w:val="sk-SK"/>
        </w:rPr>
        <w:t xml:space="preserve">Informácie, ktoré vysvetľujú a dopĺňajú súvahu a výkaz ziskov a strát </w:t>
      </w:r>
    </w:p>
    <w:p w14:paraId="37056B7B" w14:textId="77777777" w:rsidR="006548B0" w:rsidRPr="00C07402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  <w:r>
        <w:rPr>
          <w:rFonts w:ascii="Times New Roman" w:hAnsi="Times New Roman"/>
          <w:b/>
          <w:color w:val="auto"/>
          <w:szCs w:val="20"/>
        </w:rPr>
        <w:t>(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1)  </w:t>
      </w:r>
      <w:r>
        <w:rPr>
          <w:rFonts w:ascii="Times New Roman" w:hAnsi="Times New Roman"/>
          <w:b/>
          <w:color w:val="auto"/>
          <w:sz w:val="22"/>
          <w:szCs w:val="22"/>
        </w:rPr>
        <w:t>Informácia o sume a dôvodoch vzniku jednotlivých položiek nákladov, alebo výnosov, kt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oré majú výnimočný rozsah</w:t>
      </w:r>
      <w:r>
        <w:rPr>
          <w:rFonts w:ascii="Times New Roman" w:hAnsi="Times New Roman"/>
          <w:b/>
          <w:color w:val="auto"/>
          <w:sz w:val="22"/>
          <w:szCs w:val="22"/>
        </w:rPr>
        <w:t xml:space="preserve"> alebo výskyt, napríklad výnosy z predaja podniku alebo časti podniku, náklady z dôvodu predaja podniku alebo časti podniku, škody z dôvodu živelných pohrôm.</w:t>
      </w:r>
    </w:p>
    <w:p w14:paraId="65F92ABE" w14:textId="77777777" w:rsidR="006548B0" w:rsidRPr="00FE4212" w:rsidRDefault="006548B0" w:rsidP="006548B0">
      <w:pPr>
        <w:pStyle w:val="odstavecabc"/>
        <w:numPr>
          <w:ilvl w:val="0"/>
          <w:numId w:val="0"/>
        </w:numPr>
        <w:rPr>
          <w:b w:val="0"/>
        </w:rPr>
      </w:pPr>
    </w:p>
    <w:p w14:paraId="22E9ABCB" w14:textId="64AC7B79" w:rsidR="006548B0" w:rsidRPr="00FE4212" w:rsidRDefault="006548B0" w:rsidP="006548B0">
      <w:pPr>
        <w:pStyle w:val="odstavecabc"/>
        <w:numPr>
          <w:ilvl w:val="0"/>
          <w:numId w:val="0"/>
        </w:numPr>
        <w:rPr>
          <w:b w:val="0"/>
        </w:rPr>
      </w:pPr>
      <w:r w:rsidRPr="00FE4212">
        <w:rPr>
          <w:b w:val="0"/>
        </w:rPr>
        <w:t>Dôvody pre účtovanie výnimočných nákladov a výnosov v roku 20</w:t>
      </w:r>
      <w:r w:rsidR="00003ED5">
        <w:rPr>
          <w:b w:val="0"/>
        </w:rPr>
        <w:t>2</w:t>
      </w:r>
      <w:r w:rsidR="00187E4A">
        <w:rPr>
          <w:b w:val="0"/>
        </w:rPr>
        <w:t>1</w:t>
      </w:r>
      <w:r w:rsidRPr="00FE4212">
        <w:rPr>
          <w:b w:val="0"/>
        </w:rPr>
        <w:t xml:space="preserve"> nevznikli.</w:t>
      </w:r>
    </w:p>
    <w:p w14:paraId="79704C61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14:paraId="642F29EF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  <w:r>
        <w:rPr>
          <w:rFonts w:ascii="Times New Roman" w:hAnsi="Times New Roman"/>
          <w:b/>
          <w:color w:val="auto"/>
          <w:sz w:val="22"/>
          <w:szCs w:val="22"/>
        </w:rPr>
        <w:t>(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2)  Informácie o</w:t>
      </w:r>
      <w:r>
        <w:rPr>
          <w:rFonts w:ascii="Times New Roman" w:hAnsi="Times New Roman"/>
          <w:b/>
          <w:color w:val="auto"/>
          <w:sz w:val="22"/>
          <w:szCs w:val="22"/>
        </w:rPr>
        <w:t> 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záväzkoch</w:t>
      </w:r>
      <w:r>
        <w:rPr>
          <w:rFonts w:ascii="Times New Roman" w:hAnsi="Times New Roman"/>
          <w:b/>
          <w:color w:val="auto"/>
          <w:sz w:val="22"/>
          <w:szCs w:val="22"/>
        </w:rPr>
        <w:t>: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                                                                                        </w:t>
      </w:r>
    </w:p>
    <w:p w14:paraId="0068AA0B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4A5010E8" w14:textId="77777777" w:rsidR="006548B0" w:rsidRPr="006276F4" w:rsidRDefault="006548B0" w:rsidP="006548B0">
      <w:pPr>
        <w:pStyle w:val="StyleodstavecbezcislaItalicRed"/>
        <w:numPr>
          <w:ilvl w:val="0"/>
          <w:numId w:val="5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Z</w:t>
      </w:r>
      <w:r w:rsidRPr="006276F4">
        <w:rPr>
          <w:rFonts w:ascii="Times New Roman" w:hAnsi="Times New Roman"/>
          <w:b/>
          <w:color w:val="auto"/>
          <w:szCs w:val="20"/>
        </w:rPr>
        <w:t>áväzky so zostatkovou dobou splatnosti dlhšou ako päť rokov</w:t>
      </w:r>
    </w:p>
    <w:p w14:paraId="7CA574DD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  <w:sz w:val="18"/>
          <w:szCs w:val="18"/>
        </w:rPr>
      </w:pPr>
    </w:p>
    <w:p w14:paraId="72812FAD" w14:textId="3800CDBA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>K 31.12.20</w:t>
      </w:r>
      <w:r w:rsidR="00003ED5">
        <w:rPr>
          <w:rFonts w:ascii="Times New Roman" w:hAnsi="Times New Roman"/>
          <w:color w:val="000000"/>
          <w:sz w:val="18"/>
          <w:szCs w:val="18"/>
        </w:rPr>
        <w:t>2</w:t>
      </w:r>
      <w:r w:rsidR="00187E4A">
        <w:rPr>
          <w:rFonts w:ascii="Times New Roman" w:hAnsi="Times New Roman"/>
          <w:color w:val="000000"/>
          <w:sz w:val="18"/>
          <w:szCs w:val="18"/>
        </w:rPr>
        <w:t>1</w:t>
      </w:r>
      <w:r>
        <w:rPr>
          <w:rFonts w:ascii="Times New Roman" w:hAnsi="Times New Roman"/>
          <w:color w:val="000000"/>
          <w:sz w:val="18"/>
          <w:szCs w:val="18"/>
        </w:rPr>
        <w:t xml:space="preserve"> spoločnosť neeviduje záväzky s dobou splatnosti viac ako päť rokov</w:t>
      </w:r>
    </w:p>
    <w:p w14:paraId="610F078B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  <w:sz w:val="18"/>
          <w:szCs w:val="18"/>
        </w:rPr>
      </w:pPr>
    </w:p>
    <w:p w14:paraId="18A1378A" w14:textId="77777777" w:rsidR="006548B0" w:rsidRPr="00E14A92" w:rsidRDefault="006548B0" w:rsidP="006548B0">
      <w:pPr>
        <w:pStyle w:val="StyleodstavecbezcislaItalicRed"/>
        <w:numPr>
          <w:ilvl w:val="0"/>
          <w:numId w:val="5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Celková s</w:t>
      </w:r>
      <w:r w:rsidRPr="00E14A92">
        <w:rPr>
          <w:rFonts w:ascii="Times New Roman" w:hAnsi="Times New Roman"/>
          <w:b/>
          <w:color w:val="auto"/>
          <w:szCs w:val="20"/>
        </w:rPr>
        <w:t>uma zabezpečených záväzkov, odpis a spôsob zabezpečenia</w:t>
      </w:r>
      <w:r>
        <w:rPr>
          <w:rFonts w:ascii="Times New Roman" w:hAnsi="Times New Roman"/>
          <w:b/>
          <w:color w:val="auto"/>
          <w:szCs w:val="20"/>
        </w:rPr>
        <w:t xml:space="preserve"> záväzkov.</w:t>
      </w:r>
      <w:r w:rsidRPr="00E14A92">
        <w:rPr>
          <w:rFonts w:ascii="Times New Roman" w:hAnsi="Times New Roman"/>
          <w:b/>
          <w:color w:val="auto"/>
          <w:szCs w:val="20"/>
        </w:rPr>
        <w:t xml:space="preserve"> </w:t>
      </w:r>
    </w:p>
    <w:p w14:paraId="7BDC6D04" w14:textId="77777777" w:rsidR="006548B0" w:rsidRPr="00E14A92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524F2205" w14:textId="0763374E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E14A92">
        <w:rPr>
          <w:rFonts w:ascii="Times New Roman" w:hAnsi="Times New Roman"/>
          <w:color w:val="auto"/>
          <w:sz w:val="18"/>
          <w:szCs w:val="18"/>
        </w:rPr>
        <w:t>Spoločnosť o zabezpečených záväzkoch v roku 20</w:t>
      </w:r>
      <w:r w:rsidR="00003ED5">
        <w:rPr>
          <w:rFonts w:ascii="Times New Roman" w:hAnsi="Times New Roman"/>
          <w:color w:val="auto"/>
          <w:sz w:val="18"/>
          <w:szCs w:val="18"/>
        </w:rPr>
        <w:t>2</w:t>
      </w:r>
      <w:r w:rsidR="00187E4A">
        <w:rPr>
          <w:rFonts w:ascii="Times New Roman" w:hAnsi="Times New Roman"/>
          <w:color w:val="auto"/>
          <w:sz w:val="18"/>
          <w:szCs w:val="18"/>
        </w:rPr>
        <w:t>1</w:t>
      </w:r>
      <w:r w:rsidRPr="00E14A92">
        <w:rPr>
          <w:rFonts w:ascii="Times New Roman" w:hAnsi="Times New Roman"/>
          <w:color w:val="auto"/>
          <w:sz w:val="18"/>
          <w:szCs w:val="18"/>
        </w:rPr>
        <w:t xml:space="preserve"> neúčtovala.</w:t>
      </w:r>
    </w:p>
    <w:p w14:paraId="40D9057D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</w:p>
    <w:p w14:paraId="60B466EC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</w:p>
    <w:p w14:paraId="03DD55C3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  <w:r>
        <w:rPr>
          <w:rFonts w:ascii="Times New Roman" w:hAnsi="Times New Roman"/>
          <w:b/>
          <w:color w:val="auto"/>
          <w:sz w:val="22"/>
          <w:szCs w:val="22"/>
        </w:rPr>
        <w:t>(3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)  Informácie o</w:t>
      </w:r>
      <w:r>
        <w:rPr>
          <w:rFonts w:ascii="Times New Roman" w:hAnsi="Times New Roman"/>
          <w:b/>
          <w:color w:val="auto"/>
          <w:sz w:val="22"/>
          <w:szCs w:val="22"/>
        </w:rPr>
        <w:t xml:space="preserve"> vlastných </w:t>
      </w:r>
      <w:r w:rsidR="005357D6">
        <w:rPr>
          <w:rFonts w:ascii="Times New Roman" w:hAnsi="Times New Roman"/>
          <w:b/>
          <w:color w:val="auto"/>
          <w:sz w:val="22"/>
          <w:szCs w:val="22"/>
        </w:rPr>
        <w:t xml:space="preserve">a nadobudnutých </w:t>
      </w:r>
      <w:r>
        <w:rPr>
          <w:rFonts w:ascii="Times New Roman" w:hAnsi="Times New Roman"/>
          <w:b/>
          <w:color w:val="auto"/>
          <w:sz w:val="22"/>
          <w:szCs w:val="22"/>
        </w:rPr>
        <w:t>akciách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                                                                                        </w:t>
      </w:r>
    </w:p>
    <w:p w14:paraId="5D2FCE23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0E040CAE" w14:textId="77777777" w:rsidR="006548B0" w:rsidRPr="00520EB1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>Na s</w:t>
      </w:r>
      <w:r w:rsidRPr="00520EB1">
        <w:rPr>
          <w:rFonts w:ascii="Times New Roman" w:hAnsi="Times New Roman"/>
          <w:color w:val="auto"/>
          <w:sz w:val="18"/>
          <w:szCs w:val="18"/>
        </w:rPr>
        <w:t>poločnosť</w:t>
      </w:r>
      <w:r>
        <w:rPr>
          <w:rFonts w:ascii="Times New Roman" w:hAnsi="Times New Roman"/>
          <w:color w:val="auto"/>
          <w:sz w:val="18"/>
          <w:szCs w:val="18"/>
        </w:rPr>
        <w:t xml:space="preserve"> KRAUS, spol. s </w:t>
      </w:r>
      <w:proofErr w:type="spellStart"/>
      <w:r>
        <w:rPr>
          <w:rFonts w:ascii="Times New Roman" w:hAnsi="Times New Roman"/>
          <w:color w:val="auto"/>
          <w:sz w:val="18"/>
          <w:szCs w:val="18"/>
        </w:rPr>
        <w:t>r.o</w:t>
      </w:r>
      <w:proofErr w:type="spellEnd"/>
      <w:r>
        <w:rPr>
          <w:rFonts w:ascii="Times New Roman" w:hAnsi="Times New Roman"/>
          <w:color w:val="auto"/>
          <w:sz w:val="18"/>
          <w:szCs w:val="18"/>
        </w:rPr>
        <w:t xml:space="preserve">. sa bod (3) nevzťahuje.  </w:t>
      </w:r>
      <w:r w:rsidRPr="00520EB1">
        <w:rPr>
          <w:rFonts w:ascii="Times New Roman" w:hAnsi="Times New Roman"/>
          <w:color w:val="auto"/>
          <w:sz w:val="18"/>
          <w:szCs w:val="18"/>
        </w:rPr>
        <w:t xml:space="preserve"> </w:t>
      </w:r>
    </w:p>
    <w:p w14:paraId="4C671B45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2A8DF86A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237FC5E3" w14:textId="77777777"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>(4)  Informácie o orgánoch účtovnej jednotky</w:t>
      </w:r>
      <w:r>
        <w:rPr>
          <w:rFonts w:ascii="Times New Roman" w:hAnsi="Times New Roman"/>
          <w:b/>
          <w:color w:val="auto"/>
          <w:sz w:val="22"/>
          <w:szCs w:val="22"/>
        </w:rPr>
        <w:t xml:space="preserve">, a to:                                                                                                                                                                   </w:t>
      </w:r>
    </w:p>
    <w:p w14:paraId="77D764F6" w14:textId="77777777" w:rsidR="006548B0" w:rsidRDefault="006548B0" w:rsidP="006548B0">
      <w:pPr>
        <w:pStyle w:val="StyleodstavecbezcislaItalicRed"/>
        <w:suppressAutoHyphens/>
        <w:ind w:left="360"/>
        <w:rPr>
          <w:rFonts w:ascii="Times New Roman" w:hAnsi="Times New Roman"/>
          <w:b/>
          <w:color w:val="auto"/>
          <w:szCs w:val="20"/>
        </w:rPr>
      </w:pPr>
    </w:p>
    <w:p w14:paraId="1D4926DB" w14:textId="77777777" w:rsidR="006548B0" w:rsidRDefault="006548B0" w:rsidP="006548B0">
      <w:pPr>
        <w:pStyle w:val="StyleodstavecbezcislaItalicRed"/>
        <w:numPr>
          <w:ilvl w:val="0"/>
          <w:numId w:val="6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 xml:space="preserve">Výška jednotlivých záruk alebo iných zabezpečení poskytnutých pre členov štatutárneho orgánu                                   </w:t>
      </w:r>
    </w:p>
    <w:p w14:paraId="1A647235" w14:textId="77777777" w:rsidR="006548B0" w:rsidRDefault="006548B0" w:rsidP="006548B0">
      <w:pPr>
        <w:pStyle w:val="StyleodstavecbezcislaItalicRed"/>
        <w:suppressAutoHyphens/>
        <w:ind w:left="360"/>
        <w:rPr>
          <w:rFonts w:ascii="Times New Roman" w:hAnsi="Times New Roman"/>
          <w:b/>
          <w:color w:val="auto"/>
          <w:szCs w:val="20"/>
        </w:rPr>
      </w:pPr>
    </w:p>
    <w:p w14:paraId="1A7E1C25" w14:textId="77777777" w:rsidR="006548B0" w:rsidRDefault="006548B0" w:rsidP="006548B0">
      <w:pPr>
        <w:pStyle w:val="StyleodstavecbezcislaItalicRed"/>
        <w:numPr>
          <w:ilvl w:val="0"/>
          <w:numId w:val="6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 xml:space="preserve"> Pôžičky poskytnuté členom štatutárneho orgánu</w:t>
      </w:r>
    </w:p>
    <w:p w14:paraId="730A7674" w14:textId="77777777" w:rsidR="006548B0" w:rsidRDefault="006548B0" w:rsidP="006548B0">
      <w:pPr>
        <w:pStyle w:val="Odsekzoznamu"/>
        <w:rPr>
          <w:rFonts w:ascii="Times New Roman" w:hAnsi="Times New Roman"/>
          <w:b/>
        </w:rPr>
      </w:pPr>
    </w:p>
    <w:p w14:paraId="736F3720" w14:textId="77777777" w:rsidR="006548B0" w:rsidRPr="005357D6" w:rsidRDefault="006548B0" w:rsidP="005357D6">
      <w:pPr>
        <w:pStyle w:val="StyleodstavecbezcislaItalicRed"/>
        <w:numPr>
          <w:ilvl w:val="0"/>
          <w:numId w:val="6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Podmienky za ktorých im boli záruky a pôžičky poskytnuté;</w:t>
      </w:r>
      <w:r w:rsidR="005357D6">
        <w:rPr>
          <w:rFonts w:ascii="Times New Roman" w:hAnsi="Times New Roman"/>
          <w:b/>
          <w:color w:val="auto"/>
          <w:szCs w:val="20"/>
        </w:rPr>
        <w:t xml:space="preserve"> pri pôžičkách aj úrokové sadzbe</w:t>
      </w:r>
    </w:p>
    <w:p w14:paraId="0CA2B18D" w14:textId="77777777" w:rsidR="006548B0" w:rsidRPr="009E2660" w:rsidRDefault="006548B0" w:rsidP="006548B0">
      <w:pPr>
        <w:pStyle w:val="StyleodstavecbezcislaItalicRed"/>
        <w:numPr>
          <w:ilvl w:val="0"/>
          <w:numId w:val="6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lastRenderedPageBreak/>
        <w:t xml:space="preserve">Celková suma použitých finančných prostriedkov alebo iného plnenia na súkromné účely členmi štatutárneho orgánu, dozorného orgánu a iného orgánu účtovnej jednotky, ktoré je potrebné vyúčtovať.    </w:t>
      </w:r>
    </w:p>
    <w:p w14:paraId="5882297D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  <w:r>
        <w:rPr>
          <w:rFonts w:ascii="Times New Roman" w:hAnsi="Times New Roman"/>
          <w:b/>
          <w:color w:val="auto"/>
          <w:sz w:val="18"/>
          <w:szCs w:val="18"/>
        </w:rPr>
        <w:tab/>
        <w:t xml:space="preserve"> </w:t>
      </w:r>
    </w:p>
    <w:p w14:paraId="147E9441" w14:textId="24B180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>Štatutárnemu orgánu neboli v priebehu roku 20</w:t>
      </w:r>
      <w:r w:rsidR="005357D6">
        <w:rPr>
          <w:rFonts w:ascii="Times New Roman" w:hAnsi="Times New Roman"/>
          <w:color w:val="auto"/>
          <w:sz w:val="18"/>
          <w:szCs w:val="18"/>
        </w:rPr>
        <w:t>2</w:t>
      </w:r>
      <w:r w:rsidR="00187E4A">
        <w:rPr>
          <w:rFonts w:ascii="Times New Roman" w:hAnsi="Times New Roman"/>
          <w:color w:val="auto"/>
          <w:sz w:val="18"/>
          <w:szCs w:val="18"/>
        </w:rPr>
        <w:t>1</w:t>
      </w:r>
      <w:r>
        <w:rPr>
          <w:rFonts w:ascii="Times New Roman" w:hAnsi="Times New Roman"/>
          <w:color w:val="auto"/>
          <w:sz w:val="18"/>
          <w:szCs w:val="18"/>
        </w:rPr>
        <w:t xml:space="preserve"> poskytnuté žiadne záruky, iné zabezpečenia ani pôžičky.</w:t>
      </w:r>
    </w:p>
    <w:p w14:paraId="570A2E0B" w14:textId="77777777"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3C95512F" w14:textId="77777777" w:rsidR="006548B0" w:rsidRPr="009E266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14:paraId="47585536" w14:textId="77777777"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(5)  </w:t>
      </w:r>
      <w:r>
        <w:rPr>
          <w:rFonts w:ascii="Times New Roman" w:hAnsi="Times New Roman"/>
          <w:b/>
          <w:color w:val="auto"/>
          <w:sz w:val="22"/>
          <w:szCs w:val="22"/>
        </w:rPr>
        <w:t xml:space="preserve"> 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Informácie o povinnostiach účtovnej jednotky                                                                                        </w:t>
      </w:r>
    </w:p>
    <w:p w14:paraId="22C9C9FE" w14:textId="77777777" w:rsidR="006548B0" w:rsidRDefault="006548B0" w:rsidP="006548B0">
      <w:pPr>
        <w:pStyle w:val="odstavecabc"/>
        <w:numPr>
          <w:ilvl w:val="0"/>
          <w:numId w:val="0"/>
        </w:numPr>
      </w:pPr>
    </w:p>
    <w:p w14:paraId="3256D2CA" w14:textId="77777777" w:rsidR="006548B0" w:rsidRPr="00F73F24" w:rsidRDefault="006548B0" w:rsidP="006548B0">
      <w:pPr>
        <w:pStyle w:val="odstavecabc"/>
        <w:numPr>
          <w:ilvl w:val="0"/>
          <w:numId w:val="7"/>
        </w:numPr>
      </w:pPr>
      <w:r>
        <w:t>C</w:t>
      </w:r>
      <w:r w:rsidRPr="00F73F24">
        <w:t xml:space="preserve">elková suma finančných povinností nevykazovaných v súvahe; evidované na podsúvahových účtoch </w:t>
      </w:r>
    </w:p>
    <w:p w14:paraId="47E16E18" w14:textId="77777777" w:rsidR="006548B0" w:rsidRPr="009718EC" w:rsidRDefault="006548B0" w:rsidP="006548B0">
      <w:pPr>
        <w:pStyle w:val="odstavecislo"/>
        <w:numPr>
          <w:ilvl w:val="0"/>
          <w:numId w:val="2"/>
        </w:numPr>
        <w:tabs>
          <w:tab w:val="left" w:pos="426"/>
        </w:tabs>
        <w:ind w:left="426" w:hanging="437"/>
        <w:rPr>
          <w:rFonts w:ascii="Times New Roman" w:hAnsi="Times New Roman"/>
          <w:b w:val="0"/>
        </w:rPr>
      </w:pPr>
      <w:r w:rsidRPr="009718EC">
        <w:rPr>
          <w:rFonts w:ascii="Times New Roman" w:hAnsi="Times New Roman"/>
          <w:b w:val="0"/>
        </w:rPr>
        <w:t xml:space="preserve">Významný prenajatý majetok </w:t>
      </w:r>
    </w:p>
    <w:p w14:paraId="2E4958F9" w14:textId="77777777" w:rsidR="006548B0" w:rsidRPr="009718EC" w:rsidRDefault="006548B0" w:rsidP="006548B0">
      <w:pPr>
        <w:pStyle w:val="odstavecbezcisla"/>
        <w:suppressAutoHyphens/>
        <w:ind w:left="0"/>
        <w:rPr>
          <w:rFonts w:ascii="Times New Roman" w:hAnsi="Times New Roman"/>
          <w:sz w:val="18"/>
          <w:szCs w:val="18"/>
        </w:rPr>
      </w:pPr>
      <w:r w:rsidRPr="009718EC">
        <w:rPr>
          <w:rFonts w:ascii="Times New Roman" w:hAnsi="Times New Roman"/>
          <w:sz w:val="18"/>
          <w:szCs w:val="18"/>
        </w:rPr>
        <w:t>Spoločnosť ku dňu zostavenia riadnej ročnej individuálnej účtovnej závierky neeviduje žiaden majetok na podsúvahových účtoch.</w:t>
      </w:r>
    </w:p>
    <w:p w14:paraId="4EE72285" w14:textId="77777777" w:rsidR="006548B0" w:rsidRPr="009718EC" w:rsidRDefault="006548B0" w:rsidP="006548B0">
      <w:pPr>
        <w:pStyle w:val="dotabulky"/>
        <w:spacing w:before="0"/>
        <w:ind w:left="426"/>
        <w:rPr>
          <w:rFonts w:ascii="Times New Roman" w:hAnsi="Times New Roman"/>
        </w:rPr>
      </w:pPr>
    </w:p>
    <w:p w14:paraId="14242EE5" w14:textId="77777777" w:rsidR="006548B0" w:rsidRPr="009718EC" w:rsidRDefault="006548B0" w:rsidP="006548B0">
      <w:pPr>
        <w:pStyle w:val="odstavecislo"/>
        <w:numPr>
          <w:ilvl w:val="0"/>
          <w:numId w:val="2"/>
        </w:numPr>
        <w:tabs>
          <w:tab w:val="left" w:pos="426"/>
        </w:tabs>
        <w:ind w:left="426" w:hanging="437"/>
        <w:rPr>
          <w:rFonts w:ascii="Times New Roman" w:hAnsi="Times New Roman"/>
          <w:b w:val="0"/>
        </w:rPr>
      </w:pPr>
      <w:r w:rsidRPr="009718EC">
        <w:rPr>
          <w:rFonts w:ascii="Times New Roman" w:hAnsi="Times New Roman"/>
          <w:b w:val="0"/>
        </w:rPr>
        <w:t>Majetok daný do prenájmu</w:t>
      </w:r>
    </w:p>
    <w:p w14:paraId="4B27D438" w14:textId="77777777" w:rsidR="006548B0" w:rsidRPr="009718EC" w:rsidRDefault="006548B0" w:rsidP="006548B0">
      <w:pPr>
        <w:pStyle w:val="odstavecbezcisla"/>
        <w:ind w:left="-11"/>
        <w:rPr>
          <w:rFonts w:ascii="Times New Roman" w:hAnsi="Times New Roman"/>
          <w:sz w:val="18"/>
          <w:szCs w:val="18"/>
        </w:rPr>
      </w:pPr>
      <w:r w:rsidRPr="009718EC">
        <w:rPr>
          <w:rFonts w:ascii="Times New Roman" w:hAnsi="Times New Roman"/>
          <w:sz w:val="18"/>
          <w:szCs w:val="18"/>
        </w:rPr>
        <w:t xml:space="preserve">Spoločnosť neprenajíma </w:t>
      </w:r>
      <w:r>
        <w:rPr>
          <w:rFonts w:ascii="Times New Roman" w:hAnsi="Times New Roman"/>
          <w:sz w:val="18"/>
          <w:szCs w:val="18"/>
        </w:rPr>
        <w:t>žiadny majetok</w:t>
      </w:r>
      <w:r w:rsidRPr="009718EC">
        <w:rPr>
          <w:rFonts w:ascii="Times New Roman" w:hAnsi="Times New Roman"/>
          <w:sz w:val="18"/>
          <w:szCs w:val="18"/>
        </w:rPr>
        <w:t xml:space="preserve">.   </w:t>
      </w:r>
    </w:p>
    <w:p w14:paraId="520537B1" w14:textId="77777777" w:rsidR="006548B0" w:rsidRPr="009718EC" w:rsidRDefault="006548B0" w:rsidP="006548B0">
      <w:pPr>
        <w:pStyle w:val="odstavecbezcisla"/>
        <w:rPr>
          <w:rFonts w:ascii="Times New Roman" w:hAnsi="Times New Roman"/>
        </w:rPr>
      </w:pPr>
    </w:p>
    <w:p w14:paraId="2D3668DA" w14:textId="77777777" w:rsidR="006548B0" w:rsidRPr="009718EC" w:rsidRDefault="006548B0" w:rsidP="006548B0">
      <w:pPr>
        <w:pStyle w:val="odstavecislo"/>
        <w:numPr>
          <w:ilvl w:val="0"/>
          <w:numId w:val="2"/>
        </w:numPr>
        <w:tabs>
          <w:tab w:val="left" w:pos="426"/>
        </w:tabs>
        <w:ind w:left="426" w:hanging="437"/>
        <w:rPr>
          <w:rFonts w:ascii="Times New Roman" w:hAnsi="Times New Roman"/>
          <w:b w:val="0"/>
        </w:rPr>
      </w:pPr>
      <w:r w:rsidRPr="009718EC">
        <w:rPr>
          <w:rFonts w:ascii="Times New Roman" w:hAnsi="Times New Roman"/>
          <w:b w:val="0"/>
        </w:rPr>
        <w:t>Významný majetok prijatý do úschovy</w:t>
      </w:r>
    </w:p>
    <w:p w14:paraId="1B614E16" w14:textId="77777777" w:rsidR="006548B0" w:rsidRPr="005357D6" w:rsidRDefault="006548B0" w:rsidP="006548B0">
      <w:pPr>
        <w:pStyle w:val="odstavecbezcisla"/>
        <w:ind w:left="-11"/>
        <w:rPr>
          <w:rFonts w:ascii="Times New Roman" w:hAnsi="Times New Roman"/>
          <w:sz w:val="18"/>
          <w:szCs w:val="18"/>
        </w:rPr>
      </w:pPr>
      <w:r w:rsidRPr="005357D6">
        <w:rPr>
          <w:rStyle w:val="StyleodstavecbezcislaItalicRedChar"/>
          <w:rFonts w:ascii="Times New Roman" w:hAnsi="Times New Roman"/>
          <w:color w:val="auto"/>
          <w:sz w:val="18"/>
          <w:szCs w:val="18"/>
        </w:rPr>
        <w:t>Spoločnosť ku dňu zostavenia riadnej ročnej individuálnej účtovnej závierky neeviduje majetok prijatý do úschovy.</w:t>
      </w:r>
      <w:r w:rsidRPr="005357D6">
        <w:rPr>
          <w:rFonts w:ascii="Times New Roman" w:hAnsi="Times New Roman"/>
          <w:sz w:val="18"/>
          <w:szCs w:val="18"/>
        </w:rPr>
        <w:t xml:space="preserve">  </w:t>
      </w:r>
    </w:p>
    <w:p w14:paraId="7EFD6221" w14:textId="77777777" w:rsidR="006548B0" w:rsidRPr="005357D6" w:rsidRDefault="006548B0" w:rsidP="006548B0">
      <w:pPr>
        <w:pStyle w:val="odstavecbezcisla"/>
        <w:ind w:left="-11"/>
        <w:rPr>
          <w:rFonts w:ascii="Times New Roman" w:hAnsi="Times New Roman"/>
          <w:sz w:val="18"/>
          <w:szCs w:val="18"/>
        </w:rPr>
      </w:pPr>
    </w:p>
    <w:p w14:paraId="59AA7869" w14:textId="77777777" w:rsidR="006548B0" w:rsidRDefault="006548B0" w:rsidP="006548B0">
      <w:pPr>
        <w:pStyle w:val="odstavecbezcisla"/>
        <w:numPr>
          <w:ilvl w:val="0"/>
          <w:numId w:val="7"/>
        </w:numPr>
        <w:rPr>
          <w:rFonts w:ascii="Times New Roman" w:hAnsi="Times New Roman"/>
          <w:sz w:val="18"/>
          <w:szCs w:val="18"/>
        </w:rPr>
      </w:pPr>
      <w:r w:rsidRPr="005357D6">
        <w:rPr>
          <w:rFonts w:ascii="Times New Roman" w:hAnsi="Times New Roman"/>
          <w:b/>
          <w:szCs w:val="20"/>
        </w:rPr>
        <w:t>C</w:t>
      </w:r>
      <w:r w:rsidRPr="002E4DBB">
        <w:rPr>
          <w:rFonts w:ascii="Times New Roman" w:hAnsi="Times New Roman"/>
          <w:b/>
          <w:szCs w:val="20"/>
        </w:rPr>
        <w:t>e</w:t>
      </w:r>
      <w:r>
        <w:rPr>
          <w:rFonts w:ascii="Times New Roman" w:hAnsi="Times New Roman"/>
          <w:b/>
          <w:szCs w:val="20"/>
        </w:rPr>
        <w:t>lková suma významných podmienených záväzkov</w:t>
      </w:r>
    </w:p>
    <w:p w14:paraId="7BDA27B0" w14:textId="77777777" w:rsidR="006548B0" w:rsidRDefault="006548B0" w:rsidP="006548B0">
      <w:pPr>
        <w:pStyle w:val="odstavecabc"/>
        <w:numPr>
          <w:ilvl w:val="0"/>
          <w:numId w:val="0"/>
        </w:numPr>
      </w:pPr>
      <w:r>
        <w:t xml:space="preserve"> </w:t>
      </w:r>
    </w:p>
    <w:p w14:paraId="7B317914" w14:textId="77777777" w:rsidR="006548B0" w:rsidRPr="005F5AE2" w:rsidRDefault="006548B0" w:rsidP="006548B0">
      <w:pPr>
        <w:pStyle w:val="odstavec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1.      </w:t>
      </w:r>
      <w:r w:rsidRPr="005F5AE2">
        <w:rPr>
          <w:b w:val="0"/>
        </w:rPr>
        <w:t>Možná povinnosť v dôsledku minulých udalostí vykázaná v</w:t>
      </w:r>
      <w:r w:rsidR="005357D6">
        <w:rPr>
          <w:b w:val="0"/>
        </w:rPr>
        <w:t> </w:t>
      </w:r>
      <w:r w:rsidRPr="005F5AE2">
        <w:rPr>
          <w:b w:val="0"/>
        </w:rPr>
        <w:t>súvahe</w:t>
      </w:r>
      <w:r w:rsidR="005357D6">
        <w:rPr>
          <w:b w:val="0"/>
        </w:rPr>
        <w:t xml:space="preserve"> - nie je</w:t>
      </w:r>
      <w:r w:rsidRPr="005F5AE2">
        <w:rPr>
          <w:b w:val="0"/>
        </w:rPr>
        <w:t xml:space="preserve">. </w:t>
      </w:r>
    </w:p>
    <w:p w14:paraId="33FEF512" w14:textId="77777777" w:rsidR="006548B0" w:rsidRDefault="006548B0" w:rsidP="006548B0">
      <w:pPr>
        <w:pStyle w:val="odstavecabc"/>
        <w:numPr>
          <w:ilvl w:val="0"/>
          <w:numId w:val="0"/>
        </w:numPr>
      </w:pPr>
      <w:r w:rsidRPr="005F5AE2">
        <w:rPr>
          <w:b w:val="0"/>
        </w:rPr>
        <w:t>2.</w:t>
      </w:r>
      <w:r>
        <w:rPr>
          <w:b w:val="0"/>
        </w:rPr>
        <w:t xml:space="preserve">      </w:t>
      </w:r>
      <w:r w:rsidRPr="005F5AE2">
        <w:rPr>
          <w:b w:val="0"/>
        </w:rPr>
        <w:t>Možná povinnosť v dôsledku minulých udalostí nevykázaná v</w:t>
      </w:r>
      <w:r w:rsidR="005357D6">
        <w:rPr>
          <w:b w:val="0"/>
        </w:rPr>
        <w:t> </w:t>
      </w:r>
      <w:r w:rsidRPr="005F5AE2">
        <w:rPr>
          <w:b w:val="0"/>
        </w:rPr>
        <w:t>súvahe</w:t>
      </w:r>
      <w:r w:rsidR="005357D6">
        <w:rPr>
          <w:b w:val="0"/>
        </w:rPr>
        <w:t xml:space="preserve"> - nie je</w:t>
      </w:r>
      <w:r w:rsidRPr="005F5AE2">
        <w:rPr>
          <w:b w:val="0"/>
        </w:rPr>
        <w:t>.</w:t>
      </w:r>
      <w:r>
        <w:t xml:space="preserve">             </w:t>
      </w:r>
    </w:p>
    <w:p w14:paraId="570C704E" w14:textId="77777777" w:rsidR="006548B0" w:rsidRDefault="006548B0" w:rsidP="006548B0">
      <w:pPr>
        <w:pStyle w:val="odstavecabc"/>
        <w:numPr>
          <w:ilvl w:val="0"/>
          <w:numId w:val="0"/>
        </w:numPr>
        <w:ind w:left="360"/>
      </w:pPr>
    </w:p>
    <w:p w14:paraId="133D4617" w14:textId="77777777" w:rsidR="006548B0" w:rsidRDefault="006548B0" w:rsidP="006548B0">
      <w:pPr>
        <w:pStyle w:val="odstavecabc"/>
        <w:numPr>
          <w:ilvl w:val="0"/>
          <w:numId w:val="7"/>
        </w:numPr>
      </w:pPr>
      <w:r>
        <w:t xml:space="preserve">Odpis významných finančných povinností a významných podmienených záväzkov </w:t>
      </w:r>
    </w:p>
    <w:p w14:paraId="30B6AD75" w14:textId="77777777" w:rsidR="006548B0" w:rsidRDefault="006548B0" w:rsidP="006548B0">
      <w:pPr>
        <w:pStyle w:val="odstavecabc"/>
        <w:numPr>
          <w:ilvl w:val="0"/>
          <w:numId w:val="7"/>
        </w:numPr>
      </w:pPr>
      <w:r>
        <w:t xml:space="preserve">Celková suma významných finančných povinností a záväzkov voči dcérskej účtovnej jednotke a účtovnej jednotke s podstatným vplyvom.  </w:t>
      </w:r>
    </w:p>
    <w:p w14:paraId="6B2937D2" w14:textId="77777777" w:rsidR="006548B0" w:rsidRDefault="006548B0" w:rsidP="006548B0">
      <w:pPr>
        <w:pStyle w:val="odstavecabc"/>
        <w:numPr>
          <w:ilvl w:val="0"/>
          <w:numId w:val="7"/>
        </w:numPr>
      </w:pPr>
      <w:r>
        <w:t>Opis významných povinností vyplývajúcich z dôchodkových programov pre zamestnancov</w:t>
      </w:r>
    </w:p>
    <w:p w14:paraId="274F56B9" w14:textId="77777777" w:rsidR="006548B0" w:rsidRDefault="006548B0" w:rsidP="006548B0">
      <w:pPr>
        <w:pStyle w:val="odstavecabc"/>
        <w:numPr>
          <w:ilvl w:val="0"/>
          <w:numId w:val="0"/>
        </w:numPr>
      </w:pPr>
    </w:p>
    <w:p w14:paraId="29BEAC2F" w14:textId="77777777" w:rsidR="006548B0" w:rsidRPr="00F73F24" w:rsidRDefault="006548B0" w:rsidP="006548B0">
      <w:pPr>
        <w:pStyle w:val="odstavecabc"/>
        <w:numPr>
          <w:ilvl w:val="0"/>
          <w:numId w:val="0"/>
        </w:numPr>
      </w:pPr>
      <w:r w:rsidRPr="00F73F24">
        <w:t xml:space="preserve">(6)  </w:t>
      </w:r>
      <w:r>
        <w:t xml:space="preserve"> </w:t>
      </w:r>
      <w:r w:rsidRPr="005F5AE2">
        <w:rPr>
          <w:sz w:val="22"/>
          <w:szCs w:val="22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o:</w:t>
      </w:r>
    </w:p>
    <w:p w14:paraId="12E04AAA" w14:textId="77777777" w:rsidR="006548B0" w:rsidRPr="00361810" w:rsidRDefault="006548B0" w:rsidP="006548B0">
      <w:pPr>
        <w:pStyle w:val="odstavecabc"/>
        <w:numPr>
          <w:ilvl w:val="0"/>
          <w:numId w:val="8"/>
        </w:numPr>
      </w:pPr>
      <w:r w:rsidRPr="00361810">
        <w:t>všetkých formách prijatej náhrady</w:t>
      </w:r>
    </w:p>
    <w:p w14:paraId="419D0917" w14:textId="77777777" w:rsidR="006548B0" w:rsidRPr="00361810" w:rsidRDefault="006548B0" w:rsidP="006548B0">
      <w:pPr>
        <w:pStyle w:val="odstavecabc"/>
        <w:numPr>
          <w:ilvl w:val="0"/>
          <w:numId w:val="8"/>
        </w:numPr>
      </w:pPr>
      <w:r w:rsidRPr="00361810">
        <w:t>účtovných zásadách použitých pri prideľovaní nákladov a výnosov</w:t>
      </w:r>
    </w:p>
    <w:p w14:paraId="40728D13" w14:textId="77777777" w:rsidR="006548B0" w:rsidRPr="00361810" w:rsidRDefault="006548B0" w:rsidP="006548B0">
      <w:pPr>
        <w:pStyle w:val="odstavecabc"/>
        <w:numPr>
          <w:ilvl w:val="0"/>
          <w:numId w:val="8"/>
        </w:numPr>
      </w:pPr>
      <w:r w:rsidRPr="00361810">
        <w:t xml:space="preserve">všetkých druhoch činností účtovnej jednotky.   </w:t>
      </w:r>
    </w:p>
    <w:p w14:paraId="059AE3F4" w14:textId="5D499CB7" w:rsidR="006548B0" w:rsidRPr="005F5AE2" w:rsidRDefault="006548B0" w:rsidP="006548B0">
      <w:pPr>
        <w:pStyle w:val="odstavecabc"/>
        <w:numPr>
          <w:ilvl w:val="0"/>
          <w:numId w:val="0"/>
        </w:numPr>
        <w:rPr>
          <w:b w:val="0"/>
        </w:rPr>
      </w:pPr>
      <w:r w:rsidRPr="005F5AE2">
        <w:rPr>
          <w:b w:val="0"/>
          <w:sz w:val="18"/>
          <w:szCs w:val="18"/>
        </w:rPr>
        <w:t>Spoločnosti neboli v priebehu roku 20</w:t>
      </w:r>
      <w:r w:rsidR="005357D6">
        <w:rPr>
          <w:b w:val="0"/>
          <w:sz w:val="18"/>
          <w:szCs w:val="18"/>
        </w:rPr>
        <w:t>2</w:t>
      </w:r>
      <w:r w:rsidR="00722426">
        <w:rPr>
          <w:b w:val="0"/>
          <w:sz w:val="18"/>
          <w:szCs w:val="18"/>
        </w:rPr>
        <w:t>1</w:t>
      </w:r>
      <w:r w:rsidRPr="005F5AE2">
        <w:rPr>
          <w:b w:val="0"/>
          <w:sz w:val="18"/>
          <w:szCs w:val="18"/>
        </w:rPr>
        <w:t xml:space="preserve"> udelené žiadne práva poskytovať služby vo verejnom záujme</w:t>
      </w:r>
      <w:r w:rsidRPr="005F5AE2">
        <w:rPr>
          <w:b w:val="0"/>
        </w:rPr>
        <w:t xml:space="preserve">.   </w:t>
      </w:r>
    </w:p>
    <w:p w14:paraId="2227B726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14:paraId="68A9E66C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14:paraId="58F9B139" w14:textId="77777777" w:rsidR="007C629C" w:rsidRDefault="007C629C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14:paraId="7E10B870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14:paraId="62808DA2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14:paraId="78C65DE2" w14:textId="77777777"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14:paraId="6D0CA5BA" w14:textId="77777777" w:rsidR="006548B0" w:rsidRPr="00512341" w:rsidRDefault="006548B0" w:rsidP="006548B0">
      <w:pPr>
        <w:pStyle w:val="odstavecbezcisla"/>
        <w:tabs>
          <w:tab w:val="left" w:pos="426"/>
        </w:tabs>
        <w:ind w:left="0"/>
        <w:jc w:val="left"/>
        <w:rPr>
          <w:rFonts w:ascii="Times New Roman" w:hAnsi="Times New Roman"/>
          <w:szCs w:val="20"/>
        </w:rPr>
      </w:pPr>
    </w:p>
    <w:tbl>
      <w:tblPr>
        <w:tblW w:w="949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4"/>
        <w:gridCol w:w="6804"/>
      </w:tblGrid>
      <w:tr w:rsidR="006548B0" w:rsidRPr="00512341" w14:paraId="421EA232" w14:textId="77777777" w:rsidTr="00930AD0">
        <w:trPr>
          <w:cantSplit/>
          <w:trHeight w:val="605"/>
        </w:trPr>
        <w:tc>
          <w:tcPr>
            <w:tcW w:w="2694" w:type="dxa"/>
            <w:shd w:val="clear" w:color="auto" w:fill="D9D9D9"/>
            <w:vAlign w:val="center"/>
          </w:tcPr>
          <w:p w14:paraId="193ECFE0" w14:textId="77777777" w:rsidR="006548B0" w:rsidRPr="00F47B80" w:rsidRDefault="006548B0" w:rsidP="00930AD0">
            <w:pPr>
              <w:pStyle w:val="dotabulky"/>
              <w:spacing w:before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19B98F3B" w14:textId="77777777" w:rsidR="006548B0" w:rsidRPr="00F47B80" w:rsidRDefault="006548B0" w:rsidP="00930AD0">
            <w:pPr>
              <w:pStyle w:val="dotabulky"/>
              <w:spacing w:before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Zostavené </w:t>
            </w:r>
            <w:r w:rsidRPr="00F47B80">
              <w:rPr>
                <w:rFonts w:ascii="Times New Roman" w:hAnsi="Times New Roman"/>
                <w:sz w:val="18"/>
                <w:szCs w:val="18"/>
              </w:rPr>
              <w:t>dňa:</w:t>
            </w:r>
          </w:p>
        </w:tc>
        <w:tc>
          <w:tcPr>
            <w:tcW w:w="6804" w:type="dxa"/>
            <w:shd w:val="clear" w:color="auto" w:fill="D9D9D9"/>
            <w:vAlign w:val="center"/>
          </w:tcPr>
          <w:p w14:paraId="7EB88F84" w14:textId="77777777" w:rsidR="006548B0" w:rsidRPr="00F47B80" w:rsidRDefault="006548B0" w:rsidP="00930AD0">
            <w:pPr>
              <w:pStyle w:val="dotabulky"/>
              <w:suppressAutoHyphens/>
              <w:spacing w:before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47B80">
              <w:rPr>
                <w:rFonts w:ascii="Times New Roman" w:hAnsi="Times New Roman"/>
                <w:sz w:val="18"/>
                <w:szCs w:val="18"/>
              </w:rPr>
              <w:t xml:space="preserve">Podpis štatutárneho orgánu alebo fyzickej osoby, </w:t>
            </w:r>
          </w:p>
          <w:p w14:paraId="0966A6EE" w14:textId="77777777" w:rsidR="006548B0" w:rsidRPr="00F47B80" w:rsidRDefault="006548B0" w:rsidP="00930AD0">
            <w:pPr>
              <w:pStyle w:val="dotabulky"/>
              <w:suppressAutoHyphens/>
              <w:spacing w:before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47B80">
              <w:rPr>
                <w:rFonts w:ascii="Times New Roman" w:hAnsi="Times New Roman"/>
                <w:sz w:val="18"/>
                <w:szCs w:val="18"/>
              </w:rPr>
              <w:t>ktorá je účtovnou jednotkou:</w:t>
            </w:r>
          </w:p>
        </w:tc>
      </w:tr>
      <w:tr w:rsidR="006548B0" w:rsidRPr="00512341" w14:paraId="0ADEDFAB" w14:textId="77777777" w:rsidTr="00930AD0">
        <w:trPr>
          <w:cantSplit/>
          <w:trHeight w:val="557"/>
        </w:trPr>
        <w:tc>
          <w:tcPr>
            <w:tcW w:w="2694" w:type="dxa"/>
          </w:tcPr>
          <w:p w14:paraId="2C4138AC" w14:textId="77777777" w:rsidR="006548B0" w:rsidRPr="00512341" w:rsidRDefault="006548B0" w:rsidP="00930AD0">
            <w:pPr>
              <w:pStyle w:val="dotabulky"/>
              <w:spacing w:before="0"/>
              <w:rPr>
                <w:rFonts w:ascii="Times New Roman" w:hAnsi="Times New Roman"/>
              </w:rPr>
            </w:pPr>
          </w:p>
          <w:p w14:paraId="5D27F686" w14:textId="3BB096C5" w:rsidR="006548B0" w:rsidRPr="00512341" w:rsidRDefault="00722426" w:rsidP="005357D6">
            <w:pPr>
              <w:pStyle w:val="dotabulky"/>
              <w:spacing w:befor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05</w:t>
            </w:r>
            <w:r w:rsidR="006548B0">
              <w:rPr>
                <w:rFonts w:ascii="Times New Roman" w:hAnsi="Times New Roman"/>
              </w:rPr>
              <w:t>.0</w:t>
            </w:r>
            <w:r w:rsidR="007C629C">
              <w:rPr>
                <w:rFonts w:ascii="Times New Roman" w:hAnsi="Times New Roman"/>
              </w:rPr>
              <w:t>3</w:t>
            </w:r>
            <w:r w:rsidR="006548B0">
              <w:rPr>
                <w:rFonts w:ascii="Times New Roman" w:hAnsi="Times New Roman"/>
              </w:rPr>
              <w:t>.20</w:t>
            </w:r>
            <w:r w:rsidR="007C629C">
              <w:rPr>
                <w:rFonts w:ascii="Times New Roman" w:hAnsi="Times New Roman"/>
              </w:rPr>
              <w:t>2</w:t>
            </w:r>
            <w:r w:rsidR="0012595A">
              <w:rPr>
                <w:rFonts w:ascii="Times New Roman" w:hAnsi="Times New Roman"/>
              </w:rPr>
              <w:t>2</w:t>
            </w:r>
          </w:p>
        </w:tc>
        <w:tc>
          <w:tcPr>
            <w:tcW w:w="6804" w:type="dxa"/>
          </w:tcPr>
          <w:p w14:paraId="61295CED" w14:textId="77777777" w:rsidR="006548B0" w:rsidRPr="00512341" w:rsidRDefault="006548B0" w:rsidP="00930AD0">
            <w:pPr>
              <w:pStyle w:val="dotabulky"/>
              <w:spacing w:before="0"/>
              <w:jc w:val="center"/>
              <w:rPr>
                <w:rFonts w:ascii="Times New Roman" w:hAnsi="Times New Roman"/>
              </w:rPr>
            </w:pPr>
          </w:p>
        </w:tc>
      </w:tr>
    </w:tbl>
    <w:p w14:paraId="2337685B" w14:textId="77777777" w:rsidR="006548B0" w:rsidRDefault="006548B0" w:rsidP="005357D6">
      <w:pPr>
        <w:pStyle w:val="Bezriadkovania"/>
        <w:rPr>
          <w:rFonts w:ascii="Times New Roman" w:hAnsi="Times New Roman"/>
          <w:sz w:val="24"/>
          <w:szCs w:val="24"/>
        </w:rPr>
      </w:pPr>
    </w:p>
    <w:sectPr w:rsidR="006548B0" w:rsidSect="00C26E3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5814D6" w14:textId="77777777" w:rsidR="00E13A1F" w:rsidRDefault="00E13A1F" w:rsidP="00662001">
      <w:pPr>
        <w:spacing w:after="0" w:line="240" w:lineRule="auto"/>
      </w:pPr>
      <w:r>
        <w:separator/>
      </w:r>
    </w:p>
  </w:endnote>
  <w:endnote w:type="continuationSeparator" w:id="0">
    <w:p w14:paraId="75A3C8E4" w14:textId="77777777" w:rsidR="00E13A1F" w:rsidRDefault="00E13A1F" w:rsidP="006620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60A1ED" w14:textId="77777777" w:rsidR="000359D0" w:rsidRDefault="00FA76E6">
    <w:pPr>
      <w:pStyle w:val="Pta"/>
      <w:jc w:val="center"/>
    </w:pPr>
    <w:r>
      <w:fldChar w:fldCharType="begin"/>
    </w:r>
    <w:r w:rsidR="005B344B">
      <w:instrText xml:space="preserve"> PAGE   \* MERGEFORMAT </w:instrText>
    </w:r>
    <w:r>
      <w:fldChar w:fldCharType="separate"/>
    </w:r>
    <w:r w:rsidR="00900EB2">
      <w:rPr>
        <w:noProof/>
      </w:rPr>
      <w:t>3</w:t>
    </w:r>
    <w:r>
      <w:fldChar w:fldCharType="end"/>
    </w:r>
  </w:p>
  <w:p w14:paraId="5830DAEF" w14:textId="77777777" w:rsidR="000359D0" w:rsidRDefault="00E13A1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EDAE7" w14:textId="77777777" w:rsidR="00E13A1F" w:rsidRDefault="00E13A1F" w:rsidP="00662001">
      <w:pPr>
        <w:spacing w:after="0" w:line="240" w:lineRule="auto"/>
      </w:pPr>
      <w:r>
        <w:separator/>
      </w:r>
    </w:p>
  </w:footnote>
  <w:footnote w:type="continuationSeparator" w:id="0">
    <w:p w14:paraId="7F45C7CD" w14:textId="77777777" w:rsidR="00E13A1F" w:rsidRDefault="00E13A1F" w:rsidP="006620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B0993"/>
    <w:multiLevelType w:val="hybridMultilevel"/>
    <w:tmpl w:val="2926DC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DB7D3E"/>
    <w:multiLevelType w:val="hybridMultilevel"/>
    <w:tmpl w:val="E76CCFD6"/>
    <w:lvl w:ilvl="0" w:tplc="B5CABE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" w15:restartNumberingAfterBreak="0">
    <w:nsid w:val="12933C2C"/>
    <w:multiLevelType w:val="hybridMultilevel"/>
    <w:tmpl w:val="324AB3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1F19E2"/>
    <w:multiLevelType w:val="hybridMultilevel"/>
    <w:tmpl w:val="0B9CA692"/>
    <w:lvl w:ilvl="0" w:tplc="AB2C4EB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E4646A"/>
    <w:multiLevelType w:val="hybridMultilevel"/>
    <w:tmpl w:val="5A2A79EC"/>
    <w:lvl w:ilvl="0" w:tplc="F5EE3F14">
      <w:start w:val="1"/>
      <w:numFmt w:val="lowerLetter"/>
      <w:pStyle w:val="odstavecabc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747206"/>
    <w:multiLevelType w:val="hybridMultilevel"/>
    <w:tmpl w:val="FAE6F2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F44384"/>
    <w:multiLevelType w:val="hybridMultilevel"/>
    <w:tmpl w:val="FAE6F2D8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314E9D"/>
    <w:multiLevelType w:val="hybridMultilevel"/>
    <w:tmpl w:val="36CC99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5"/>
  </w:num>
  <w:num w:numId="5">
    <w:abstractNumId w:val="6"/>
  </w:num>
  <w:num w:numId="6">
    <w:abstractNumId w:val="7"/>
  </w:num>
  <w:num w:numId="7">
    <w:abstractNumId w:val="0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B344B"/>
    <w:rsid w:val="00003ED5"/>
    <w:rsid w:val="00076525"/>
    <w:rsid w:val="0012595A"/>
    <w:rsid w:val="00153754"/>
    <w:rsid w:val="00187E4A"/>
    <w:rsid w:val="001E1124"/>
    <w:rsid w:val="00242516"/>
    <w:rsid w:val="00244EB5"/>
    <w:rsid w:val="0024702A"/>
    <w:rsid w:val="002568CE"/>
    <w:rsid w:val="00260433"/>
    <w:rsid w:val="00267EBB"/>
    <w:rsid w:val="00360FC6"/>
    <w:rsid w:val="003C23EC"/>
    <w:rsid w:val="004015CB"/>
    <w:rsid w:val="00410205"/>
    <w:rsid w:val="005357D6"/>
    <w:rsid w:val="00566E2C"/>
    <w:rsid w:val="005B344B"/>
    <w:rsid w:val="00644335"/>
    <w:rsid w:val="00644F38"/>
    <w:rsid w:val="006548B0"/>
    <w:rsid w:val="00662001"/>
    <w:rsid w:val="006940D0"/>
    <w:rsid w:val="00722426"/>
    <w:rsid w:val="007C629C"/>
    <w:rsid w:val="008B7030"/>
    <w:rsid w:val="008F7B9B"/>
    <w:rsid w:val="00900EB2"/>
    <w:rsid w:val="00913EDD"/>
    <w:rsid w:val="0091743A"/>
    <w:rsid w:val="009C1076"/>
    <w:rsid w:val="009D5BA0"/>
    <w:rsid w:val="00BA4CCB"/>
    <w:rsid w:val="00D020A1"/>
    <w:rsid w:val="00E13A1F"/>
    <w:rsid w:val="00E623A0"/>
    <w:rsid w:val="00EC589D"/>
    <w:rsid w:val="00F2669B"/>
    <w:rsid w:val="00FA7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D9CA3"/>
  <w15:docId w15:val="{A41964F9-4B44-474A-BC88-E43D51774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344B"/>
    <w:rPr>
      <w:rFonts w:ascii="Calibri" w:eastAsia="Times New Roman" w:hAnsi="Calibri" w:cs="Times New Roman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6548B0"/>
    <w:pPr>
      <w:keepNext/>
      <w:tabs>
        <w:tab w:val="left" w:pos="426"/>
      </w:tabs>
      <w:spacing w:after="300" w:line="360" w:lineRule="auto"/>
      <w:jc w:val="both"/>
      <w:outlineLvl w:val="2"/>
    </w:pPr>
    <w:rPr>
      <w:rFonts w:ascii="Arial" w:hAnsi="Arial"/>
      <w:b/>
      <w:sz w:val="20"/>
      <w:szCs w:val="20"/>
      <w:lang w:val="de-DE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B344B"/>
    <w:pPr>
      <w:spacing w:after="0" w:line="240" w:lineRule="auto"/>
    </w:pPr>
    <w:rPr>
      <w:rFonts w:ascii="Calibri" w:eastAsia="Times New Roman" w:hAnsi="Calibri" w:cs="Times New Roman"/>
      <w:lang w:eastAsia="sk-SK"/>
    </w:rPr>
  </w:style>
  <w:style w:type="paragraph" w:styleId="Hlavika">
    <w:name w:val="header"/>
    <w:basedOn w:val="Normlny"/>
    <w:link w:val="HlavikaChar"/>
    <w:unhideWhenUsed/>
    <w:rsid w:val="005B34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B344B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B34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B344B"/>
    <w:rPr>
      <w:rFonts w:ascii="Calibri" w:eastAsia="Times New Roman" w:hAnsi="Calibri" w:cs="Times New Roman"/>
      <w:lang w:eastAsia="sk-SK"/>
    </w:rPr>
  </w:style>
  <w:style w:type="paragraph" w:customStyle="1" w:styleId="Nadpis">
    <w:name w:val="_Nadpis"/>
    <w:basedOn w:val="Normlny"/>
    <w:rsid w:val="005B344B"/>
    <w:pPr>
      <w:autoSpaceDE w:val="0"/>
      <w:autoSpaceDN w:val="0"/>
      <w:adjustRightInd w:val="0"/>
      <w:spacing w:after="0" w:line="360" w:lineRule="auto"/>
      <w:ind w:left="284" w:right="284"/>
      <w:jc w:val="center"/>
    </w:pPr>
    <w:rPr>
      <w:rFonts w:ascii="Arial" w:hAnsi="Arial"/>
      <w:b/>
      <w:bCs/>
      <w:sz w:val="32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rsid w:val="006548B0"/>
    <w:rPr>
      <w:rFonts w:ascii="Arial" w:eastAsia="Times New Roman" w:hAnsi="Arial" w:cs="Times New Roman"/>
      <w:b/>
      <w:sz w:val="20"/>
      <w:szCs w:val="20"/>
      <w:lang w:val="de-DE"/>
    </w:rPr>
  </w:style>
  <w:style w:type="paragraph" w:customStyle="1" w:styleId="Text">
    <w:name w:val="_Text"/>
    <w:basedOn w:val="Normlny"/>
    <w:rsid w:val="006548B0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odstavecabc">
    <w:name w:val="odstavecabc"/>
    <w:basedOn w:val="Normlny"/>
    <w:autoRedefine/>
    <w:rsid w:val="006548B0"/>
    <w:pPr>
      <w:numPr>
        <w:numId w:val="4"/>
      </w:numPr>
      <w:spacing w:after="120" w:line="240" w:lineRule="auto"/>
      <w:jc w:val="both"/>
    </w:pPr>
    <w:rPr>
      <w:rFonts w:ascii="Times New Roman" w:hAnsi="Times New Roman"/>
      <w:b/>
      <w:sz w:val="20"/>
      <w:szCs w:val="20"/>
      <w:lang w:eastAsia="en-US"/>
    </w:rPr>
  </w:style>
  <w:style w:type="paragraph" w:styleId="Nzov">
    <w:name w:val="Title"/>
    <w:basedOn w:val="Normlny"/>
    <w:link w:val="NzovChar"/>
    <w:autoRedefine/>
    <w:qFormat/>
    <w:rsid w:val="006548B0"/>
    <w:pPr>
      <w:spacing w:before="240" w:after="60" w:line="240" w:lineRule="auto"/>
      <w:jc w:val="center"/>
      <w:outlineLvl w:val="0"/>
    </w:pPr>
    <w:rPr>
      <w:rFonts w:ascii="Arial" w:hAnsi="Arial" w:cs="Arial"/>
      <w:kern w:val="28"/>
      <w:sz w:val="28"/>
      <w:szCs w:val="28"/>
      <w:lang w:eastAsia="en-US"/>
    </w:rPr>
  </w:style>
  <w:style w:type="character" w:customStyle="1" w:styleId="NzovChar">
    <w:name w:val="Názov Char"/>
    <w:basedOn w:val="Predvolenpsmoodseku"/>
    <w:link w:val="Nzov"/>
    <w:rsid w:val="006548B0"/>
    <w:rPr>
      <w:rFonts w:ascii="Arial" w:eastAsia="Times New Roman" w:hAnsi="Arial" w:cs="Arial"/>
      <w:kern w:val="28"/>
      <w:sz w:val="28"/>
      <w:szCs w:val="28"/>
    </w:rPr>
  </w:style>
  <w:style w:type="paragraph" w:customStyle="1" w:styleId="StyleHeading311ptAfter6pt">
    <w:name w:val="Style Heading 3 + 11 pt After:  6 pt"/>
    <w:basedOn w:val="Nadpis3"/>
    <w:rsid w:val="006548B0"/>
    <w:pPr>
      <w:spacing w:after="120"/>
    </w:pPr>
    <w:rPr>
      <w:bCs/>
      <w:sz w:val="22"/>
      <w:u w:val="single"/>
    </w:rPr>
  </w:style>
  <w:style w:type="paragraph" w:customStyle="1" w:styleId="odstavecislo">
    <w:name w:val="odstavecislo"/>
    <w:basedOn w:val="Normlny"/>
    <w:rsid w:val="006548B0"/>
    <w:pPr>
      <w:spacing w:after="120" w:line="240" w:lineRule="auto"/>
      <w:jc w:val="both"/>
    </w:pPr>
    <w:rPr>
      <w:rFonts w:ascii="Arial" w:hAnsi="Arial"/>
      <w:b/>
      <w:bCs/>
      <w:sz w:val="20"/>
      <w:szCs w:val="20"/>
      <w:lang w:eastAsia="en-US"/>
    </w:rPr>
  </w:style>
  <w:style w:type="paragraph" w:customStyle="1" w:styleId="Style10ptItalicRedJustifiedLeft075cm">
    <w:name w:val="Style 10 pt Italic Red Justified Left:  075 cm"/>
    <w:basedOn w:val="Normlny"/>
    <w:rsid w:val="006548B0"/>
    <w:pPr>
      <w:spacing w:after="0" w:line="240" w:lineRule="auto"/>
      <w:ind w:left="426"/>
      <w:jc w:val="both"/>
    </w:pPr>
    <w:rPr>
      <w:rFonts w:ascii="Arial" w:hAnsi="Arial"/>
      <w:iCs/>
      <w:color w:val="333399"/>
      <w:sz w:val="20"/>
      <w:szCs w:val="20"/>
      <w:lang w:eastAsia="en-US"/>
    </w:rPr>
  </w:style>
  <w:style w:type="character" w:customStyle="1" w:styleId="Style10ptItalicRed">
    <w:name w:val="Style 10 pt Italic Red"/>
    <w:basedOn w:val="Predvolenpsmoodseku"/>
    <w:rsid w:val="006548B0"/>
    <w:rPr>
      <w:iCs/>
      <w:color w:val="333399"/>
      <w:sz w:val="20"/>
    </w:rPr>
  </w:style>
  <w:style w:type="paragraph" w:styleId="Textkomentra">
    <w:name w:val="annotation text"/>
    <w:basedOn w:val="Normlny"/>
    <w:link w:val="TextkomentraChar"/>
    <w:semiHidden/>
    <w:rsid w:val="006548B0"/>
    <w:pPr>
      <w:spacing w:after="0" w:line="240" w:lineRule="auto"/>
    </w:pPr>
    <w:rPr>
      <w:rFonts w:ascii="Arial" w:hAnsi="Arial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6548B0"/>
    <w:rPr>
      <w:rFonts w:ascii="Arial" w:eastAsia="Times New Roman" w:hAnsi="Arial" w:cs="Times New Roman"/>
      <w:sz w:val="20"/>
      <w:szCs w:val="20"/>
    </w:rPr>
  </w:style>
  <w:style w:type="paragraph" w:customStyle="1" w:styleId="lines">
    <w:name w:val="line_s"/>
    <w:basedOn w:val="Normlny"/>
    <w:autoRedefine/>
    <w:rsid w:val="006548B0"/>
    <w:pPr>
      <w:spacing w:after="0" w:line="240" w:lineRule="auto"/>
      <w:ind w:right="291"/>
      <w:jc w:val="center"/>
    </w:pPr>
    <w:rPr>
      <w:rFonts w:ascii="Tahoma" w:hAnsi="Tahoma" w:cs="Tahoma"/>
      <w:bCs/>
      <w:sz w:val="16"/>
      <w:szCs w:val="16"/>
      <w:lang w:eastAsia="en-US"/>
    </w:rPr>
  </w:style>
  <w:style w:type="paragraph" w:customStyle="1" w:styleId="dotabulky">
    <w:name w:val="do tabulky"/>
    <w:basedOn w:val="Normlny"/>
    <w:rsid w:val="006548B0"/>
    <w:pPr>
      <w:spacing w:before="40" w:after="0" w:line="240" w:lineRule="auto"/>
    </w:pPr>
    <w:rPr>
      <w:rFonts w:ascii="Arial" w:hAnsi="Arial"/>
      <w:sz w:val="20"/>
      <w:szCs w:val="20"/>
      <w:lang w:eastAsia="en-US"/>
    </w:rPr>
  </w:style>
  <w:style w:type="paragraph" w:customStyle="1" w:styleId="odstavecbezcisla">
    <w:name w:val="odstavecbezcisla"/>
    <w:basedOn w:val="Zkladntext3"/>
    <w:rsid w:val="006548B0"/>
    <w:pPr>
      <w:spacing w:after="0" w:line="240" w:lineRule="auto"/>
      <w:ind w:left="426"/>
      <w:jc w:val="both"/>
    </w:pPr>
    <w:rPr>
      <w:rFonts w:ascii="Arial" w:hAnsi="Arial"/>
      <w:iCs/>
      <w:sz w:val="20"/>
      <w:szCs w:val="24"/>
      <w:lang w:eastAsia="en-US"/>
    </w:rPr>
  </w:style>
  <w:style w:type="paragraph" w:customStyle="1" w:styleId="StyleodstavecbezcislaItalicRed">
    <w:name w:val="Style odstavecbezcisla + Italic Red"/>
    <w:basedOn w:val="odstavecbezcisla"/>
    <w:rsid w:val="006548B0"/>
    <w:rPr>
      <w:color w:val="333399"/>
    </w:rPr>
  </w:style>
  <w:style w:type="character" w:customStyle="1" w:styleId="StyleodstavecbezcislaItalicRedChar">
    <w:name w:val="Style odstavecbezcisla + Italic Red Char"/>
    <w:basedOn w:val="Predvolenpsmoodseku"/>
    <w:rsid w:val="006548B0"/>
    <w:rPr>
      <w:iCs/>
      <w:color w:val="333399"/>
      <w:sz w:val="16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6548B0"/>
    <w:pPr>
      <w:spacing w:after="0" w:line="240" w:lineRule="auto"/>
      <w:ind w:left="425"/>
      <w:jc w:val="both"/>
    </w:pPr>
    <w:rPr>
      <w:rFonts w:ascii="Arial" w:hAnsi="Arial"/>
      <w:iCs/>
      <w:color w:val="333399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6548B0"/>
    <w:pPr>
      <w:spacing w:after="0" w:line="240" w:lineRule="auto"/>
      <w:ind w:left="708"/>
    </w:pPr>
    <w:rPr>
      <w:rFonts w:ascii="Arial" w:hAnsi="Arial"/>
      <w:sz w:val="20"/>
      <w:szCs w:val="20"/>
      <w:lang w:eastAsia="en-US"/>
    </w:rPr>
  </w:style>
  <w:style w:type="paragraph" w:styleId="Zkladntext">
    <w:name w:val="Body Text"/>
    <w:next w:val="dotabulky"/>
    <w:link w:val="ZkladntextChar"/>
    <w:uiPriority w:val="99"/>
    <w:semiHidden/>
    <w:unhideWhenUsed/>
    <w:rsid w:val="006548B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548B0"/>
    <w:rPr>
      <w:rFonts w:ascii="Calibri" w:eastAsia="Times New Roman" w:hAnsi="Calibri" w:cs="Times New Roman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6548B0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548B0"/>
    <w:rPr>
      <w:rFonts w:ascii="Calibri" w:eastAsia="Times New Roman" w:hAnsi="Calibri" w:cs="Times New Roman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E623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09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1936</Words>
  <Characters>11040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Mária Čengelová</cp:lastModifiedBy>
  <cp:revision>19</cp:revision>
  <cp:lastPrinted>2022-03-06T21:15:00Z</cp:lastPrinted>
  <dcterms:created xsi:type="dcterms:W3CDTF">2019-06-08T15:58:00Z</dcterms:created>
  <dcterms:modified xsi:type="dcterms:W3CDTF">2022-03-06T21:16:00Z</dcterms:modified>
</cp:coreProperties>
</file>