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305CDA" w:rsidRPr="00CA550D" w:rsidRDefault="00305CDA" w:rsidP="00305CDA">
      <w:pPr>
        <w:ind w:hanging="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305CDA" w:rsidRPr="00CA550D" w:rsidRDefault="00305CDA" w:rsidP="00305CD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305CDA" w:rsidRPr="00CA550D" w:rsidTr="003D2485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 Center Plus, </w:t>
            </w:r>
            <w:r w:rsidR="003B5113">
              <w:rPr>
                <w:rFonts w:ascii="Arial" w:hAnsi="Arial" w:cs="Arial"/>
                <w:b/>
                <w:sz w:val="20"/>
                <w:szCs w:val="20"/>
              </w:rPr>
              <w:t>s.r.o.</w:t>
            </w:r>
          </w:p>
        </w:tc>
      </w:tr>
      <w:tr w:rsidR="00305CDA" w:rsidRPr="00CA550D" w:rsidTr="003D2485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DD6A13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Žilinská </w:t>
            </w:r>
            <w:r w:rsidR="00616C22">
              <w:rPr>
                <w:rFonts w:ascii="Arial" w:hAnsi="Arial" w:cs="Arial"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>10</w:t>
            </w:r>
            <w:r w:rsidR="003B5113">
              <w:rPr>
                <w:rFonts w:ascii="Arial" w:hAnsi="Arial" w:cs="Arial"/>
                <w:sz w:val="20"/>
                <w:szCs w:val="20"/>
              </w:rPr>
              <w:t>, 0</w:t>
            </w:r>
            <w:r w:rsidR="008A1D9E">
              <w:rPr>
                <w:rFonts w:ascii="Arial" w:hAnsi="Arial" w:cs="Arial"/>
                <w:sz w:val="20"/>
                <w:szCs w:val="20"/>
              </w:rPr>
              <w:t>1701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305CDA" w:rsidRPr="00CA550D" w:rsidTr="003D2485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5CDA" w:rsidRPr="00CA550D" w:rsidRDefault="003B5113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8A1D9E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 júla 2010</w:t>
            </w:r>
          </w:p>
        </w:tc>
      </w:tr>
      <w:tr w:rsidR="00305CDA" w:rsidRPr="00CA550D" w:rsidTr="003D2485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305CDA" w:rsidRPr="005F18D9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16C22">
              <w:rPr>
                <w:rFonts w:ascii="Arial" w:hAnsi="Arial" w:cs="Arial"/>
                <w:sz w:val="20"/>
                <w:szCs w:val="20"/>
              </w:rPr>
              <w:t>2</w:t>
            </w:r>
            <w:r w:rsidR="00DD6A13">
              <w:rPr>
                <w:rFonts w:ascii="Arial" w:hAnsi="Arial" w:cs="Arial"/>
                <w:sz w:val="20"/>
                <w:szCs w:val="20"/>
              </w:rPr>
              <w:t>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DD6A13">
              <w:rPr>
                <w:rFonts w:ascii="Arial" w:hAnsi="Arial" w:cs="Arial"/>
                <w:sz w:val="20"/>
                <w:szCs w:val="20"/>
              </w:rPr>
              <w:t>júla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A1D9E">
              <w:rPr>
                <w:rFonts w:ascii="Arial" w:hAnsi="Arial" w:cs="Arial"/>
                <w:sz w:val="20"/>
                <w:szCs w:val="20"/>
              </w:rPr>
              <w:t>20</w:t>
            </w:r>
            <w:r w:rsidR="00DD6A13">
              <w:rPr>
                <w:rFonts w:ascii="Arial" w:hAnsi="Arial" w:cs="Arial"/>
                <w:sz w:val="20"/>
                <w:szCs w:val="20"/>
              </w:rPr>
              <w:t>10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8A1D9E">
              <w:rPr>
                <w:rFonts w:ascii="Arial" w:hAnsi="Arial" w:cs="Arial"/>
                <w:sz w:val="20"/>
                <w:szCs w:val="20"/>
              </w:rPr>
              <w:t>Trenčín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, Oddiel: </w:t>
            </w:r>
            <w:proofErr w:type="spellStart"/>
            <w:r w:rsidR="003B5113">
              <w:rPr>
                <w:rFonts w:ascii="Arial" w:hAnsi="Arial" w:cs="Arial"/>
                <w:sz w:val="20"/>
                <w:szCs w:val="20"/>
              </w:rPr>
              <w:t>Sro</w:t>
            </w:r>
            <w:proofErr w:type="spellEnd"/>
            <w:r w:rsidR="003B5113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3B5113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D6A13">
              <w:rPr>
                <w:rFonts w:ascii="Arial" w:hAnsi="Arial" w:cs="Arial"/>
                <w:sz w:val="20"/>
                <w:szCs w:val="20"/>
              </w:rPr>
              <w:t>26168</w:t>
            </w:r>
            <w:r w:rsidR="003B5113">
              <w:rPr>
                <w:rFonts w:ascii="Arial" w:hAnsi="Arial" w:cs="Arial"/>
                <w:sz w:val="20"/>
                <w:szCs w:val="20"/>
              </w:rPr>
              <w:t>/</w:t>
            </w:r>
            <w:r w:rsidR="008A1D9E">
              <w:rPr>
                <w:rFonts w:ascii="Arial" w:hAnsi="Arial" w:cs="Arial"/>
                <w:sz w:val="20"/>
                <w:szCs w:val="20"/>
              </w:rPr>
              <w:t>R</w:t>
            </w:r>
          </w:p>
        </w:tc>
      </w:tr>
      <w:tr w:rsidR="00305CDA" w:rsidRPr="00CA550D" w:rsidTr="003D2485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DD6A13" w:rsidP="00616C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Služby týkajúce sa telesnej pohody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D2485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305CDA" w:rsidRPr="00046930" w:rsidRDefault="00305CDA" w:rsidP="00DD6A13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proofErr w:type="spellStart"/>
            <w:r w:rsidR="00DD6A13">
              <w:rPr>
                <w:rFonts w:ascii="Arial" w:hAnsi="Arial" w:cs="Arial"/>
                <w:b/>
                <w:sz w:val="20"/>
                <w:szCs w:val="20"/>
              </w:rPr>
              <w:t>Siam</w:t>
            </w:r>
            <w:proofErr w:type="spellEnd"/>
            <w:r w:rsidR="00DD6A13">
              <w:rPr>
                <w:rFonts w:ascii="Arial" w:hAnsi="Arial" w:cs="Arial"/>
                <w:b/>
                <w:sz w:val="20"/>
                <w:szCs w:val="20"/>
              </w:rPr>
              <w:t xml:space="preserve"> Center Plus,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305CDA" w:rsidRPr="00CA550D" w:rsidTr="003D2485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305CDA" w:rsidRPr="00CA550D" w:rsidRDefault="00305CDA" w:rsidP="003139D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1.január 20</w:t>
            </w:r>
            <w:r w:rsidR="00A812BE">
              <w:rPr>
                <w:rFonts w:ascii="Arial" w:hAnsi="Arial" w:cs="Arial"/>
                <w:sz w:val="20"/>
                <w:szCs w:val="20"/>
              </w:rPr>
              <w:t>2</w:t>
            </w:r>
            <w:r w:rsidR="003139D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 – 31.december 20</w:t>
            </w:r>
            <w:r w:rsidR="00A812BE">
              <w:rPr>
                <w:rFonts w:ascii="Arial" w:hAnsi="Arial" w:cs="Arial"/>
                <w:sz w:val="20"/>
                <w:szCs w:val="20"/>
              </w:rPr>
              <w:t>2</w:t>
            </w:r>
            <w:r w:rsidR="003139D1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31. decembru 20</w:t>
      </w:r>
      <w:r w:rsidR="00A812BE">
        <w:rPr>
          <w:rFonts w:ascii="Arial" w:hAnsi="Arial" w:cs="Arial"/>
          <w:sz w:val="20"/>
        </w:rPr>
        <w:t>2</w:t>
      </w:r>
      <w:r w:rsidR="003139D1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</w:t>
      </w:r>
      <w:r w:rsidR="00A812BE">
        <w:rPr>
          <w:rFonts w:ascii="Arial" w:hAnsi="Arial" w:cs="Arial"/>
          <w:sz w:val="20"/>
        </w:rPr>
        <w:t>2</w:t>
      </w:r>
      <w:r w:rsidR="003139D1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 do 31. decembra 20</w:t>
      </w:r>
      <w:r w:rsidR="00A812BE">
        <w:rPr>
          <w:rFonts w:ascii="Arial" w:hAnsi="Arial" w:cs="Arial"/>
          <w:sz w:val="20"/>
        </w:rPr>
        <w:t>2</w:t>
      </w:r>
      <w:r w:rsidR="003139D1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>.</w:t>
      </w:r>
    </w:p>
    <w:p w:rsidR="00305CDA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</w:t>
      </w:r>
      <w:r w:rsidR="003139D1">
        <w:rPr>
          <w:rFonts w:ascii="Arial" w:hAnsi="Arial" w:cs="Arial"/>
          <w:sz w:val="20"/>
        </w:rPr>
        <w:t>20</w:t>
      </w:r>
      <w:r w:rsidRPr="00CA550D">
        <w:rPr>
          <w:rFonts w:ascii="Arial" w:hAnsi="Arial" w:cs="Arial"/>
          <w:sz w:val="20"/>
        </w:rPr>
        <w:t>, za predchádzajúce účtovné obdobie, bola schválená valným zhromaždením Spoločnosti dňa</w:t>
      </w:r>
      <w:r w:rsidR="00783044">
        <w:rPr>
          <w:rFonts w:ascii="Arial" w:hAnsi="Arial" w:cs="Arial"/>
          <w:sz w:val="20"/>
        </w:rPr>
        <w:t xml:space="preserve">: </w:t>
      </w:r>
      <w:r w:rsidR="003139D1">
        <w:rPr>
          <w:rFonts w:ascii="Arial" w:hAnsi="Arial" w:cs="Arial"/>
          <w:sz w:val="20"/>
        </w:rPr>
        <w:t>30</w:t>
      </w:r>
      <w:r w:rsidR="007169D4">
        <w:rPr>
          <w:rFonts w:ascii="Arial" w:hAnsi="Arial" w:cs="Arial"/>
          <w:sz w:val="20"/>
        </w:rPr>
        <w:t xml:space="preserve">. </w:t>
      </w:r>
      <w:r w:rsidR="003139D1">
        <w:rPr>
          <w:rFonts w:ascii="Arial" w:hAnsi="Arial" w:cs="Arial"/>
          <w:sz w:val="20"/>
        </w:rPr>
        <w:t>júna</w:t>
      </w:r>
      <w:r w:rsidR="007169D4">
        <w:rPr>
          <w:rFonts w:ascii="Arial" w:hAnsi="Arial" w:cs="Arial"/>
          <w:sz w:val="20"/>
        </w:rPr>
        <w:t xml:space="preserve"> 20</w:t>
      </w:r>
      <w:r w:rsidR="00A812BE">
        <w:rPr>
          <w:rFonts w:ascii="Arial" w:hAnsi="Arial" w:cs="Arial"/>
          <w:sz w:val="20"/>
        </w:rPr>
        <w:t>2</w:t>
      </w:r>
      <w:r w:rsidR="003139D1">
        <w:rPr>
          <w:rFonts w:ascii="Arial" w:hAnsi="Arial" w:cs="Arial"/>
          <w:sz w:val="20"/>
        </w:rPr>
        <w:t>1</w:t>
      </w:r>
    </w:p>
    <w:p w:rsidR="00305CDA" w:rsidRPr="00CA550D" w:rsidRDefault="00305CDA" w:rsidP="00305CDA">
      <w:pPr>
        <w:pStyle w:val="Zkladntext"/>
        <w:ind w:left="-142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305CDA" w:rsidRPr="00CA550D" w:rsidRDefault="00305CDA" w:rsidP="00305CD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305CDA" w:rsidRPr="00CA550D" w:rsidTr="003D2485">
        <w:trPr>
          <w:trHeight w:val="646"/>
        </w:trPr>
        <w:tc>
          <w:tcPr>
            <w:tcW w:w="6397" w:type="dxa"/>
            <w:shd w:val="clear" w:color="auto" w:fill="auto"/>
          </w:tcPr>
          <w:p w:rsidR="00305CDA" w:rsidRDefault="00305CDA" w:rsidP="003D248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305CDA" w:rsidRPr="00CA550D" w:rsidRDefault="00305CDA" w:rsidP="003D2485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305CDA" w:rsidRPr="00CA550D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305CDA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305CDA" w:rsidRPr="00CA550D" w:rsidRDefault="00305CDA" w:rsidP="003D2485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305CDA" w:rsidRPr="00CA550D" w:rsidTr="003D2485">
        <w:trPr>
          <w:trHeight w:val="84"/>
        </w:trPr>
        <w:tc>
          <w:tcPr>
            <w:tcW w:w="6397" w:type="dxa"/>
          </w:tcPr>
          <w:p w:rsidR="00305CDA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305CDA" w:rsidRPr="00CA550D" w:rsidRDefault="00305CDA" w:rsidP="003D2485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05CDA" w:rsidRPr="00CA550D" w:rsidRDefault="003139D1" w:rsidP="005D61D7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8</w:t>
            </w:r>
          </w:p>
        </w:tc>
        <w:tc>
          <w:tcPr>
            <w:tcW w:w="1668" w:type="dxa"/>
          </w:tcPr>
          <w:p w:rsidR="00305CDA" w:rsidRDefault="00305CDA" w:rsidP="003D2485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3B5113" w:rsidRPr="00CA550D" w:rsidRDefault="003139D1" w:rsidP="00156B28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7</w:t>
            </w:r>
          </w:p>
        </w:tc>
      </w:tr>
    </w:tbl>
    <w:p w:rsidR="00305CDA" w:rsidRDefault="00305CDA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652433" w:rsidRPr="00CA550D" w:rsidRDefault="00652433" w:rsidP="00305CDA">
      <w:pPr>
        <w:ind w:left="-142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 xml:space="preserve">čtovná závierka </w:t>
      </w:r>
      <w:r>
        <w:rPr>
          <w:rFonts w:ascii="Arial" w:hAnsi="Arial" w:cs="Arial"/>
          <w:sz w:val="20"/>
        </w:rPr>
        <w:t xml:space="preserve">Spoločnosti bola zostavená za predpokladu nepretržitého trvania jej činnosti v súlade so zákonom o účtovníctve platným v Slovenskej republike a nadväzujúcimi postupmi účtovania.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>Spoločnosť aplikovala konzistentne s predchádzajúcim účtovným obdobím.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Dlhodobý</w:t>
      </w:r>
      <w:r w:rsidR="00652433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nehmotný a </w:t>
      </w:r>
      <w:r w:rsidRPr="00CA550D">
        <w:rPr>
          <w:rFonts w:ascii="Arial" w:hAnsi="Arial" w:cs="Arial"/>
          <w:sz w:val="20"/>
        </w:rPr>
        <w:t>hmotný majetok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Dlhodobý majetok  nakupovaný sa oceňuje obstarávacou cenou, ktorá zahŕňa cenu obstarania a náklady súvisiace s obstaraním. 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Odpisy dlhodobého </w:t>
      </w:r>
      <w:r>
        <w:rPr>
          <w:rFonts w:ascii="Arial" w:hAnsi="Arial" w:cs="Arial"/>
          <w:sz w:val="20"/>
        </w:rPr>
        <w:t xml:space="preserve">nehmotného a </w:t>
      </w:r>
      <w:r w:rsidRPr="00CA550D">
        <w:rPr>
          <w:rFonts w:ascii="Arial" w:hAnsi="Arial" w:cs="Arial"/>
          <w:sz w:val="20"/>
        </w:rPr>
        <w:t xml:space="preserve">hmotného majetku sú stanovené vychádzajúc z predpokladanej doby jeho používania a predpokladaného priebehu jeho opotrebenia. Odpisovať sa začína </w:t>
      </w:r>
      <w:r w:rsidR="003E5F90">
        <w:rPr>
          <w:rFonts w:ascii="Arial" w:hAnsi="Arial" w:cs="Arial"/>
          <w:sz w:val="20"/>
        </w:rPr>
        <w:t>v mesiaci zaradenia majetku do užívania.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Default="00305CDA" w:rsidP="00305CDA">
      <w:pPr>
        <w:pStyle w:val="Zkladntext"/>
        <w:shd w:val="clear" w:color="auto" w:fill="FFFFFF" w:themeFill="background1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5F18D9">
        <w:rPr>
          <w:rFonts w:ascii="Arial" w:hAnsi="Arial" w:cs="Arial"/>
          <w:sz w:val="20"/>
        </w:rPr>
        <w:lastRenderedPageBreak/>
        <w:t>O dlhodobom nehmotnom majetku,  ktorého obstarávacia cena je 2 400 eur a nižšia sa účtuje priamo do nákladov.</w:t>
      </w:r>
    </w:p>
    <w:p w:rsidR="00305CDA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 </w:t>
      </w:r>
      <w:r w:rsidRPr="00CA550D">
        <w:rPr>
          <w:rFonts w:ascii="Arial" w:hAnsi="Arial" w:cs="Arial"/>
          <w:sz w:val="20"/>
        </w:rPr>
        <w:t>dlhodob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hmotn</w:t>
      </w:r>
      <w:r>
        <w:rPr>
          <w:rFonts w:ascii="Arial" w:hAnsi="Arial" w:cs="Arial"/>
          <w:sz w:val="20"/>
        </w:rPr>
        <w:t>om</w:t>
      </w:r>
      <w:r w:rsidRPr="00CA550D">
        <w:rPr>
          <w:rFonts w:ascii="Arial" w:hAnsi="Arial" w:cs="Arial"/>
          <w:sz w:val="20"/>
        </w:rPr>
        <w:t xml:space="preserve"> majetk</w:t>
      </w:r>
      <w:r>
        <w:rPr>
          <w:rFonts w:ascii="Arial" w:hAnsi="Arial" w:cs="Arial"/>
          <w:sz w:val="20"/>
        </w:rPr>
        <w:t>u</w:t>
      </w:r>
      <w:r w:rsidRPr="00CA550D">
        <w:rPr>
          <w:rFonts w:ascii="Arial" w:hAnsi="Arial" w:cs="Arial"/>
          <w:sz w:val="20"/>
        </w:rPr>
        <w:t xml:space="preserve">, ktorého obstarávacia cena je 1 700 eur a nižšia </w:t>
      </w:r>
      <w:r>
        <w:rPr>
          <w:rFonts w:ascii="Arial" w:hAnsi="Arial" w:cs="Arial"/>
          <w:sz w:val="20"/>
        </w:rPr>
        <w:t>sa účtuje ako o</w:t>
      </w:r>
      <w:r w:rsidR="003E5F90">
        <w:rPr>
          <w:rFonts w:ascii="Arial" w:hAnsi="Arial" w:cs="Arial"/>
          <w:sz w:val="20"/>
        </w:rPr>
        <w:t> </w:t>
      </w:r>
      <w:r>
        <w:rPr>
          <w:rFonts w:ascii="Arial" w:hAnsi="Arial" w:cs="Arial"/>
          <w:sz w:val="20"/>
        </w:rPr>
        <w:t>zásobách</w:t>
      </w: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Predpokladaná doba používania a metóda odpisovania sú uvedené v nasledujúcej tabuľke:</w:t>
      </w:r>
    </w:p>
    <w:tbl>
      <w:tblPr>
        <w:tblW w:w="95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2700"/>
        <w:gridCol w:w="3121"/>
      </w:tblGrid>
      <w:tr w:rsidR="00305CDA" w:rsidRPr="00CA550D" w:rsidTr="003D2485">
        <w:trPr>
          <w:trHeight w:val="202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 w:firstLine="708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Druh majetku</w:t>
            </w: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Predpokladaná doba používania v</w:t>
            </w:r>
            <w:r>
              <w:rPr>
                <w:rFonts w:ascii="Arial" w:hAnsi="Arial" w:cs="Arial"/>
                <w:b/>
                <w:sz w:val="20"/>
              </w:rPr>
              <w:t> </w:t>
            </w:r>
            <w:r w:rsidRPr="00CA550D">
              <w:rPr>
                <w:rFonts w:ascii="Arial" w:hAnsi="Arial" w:cs="Arial"/>
                <w:b/>
                <w:sz w:val="20"/>
              </w:rPr>
              <w:t>rokoch</w:t>
            </w: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 w:val="20"/>
              </w:rPr>
              <w:t>Metóda odpisovania</w:t>
            </w: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  <w:shd w:val="clear" w:color="auto" w:fill="FFFFFF" w:themeFill="background1"/>
          </w:tcPr>
          <w:p w:rsidR="00305CDA" w:rsidRPr="005F18D9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  <w:shd w:val="clear" w:color="auto" w:fill="FFFFFF" w:themeFill="background1"/>
          </w:tcPr>
          <w:p w:rsidR="00305CDA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  <w:shd w:val="clear" w:color="auto" w:fill="FFFFFF" w:themeFill="background1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305CDA" w:rsidRPr="00CA550D" w:rsidTr="003D2485">
        <w:trPr>
          <w:trHeight w:val="120"/>
        </w:trPr>
        <w:tc>
          <w:tcPr>
            <w:tcW w:w="3686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700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121" w:type="dxa"/>
          </w:tcPr>
          <w:p w:rsidR="00305CDA" w:rsidRPr="00CA550D" w:rsidRDefault="00305CDA" w:rsidP="003D2485">
            <w:pPr>
              <w:pStyle w:val="Zkladntext"/>
              <w:tabs>
                <w:tab w:val="num" w:pos="-284"/>
              </w:tabs>
              <w:ind w:left="-284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3E5F90" w:rsidRDefault="003E5F90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3E5F90" w:rsidRDefault="00305CDA" w:rsidP="00305CD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495633">
        <w:rPr>
          <w:rFonts w:ascii="Arial" w:hAnsi="Arial" w:cs="Arial"/>
          <w:sz w:val="20"/>
        </w:rPr>
        <w:t>Odpisy sa mesačne zaokr</w:t>
      </w:r>
      <w:r>
        <w:rPr>
          <w:rFonts w:ascii="Arial" w:hAnsi="Arial" w:cs="Arial"/>
          <w:sz w:val="20"/>
        </w:rPr>
        <w:t>ú</w:t>
      </w:r>
      <w:r w:rsidRPr="00495633">
        <w:rPr>
          <w:rFonts w:ascii="Arial" w:hAnsi="Arial" w:cs="Arial"/>
          <w:sz w:val="20"/>
        </w:rPr>
        <w:t xml:space="preserve">hľujú  </w:t>
      </w:r>
      <w:r w:rsidR="003E5F90">
        <w:rPr>
          <w:rFonts w:ascii="Arial" w:hAnsi="Arial" w:cs="Arial"/>
          <w:sz w:val="20"/>
        </w:rPr>
        <w:t>matematicky na desiatky centov.</w:t>
      </w:r>
    </w:p>
    <w:p w:rsidR="00305CDA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F11145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EF02A7">
        <w:rPr>
          <w:rFonts w:ascii="Arial" w:hAnsi="Arial" w:cs="Arial"/>
          <w:sz w:val="20"/>
        </w:rPr>
        <w:t xml:space="preserve"> </w:t>
      </w:r>
      <w:r w:rsidRPr="00056592">
        <w:rPr>
          <w:rFonts w:ascii="Arial" w:hAnsi="Arial" w:cs="Arial"/>
          <w:sz w:val="20"/>
        </w:rPr>
        <w:t>Spoločnosť tvorí rezervy na nevyčerpané dovolenky a súvisiace odvody do poistných fondov</w:t>
      </w:r>
      <w:r>
        <w:rPr>
          <w:rFonts w:ascii="Arial" w:hAnsi="Arial" w:cs="Arial"/>
          <w:sz w:val="20"/>
        </w:rPr>
        <w:t xml:space="preserve"> </w:t>
      </w: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b/>
          <w:bCs/>
          <w:sz w:val="20"/>
          <w:szCs w:val="20"/>
        </w:rPr>
      </w:pPr>
      <w:r w:rsidRPr="004B4BCE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  <w:r w:rsidRPr="004B4BCE">
        <w:rPr>
          <w:rFonts w:ascii="Arial" w:hAnsi="Arial" w:cs="Arial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305CDA" w:rsidRPr="004B4BCE" w:rsidRDefault="00305CDA" w:rsidP="00305CDA">
      <w:pPr>
        <w:autoSpaceDE w:val="0"/>
        <w:autoSpaceDN w:val="0"/>
        <w:adjustRightInd w:val="0"/>
        <w:ind w:left="-284"/>
        <w:jc w:val="both"/>
        <w:rPr>
          <w:rFonts w:ascii="Arial" w:hAnsi="Arial" w:cs="Arial"/>
          <w:sz w:val="20"/>
          <w:szCs w:val="20"/>
        </w:rPr>
      </w:pPr>
    </w:p>
    <w:p w:rsidR="00305CDA" w:rsidRPr="004B4BCE" w:rsidRDefault="00305CDA" w:rsidP="00305CD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305CDA" w:rsidRPr="00477775" w:rsidRDefault="00305CDA" w:rsidP="00305CD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EF02A7" w:rsidRPr="00CA550D" w:rsidRDefault="00EF02A7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305CDA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305CDA" w:rsidRPr="00CA550D" w:rsidRDefault="00305CDA" w:rsidP="00305CDA">
      <w:pPr>
        <w:pStyle w:val="Zkladntext"/>
        <w:ind w:left="-284"/>
        <w:rPr>
          <w:rFonts w:ascii="Arial" w:hAnsi="Arial" w:cs="Arial"/>
          <w:sz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Spoločnosť </w:t>
      </w:r>
      <w:r w:rsidR="009A0675">
        <w:rPr>
          <w:rFonts w:ascii="Arial" w:hAnsi="Arial" w:cs="Arial"/>
          <w:sz w:val="20"/>
          <w:szCs w:val="20"/>
          <w:lang w:eastAsia="en-US"/>
        </w:rPr>
        <w:t>ne</w:t>
      </w:r>
      <w:r w:rsidR="004D1B10">
        <w:rPr>
          <w:rFonts w:ascii="Arial" w:hAnsi="Arial" w:cs="Arial"/>
          <w:sz w:val="20"/>
          <w:szCs w:val="20"/>
          <w:lang w:eastAsia="en-US"/>
        </w:rPr>
        <w:t xml:space="preserve">eviduje </w:t>
      </w:r>
      <w:r w:rsidR="009A0675">
        <w:rPr>
          <w:rFonts w:ascii="Arial" w:hAnsi="Arial" w:cs="Arial"/>
          <w:sz w:val="20"/>
          <w:szCs w:val="20"/>
          <w:lang w:eastAsia="en-US"/>
        </w:rPr>
        <w:t xml:space="preserve">žiadne </w:t>
      </w:r>
      <w:r>
        <w:rPr>
          <w:rFonts w:ascii="Arial" w:hAnsi="Arial" w:cs="Arial"/>
          <w:sz w:val="20"/>
          <w:szCs w:val="20"/>
          <w:lang w:eastAsia="en-US"/>
        </w:rPr>
        <w:t>dlhodobé záväzky</w:t>
      </w:r>
      <w:r w:rsidR="005D61D7">
        <w:rPr>
          <w:rFonts w:ascii="Arial" w:hAnsi="Arial" w:cs="Arial"/>
          <w:sz w:val="20"/>
          <w:szCs w:val="20"/>
          <w:lang w:eastAsia="en-US"/>
        </w:rPr>
        <w:t xml:space="preserve"> okrem záväzkov zo sociálneho fondu.</w:t>
      </w:r>
      <w:r w:rsidR="00305CDA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305CDA" w:rsidRPr="00AF0671" w:rsidRDefault="00305CDA" w:rsidP="00305CD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305CDA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  <w:lang w:eastAsia="en-US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305CDA" w:rsidRDefault="00305CDA" w:rsidP="00305CDA">
      <w:pPr>
        <w:ind w:left="-284"/>
        <w:rPr>
          <w:rFonts w:ascii="Arial" w:hAnsi="Arial" w:cs="Arial"/>
          <w:sz w:val="20"/>
          <w:szCs w:val="20"/>
        </w:rPr>
      </w:pPr>
    </w:p>
    <w:p w:rsidR="00305CDA" w:rsidRPr="00477775" w:rsidRDefault="00305CDA" w:rsidP="00305CD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305CDA" w:rsidRPr="00DA2877" w:rsidRDefault="00EF02A7" w:rsidP="009B7D08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 vzniku alebo výskytu podmieneného majetku, ktorý by mohlo akýmkoľvek spôsobom identifikovať alebo oceniť.</w:t>
      </w:r>
    </w:p>
    <w:p w:rsidR="00305CDA" w:rsidRDefault="00305CDA" w:rsidP="00305CDA">
      <w:pPr>
        <w:ind w:left="-284" w:right="-468" w:firstLine="284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305CDA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možnosti </w:t>
      </w:r>
      <w:r w:rsidR="009B7D08">
        <w:rPr>
          <w:rFonts w:ascii="Arial" w:hAnsi="Arial" w:cs="Arial"/>
          <w:sz w:val="20"/>
          <w:szCs w:val="20"/>
        </w:rPr>
        <w:t>výskytu podmienených záväzkov v dôsledku ktorých by jej vznikol významný náklad.</w:t>
      </w: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EF02A7" w:rsidRDefault="00EF02A7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Default="00305CDA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305CDA" w:rsidRDefault="009B7D08" w:rsidP="00305CD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finančných povinností okrem riadne zaevidovaných v súvahe. </w:t>
      </w:r>
    </w:p>
    <w:p w:rsidR="00305CDA" w:rsidRDefault="00305CDA" w:rsidP="00305CD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305CDA" w:rsidRPr="00CA550D" w:rsidRDefault="00305CDA" w:rsidP="00305CD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</w:p>
    <w:p w:rsidR="00056122" w:rsidRDefault="00056122" w:rsidP="00056122">
      <w:pPr>
        <w:pStyle w:val="Zkladntext"/>
        <w:tabs>
          <w:tab w:val="num" w:pos="426"/>
        </w:tabs>
        <w:ind w:left="-284"/>
        <w:rPr>
          <w:rFonts w:ascii="Arial" w:hAnsi="Arial" w:cs="Arial"/>
          <w:color w:val="FF0000"/>
          <w:sz w:val="20"/>
        </w:rPr>
      </w:pPr>
      <w:r>
        <w:rPr>
          <w:rFonts w:ascii="Arial" w:hAnsi="Arial" w:cs="Arial"/>
          <w:sz w:val="20"/>
        </w:rPr>
        <w:t>Koncom roka 2019 sa prvýkrát objavili správy z Číny o </w:t>
      </w:r>
      <w:proofErr w:type="spellStart"/>
      <w:r>
        <w:rPr>
          <w:rFonts w:ascii="Arial" w:hAnsi="Arial" w:cs="Arial"/>
          <w:sz w:val="20"/>
        </w:rPr>
        <w:t>koronavíruse</w:t>
      </w:r>
      <w:proofErr w:type="spellEnd"/>
      <w:r>
        <w:rPr>
          <w:rFonts w:ascii="Arial" w:hAnsi="Arial" w:cs="Arial"/>
          <w:sz w:val="20"/>
        </w:rPr>
        <w:t>. V prvých mesiacoch roka 2020 sa vírus rozšíril do celého sveta a jeho negatívny vplyv nadobudol veľké rozmery. Aj  v čase zverejnenia tejto účtovnej závierky pretrváva pandémia COVID 19. Vedenie spoločnosti bude monitorovať potenciálne dopady a podnikne všetky možné kroky na zmiernenie akýchkoľvek negatívnych účinkov na spoločnosť a jej zamestnancov.</w:t>
      </w:r>
    </w:p>
    <w:p w:rsidR="00305CDA" w:rsidRPr="00CA550D" w:rsidRDefault="00305CDA" w:rsidP="00305CDA">
      <w:pPr>
        <w:ind w:left="-284" w:right="-468"/>
        <w:rPr>
          <w:rFonts w:ascii="Arial" w:hAnsi="Arial" w:cs="Arial"/>
          <w:color w:val="FF0000"/>
          <w:sz w:val="20"/>
          <w:szCs w:val="20"/>
        </w:rPr>
      </w:pPr>
    </w:p>
    <w:p w:rsidR="00305CDA" w:rsidRPr="00CA550D" w:rsidRDefault="00305CDA" w:rsidP="00305CDA">
      <w:pPr>
        <w:pStyle w:val="Nadpis1"/>
        <w:ind w:left="-284"/>
        <w:jc w:val="center"/>
        <w:rPr>
          <w:rFonts w:ascii="Arial" w:hAnsi="Arial" w:cs="Arial"/>
          <w:sz w:val="20"/>
          <w:szCs w:val="20"/>
        </w:rPr>
      </w:pPr>
    </w:p>
    <w:p w:rsidR="00305CDA" w:rsidRPr="00CA550D" w:rsidRDefault="00305CDA" w:rsidP="00305CDA">
      <w:pPr>
        <w:ind w:hanging="142"/>
        <w:rPr>
          <w:rFonts w:ascii="Arial" w:hAnsi="Arial" w:cs="Arial"/>
          <w:b/>
          <w:sz w:val="20"/>
          <w:szCs w:val="20"/>
        </w:rPr>
      </w:pPr>
    </w:p>
    <w:p w:rsidR="00305CDA" w:rsidRPr="00CA550D" w:rsidRDefault="00305CDA" w:rsidP="00305CDA">
      <w:pPr>
        <w:ind w:left="-142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323D3" w:rsidRDefault="008323D3"/>
    <w:sectPr w:rsidR="008323D3" w:rsidSect="002E1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26BB" w:rsidRDefault="005F26BB" w:rsidP="004E75F6">
      <w:r>
        <w:separator/>
      </w:r>
    </w:p>
  </w:endnote>
  <w:endnote w:type="continuationSeparator" w:id="0">
    <w:p w:rsidR="005F26BB" w:rsidRDefault="005F26BB" w:rsidP="004E75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26BB" w:rsidRDefault="005F26BB" w:rsidP="004E75F6">
      <w:r>
        <w:separator/>
      </w:r>
    </w:p>
  </w:footnote>
  <w:footnote w:type="continuationSeparator" w:id="0">
    <w:p w:rsidR="005F26BB" w:rsidRDefault="005F26BB" w:rsidP="004E75F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Pr="00E925DE" w:rsidRDefault="00305CDA" w:rsidP="00E925DE">
    <w:pPr>
      <w:pStyle w:val="Zhlav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</w:t>
    </w:r>
    <w:r w:rsidR="00210C92">
      <w:rPr>
        <w:rFonts w:ascii="Arial" w:hAnsi="Arial" w:cs="Arial"/>
        <w:sz w:val="20"/>
        <w:szCs w:val="20"/>
        <w:bdr w:val="single" w:sz="4" w:space="0" w:color="auto"/>
      </w:rPr>
      <w:t>V</w:t>
    </w:r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="00DA0082">
      <w:rPr>
        <w:rFonts w:ascii="Arial" w:hAnsi="Arial" w:cs="Arial"/>
        <w:sz w:val="20"/>
        <w:szCs w:val="20"/>
        <w:bdr w:val="single" w:sz="4" w:space="0" w:color="auto"/>
      </w:rPr>
      <w:t>45663459</w:t>
    </w:r>
    <w:r w:rsidR="00180E17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DIČ</w:t>
    </w:r>
    <w:r w:rsidR="00180E17">
      <w:rPr>
        <w:rFonts w:ascii="Arial" w:hAnsi="Arial" w:cs="Arial"/>
        <w:sz w:val="20"/>
        <w:szCs w:val="20"/>
        <w:bdr w:val="single" w:sz="4" w:space="0" w:color="auto"/>
      </w:rPr>
      <w:t>: 202</w:t>
    </w:r>
    <w:r w:rsidR="00DA0082">
      <w:rPr>
        <w:rFonts w:ascii="Arial" w:hAnsi="Arial" w:cs="Arial"/>
        <w:sz w:val="20"/>
        <w:szCs w:val="20"/>
        <w:bdr w:val="single" w:sz="4" w:space="0" w:color="auto"/>
      </w:rPr>
      <w:t>3079696</w:t>
    </w:r>
    <w:r w:rsidR="00C34EEA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 </w:t>
    </w:r>
  </w:p>
  <w:p w:rsidR="00E925DE" w:rsidRDefault="00305CDA" w:rsidP="00E925DE">
    <w:pPr>
      <w:pStyle w:val="Zhlav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3139D1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E17" w:rsidRDefault="00180E1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05CDA"/>
    <w:rsid w:val="00000146"/>
    <w:rsid w:val="00000D05"/>
    <w:rsid w:val="0000153A"/>
    <w:rsid w:val="00002243"/>
    <w:rsid w:val="0001178B"/>
    <w:rsid w:val="00020C81"/>
    <w:rsid w:val="00021A7C"/>
    <w:rsid w:val="0002545E"/>
    <w:rsid w:val="00026198"/>
    <w:rsid w:val="000326C7"/>
    <w:rsid w:val="00037171"/>
    <w:rsid w:val="00042CEF"/>
    <w:rsid w:val="00044C6E"/>
    <w:rsid w:val="00044FC5"/>
    <w:rsid w:val="00046415"/>
    <w:rsid w:val="0005436E"/>
    <w:rsid w:val="00056122"/>
    <w:rsid w:val="00062304"/>
    <w:rsid w:val="00062B21"/>
    <w:rsid w:val="00072959"/>
    <w:rsid w:val="000743E0"/>
    <w:rsid w:val="0008421D"/>
    <w:rsid w:val="00090D85"/>
    <w:rsid w:val="000A03F7"/>
    <w:rsid w:val="000B023E"/>
    <w:rsid w:val="000B4C40"/>
    <w:rsid w:val="000B6634"/>
    <w:rsid w:val="000B7112"/>
    <w:rsid w:val="000C02EE"/>
    <w:rsid w:val="000C16A4"/>
    <w:rsid w:val="000C5353"/>
    <w:rsid w:val="000D6B67"/>
    <w:rsid w:val="000D739E"/>
    <w:rsid w:val="000D7691"/>
    <w:rsid w:val="000E153E"/>
    <w:rsid w:val="000E1969"/>
    <w:rsid w:val="000E3B47"/>
    <w:rsid w:val="000E5AFB"/>
    <w:rsid w:val="000E7FB8"/>
    <w:rsid w:val="000F3C75"/>
    <w:rsid w:val="000F6555"/>
    <w:rsid w:val="00110AB8"/>
    <w:rsid w:val="00124522"/>
    <w:rsid w:val="0012510B"/>
    <w:rsid w:val="00127DAD"/>
    <w:rsid w:val="0013282D"/>
    <w:rsid w:val="0013381F"/>
    <w:rsid w:val="0013572A"/>
    <w:rsid w:val="00135DE2"/>
    <w:rsid w:val="0013745C"/>
    <w:rsid w:val="00137F36"/>
    <w:rsid w:val="00143E31"/>
    <w:rsid w:val="00147A15"/>
    <w:rsid w:val="00151354"/>
    <w:rsid w:val="0015482C"/>
    <w:rsid w:val="00156B28"/>
    <w:rsid w:val="0015726D"/>
    <w:rsid w:val="0015742C"/>
    <w:rsid w:val="00163B1E"/>
    <w:rsid w:val="0016704F"/>
    <w:rsid w:val="00170DD6"/>
    <w:rsid w:val="0017234B"/>
    <w:rsid w:val="0017678B"/>
    <w:rsid w:val="00180E17"/>
    <w:rsid w:val="00182517"/>
    <w:rsid w:val="0018475E"/>
    <w:rsid w:val="001909B0"/>
    <w:rsid w:val="001A2433"/>
    <w:rsid w:val="001A5249"/>
    <w:rsid w:val="001A6290"/>
    <w:rsid w:val="001B2945"/>
    <w:rsid w:val="001B3311"/>
    <w:rsid w:val="001B38D5"/>
    <w:rsid w:val="001B47D7"/>
    <w:rsid w:val="001C1859"/>
    <w:rsid w:val="001C50D6"/>
    <w:rsid w:val="001D51EF"/>
    <w:rsid w:val="001D52D6"/>
    <w:rsid w:val="001D76DD"/>
    <w:rsid w:val="001E32DF"/>
    <w:rsid w:val="001E3AE3"/>
    <w:rsid w:val="001F4044"/>
    <w:rsid w:val="001F6EF0"/>
    <w:rsid w:val="001F7D41"/>
    <w:rsid w:val="00203FD7"/>
    <w:rsid w:val="00204C6F"/>
    <w:rsid w:val="00210C92"/>
    <w:rsid w:val="002119F7"/>
    <w:rsid w:val="00212A34"/>
    <w:rsid w:val="00220159"/>
    <w:rsid w:val="00227466"/>
    <w:rsid w:val="00235B98"/>
    <w:rsid w:val="00242E4E"/>
    <w:rsid w:val="00247C78"/>
    <w:rsid w:val="002509D0"/>
    <w:rsid w:val="002537C7"/>
    <w:rsid w:val="00253F6A"/>
    <w:rsid w:val="00256241"/>
    <w:rsid w:val="00262DDB"/>
    <w:rsid w:val="00264707"/>
    <w:rsid w:val="002725B4"/>
    <w:rsid w:val="00280D47"/>
    <w:rsid w:val="00286583"/>
    <w:rsid w:val="00287D3F"/>
    <w:rsid w:val="00291577"/>
    <w:rsid w:val="00297F56"/>
    <w:rsid w:val="002A1502"/>
    <w:rsid w:val="002A39AF"/>
    <w:rsid w:val="002B308E"/>
    <w:rsid w:val="002B63F4"/>
    <w:rsid w:val="002B6748"/>
    <w:rsid w:val="002C086F"/>
    <w:rsid w:val="002C51EC"/>
    <w:rsid w:val="002C72DA"/>
    <w:rsid w:val="002D1E2A"/>
    <w:rsid w:val="002D621F"/>
    <w:rsid w:val="002E30F0"/>
    <w:rsid w:val="002E3524"/>
    <w:rsid w:val="002E7131"/>
    <w:rsid w:val="002F2C77"/>
    <w:rsid w:val="002F3D60"/>
    <w:rsid w:val="002F4D93"/>
    <w:rsid w:val="002F5FB8"/>
    <w:rsid w:val="002F6EEE"/>
    <w:rsid w:val="00301679"/>
    <w:rsid w:val="00305CDA"/>
    <w:rsid w:val="003075D5"/>
    <w:rsid w:val="003139D1"/>
    <w:rsid w:val="0033372F"/>
    <w:rsid w:val="00336274"/>
    <w:rsid w:val="00340528"/>
    <w:rsid w:val="00344139"/>
    <w:rsid w:val="00346299"/>
    <w:rsid w:val="00351EBE"/>
    <w:rsid w:val="00353ED2"/>
    <w:rsid w:val="00357881"/>
    <w:rsid w:val="00364F58"/>
    <w:rsid w:val="00365758"/>
    <w:rsid w:val="0037746B"/>
    <w:rsid w:val="00392FCD"/>
    <w:rsid w:val="00395023"/>
    <w:rsid w:val="00397D59"/>
    <w:rsid w:val="003A260B"/>
    <w:rsid w:val="003A2BED"/>
    <w:rsid w:val="003B5113"/>
    <w:rsid w:val="003B626A"/>
    <w:rsid w:val="003C0D55"/>
    <w:rsid w:val="003C1389"/>
    <w:rsid w:val="003C3AD6"/>
    <w:rsid w:val="003C5DB8"/>
    <w:rsid w:val="003D0020"/>
    <w:rsid w:val="003D062D"/>
    <w:rsid w:val="003D1D69"/>
    <w:rsid w:val="003E085B"/>
    <w:rsid w:val="003E1B5F"/>
    <w:rsid w:val="003E31BB"/>
    <w:rsid w:val="003E4223"/>
    <w:rsid w:val="003E5F90"/>
    <w:rsid w:val="003F148B"/>
    <w:rsid w:val="003F2BAB"/>
    <w:rsid w:val="003F3EC2"/>
    <w:rsid w:val="003F4BF4"/>
    <w:rsid w:val="00412A5D"/>
    <w:rsid w:val="00414735"/>
    <w:rsid w:val="00421B0E"/>
    <w:rsid w:val="00423D7F"/>
    <w:rsid w:val="00426D42"/>
    <w:rsid w:val="0042713D"/>
    <w:rsid w:val="00431439"/>
    <w:rsid w:val="004332E6"/>
    <w:rsid w:val="004353E7"/>
    <w:rsid w:val="0044002C"/>
    <w:rsid w:val="00440A6D"/>
    <w:rsid w:val="00441657"/>
    <w:rsid w:val="00441C23"/>
    <w:rsid w:val="0044209C"/>
    <w:rsid w:val="004502D3"/>
    <w:rsid w:val="00453FD0"/>
    <w:rsid w:val="00456161"/>
    <w:rsid w:val="004575C4"/>
    <w:rsid w:val="00466E9C"/>
    <w:rsid w:val="00467FE1"/>
    <w:rsid w:val="00473D13"/>
    <w:rsid w:val="00482F93"/>
    <w:rsid w:val="00485878"/>
    <w:rsid w:val="00487BAF"/>
    <w:rsid w:val="00490ACB"/>
    <w:rsid w:val="00492B96"/>
    <w:rsid w:val="00496D6A"/>
    <w:rsid w:val="00497FC2"/>
    <w:rsid w:val="004A24C7"/>
    <w:rsid w:val="004A49D9"/>
    <w:rsid w:val="004B0389"/>
    <w:rsid w:val="004B04E7"/>
    <w:rsid w:val="004B0C6B"/>
    <w:rsid w:val="004B0D6A"/>
    <w:rsid w:val="004B0FD7"/>
    <w:rsid w:val="004B7F5A"/>
    <w:rsid w:val="004C307A"/>
    <w:rsid w:val="004C437D"/>
    <w:rsid w:val="004D05B8"/>
    <w:rsid w:val="004D1B10"/>
    <w:rsid w:val="004E15C3"/>
    <w:rsid w:val="004E25E8"/>
    <w:rsid w:val="004E75F6"/>
    <w:rsid w:val="004F0385"/>
    <w:rsid w:val="004F0E83"/>
    <w:rsid w:val="004F1F12"/>
    <w:rsid w:val="004F25FC"/>
    <w:rsid w:val="004F5AD8"/>
    <w:rsid w:val="0050371F"/>
    <w:rsid w:val="00504475"/>
    <w:rsid w:val="00512A12"/>
    <w:rsid w:val="00515F3C"/>
    <w:rsid w:val="00523A16"/>
    <w:rsid w:val="00524D5C"/>
    <w:rsid w:val="00527179"/>
    <w:rsid w:val="00527843"/>
    <w:rsid w:val="00530E04"/>
    <w:rsid w:val="00532FFA"/>
    <w:rsid w:val="0053720E"/>
    <w:rsid w:val="0053736B"/>
    <w:rsid w:val="005514C3"/>
    <w:rsid w:val="00560691"/>
    <w:rsid w:val="005612AB"/>
    <w:rsid w:val="0056631C"/>
    <w:rsid w:val="00566B56"/>
    <w:rsid w:val="005736E5"/>
    <w:rsid w:val="00575213"/>
    <w:rsid w:val="00575EF6"/>
    <w:rsid w:val="00595434"/>
    <w:rsid w:val="0059715D"/>
    <w:rsid w:val="005A53FA"/>
    <w:rsid w:val="005A7E3A"/>
    <w:rsid w:val="005B67E9"/>
    <w:rsid w:val="005B7ECE"/>
    <w:rsid w:val="005C1117"/>
    <w:rsid w:val="005C20B1"/>
    <w:rsid w:val="005C2E63"/>
    <w:rsid w:val="005C791F"/>
    <w:rsid w:val="005D2A28"/>
    <w:rsid w:val="005D46F2"/>
    <w:rsid w:val="005D54BD"/>
    <w:rsid w:val="005D61D7"/>
    <w:rsid w:val="005E125C"/>
    <w:rsid w:val="005E2FB7"/>
    <w:rsid w:val="005E737C"/>
    <w:rsid w:val="005F0A32"/>
    <w:rsid w:val="005F18E5"/>
    <w:rsid w:val="005F26BB"/>
    <w:rsid w:val="005F67E9"/>
    <w:rsid w:val="00603B87"/>
    <w:rsid w:val="0060590D"/>
    <w:rsid w:val="00606F36"/>
    <w:rsid w:val="00607266"/>
    <w:rsid w:val="0060728B"/>
    <w:rsid w:val="00612453"/>
    <w:rsid w:val="00612A2D"/>
    <w:rsid w:val="00616C22"/>
    <w:rsid w:val="00617270"/>
    <w:rsid w:val="006176C4"/>
    <w:rsid w:val="00626213"/>
    <w:rsid w:val="006262E8"/>
    <w:rsid w:val="0062754D"/>
    <w:rsid w:val="0062759E"/>
    <w:rsid w:val="00627EFF"/>
    <w:rsid w:val="00630D3A"/>
    <w:rsid w:val="00634C02"/>
    <w:rsid w:val="0064253C"/>
    <w:rsid w:val="006434E1"/>
    <w:rsid w:val="006500E0"/>
    <w:rsid w:val="00652433"/>
    <w:rsid w:val="00662CF0"/>
    <w:rsid w:val="00665137"/>
    <w:rsid w:val="00680C82"/>
    <w:rsid w:val="00685809"/>
    <w:rsid w:val="00694733"/>
    <w:rsid w:val="00694EF5"/>
    <w:rsid w:val="006A05EE"/>
    <w:rsid w:val="006A0D52"/>
    <w:rsid w:val="006B0027"/>
    <w:rsid w:val="006B0CD3"/>
    <w:rsid w:val="006B20AD"/>
    <w:rsid w:val="006B24CA"/>
    <w:rsid w:val="006C1C6F"/>
    <w:rsid w:val="006D102C"/>
    <w:rsid w:val="006D2BCE"/>
    <w:rsid w:val="006E2316"/>
    <w:rsid w:val="006E2E4E"/>
    <w:rsid w:val="006F251B"/>
    <w:rsid w:val="006F623D"/>
    <w:rsid w:val="007006F2"/>
    <w:rsid w:val="007007DC"/>
    <w:rsid w:val="007034D2"/>
    <w:rsid w:val="0070406B"/>
    <w:rsid w:val="007160CB"/>
    <w:rsid w:val="007169D4"/>
    <w:rsid w:val="00721DF6"/>
    <w:rsid w:val="00723D25"/>
    <w:rsid w:val="00724154"/>
    <w:rsid w:val="00725140"/>
    <w:rsid w:val="007320AD"/>
    <w:rsid w:val="00733750"/>
    <w:rsid w:val="00734C30"/>
    <w:rsid w:val="00735718"/>
    <w:rsid w:val="00746721"/>
    <w:rsid w:val="0074747B"/>
    <w:rsid w:val="007517A8"/>
    <w:rsid w:val="00752825"/>
    <w:rsid w:val="007528ED"/>
    <w:rsid w:val="007533EE"/>
    <w:rsid w:val="00754493"/>
    <w:rsid w:val="007609A6"/>
    <w:rsid w:val="00770925"/>
    <w:rsid w:val="00771530"/>
    <w:rsid w:val="007763B8"/>
    <w:rsid w:val="00776788"/>
    <w:rsid w:val="0078226E"/>
    <w:rsid w:val="00783044"/>
    <w:rsid w:val="0078456A"/>
    <w:rsid w:val="00785F39"/>
    <w:rsid w:val="00790B54"/>
    <w:rsid w:val="00793710"/>
    <w:rsid w:val="00793CA0"/>
    <w:rsid w:val="0079612C"/>
    <w:rsid w:val="00796FA4"/>
    <w:rsid w:val="007A29ED"/>
    <w:rsid w:val="007A2B38"/>
    <w:rsid w:val="007A7C3B"/>
    <w:rsid w:val="007B1F6C"/>
    <w:rsid w:val="007B202C"/>
    <w:rsid w:val="007B23BA"/>
    <w:rsid w:val="007B2E7D"/>
    <w:rsid w:val="007B3CAB"/>
    <w:rsid w:val="007B45AB"/>
    <w:rsid w:val="007B5E3B"/>
    <w:rsid w:val="007B76B1"/>
    <w:rsid w:val="007C0EE1"/>
    <w:rsid w:val="007C175C"/>
    <w:rsid w:val="007C1AD2"/>
    <w:rsid w:val="007C567F"/>
    <w:rsid w:val="007D0A9B"/>
    <w:rsid w:val="007D0B9D"/>
    <w:rsid w:val="007D43AE"/>
    <w:rsid w:val="007E20AC"/>
    <w:rsid w:val="007E619B"/>
    <w:rsid w:val="007E7FE2"/>
    <w:rsid w:val="007F20A2"/>
    <w:rsid w:val="0080542B"/>
    <w:rsid w:val="00805DF8"/>
    <w:rsid w:val="00812A01"/>
    <w:rsid w:val="008323D3"/>
    <w:rsid w:val="00833F79"/>
    <w:rsid w:val="008404B0"/>
    <w:rsid w:val="00841204"/>
    <w:rsid w:val="00844C56"/>
    <w:rsid w:val="00845ADD"/>
    <w:rsid w:val="0085244C"/>
    <w:rsid w:val="00855C7F"/>
    <w:rsid w:val="008573B7"/>
    <w:rsid w:val="008611BC"/>
    <w:rsid w:val="00861E57"/>
    <w:rsid w:val="00863153"/>
    <w:rsid w:val="0087014A"/>
    <w:rsid w:val="0087199C"/>
    <w:rsid w:val="00872C53"/>
    <w:rsid w:val="00882BCE"/>
    <w:rsid w:val="00884FFE"/>
    <w:rsid w:val="00887F0D"/>
    <w:rsid w:val="008944D2"/>
    <w:rsid w:val="00896576"/>
    <w:rsid w:val="008970D9"/>
    <w:rsid w:val="00897117"/>
    <w:rsid w:val="00897BAB"/>
    <w:rsid w:val="008A0CCE"/>
    <w:rsid w:val="008A1D9E"/>
    <w:rsid w:val="008A26BB"/>
    <w:rsid w:val="008A61AF"/>
    <w:rsid w:val="008B1913"/>
    <w:rsid w:val="008B2974"/>
    <w:rsid w:val="008B587D"/>
    <w:rsid w:val="008C5044"/>
    <w:rsid w:val="008C613B"/>
    <w:rsid w:val="008D1CA6"/>
    <w:rsid w:val="008D385A"/>
    <w:rsid w:val="008D6BB3"/>
    <w:rsid w:val="008D7213"/>
    <w:rsid w:val="008D7426"/>
    <w:rsid w:val="008E3B65"/>
    <w:rsid w:val="008E49CE"/>
    <w:rsid w:val="008E4C94"/>
    <w:rsid w:val="008E4FFA"/>
    <w:rsid w:val="008E5EE6"/>
    <w:rsid w:val="008F2215"/>
    <w:rsid w:val="008F2359"/>
    <w:rsid w:val="008F40C7"/>
    <w:rsid w:val="008F6F09"/>
    <w:rsid w:val="008F7EF3"/>
    <w:rsid w:val="0090037D"/>
    <w:rsid w:val="00900766"/>
    <w:rsid w:val="0090171C"/>
    <w:rsid w:val="00901C79"/>
    <w:rsid w:val="00911AE0"/>
    <w:rsid w:val="00913261"/>
    <w:rsid w:val="00917398"/>
    <w:rsid w:val="0092191A"/>
    <w:rsid w:val="0092290D"/>
    <w:rsid w:val="00923106"/>
    <w:rsid w:val="0095175E"/>
    <w:rsid w:val="009540E4"/>
    <w:rsid w:val="009545F2"/>
    <w:rsid w:val="009551AE"/>
    <w:rsid w:val="00955698"/>
    <w:rsid w:val="00962FA7"/>
    <w:rsid w:val="00976CEB"/>
    <w:rsid w:val="009833DE"/>
    <w:rsid w:val="0098748A"/>
    <w:rsid w:val="00997632"/>
    <w:rsid w:val="009A0675"/>
    <w:rsid w:val="009A33CC"/>
    <w:rsid w:val="009A76EB"/>
    <w:rsid w:val="009B7D08"/>
    <w:rsid w:val="009C4CFA"/>
    <w:rsid w:val="009C66FE"/>
    <w:rsid w:val="009D22CC"/>
    <w:rsid w:val="009D4EB4"/>
    <w:rsid w:val="009D4F4B"/>
    <w:rsid w:val="009D56C3"/>
    <w:rsid w:val="009E38B0"/>
    <w:rsid w:val="009E5CDC"/>
    <w:rsid w:val="009F024D"/>
    <w:rsid w:val="009F705F"/>
    <w:rsid w:val="00A000CB"/>
    <w:rsid w:val="00A0221A"/>
    <w:rsid w:val="00A03658"/>
    <w:rsid w:val="00A05956"/>
    <w:rsid w:val="00A07626"/>
    <w:rsid w:val="00A110D8"/>
    <w:rsid w:val="00A12312"/>
    <w:rsid w:val="00A15BBB"/>
    <w:rsid w:val="00A21DC2"/>
    <w:rsid w:val="00A31365"/>
    <w:rsid w:val="00A31A4A"/>
    <w:rsid w:val="00A320D7"/>
    <w:rsid w:val="00A327F9"/>
    <w:rsid w:val="00A347E1"/>
    <w:rsid w:val="00A358B0"/>
    <w:rsid w:val="00A358F8"/>
    <w:rsid w:val="00A3667E"/>
    <w:rsid w:val="00A40809"/>
    <w:rsid w:val="00A40818"/>
    <w:rsid w:val="00A47995"/>
    <w:rsid w:val="00A5772E"/>
    <w:rsid w:val="00A62533"/>
    <w:rsid w:val="00A64C63"/>
    <w:rsid w:val="00A65467"/>
    <w:rsid w:val="00A679B9"/>
    <w:rsid w:val="00A71FE2"/>
    <w:rsid w:val="00A812BE"/>
    <w:rsid w:val="00A8173A"/>
    <w:rsid w:val="00A85F3F"/>
    <w:rsid w:val="00A87790"/>
    <w:rsid w:val="00A910F0"/>
    <w:rsid w:val="00A91260"/>
    <w:rsid w:val="00A93A62"/>
    <w:rsid w:val="00A976C0"/>
    <w:rsid w:val="00AA0313"/>
    <w:rsid w:val="00AA45AB"/>
    <w:rsid w:val="00AA46FA"/>
    <w:rsid w:val="00AA5F0A"/>
    <w:rsid w:val="00AB42BA"/>
    <w:rsid w:val="00AB60EC"/>
    <w:rsid w:val="00AC0264"/>
    <w:rsid w:val="00AC24A4"/>
    <w:rsid w:val="00AC49D7"/>
    <w:rsid w:val="00AC5195"/>
    <w:rsid w:val="00AD172E"/>
    <w:rsid w:val="00AE22B1"/>
    <w:rsid w:val="00AE279D"/>
    <w:rsid w:val="00AE58E4"/>
    <w:rsid w:val="00AE604F"/>
    <w:rsid w:val="00AF1232"/>
    <w:rsid w:val="00AF1D9E"/>
    <w:rsid w:val="00AF2DFD"/>
    <w:rsid w:val="00AF40CB"/>
    <w:rsid w:val="00B03027"/>
    <w:rsid w:val="00B04720"/>
    <w:rsid w:val="00B04EC8"/>
    <w:rsid w:val="00B1399A"/>
    <w:rsid w:val="00B13F12"/>
    <w:rsid w:val="00B14A1A"/>
    <w:rsid w:val="00B22704"/>
    <w:rsid w:val="00B22994"/>
    <w:rsid w:val="00B23840"/>
    <w:rsid w:val="00B251A4"/>
    <w:rsid w:val="00B27B69"/>
    <w:rsid w:val="00B30D87"/>
    <w:rsid w:val="00B30EA4"/>
    <w:rsid w:val="00B31C5E"/>
    <w:rsid w:val="00B43737"/>
    <w:rsid w:val="00B4604E"/>
    <w:rsid w:val="00B47393"/>
    <w:rsid w:val="00B53F8F"/>
    <w:rsid w:val="00B54585"/>
    <w:rsid w:val="00B57C89"/>
    <w:rsid w:val="00B57F02"/>
    <w:rsid w:val="00B6007B"/>
    <w:rsid w:val="00B61178"/>
    <w:rsid w:val="00B647BF"/>
    <w:rsid w:val="00B66D64"/>
    <w:rsid w:val="00B6785B"/>
    <w:rsid w:val="00B72F72"/>
    <w:rsid w:val="00B77EE7"/>
    <w:rsid w:val="00B94C5C"/>
    <w:rsid w:val="00B96C9A"/>
    <w:rsid w:val="00BA0688"/>
    <w:rsid w:val="00BA0E14"/>
    <w:rsid w:val="00BA213C"/>
    <w:rsid w:val="00BA5583"/>
    <w:rsid w:val="00BA559E"/>
    <w:rsid w:val="00BA5903"/>
    <w:rsid w:val="00BB1426"/>
    <w:rsid w:val="00BB2190"/>
    <w:rsid w:val="00BB3B4C"/>
    <w:rsid w:val="00BB7129"/>
    <w:rsid w:val="00BC08ED"/>
    <w:rsid w:val="00BC3BB3"/>
    <w:rsid w:val="00BC4728"/>
    <w:rsid w:val="00BC5669"/>
    <w:rsid w:val="00BC5681"/>
    <w:rsid w:val="00BD3ACF"/>
    <w:rsid w:val="00BD5647"/>
    <w:rsid w:val="00BD77A3"/>
    <w:rsid w:val="00BE1369"/>
    <w:rsid w:val="00BE1B0F"/>
    <w:rsid w:val="00BF16B3"/>
    <w:rsid w:val="00BF1CFF"/>
    <w:rsid w:val="00BF4265"/>
    <w:rsid w:val="00BF4E7D"/>
    <w:rsid w:val="00BF68ED"/>
    <w:rsid w:val="00BF7C2A"/>
    <w:rsid w:val="00C01F94"/>
    <w:rsid w:val="00C068B0"/>
    <w:rsid w:val="00C15D65"/>
    <w:rsid w:val="00C22A0B"/>
    <w:rsid w:val="00C32CEB"/>
    <w:rsid w:val="00C336FA"/>
    <w:rsid w:val="00C34EEA"/>
    <w:rsid w:val="00C356FC"/>
    <w:rsid w:val="00C35E5D"/>
    <w:rsid w:val="00C40A22"/>
    <w:rsid w:val="00C45152"/>
    <w:rsid w:val="00C4589E"/>
    <w:rsid w:val="00C500BB"/>
    <w:rsid w:val="00C5374B"/>
    <w:rsid w:val="00C620E7"/>
    <w:rsid w:val="00C647F9"/>
    <w:rsid w:val="00C64B07"/>
    <w:rsid w:val="00C65B25"/>
    <w:rsid w:val="00C671C3"/>
    <w:rsid w:val="00C7113B"/>
    <w:rsid w:val="00C7149C"/>
    <w:rsid w:val="00C81B0B"/>
    <w:rsid w:val="00C8490B"/>
    <w:rsid w:val="00C858A2"/>
    <w:rsid w:val="00C90549"/>
    <w:rsid w:val="00C94385"/>
    <w:rsid w:val="00C943EB"/>
    <w:rsid w:val="00C95453"/>
    <w:rsid w:val="00CA2DCC"/>
    <w:rsid w:val="00CA488B"/>
    <w:rsid w:val="00CA4CBB"/>
    <w:rsid w:val="00CA5721"/>
    <w:rsid w:val="00CA6EC2"/>
    <w:rsid w:val="00CA73DB"/>
    <w:rsid w:val="00CB12AB"/>
    <w:rsid w:val="00CB42CC"/>
    <w:rsid w:val="00CB7DD4"/>
    <w:rsid w:val="00CD28FD"/>
    <w:rsid w:val="00CD41B7"/>
    <w:rsid w:val="00CD5A1F"/>
    <w:rsid w:val="00CD76FA"/>
    <w:rsid w:val="00CE2EDD"/>
    <w:rsid w:val="00CE59CA"/>
    <w:rsid w:val="00CF7281"/>
    <w:rsid w:val="00D00B42"/>
    <w:rsid w:val="00D056B9"/>
    <w:rsid w:val="00D05B7B"/>
    <w:rsid w:val="00D14678"/>
    <w:rsid w:val="00D20658"/>
    <w:rsid w:val="00D212E2"/>
    <w:rsid w:val="00D3056A"/>
    <w:rsid w:val="00D307D9"/>
    <w:rsid w:val="00D3574E"/>
    <w:rsid w:val="00D37D4D"/>
    <w:rsid w:val="00D37F4B"/>
    <w:rsid w:val="00D4301D"/>
    <w:rsid w:val="00D445E5"/>
    <w:rsid w:val="00D44F79"/>
    <w:rsid w:val="00D47F06"/>
    <w:rsid w:val="00D51E11"/>
    <w:rsid w:val="00D530E2"/>
    <w:rsid w:val="00D54BF2"/>
    <w:rsid w:val="00D56D6B"/>
    <w:rsid w:val="00D60538"/>
    <w:rsid w:val="00D64E0A"/>
    <w:rsid w:val="00D64EBD"/>
    <w:rsid w:val="00D67115"/>
    <w:rsid w:val="00D748FE"/>
    <w:rsid w:val="00D75444"/>
    <w:rsid w:val="00D8782E"/>
    <w:rsid w:val="00D95482"/>
    <w:rsid w:val="00DA0082"/>
    <w:rsid w:val="00DA2E34"/>
    <w:rsid w:val="00DA51AF"/>
    <w:rsid w:val="00DB14B5"/>
    <w:rsid w:val="00DB3833"/>
    <w:rsid w:val="00DB7298"/>
    <w:rsid w:val="00DC26CB"/>
    <w:rsid w:val="00DC2D49"/>
    <w:rsid w:val="00DC4BEC"/>
    <w:rsid w:val="00DC5011"/>
    <w:rsid w:val="00DD0900"/>
    <w:rsid w:val="00DD4DE7"/>
    <w:rsid w:val="00DD6A13"/>
    <w:rsid w:val="00DE66C4"/>
    <w:rsid w:val="00DF05CC"/>
    <w:rsid w:val="00DF73F0"/>
    <w:rsid w:val="00E02181"/>
    <w:rsid w:val="00E053AE"/>
    <w:rsid w:val="00E07041"/>
    <w:rsid w:val="00E211DF"/>
    <w:rsid w:val="00E243A7"/>
    <w:rsid w:val="00E25D24"/>
    <w:rsid w:val="00E35A39"/>
    <w:rsid w:val="00E46263"/>
    <w:rsid w:val="00E50C51"/>
    <w:rsid w:val="00E5366A"/>
    <w:rsid w:val="00E63652"/>
    <w:rsid w:val="00E708EC"/>
    <w:rsid w:val="00E74C4E"/>
    <w:rsid w:val="00E76852"/>
    <w:rsid w:val="00E77C74"/>
    <w:rsid w:val="00E832AB"/>
    <w:rsid w:val="00E86F8C"/>
    <w:rsid w:val="00E91CE9"/>
    <w:rsid w:val="00E965F0"/>
    <w:rsid w:val="00EA2385"/>
    <w:rsid w:val="00EA2470"/>
    <w:rsid w:val="00EA7221"/>
    <w:rsid w:val="00EB54C0"/>
    <w:rsid w:val="00EC27F7"/>
    <w:rsid w:val="00EC2DDB"/>
    <w:rsid w:val="00EC36AD"/>
    <w:rsid w:val="00EC72C4"/>
    <w:rsid w:val="00ED0700"/>
    <w:rsid w:val="00ED432A"/>
    <w:rsid w:val="00ED5A97"/>
    <w:rsid w:val="00EE27B5"/>
    <w:rsid w:val="00EE4B8E"/>
    <w:rsid w:val="00EE5440"/>
    <w:rsid w:val="00EE59B4"/>
    <w:rsid w:val="00EF02A7"/>
    <w:rsid w:val="00EF1011"/>
    <w:rsid w:val="00EF31CE"/>
    <w:rsid w:val="00EF650D"/>
    <w:rsid w:val="00F0033B"/>
    <w:rsid w:val="00F06D5F"/>
    <w:rsid w:val="00F07035"/>
    <w:rsid w:val="00F11145"/>
    <w:rsid w:val="00F14C34"/>
    <w:rsid w:val="00F17302"/>
    <w:rsid w:val="00F20726"/>
    <w:rsid w:val="00F24CDB"/>
    <w:rsid w:val="00F26A58"/>
    <w:rsid w:val="00F37081"/>
    <w:rsid w:val="00F44639"/>
    <w:rsid w:val="00F45767"/>
    <w:rsid w:val="00F51356"/>
    <w:rsid w:val="00F52C72"/>
    <w:rsid w:val="00F540BA"/>
    <w:rsid w:val="00F64E26"/>
    <w:rsid w:val="00F67F12"/>
    <w:rsid w:val="00F73C0C"/>
    <w:rsid w:val="00F7635C"/>
    <w:rsid w:val="00F80E87"/>
    <w:rsid w:val="00F82A8E"/>
    <w:rsid w:val="00F82E5F"/>
    <w:rsid w:val="00F83DBA"/>
    <w:rsid w:val="00F857BA"/>
    <w:rsid w:val="00F8693C"/>
    <w:rsid w:val="00F86DD3"/>
    <w:rsid w:val="00F87902"/>
    <w:rsid w:val="00F94FCD"/>
    <w:rsid w:val="00F9598B"/>
    <w:rsid w:val="00FB0909"/>
    <w:rsid w:val="00FB3808"/>
    <w:rsid w:val="00FB4438"/>
    <w:rsid w:val="00FC39D8"/>
    <w:rsid w:val="00FD1E13"/>
    <w:rsid w:val="00FD5046"/>
    <w:rsid w:val="00FE7ABF"/>
    <w:rsid w:val="00FF2576"/>
    <w:rsid w:val="00FF7D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05C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"/>
    <w:next w:val="Normln"/>
    <w:link w:val="Nadpis1Char"/>
    <w:uiPriority w:val="9"/>
    <w:qFormat/>
    <w:rsid w:val="00305CD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305CD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05C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basedOn w:val="Standardnpsmoodstavce"/>
    <w:link w:val="Nadpis2"/>
    <w:rsid w:val="00305CDA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"/>
    <w:link w:val="ZkladntextChar"/>
    <w:rsid w:val="00305CD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í text Char"/>
    <w:basedOn w:val="Standardnpsmoodstavce"/>
    <w:link w:val="Zkladntext"/>
    <w:rsid w:val="00305CDA"/>
    <w:rPr>
      <w:rFonts w:ascii="Times New Roman" w:eastAsia="Times New Roman" w:hAnsi="Times New Roman" w:cs="Times New Roman"/>
      <w:sz w:val="18"/>
      <w:szCs w:val="20"/>
    </w:rPr>
  </w:style>
  <w:style w:type="paragraph" w:customStyle="1" w:styleId="TopHeader">
    <w:name w:val="Top Header"/>
    <w:basedOn w:val="Normln"/>
    <w:qFormat/>
    <w:rsid w:val="00305CD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305CD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Zhlav">
    <w:name w:val="header"/>
    <w:basedOn w:val="Normln"/>
    <w:link w:val="ZhlavChar"/>
    <w:unhideWhenUsed/>
    <w:rsid w:val="00305C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05CDA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semiHidden/>
    <w:unhideWhenUsed/>
    <w:rsid w:val="00180E1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180E17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798</Words>
  <Characters>4711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Matušek</dc:creator>
  <cp:lastModifiedBy>HP</cp:lastModifiedBy>
  <cp:revision>2</cp:revision>
  <dcterms:created xsi:type="dcterms:W3CDTF">2022-03-03T06:49:00Z</dcterms:created>
  <dcterms:modified xsi:type="dcterms:W3CDTF">2022-03-03T06:49:00Z</dcterms:modified>
</cp:coreProperties>
</file>