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B8810" w14:textId="77777777" w:rsidR="00332E9A" w:rsidRPr="00CF6941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CF6941">
        <w:rPr>
          <w:rFonts w:ascii="Arial Narrow" w:hAnsi="Arial Narrow" w:cs="Arial Narrow"/>
          <w:b/>
          <w:sz w:val="22"/>
          <w:szCs w:val="22"/>
          <w:u w:val="single"/>
        </w:rPr>
        <w:t>I – V</w:t>
      </w:r>
      <w:r w:rsidR="008271F6" w:rsidRPr="00CF6941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74FB9AB" w14:textId="77777777" w:rsidR="00332E9A" w:rsidRPr="00CF6941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CF6941" w:rsidRPr="00CF6941" w14:paraId="28AF8793" w14:textId="77777777" w:rsidTr="00DF723C">
        <w:trPr>
          <w:trHeight w:val="36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92D445" w14:textId="77777777"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E664A3" w14:textId="77777777" w:rsidR="000E0FA5" w:rsidRPr="00CF6941" w:rsidRDefault="00DF723C" w:rsidP="00DF723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b/>
                <w:sz w:val="22"/>
                <w:szCs w:val="22"/>
              </w:rPr>
              <w:t>ŠK LR CRYSTAL s.r.o.</w:t>
            </w:r>
          </w:p>
        </w:tc>
      </w:tr>
      <w:tr w:rsidR="00CF6941" w:rsidRPr="00CF6941" w14:paraId="7C7CAB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F0DB61" w14:textId="77777777"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D154B" w14:textId="77777777" w:rsidR="00DF723C" w:rsidRPr="00DF723C" w:rsidRDefault="00DF723C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>Športová 172</w:t>
            </w:r>
          </w:p>
          <w:p w14:paraId="6DC6BE3A" w14:textId="77777777" w:rsidR="000E0FA5" w:rsidRPr="00CF6941" w:rsidRDefault="00DF723C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>020 61  Lednické Rovne</w:t>
            </w:r>
          </w:p>
        </w:tc>
      </w:tr>
      <w:tr w:rsidR="00CF6941" w:rsidRPr="00CF6941" w14:paraId="70E94EC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BB3F2E" w14:textId="77777777" w:rsidR="000E0FA5" w:rsidRPr="00CF694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CF6941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73B4BC" w14:textId="77777777" w:rsidR="000E0FA5" w:rsidRPr="00CF6941" w:rsidRDefault="00DF723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445992" w:rsidRPr="00CF6941">
              <w:rPr>
                <w:rFonts w:ascii="Arial Narrow" w:hAnsi="Arial Narrow" w:cs="Arial Narrow"/>
                <w:sz w:val="22"/>
                <w:szCs w:val="22"/>
              </w:rPr>
              <w:t>poločnosť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 ručením obmedzeným</w:t>
            </w:r>
          </w:p>
        </w:tc>
      </w:tr>
      <w:tr w:rsidR="00CF6941" w:rsidRPr="00CF6941" w14:paraId="50B52C2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806197" w14:textId="77777777"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2CBF56" w14:textId="77777777" w:rsidR="000E0FA5" w:rsidRPr="00CF6941" w:rsidRDefault="00DF723C" w:rsidP="009658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 xml:space="preserve">Spoločnosť ŠK LR CRYSTAL s </w:t>
            </w:r>
            <w:proofErr w:type="spellStart"/>
            <w:r w:rsidRPr="00DF723C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 w:rsidRPr="00DF723C">
              <w:rPr>
                <w:rFonts w:ascii="Arial Narrow" w:hAnsi="Arial Narrow" w:cs="Arial Narrow"/>
                <w:sz w:val="22"/>
                <w:szCs w:val="22"/>
              </w:rPr>
              <w:t xml:space="preserve">. (ďalej len Spoločnosť) bola založená spoločenskou zmluvou zo dňa 16. 9. 1996 a zapísaná v Obchodnom registri Okresného súdu v Trenčíne dňa 8. 11. 1996, Oddiel </w:t>
            </w:r>
            <w:proofErr w:type="spellStart"/>
            <w:r w:rsidRPr="00DF723C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Pr="00DF723C">
              <w:rPr>
                <w:rFonts w:ascii="Arial Narrow" w:hAnsi="Arial Narrow" w:cs="Arial Narrow"/>
                <w:sz w:val="22"/>
                <w:szCs w:val="22"/>
              </w:rPr>
              <w:t>, vložka č. 3550/R.</w:t>
            </w:r>
          </w:p>
        </w:tc>
      </w:tr>
      <w:tr w:rsidR="00CF6941" w:rsidRPr="00CF6941" w14:paraId="6B14B4A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6B627B" w14:textId="77777777" w:rsidR="001F718C" w:rsidRPr="00CF694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FADD6C3" w14:textId="77777777" w:rsidR="001F718C" w:rsidRPr="00CF6941" w:rsidRDefault="00524BA9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 xml:space="preserve">Spoločnosť zabezpečuje </w:t>
            </w:r>
            <w:r w:rsidR="00DF723C">
              <w:rPr>
                <w:rFonts w:ascii="Arial Narrow" w:hAnsi="Arial Narrow" w:cs="Arial Narrow"/>
                <w:sz w:val="22"/>
                <w:szCs w:val="22"/>
              </w:rPr>
              <w:t>organizovanie športových podujatí a realizuje reklamné služby.</w:t>
            </w:r>
            <w:r w:rsidR="004C513E" w:rsidRPr="00CF694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14636541" w14:textId="77777777" w:rsidR="001F718C" w:rsidRPr="00CF6941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302862" w14:textId="00DC7890" w:rsidR="00524BA9" w:rsidRPr="00CF6941" w:rsidRDefault="00524BA9" w:rsidP="00524BA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Účtovná závierka Spoločnosti k 31. decembru 20</w:t>
      </w:r>
      <w:r w:rsidR="000B7930">
        <w:rPr>
          <w:rFonts w:ascii="Arial Narrow" w:hAnsi="Arial Narrow" w:cs="Arial Narrow"/>
          <w:sz w:val="22"/>
          <w:szCs w:val="22"/>
        </w:rPr>
        <w:t>20</w:t>
      </w:r>
      <w:r w:rsidRPr="00CF6941">
        <w:rPr>
          <w:rFonts w:ascii="Arial Narrow" w:hAnsi="Arial Narrow" w:cs="Arial Narrow"/>
          <w:sz w:val="22"/>
          <w:szCs w:val="22"/>
        </w:rPr>
        <w:t xml:space="preserve">, za predchádzajúce účtovné obdobie, bola schválená valným zhromaždením Spoločnosti </w:t>
      </w:r>
      <w:r w:rsidRPr="002977C1">
        <w:rPr>
          <w:rFonts w:ascii="Arial Narrow" w:hAnsi="Arial Narrow" w:cs="Arial Narrow"/>
          <w:sz w:val="22"/>
          <w:szCs w:val="22"/>
        </w:rPr>
        <w:t xml:space="preserve">dňa </w:t>
      </w:r>
      <w:r w:rsidR="001C75E9">
        <w:rPr>
          <w:rFonts w:ascii="Arial Narrow" w:hAnsi="Arial Narrow" w:cs="Arial Narrow"/>
          <w:sz w:val="22"/>
          <w:szCs w:val="22"/>
        </w:rPr>
        <w:t>19</w:t>
      </w:r>
      <w:r w:rsidR="00431702" w:rsidRPr="002977C1">
        <w:rPr>
          <w:rFonts w:ascii="Arial Narrow" w:hAnsi="Arial Narrow" w:cs="Arial Narrow"/>
          <w:sz w:val="22"/>
          <w:szCs w:val="22"/>
        </w:rPr>
        <w:t xml:space="preserve">. </w:t>
      </w:r>
      <w:r w:rsidR="001C75E9">
        <w:rPr>
          <w:rFonts w:ascii="Arial Narrow" w:hAnsi="Arial Narrow" w:cs="Arial Narrow"/>
          <w:sz w:val="22"/>
          <w:szCs w:val="22"/>
        </w:rPr>
        <w:t>apríla</w:t>
      </w:r>
      <w:r w:rsidR="00431702" w:rsidRPr="002977C1">
        <w:rPr>
          <w:rFonts w:ascii="Arial Narrow" w:hAnsi="Arial Narrow" w:cs="Arial Narrow"/>
          <w:sz w:val="22"/>
          <w:szCs w:val="22"/>
        </w:rPr>
        <w:t xml:space="preserve"> 20</w:t>
      </w:r>
      <w:r w:rsidR="001F2087" w:rsidRPr="002977C1">
        <w:rPr>
          <w:rFonts w:ascii="Arial Narrow" w:hAnsi="Arial Narrow" w:cs="Arial Narrow"/>
          <w:sz w:val="22"/>
          <w:szCs w:val="22"/>
        </w:rPr>
        <w:t>2</w:t>
      </w:r>
      <w:r w:rsidR="000B7930" w:rsidRPr="002977C1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 xml:space="preserve"> (</w:t>
      </w:r>
      <w:r w:rsidR="000B7930">
        <w:rPr>
          <w:rFonts w:ascii="Arial Narrow" w:hAnsi="Arial Narrow" w:cs="Arial Narrow"/>
          <w:sz w:val="22"/>
          <w:szCs w:val="22"/>
        </w:rPr>
        <w:t xml:space="preserve">rozdelenie zisku </w:t>
      </w:r>
      <w:r w:rsidRPr="00CF6941">
        <w:rPr>
          <w:rFonts w:ascii="Arial Narrow" w:hAnsi="Arial Narrow" w:cs="Arial Narrow"/>
          <w:sz w:val="22"/>
          <w:szCs w:val="22"/>
        </w:rPr>
        <w:t>za rok 20</w:t>
      </w:r>
      <w:r w:rsidR="000B7930">
        <w:rPr>
          <w:rFonts w:ascii="Arial Narrow" w:hAnsi="Arial Narrow" w:cs="Arial Narrow"/>
          <w:sz w:val="22"/>
          <w:szCs w:val="22"/>
        </w:rPr>
        <w:t>20</w:t>
      </w:r>
      <w:r w:rsidRPr="00CF6941">
        <w:rPr>
          <w:rFonts w:ascii="Arial Narrow" w:hAnsi="Arial Narrow" w:cs="Arial Narrow"/>
          <w:sz w:val="22"/>
          <w:szCs w:val="22"/>
        </w:rPr>
        <w:t>).</w:t>
      </w:r>
    </w:p>
    <w:p w14:paraId="068A132B" w14:textId="77777777" w:rsidR="001F718C" w:rsidRPr="00CF6941" w:rsidRDefault="00D42468" w:rsidP="00524BA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F6941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A0E0ABF" w14:textId="77777777" w:rsidR="005D2025" w:rsidRPr="00CF6941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Právny dôvod na zostavenie účtovnej závierky:</w:t>
      </w:r>
      <w:r w:rsidR="005D2025" w:rsidRPr="00CF6941"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 </w:t>
      </w:r>
    </w:p>
    <w:p w14:paraId="07BF2F16" w14:textId="77777777" w:rsidR="001F718C" w:rsidRPr="00CF6941" w:rsidRDefault="005D202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§17 ods.6 zákona č.431/2002 </w:t>
      </w:r>
      <w:proofErr w:type="spellStart"/>
      <w:r w:rsidRPr="00CF6941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CF6941">
        <w:rPr>
          <w:rFonts w:ascii="Arial Narrow" w:hAnsi="Arial Narrow" w:cs="Arial Narrow"/>
          <w:sz w:val="22"/>
          <w:szCs w:val="22"/>
        </w:rPr>
        <w:t>. o účtovníctve v znení neskorších predpisov, a to za účtovné obdobie od 1.</w:t>
      </w:r>
      <w:r w:rsidR="007D26B0" w:rsidRPr="00CF6941">
        <w:rPr>
          <w:rFonts w:ascii="Arial Narrow" w:hAnsi="Arial Narrow" w:cs="Arial Narrow"/>
          <w:sz w:val="22"/>
          <w:szCs w:val="22"/>
        </w:rPr>
        <w:t xml:space="preserve"> </w:t>
      </w:r>
      <w:r w:rsidR="00C853C7">
        <w:rPr>
          <w:rFonts w:ascii="Arial Narrow" w:hAnsi="Arial Narrow" w:cs="Arial Narrow"/>
          <w:sz w:val="22"/>
          <w:szCs w:val="22"/>
        </w:rPr>
        <w:t>januára 20</w:t>
      </w:r>
      <w:r w:rsidR="006436D3">
        <w:rPr>
          <w:rFonts w:ascii="Arial Narrow" w:hAnsi="Arial Narrow" w:cs="Arial Narrow"/>
          <w:sz w:val="22"/>
          <w:szCs w:val="22"/>
        </w:rPr>
        <w:t>2</w:t>
      </w:r>
      <w:r w:rsidR="000B7930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 xml:space="preserve"> do 31.</w:t>
      </w:r>
      <w:r w:rsidR="007D26B0" w:rsidRPr="00CF6941">
        <w:rPr>
          <w:rFonts w:ascii="Arial Narrow" w:hAnsi="Arial Narrow" w:cs="Arial Narrow"/>
          <w:sz w:val="22"/>
          <w:szCs w:val="22"/>
        </w:rPr>
        <w:t xml:space="preserve"> </w:t>
      </w:r>
      <w:r w:rsidR="00167733">
        <w:rPr>
          <w:rFonts w:ascii="Arial Narrow" w:hAnsi="Arial Narrow" w:cs="Arial Narrow"/>
          <w:sz w:val="22"/>
          <w:szCs w:val="22"/>
        </w:rPr>
        <w:t>decembra 20</w:t>
      </w:r>
      <w:r w:rsidR="006436D3">
        <w:rPr>
          <w:rFonts w:ascii="Arial Narrow" w:hAnsi="Arial Narrow" w:cs="Arial Narrow"/>
          <w:sz w:val="22"/>
          <w:szCs w:val="22"/>
        </w:rPr>
        <w:t>2</w:t>
      </w:r>
      <w:r w:rsidR="000B7930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>.</w:t>
      </w:r>
    </w:p>
    <w:p w14:paraId="4C7E0F78" w14:textId="77777777" w:rsidR="001F718C" w:rsidRPr="00CF6941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245C71" w14:textId="77777777" w:rsidR="00DF723C" w:rsidRPr="00DF723C" w:rsidRDefault="00C87B89" w:rsidP="00DF723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524BA9" w:rsidRPr="00CF694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524BA9" w:rsidRPr="00CF6941">
        <w:rPr>
          <w:rFonts w:ascii="Arial Narrow" w:hAnsi="Arial Narrow" w:cs="Arial Narrow"/>
          <w:bCs/>
          <w:sz w:val="22"/>
          <w:szCs w:val="22"/>
          <w:u w:val="single"/>
        </w:rPr>
        <w:t>:</w:t>
      </w:r>
      <w:r w:rsidR="00EA33CE" w:rsidRPr="00CF694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F723C" w:rsidRPr="00DF723C">
        <w:rPr>
          <w:rFonts w:ascii="Arial Narrow" w:hAnsi="Arial Narrow" w:cs="Arial Narrow"/>
          <w:bCs/>
          <w:sz w:val="22"/>
          <w:szCs w:val="22"/>
        </w:rPr>
        <w:t xml:space="preserve">Spoločnosť sa zahrnuje do konsolidovanej účtovnej závierky spoločnosti RONA </w:t>
      </w:r>
      <w:proofErr w:type="spellStart"/>
      <w:r w:rsidR="00DF723C" w:rsidRPr="00DF723C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="00DF723C" w:rsidRPr="00DF723C">
        <w:rPr>
          <w:rFonts w:ascii="Arial Narrow" w:hAnsi="Arial Narrow" w:cs="Arial Narrow"/>
          <w:bCs/>
          <w:sz w:val="22"/>
          <w:szCs w:val="22"/>
        </w:rPr>
        <w:t xml:space="preserve">. </w:t>
      </w:r>
      <w:proofErr w:type="spellStart"/>
      <w:r w:rsidR="00DF723C" w:rsidRPr="00DF723C">
        <w:rPr>
          <w:rFonts w:ascii="Arial Narrow" w:hAnsi="Arial Narrow" w:cs="Arial Narrow"/>
          <w:bCs/>
          <w:sz w:val="22"/>
          <w:szCs w:val="22"/>
        </w:rPr>
        <w:t>Schreiberova</w:t>
      </w:r>
      <w:proofErr w:type="spellEnd"/>
      <w:r w:rsidR="00DF723C" w:rsidRPr="00DF723C">
        <w:rPr>
          <w:rFonts w:ascii="Arial Narrow" w:hAnsi="Arial Narrow" w:cs="Arial Narrow"/>
          <w:bCs/>
          <w:sz w:val="22"/>
          <w:szCs w:val="22"/>
        </w:rPr>
        <w:t xml:space="preserve"> 365, Lednické Rovne. Táto konsolidovaná účtovná závierka je uložená v sídle uvedenej spoločnosti alebo v zbierke listín Okresného súdu Trenčín. </w:t>
      </w:r>
    </w:p>
    <w:p w14:paraId="5CFB1977" w14:textId="77777777" w:rsidR="00524BA9" w:rsidRPr="00CF6941" w:rsidRDefault="00DF723C" w:rsidP="00DF723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ŠK LR CRYSTAL nie je súčasťou inej skupiny. Na spoločnosť ŠK LR CRYSTAL sa nevťahuje povinnosť konsolidácie, nie je materskou spoločnosťou.</w:t>
      </w:r>
    </w:p>
    <w:p w14:paraId="280CCFD6" w14:textId="77777777" w:rsidR="00C87B89" w:rsidRPr="00CF6941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E8E03E9" w14:textId="77777777" w:rsidR="00614845" w:rsidRPr="00CF6941" w:rsidRDefault="009D3DB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CF6941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CF6941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CF6941" w:rsidRPr="00CF6941" w14:paraId="0E2099D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938B9D6" w14:textId="77777777" w:rsidR="00A84C9F" w:rsidRPr="00B33A9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03E4FCA" w14:textId="77777777" w:rsidR="00A84C9F" w:rsidRPr="00B33A9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87B467" w14:textId="77777777" w:rsidR="00A84C9F" w:rsidRPr="00B33A9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</w:t>
            </w:r>
            <w:r w:rsidR="004233E2"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</w:t>
            </w: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rostredne predchádzajúce účtovné obdobie</w:t>
            </w:r>
          </w:p>
        </w:tc>
      </w:tr>
      <w:tr w:rsidR="00E76CF5" w:rsidRPr="00CF6941" w14:paraId="133D6B0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3BB1026" w14:textId="77777777" w:rsidR="00A84C9F" w:rsidRPr="00CF694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CF6941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672E04" w14:textId="77777777" w:rsidR="00A84C9F" w:rsidRPr="00CF6941" w:rsidRDefault="00DF723C" w:rsidP="00A67C5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335D0960" w14:textId="77777777" w:rsidR="00A84C9F" w:rsidRPr="00CF6941" w:rsidRDefault="00DF723C" w:rsidP="00A67C5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63F2257" w14:textId="77777777" w:rsidR="00A84C9F" w:rsidRPr="00CF694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152BB0" w14:textId="77777777" w:rsidR="00786663" w:rsidRPr="00CF6941" w:rsidRDefault="007866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9CEBC" w14:textId="77777777" w:rsidR="00F0347E" w:rsidRPr="00CF6941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II – INFORMÁCIE O ORGÁNOCH SPOLOČNOSTI</w:t>
      </w:r>
    </w:p>
    <w:p w14:paraId="76BCED4B" w14:textId="77777777" w:rsidR="00F0347E" w:rsidRPr="00CF6941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E83EC5" w14:textId="77777777"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v účtovnom období 20</w:t>
      </w:r>
      <w:r w:rsidR="001F2087">
        <w:rPr>
          <w:rFonts w:ascii="Arial Narrow" w:hAnsi="Arial Narrow" w:cs="Arial Narrow"/>
          <w:bCs/>
          <w:sz w:val="22"/>
          <w:szCs w:val="22"/>
        </w:rPr>
        <w:t>2</w:t>
      </w:r>
      <w:r w:rsidR="000B7930">
        <w:rPr>
          <w:rFonts w:ascii="Arial Narrow" w:hAnsi="Arial Narrow" w:cs="Arial Narrow"/>
          <w:bCs/>
          <w:sz w:val="22"/>
          <w:szCs w:val="22"/>
        </w:rPr>
        <w:t>1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neposkytla pre členov štatutárneho orgánu, dozornej rady ani iným orgánom účtovnej jednotky žiadne záruky alebo iné zabezpečenia ani pôžičky. Spoločnosť neevidovala k 1. januáru 20</w:t>
      </w:r>
      <w:r w:rsidR="000B7930">
        <w:rPr>
          <w:rFonts w:ascii="Arial Narrow" w:hAnsi="Arial Narrow" w:cs="Arial Narrow"/>
          <w:bCs/>
          <w:sz w:val="22"/>
          <w:szCs w:val="22"/>
        </w:rPr>
        <w:t>21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a ani neeviduje k 31. 12.20</w:t>
      </w:r>
      <w:r w:rsidR="000B7930">
        <w:rPr>
          <w:rFonts w:ascii="Arial Narrow" w:hAnsi="Arial Narrow" w:cs="Arial Narrow"/>
          <w:bCs/>
          <w:sz w:val="22"/>
          <w:szCs w:val="22"/>
        </w:rPr>
        <w:t>21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žiadnu záruku  alebo iné zabezpečenie ani pôžičku pre členov štatutárneho orgánu, dozornej rady ani iného orgánu účtovnej jednotky.</w:t>
      </w:r>
    </w:p>
    <w:p w14:paraId="10BCF465" w14:textId="77777777"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F87E97" w14:textId="77777777"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v účtovnom období 20</w:t>
      </w:r>
      <w:r w:rsidR="001F2087">
        <w:rPr>
          <w:rFonts w:ascii="Arial Narrow" w:hAnsi="Arial Narrow" w:cs="Arial Narrow"/>
          <w:bCs/>
          <w:sz w:val="22"/>
          <w:szCs w:val="22"/>
        </w:rPr>
        <w:t>2</w:t>
      </w:r>
      <w:r w:rsidR="000B7930">
        <w:rPr>
          <w:rFonts w:ascii="Arial Narrow" w:hAnsi="Arial Narrow" w:cs="Arial Narrow"/>
          <w:bCs/>
          <w:sz w:val="22"/>
          <w:szCs w:val="22"/>
        </w:rPr>
        <w:t>1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nepoužila finančné prostriedky ani iné plnenie na súkromné účely členov  štatutárneho orgánu, dozornej rady ani iného orgánu účtovnej jednotky.</w:t>
      </w:r>
    </w:p>
    <w:p w14:paraId="471D2DAA" w14:textId="77777777" w:rsidR="00DF723C" w:rsidRDefault="00DF723C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6D9F2F" w14:textId="77777777" w:rsidR="00F8647A" w:rsidRPr="00CF6941" w:rsidRDefault="00F8647A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</w:rPr>
        <w:t>Iné príjmy, nepeňažné príjmy, peňažné preddavky, nepeňažné preddavky, poskytnuté úvery, poskytnuté záruky a akékoľvek iné plnenia neboli poskytnuté ani v bežnom, ani v bezprostredne predchádzajúcom období.</w:t>
      </w:r>
    </w:p>
    <w:p w14:paraId="1980B268" w14:textId="77777777" w:rsidR="00DF723C" w:rsidRDefault="00DF723C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48FB92" w14:textId="77777777" w:rsidR="00F8647A" w:rsidRPr="00CF6941" w:rsidRDefault="00F8647A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E80E4A" w14:textId="77777777" w:rsidR="00235630" w:rsidRPr="00CF6941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 – </w:t>
      </w:r>
      <w:r w:rsidR="00F8647A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INFORMÁCIE O PRIJATÝCH POSTUPOCH, ÚČTOVNÝCH ZÁSADÁCH A ÚČTOVNÝCH METÓDACH </w:t>
      </w:r>
    </w:p>
    <w:p w14:paraId="04792FA3" w14:textId="77777777" w:rsidR="0067616D" w:rsidRPr="00CF6941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253258" w14:textId="77777777" w:rsidR="00F8647A" w:rsidRPr="00CF6941" w:rsidRDefault="00D74C95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1.</w:t>
      </w:r>
      <w:r w:rsidR="00BD1243">
        <w:rPr>
          <w:rFonts w:ascii="Arial Narrow" w:hAnsi="Arial Narrow" w:cs="Arial Narrow"/>
          <w:sz w:val="22"/>
          <w:szCs w:val="22"/>
        </w:rPr>
        <w:t xml:space="preserve"> </w:t>
      </w:r>
      <w:r w:rsidR="00F8647A" w:rsidRPr="00CF6941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14:paraId="0609214E" w14:textId="77777777" w:rsidR="00DF723C" w:rsidRDefault="00DF723C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F723C">
        <w:rPr>
          <w:rFonts w:ascii="Arial Narrow" w:hAnsi="Arial Narrow" w:cs="Arial Narrow"/>
          <w:sz w:val="22"/>
          <w:szCs w:val="22"/>
        </w:rPr>
        <w:t>Vedenie Spoločnosti si je vedomé vyk</w:t>
      </w:r>
      <w:r w:rsidR="00167733">
        <w:rPr>
          <w:rFonts w:ascii="Arial Narrow" w:hAnsi="Arial Narrow" w:cs="Arial Narrow"/>
          <w:sz w:val="22"/>
          <w:szCs w:val="22"/>
        </w:rPr>
        <w:t xml:space="preserve">azovania vysokej sumy neuhradených strát minulých období </w:t>
      </w:r>
      <w:r w:rsidRPr="00DF723C">
        <w:rPr>
          <w:rFonts w:ascii="Arial Narrow" w:hAnsi="Arial Narrow" w:cs="Arial Narrow"/>
          <w:sz w:val="22"/>
          <w:szCs w:val="22"/>
        </w:rPr>
        <w:t xml:space="preserve">a má za to, že to neovplyvní chod Spoločnosti počas najbližších 12 mesiacov po dni, ku ktorému sa zostavuje účtovná závierka. Reklamná zmluva </w:t>
      </w:r>
      <w:r w:rsidR="00C853C7">
        <w:rPr>
          <w:rFonts w:ascii="Arial Narrow" w:hAnsi="Arial Narrow" w:cs="Arial Narrow"/>
          <w:sz w:val="22"/>
          <w:szCs w:val="22"/>
        </w:rPr>
        <w:t>na rok 20</w:t>
      </w:r>
      <w:r w:rsidR="00167733">
        <w:rPr>
          <w:rFonts w:ascii="Arial Narrow" w:hAnsi="Arial Narrow" w:cs="Arial Narrow"/>
          <w:sz w:val="22"/>
          <w:szCs w:val="22"/>
        </w:rPr>
        <w:t>2</w:t>
      </w:r>
      <w:r w:rsidR="000B7930">
        <w:rPr>
          <w:rFonts w:ascii="Arial Narrow" w:hAnsi="Arial Narrow" w:cs="Arial Narrow"/>
          <w:sz w:val="22"/>
          <w:szCs w:val="22"/>
        </w:rPr>
        <w:t>2</w:t>
      </w:r>
      <w:r w:rsidR="00C853C7">
        <w:rPr>
          <w:rFonts w:ascii="Arial Narrow" w:hAnsi="Arial Narrow" w:cs="Arial Narrow"/>
          <w:sz w:val="22"/>
          <w:szCs w:val="22"/>
        </w:rPr>
        <w:t xml:space="preserve"> </w:t>
      </w:r>
      <w:r w:rsidRPr="00DF723C">
        <w:rPr>
          <w:rFonts w:ascii="Arial Narrow" w:hAnsi="Arial Narrow" w:cs="Arial Narrow"/>
          <w:sz w:val="22"/>
          <w:szCs w:val="22"/>
        </w:rPr>
        <w:t xml:space="preserve">je </w:t>
      </w:r>
      <w:r w:rsidR="00C853C7">
        <w:rPr>
          <w:rFonts w:ascii="Arial Narrow" w:hAnsi="Arial Narrow" w:cs="Arial Narrow"/>
          <w:sz w:val="22"/>
          <w:szCs w:val="22"/>
        </w:rPr>
        <w:t>v štádiu rokovania o </w:t>
      </w:r>
      <w:r w:rsidRPr="00DF723C">
        <w:rPr>
          <w:rFonts w:ascii="Arial Narrow" w:hAnsi="Arial Narrow" w:cs="Arial Narrow"/>
          <w:sz w:val="22"/>
          <w:szCs w:val="22"/>
        </w:rPr>
        <w:t>podp</w:t>
      </w:r>
      <w:r w:rsidR="00C853C7">
        <w:rPr>
          <w:rFonts w:ascii="Arial Narrow" w:hAnsi="Arial Narrow" w:cs="Arial Narrow"/>
          <w:sz w:val="22"/>
          <w:szCs w:val="22"/>
        </w:rPr>
        <w:t xml:space="preserve">ise </w:t>
      </w:r>
      <w:r w:rsidRPr="00DF723C">
        <w:rPr>
          <w:rFonts w:ascii="Arial Narrow" w:hAnsi="Arial Narrow" w:cs="Arial Narrow"/>
          <w:sz w:val="22"/>
          <w:szCs w:val="22"/>
        </w:rPr>
        <w:t xml:space="preserve">s materskou spoločnosťou na ročný objem 50 </w:t>
      </w:r>
      <w:r w:rsidR="00C853C7">
        <w:rPr>
          <w:rFonts w:ascii="Arial Narrow" w:hAnsi="Arial Narrow" w:cs="Arial Narrow"/>
          <w:sz w:val="22"/>
          <w:szCs w:val="22"/>
        </w:rPr>
        <w:t xml:space="preserve">– 60 </w:t>
      </w:r>
      <w:r w:rsidRPr="00DF723C">
        <w:rPr>
          <w:rFonts w:ascii="Arial Narrow" w:hAnsi="Arial Narrow" w:cs="Arial Narrow"/>
          <w:sz w:val="22"/>
          <w:szCs w:val="22"/>
        </w:rPr>
        <w:t xml:space="preserve">tis. EUR, so spoločnosťou </w:t>
      </w:r>
      <w:proofErr w:type="spellStart"/>
      <w:r w:rsidRPr="00DF723C">
        <w:rPr>
          <w:rFonts w:ascii="Arial Narrow" w:hAnsi="Arial Narrow" w:cs="Arial Narrow"/>
          <w:sz w:val="22"/>
          <w:szCs w:val="22"/>
        </w:rPr>
        <w:t>Respect</w:t>
      </w:r>
      <w:proofErr w:type="spellEnd"/>
      <w:r w:rsidRPr="00DF723C">
        <w:rPr>
          <w:rFonts w:ascii="Arial Narrow" w:hAnsi="Arial Narrow" w:cs="Arial Narrow"/>
          <w:sz w:val="22"/>
          <w:szCs w:val="22"/>
        </w:rPr>
        <w:t xml:space="preserve"> Slovakia na </w:t>
      </w:r>
      <w:r w:rsidR="001F2087">
        <w:rPr>
          <w:rFonts w:ascii="Arial Narrow" w:hAnsi="Arial Narrow" w:cs="Arial Narrow"/>
          <w:sz w:val="22"/>
          <w:szCs w:val="22"/>
        </w:rPr>
        <w:t>15</w:t>
      </w:r>
      <w:r w:rsidRPr="00DF723C">
        <w:rPr>
          <w:rFonts w:ascii="Arial Narrow" w:hAnsi="Arial Narrow" w:cs="Arial Narrow"/>
          <w:sz w:val="22"/>
          <w:szCs w:val="22"/>
        </w:rPr>
        <w:t xml:space="preserve"> tis. EUR</w:t>
      </w:r>
      <w:r w:rsidR="00861A5F">
        <w:rPr>
          <w:rFonts w:ascii="Arial Narrow" w:hAnsi="Arial Narrow" w:cs="Arial Narrow"/>
          <w:sz w:val="22"/>
          <w:szCs w:val="22"/>
        </w:rPr>
        <w:t>.</w:t>
      </w:r>
      <w:r w:rsidRPr="00DF723C">
        <w:rPr>
          <w:rFonts w:ascii="Arial Narrow" w:hAnsi="Arial Narrow" w:cs="Arial Narrow"/>
          <w:sz w:val="22"/>
          <w:szCs w:val="22"/>
        </w:rPr>
        <w:t xml:space="preserve"> Vedenie hľadá zdroje kapitálu najmä formou revízie zmlúv o reklame a uzatvorením nových zmlúv, ktoré by umožnili bežné fungovanie. Spoločnosť nevie odhadnúť výsledky týchto rokovaní.</w:t>
      </w:r>
    </w:p>
    <w:p w14:paraId="274F5DD1" w14:textId="77777777" w:rsidR="00DF723C" w:rsidRDefault="00DF723C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CEE269" w14:textId="77777777"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uplatňuje účtovné princípy a postupy účtovania v súlade so zákonom o účtovníctve a s postupmi účtovania pre podnikateľov, ktoré platia v Slovenskej republike. Účtovníctvo sa vedie v mene euro. Počas roka v účtovnej jednotke nenastali zmeny účtovných zásad a účtovných metód.</w:t>
      </w:r>
    </w:p>
    <w:p w14:paraId="5DD0948F" w14:textId="77777777" w:rsidR="00F8647A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 účtovnom období 20</w:t>
      </w:r>
      <w:r w:rsidR="001F2087">
        <w:rPr>
          <w:rFonts w:ascii="Arial Narrow" w:hAnsi="Arial Narrow" w:cs="Arial Narrow"/>
          <w:sz w:val="22"/>
          <w:szCs w:val="22"/>
        </w:rPr>
        <w:t>2</w:t>
      </w:r>
      <w:r w:rsidR="000B7930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období. </w:t>
      </w:r>
    </w:p>
    <w:p w14:paraId="25E0178E" w14:textId="77777777" w:rsidR="00861A5F" w:rsidRPr="00CF6941" w:rsidRDefault="00861A5F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F461C1" w14:textId="77777777"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Zatriedenie do veľkostnej skupiny: podľa hodnôt netto majetku a čistého obratu a priemerného prepočítaného počtu zamestnancov v roku 201</w:t>
      </w:r>
      <w:r w:rsidR="000B7930">
        <w:rPr>
          <w:rFonts w:ascii="Arial Narrow" w:hAnsi="Arial Narrow" w:cs="Arial Narrow"/>
          <w:sz w:val="22"/>
          <w:szCs w:val="22"/>
        </w:rPr>
        <w:t>9</w:t>
      </w:r>
      <w:r w:rsidR="001F2087">
        <w:rPr>
          <w:rFonts w:ascii="Arial Narrow" w:hAnsi="Arial Narrow" w:cs="Arial Narrow"/>
          <w:sz w:val="22"/>
          <w:szCs w:val="22"/>
        </w:rPr>
        <w:t xml:space="preserve"> i v roku 20</w:t>
      </w:r>
      <w:r w:rsidR="000B7930">
        <w:rPr>
          <w:rFonts w:ascii="Arial Narrow" w:hAnsi="Arial Narrow" w:cs="Arial Narrow"/>
          <w:sz w:val="22"/>
          <w:szCs w:val="22"/>
        </w:rPr>
        <w:t>20</w:t>
      </w:r>
      <w:r w:rsidRPr="00CF6941">
        <w:rPr>
          <w:rFonts w:ascii="Arial Narrow" w:hAnsi="Arial Narrow" w:cs="Arial Narrow"/>
          <w:sz w:val="22"/>
          <w:szCs w:val="22"/>
        </w:rPr>
        <w:t xml:space="preserve"> Spoločnosť splnila podmienky pre zatriede</w:t>
      </w:r>
      <w:r w:rsidR="00861A5F">
        <w:rPr>
          <w:rFonts w:ascii="Arial Narrow" w:hAnsi="Arial Narrow" w:cs="Arial Narrow"/>
          <w:sz w:val="22"/>
          <w:szCs w:val="22"/>
        </w:rPr>
        <w:t>nie ako</w:t>
      </w:r>
      <w:r w:rsidR="00861A5F" w:rsidRPr="00861A5F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61A5F" w:rsidRPr="00861A5F">
        <w:rPr>
          <w:rFonts w:ascii="Arial Narrow" w:hAnsi="Arial Narrow" w:cs="Arial Narrow"/>
          <w:sz w:val="22"/>
          <w:szCs w:val="22"/>
        </w:rPr>
        <w:t>mikro</w:t>
      </w:r>
      <w:proofErr w:type="spellEnd"/>
      <w:r w:rsidR="00861A5F" w:rsidRPr="00861A5F">
        <w:rPr>
          <w:rFonts w:ascii="Arial Narrow" w:hAnsi="Arial Narrow" w:cs="Arial Narrow"/>
          <w:sz w:val="22"/>
          <w:szCs w:val="22"/>
        </w:rPr>
        <w:t xml:space="preserve"> účtovná jednotka. Podľa § 2 ods. 12 Zákona o účtovníctve sme sa rozhodli postupovať ako malá účtovná jednotka.</w:t>
      </w:r>
    </w:p>
    <w:p w14:paraId="5A56E14F" w14:textId="77777777"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0E7661" w14:textId="77777777"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Účtovná závierka bola zostavená v zmysle Opatrenia MF SR č. MF/23378/2014-74,</w:t>
      </w:r>
      <w:r w:rsidR="004C513E" w:rsidRPr="00CF6941">
        <w:rPr>
          <w:rFonts w:ascii="Arial Narrow" w:hAnsi="Arial Narrow" w:cs="Arial Narrow"/>
          <w:sz w:val="22"/>
          <w:szCs w:val="22"/>
        </w:rPr>
        <w:t xml:space="preserve"> </w:t>
      </w:r>
      <w:r w:rsidRPr="00CF6941">
        <w:rPr>
          <w:rFonts w:ascii="Arial Narrow" w:hAnsi="Arial Narrow" w:cs="Arial Narrow"/>
          <w:sz w:val="22"/>
          <w:szCs w:val="22"/>
        </w:rPr>
        <w:t>z 3. decembra 2014, ktorým sa ustanovujú podrobnosti o individuálnej účtovnej závierke a rozsahu údajov určených z individuálnej účtovnej závierky na zverejnenie pre malé účtovné jednotky v znení neskorších predpisov. Poznámky sme zostavili tak, aby informácie v nich uvedené boli užitočné, významné, zrozumiteľné, porovnateľné, spoľahlivé a aby sa vyjadrila ekonomická realita a podstata príslušnej transakcie alebo dohody. Spoločnosť využíva ustanovenie § 4, ods. 2 a 3 Opatrenia MF SR č. 23378/2014-74 a uvádzame aj informácie nad rámec ustanovenej obsahovej náplne a informácie (ak je to možné) uvádzame v tabuľkovej forme.</w:t>
      </w:r>
    </w:p>
    <w:p w14:paraId="0FE0498C" w14:textId="77777777"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723F53" w14:textId="77777777" w:rsidR="00182CD7" w:rsidRPr="00CF6941" w:rsidRDefault="004C513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nemá náplň pre nasledovné: nemáme transakcie, ktoré sa neuvádzajú v súvahe (nie je možné uviesť finančný vplyv týchto transakcií na Spoločnosť ani iné údaje podľa článku II, ods. 3 Prílohy č. 1 Opatrenia č. MF/23378/2014-74).</w:t>
      </w:r>
    </w:p>
    <w:p w14:paraId="7BF42738" w14:textId="77777777" w:rsidR="004C513E" w:rsidRPr="00CF6941" w:rsidRDefault="004C513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9187E7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2.</w:t>
      </w:r>
      <w:r w:rsidRPr="00CF6941">
        <w:rPr>
          <w:rFonts w:ascii="Arial Narrow" w:hAnsi="Arial Narrow" w:cs="Arial Narrow"/>
          <w:sz w:val="22"/>
          <w:szCs w:val="22"/>
        </w:rPr>
        <w:tab/>
        <w:t>Dlhodobý nehmotný a dlhodobý hmotný majetok</w:t>
      </w:r>
    </w:p>
    <w:p w14:paraId="4A178CCC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zahrňuje cenu obstarania a náklady súvisiace s obstaraním (prepravu, montáž a pod.). </w:t>
      </w:r>
    </w:p>
    <w:p w14:paraId="04814CD3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Náklady na výskum a vývoj sa neaktivujú, účtujú sa do obdobia, v ktorom vznikli.</w:t>
      </w:r>
    </w:p>
    <w:p w14:paraId="6F6CDE8A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Odpisy dlhodobého nehmotného majetku sú stanovené vychádzajúc z predpokladanej doby jeho používania a predpokladaného priebehu jeho opotrebenia na dobu 4 rokov. Odpisovať sa začína v mesiaci uvedenia dlhodobého majetku do používania. </w:t>
      </w:r>
    </w:p>
    <w:p w14:paraId="3EA2548F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Drobný dlhodobý nehmotný majetok, ktorého obstarávacia cena (resp. vlastné náklady) je 2 400 EUR a nižšia sa odpisuje jednora</w:t>
      </w:r>
      <w:r w:rsidR="00861A5F">
        <w:rPr>
          <w:rFonts w:ascii="Arial Narrow" w:hAnsi="Arial Narrow" w:cs="Arial Narrow"/>
          <w:sz w:val="22"/>
          <w:szCs w:val="22"/>
        </w:rPr>
        <w:t>zovo pri uvedení do používania</w:t>
      </w:r>
      <w:r w:rsidRPr="00CF6941">
        <w:rPr>
          <w:rFonts w:ascii="Arial Narrow" w:hAnsi="Arial Narrow" w:cs="Arial Narrow"/>
          <w:sz w:val="22"/>
          <w:szCs w:val="22"/>
        </w:rPr>
        <w:t xml:space="preserve">. </w:t>
      </w:r>
    </w:p>
    <w:p w14:paraId="7492D8AC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Odpisy dlhodobého hmotného majetku sú stanovené vychádzajúc z predpokladanej doby jeho používania a predpokladaného priebehu jeho opotrebovania. Odpisovať sa začína v mesiaci uvedenia dlhodobého majetku do používania. </w:t>
      </w:r>
    </w:p>
    <w:p w14:paraId="408F3FD0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Dlhodobý hmotný majetok do 1 700 EUR, ktorého obstarávacia cena (resp. vlastné náklady) je </w:t>
      </w:r>
      <w:r w:rsidR="00861A5F">
        <w:rPr>
          <w:rFonts w:ascii="Arial Narrow" w:hAnsi="Arial Narrow" w:cs="Arial Narrow"/>
          <w:sz w:val="22"/>
          <w:szCs w:val="22"/>
        </w:rPr>
        <w:t>1 001</w:t>
      </w:r>
      <w:r w:rsidRPr="00CF6941">
        <w:rPr>
          <w:rFonts w:ascii="Arial Narrow" w:hAnsi="Arial Narrow" w:cs="Arial Narrow"/>
          <w:sz w:val="22"/>
          <w:szCs w:val="22"/>
        </w:rPr>
        <w:t xml:space="preserve"> EUR a vyššia </w:t>
      </w:r>
      <w:r w:rsidR="00861A5F" w:rsidRPr="00861A5F">
        <w:rPr>
          <w:rFonts w:ascii="Arial Narrow" w:hAnsi="Arial Narrow" w:cs="Arial Narrow"/>
          <w:sz w:val="22"/>
          <w:szCs w:val="22"/>
        </w:rPr>
        <w:t>a doba použitia je viac ako 1 rok, sa odpisuje pravidelne 24 mesiacov.</w:t>
      </w:r>
      <w:r w:rsidRPr="00CF6941">
        <w:rPr>
          <w:rFonts w:ascii="Arial Narrow" w:hAnsi="Arial Narrow" w:cs="Arial Narrow"/>
          <w:sz w:val="22"/>
          <w:szCs w:val="22"/>
        </w:rPr>
        <w:t xml:space="preserve"> Dlhodobý hmotný majetok do </w:t>
      </w:r>
      <w:r w:rsidR="00861A5F">
        <w:rPr>
          <w:rFonts w:ascii="Arial Narrow" w:hAnsi="Arial Narrow" w:cs="Arial Narrow"/>
          <w:sz w:val="22"/>
          <w:szCs w:val="22"/>
        </w:rPr>
        <w:t>1000</w:t>
      </w:r>
      <w:r w:rsidRPr="00CF6941">
        <w:rPr>
          <w:rFonts w:ascii="Arial Narrow" w:hAnsi="Arial Narrow" w:cs="Arial Narrow"/>
          <w:sz w:val="22"/>
          <w:szCs w:val="22"/>
        </w:rPr>
        <w:t xml:space="preserve"> EUR sa účtuje priamo do spotreby na účet 501. V prípade, ak sa spoločnosť rozhodne zaradiť do dlhodobého hmotného majetku a odpisovať aj majetok, ktorý nedosahuje hodnotu 1 700 EUR sa spôsob daňového odpisovania rovná účtovnému.</w:t>
      </w:r>
    </w:p>
    <w:p w14:paraId="528FD5D2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Pozemky sa neodpisujú.</w:t>
      </w:r>
    </w:p>
    <w:p w14:paraId="730AA929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Predpokladaná doba používania, metóda odpisovania a odpisová sadzba:</w:t>
      </w:r>
    </w:p>
    <w:p w14:paraId="7B087BDB" w14:textId="77777777" w:rsidR="00861A5F" w:rsidRPr="00923760" w:rsidRDefault="00861A5F" w:rsidP="00861A5F">
      <w:pPr>
        <w:ind w:left="426"/>
        <w:jc w:val="both"/>
        <w:rPr>
          <w:sz w:val="20"/>
          <w:szCs w:val="20"/>
        </w:rPr>
      </w:pPr>
    </w:p>
    <w:tbl>
      <w:tblPr>
        <w:tblpPr w:leftFromText="141" w:rightFromText="141" w:vertAnchor="text" w:tblpX="96" w:tblpY="1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80"/>
        <w:gridCol w:w="1559"/>
        <w:gridCol w:w="149"/>
        <w:gridCol w:w="1532"/>
        <w:gridCol w:w="149"/>
        <w:gridCol w:w="1651"/>
      </w:tblGrid>
      <w:tr w:rsidR="00861A5F" w:rsidRPr="00923760" w14:paraId="2F99E421" w14:textId="77777777" w:rsidTr="001A6E7C">
        <w:trPr>
          <w:trHeight w:val="250"/>
        </w:trPr>
        <w:tc>
          <w:tcPr>
            <w:tcW w:w="3780" w:type="dxa"/>
          </w:tcPr>
          <w:p w14:paraId="0F848B67" w14:textId="77777777" w:rsidR="00861A5F" w:rsidRPr="00923760" w:rsidRDefault="00861A5F" w:rsidP="001A6E7C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br w:type="page"/>
            </w:r>
            <w:r w:rsidRPr="00923760">
              <w:rPr>
                <w:color w:val="000000"/>
                <w:sz w:val="20"/>
                <w:szCs w:val="20"/>
              </w:rPr>
              <w:br w:type="page"/>
              <w:t> 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AE4B838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predpokladaná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37C3953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FAFFE18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Metóda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DB3A980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07A519E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ročná odpisová</w:t>
            </w:r>
          </w:p>
        </w:tc>
      </w:tr>
      <w:tr w:rsidR="00861A5F" w:rsidRPr="00923760" w14:paraId="1D45CEF2" w14:textId="77777777" w:rsidTr="001A6E7C">
        <w:trPr>
          <w:trHeight w:val="250"/>
        </w:trPr>
        <w:tc>
          <w:tcPr>
            <w:tcW w:w="3780" w:type="dxa"/>
            <w:tcBorders>
              <w:top w:val="nil"/>
              <w:left w:val="nil"/>
              <w:bottom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DD195A3" w14:textId="77777777" w:rsidR="00861A5F" w:rsidRPr="00923760" w:rsidRDefault="00861A5F" w:rsidP="001A6E7C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2C666B47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doba používania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2E4D32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B545F2A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Odpisovania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ED3AC98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99110FF" w14:textId="77777777"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sadzba v %</w:t>
            </w:r>
          </w:p>
        </w:tc>
      </w:tr>
      <w:tr w:rsidR="00861A5F" w:rsidRPr="00923760" w14:paraId="0235CDD1" w14:textId="77777777" w:rsidTr="001A6E7C">
        <w:trPr>
          <w:trHeight w:val="205"/>
        </w:trPr>
        <w:tc>
          <w:tcPr>
            <w:tcW w:w="3780" w:type="dxa"/>
          </w:tcPr>
          <w:p w14:paraId="1A20D842" w14:textId="77777777" w:rsidR="00861A5F" w:rsidRPr="00923760" w:rsidRDefault="00861A5F" w:rsidP="001A6E7C">
            <w:pPr>
              <w:spacing w:line="205" w:lineRule="atLeast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Budovy – šatňa, príjazdová komunikácia 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15143F" w14:textId="77777777"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8B69E89" w14:textId="77777777"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0ECCC1B" w14:textId="77777777"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75EF596" w14:textId="77777777"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10043CD" w14:textId="77777777"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3,4</w:t>
            </w:r>
          </w:p>
        </w:tc>
      </w:tr>
      <w:tr w:rsidR="00861A5F" w:rsidRPr="00923760" w14:paraId="083AFE24" w14:textId="77777777" w:rsidTr="001A6E7C">
        <w:trPr>
          <w:trHeight w:val="205"/>
        </w:trPr>
        <w:tc>
          <w:tcPr>
            <w:tcW w:w="3780" w:type="dxa"/>
          </w:tcPr>
          <w:p w14:paraId="65258332" w14:textId="77777777" w:rsidR="00861A5F" w:rsidRPr="00923760" w:rsidRDefault="00861A5F" w:rsidP="001A6E7C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Stavby – žumpa</w:t>
            </w:r>
            <w:r w:rsidR="00C853C7">
              <w:rPr>
                <w:color w:val="000000"/>
                <w:sz w:val="20"/>
                <w:szCs w:val="20"/>
              </w:rPr>
              <w:t>, zavlažovací systém</w:t>
            </w:r>
            <w:r w:rsidR="000B7930">
              <w:rPr>
                <w:color w:val="000000"/>
                <w:sz w:val="20"/>
                <w:szCs w:val="20"/>
              </w:rPr>
              <w:t>, osvetlenie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B270A4F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C374EE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C69AE99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D5BD8C8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984925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8,7</w:t>
            </w:r>
          </w:p>
        </w:tc>
      </w:tr>
      <w:tr w:rsidR="00861A5F" w:rsidRPr="00923760" w14:paraId="144B9DF0" w14:textId="77777777" w:rsidTr="001A6E7C">
        <w:trPr>
          <w:trHeight w:val="205"/>
        </w:trPr>
        <w:tc>
          <w:tcPr>
            <w:tcW w:w="3780" w:type="dxa"/>
          </w:tcPr>
          <w:p w14:paraId="5A345B8E" w14:textId="77777777" w:rsidR="00861A5F" w:rsidRPr="00923760" w:rsidRDefault="00861A5F" w:rsidP="001A6E7C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Ostatné vybavenie </w:t>
            </w:r>
            <w:r>
              <w:rPr>
                <w:color w:val="000000"/>
                <w:sz w:val="20"/>
                <w:szCs w:val="20"/>
              </w:rPr>
              <w:t>–</w:t>
            </w:r>
            <w:r w:rsidRPr="0092376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23760">
              <w:rPr>
                <w:color w:val="000000"/>
                <w:sz w:val="20"/>
                <w:szCs w:val="20"/>
              </w:rPr>
              <w:t>zavlažovač</w:t>
            </w:r>
            <w:proofErr w:type="spellEnd"/>
            <w:r>
              <w:rPr>
                <w:color w:val="000000"/>
                <w:sz w:val="20"/>
                <w:szCs w:val="20"/>
              </w:rPr>
              <w:t>, čistiaci stroj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5A9446F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9B314BD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62F7C44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6BEFBDE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D15235" w14:textId="77777777"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16,67</w:t>
            </w:r>
          </w:p>
        </w:tc>
      </w:tr>
    </w:tbl>
    <w:p w14:paraId="33F6BC22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9C23D2" w14:textId="77777777" w:rsidR="004C513E" w:rsidRPr="00CF6941" w:rsidRDefault="004C513E" w:rsidP="004C513E">
      <w:pPr>
        <w:pStyle w:val="Zkladntext0"/>
        <w:rPr>
          <w:rFonts w:ascii="Tahoma" w:hAnsi="Tahoma" w:cs="Tahoma"/>
          <w:sz w:val="18"/>
          <w:szCs w:val="18"/>
        </w:rPr>
      </w:pPr>
    </w:p>
    <w:p w14:paraId="5016DCFF" w14:textId="77777777"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828F4D6" w14:textId="77777777"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45732E" w14:textId="77777777"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60A9D0" w14:textId="77777777"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5F8560" w14:textId="77777777"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Doba životnosti a odpisové metódy sa preverujú raz ročne a posudzuje sa doba odpisovania s očakávaným prínosom ekonomických úžitkov z dlhodobého majetku.</w:t>
      </w:r>
    </w:p>
    <w:p w14:paraId="6F8C9488" w14:textId="77777777"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Dlhodobý majetok, ktorý je opotrebovaný sa vyradí z účtovníctva.</w:t>
      </w:r>
    </w:p>
    <w:p w14:paraId="7F2B0B61" w14:textId="77777777"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6090AF" w14:textId="77777777" w:rsidR="004C513E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9B5A92" w14:textId="77777777" w:rsidR="00BD1243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EE7A71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Pohľadávky</w:t>
      </w:r>
    </w:p>
    <w:p w14:paraId="51DC0E00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lastRenderedPageBreak/>
        <w:t xml:space="preserve">Pohľadávky sa pri ich vzniku oceňujú ich menovitou hodnotou; postúpené pohľadávky sa oceňujú obstarávacou cenou, vrátane nákladov súvisiacich s obstaraním. V netto vyjadrení sú znížené o opravné položky k rizikovým a problematickým pohľadávkam. Opravná položka je tvorená v závislosti od rizika súvisiaceho s konkrétnou pohľadávkou. </w:t>
      </w:r>
    </w:p>
    <w:p w14:paraId="021204C0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4CD8B3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Peňažné prostriedky a ceniny</w:t>
      </w:r>
    </w:p>
    <w:p w14:paraId="0721FF2F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Peňažné prostriedky a ceniny sa oceňujú ich menovitou hodnotou. </w:t>
      </w:r>
    </w:p>
    <w:p w14:paraId="3E47625E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95727D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Náklady budúcich období a príjmy budúcich období</w:t>
      </w:r>
    </w:p>
    <w:p w14:paraId="2755FD27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28DD8F8B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D8A12F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Rezervy</w:t>
      </w:r>
    </w:p>
    <w:p w14:paraId="4FAC722C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Rezervy sú záväzky predstavujúce existujúcu povinnosť, ktorá vznikla z minulých u</w:t>
      </w:r>
      <w:r w:rsidR="00B74CAC">
        <w:rPr>
          <w:rFonts w:ascii="Arial Narrow" w:hAnsi="Arial Narrow" w:cs="Arial Narrow"/>
          <w:sz w:val="22"/>
          <w:szCs w:val="22"/>
        </w:rPr>
        <w:t>dalostí, je pravdepodobné, že v </w:t>
      </w:r>
      <w:r w:rsidRPr="00CF6941">
        <w:rPr>
          <w:rFonts w:ascii="Arial Narrow" w:hAnsi="Arial Narrow" w:cs="Arial Narrow"/>
          <w:sz w:val="22"/>
          <w:szCs w:val="22"/>
        </w:rPr>
        <w:t>budúcnosti zníži ekonomické úžitky, pričom nie je známa presná výška tohto záväzku. Tvoria sa na krytie rizík alebo strát z podnikania. Oceňujú sa v odhadnutej výške potrebnej na splnenie existujúcej povinnosti k uzávierkovému dňu.</w:t>
      </w:r>
    </w:p>
    <w:p w14:paraId="25A4E39E" w14:textId="77777777"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tvorí rezervy na overenie účtovnej závierky a</w:t>
      </w:r>
      <w:r w:rsidR="00861A5F">
        <w:rPr>
          <w:rFonts w:ascii="Arial Narrow" w:hAnsi="Arial Narrow" w:cs="Arial Narrow"/>
          <w:sz w:val="22"/>
          <w:szCs w:val="22"/>
        </w:rPr>
        <w:t> nevyfakturované dodávky</w:t>
      </w:r>
      <w:r w:rsidRPr="00CF6941">
        <w:rPr>
          <w:rFonts w:ascii="Arial Narrow" w:hAnsi="Arial Narrow" w:cs="Arial Narrow"/>
          <w:sz w:val="22"/>
          <w:szCs w:val="22"/>
        </w:rPr>
        <w:t>.</w:t>
      </w:r>
    </w:p>
    <w:p w14:paraId="41BCF1E0" w14:textId="77777777"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Podľa platných uzatvorených zmlúv bola vytvorená rezerva na ročnú účtovnú závierku /audit/.</w:t>
      </w:r>
    </w:p>
    <w:p w14:paraId="0897F12D" w14:textId="77777777"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0BF3CF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Záväzky</w:t>
      </w:r>
    </w:p>
    <w:p w14:paraId="0D952957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2E5F999E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94FFEB" w14:textId="77777777" w:rsidR="00D06EEF" w:rsidRPr="00CF6941" w:rsidRDefault="00BD1243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</w:t>
      </w:r>
      <w:r w:rsidR="00D06EEF" w:rsidRPr="00CF6941">
        <w:rPr>
          <w:rFonts w:ascii="Arial Narrow" w:hAnsi="Arial Narrow" w:cs="Arial Narrow"/>
          <w:sz w:val="22"/>
          <w:szCs w:val="22"/>
        </w:rPr>
        <w:t>. Operatívny prenájom</w:t>
      </w:r>
    </w:p>
    <w:p w14:paraId="032A92B9" w14:textId="77777777"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Majetok prenajatý na základe operatívneho lízingu vykazuje ako svoj majetok jeho vlastník, nie nájomca.</w:t>
      </w:r>
    </w:p>
    <w:p w14:paraId="134B671A" w14:textId="77777777"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BF0426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Odložená daň z príjmov</w:t>
      </w:r>
    </w:p>
    <w:p w14:paraId="110EFD06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 roku 20</w:t>
      </w:r>
      <w:r w:rsidR="001F2087">
        <w:rPr>
          <w:rFonts w:ascii="Arial Narrow" w:hAnsi="Arial Narrow" w:cs="Arial Narrow"/>
          <w:sz w:val="22"/>
          <w:szCs w:val="22"/>
        </w:rPr>
        <w:t>2</w:t>
      </w:r>
      <w:r w:rsidR="000B7930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 xml:space="preserve"> spoločnosť účtovala o odloženom daňovom záväzku len v súvislosti s rozdielnou daňovou a účtovnou zostatkovou cenou dlhodobého majetku:</w:t>
      </w:r>
    </w:p>
    <w:p w14:paraId="070D9325" w14:textId="77777777" w:rsidR="004C513E" w:rsidRPr="00CF6941" w:rsidRDefault="00431702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4C513E" w:rsidRPr="00CF6941">
        <w:rPr>
          <w:rFonts w:ascii="Arial Narrow" w:hAnsi="Arial Narrow" w:cs="Arial Narrow"/>
          <w:sz w:val="22"/>
          <w:szCs w:val="22"/>
        </w:rPr>
        <w:t>odložená daň 21 % z rozdielu daňových a účtovných odpisov uplatnených v roku 20</w:t>
      </w:r>
      <w:r w:rsidR="001F2087">
        <w:rPr>
          <w:rFonts w:ascii="Arial Narrow" w:hAnsi="Arial Narrow" w:cs="Arial Narrow"/>
          <w:sz w:val="22"/>
          <w:szCs w:val="22"/>
        </w:rPr>
        <w:t>2</w:t>
      </w:r>
      <w:r w:rsidR="000B7930">
        <w:rPr>
          <w:rFonts w:ascii="Arial Narrow" w:hAnsi="Arial Narrow" w:cs="Arial Narrow"/>
          <w:sz w:val="22"/>
          <w:szCs w:val="22"/>
        </w:rPr>
        <w:t>1</w:t>
      </w:r>
      <w:r w:rsidR="004C513E" w:rsidRPr="00CF6941">
        <w:rPr>
          <w:rFonts w:ascii="Arial Narrow" w:hAnsi="Arial Narrow" w:cs="Arial Narrow"/>
          <w:sz w:val="22"/>
          <w:szCs w:val="22"/>
        </w:rPr>
        <w:t xml:space="preserve"> – z</w:t>
      </w:r>
      <w:r w:rsidR="00B33A9B">
        <w:rPr>
          <w:rFonts w:ascii="Arial Narrow" w:hAnsi="Arial Narrow" w:cs="Arial Narrow"/>
          <w:sz w:val="22"/>
          <w:szCs w:val="22"/>
        </w:rPr>
        <w:t xml:space="preserve">výšenie </w:t>
      </w:r>
      <w:r w:rsidR="004C513E" w:rsidRPr="00CF6941">
        <w:rPr>
          <w:rFonts w:ascii="Arial Narrow" w:hAnsi="Arial Narrow" w:cs="Arial Narrow"/>
          <w:sz w:val="22"/>
          <w:szCs w:val="22"/>
        </w:rPr>
        <w:t>daňového záväzku o 1</w:t>
      </w:r>
      <w:r w:rsidR="00B33A9B">
        <w:rPr>
          <w:rFonts w:ascii="Arial Narrow" w:hAnsi="Arial Narrow" w:cs="Arial Narrow"/>
          <w:sz w:val="22"/>
          <w:szCs w:val="22"/>
        </w:rPr>
        <w:t>0</w:t>
      </w:r>
      <w:r w:rsidR="00B74CAC">
        <w:rPr>
          <w:rFonts w:ascii="Arial Narrow" w:hAnsi="Arial Narrow" w:cs="Arial Narrow"/>
          <w:sz w:val="22"/>
          <w:szCs w:val="22"/>
        </w:rPr>
        <w:t>43</w:t>
      </w:r>
      <w:r w:rsidR="004C513E" w:rsidRPr="00CF6941">
        <w:rPr>
          <w:rFonts w:ascii="Arial Narrow" w:hAnsi="Arial Narrow" w:cs="Arial Narrow"/>
          <w:sz w:val="22"/>
          <w:szCs w:val="22"/>
        </w:rPr>
        <w:t xml:space="preserve"> EUR</w:t>
      </w:r>
    </w:p>
    <w:p w14:paraId="2ED29C41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O odloženej daňovej pohľadávke nebolo účtované, nakoľko neexistovali dostatočné zdaniteľné dočasné rozdiely v</w:t>
      </w:r>
      <w:r w:rsidR="001F2087">
        <w:rPr>
          <w:rFonts w:ascii="Arial Narrow" w:hAnsi="Arial Narrow" w:cs="Arial Narrow"/>
          <w:sz w:val="22"/>
          <w:szCs w:val="22"/>
        </w:rPr>
        <w:t> </w:t>
      </w:r>
      <w:r w:rsidRPr="00CF6941">
        <w:rPr>
          <w:rFonts w:ascii="Arial Narrow" w:hAnsi="Arial Narrow" w:cs="Arial Narrow"/>
          <w:sz w:val="22"/>
          <w:szCs w:val="22"/>
        </w:rPr>
        <w:t>súlade s Postupmi účtovania § 10, odsek 12.</w:t>
      </w:r>
      <w:r w:rsidR="00431702">
        <w:rPr>
          <w:rFonts w:ascii="Arial Narrow" w:hAnsi="Arial Narrow" w:cs="Arial Narrow"/>
          <w:sz w:val="22"/>
          <w:szCs w:val="22"/>
        </w:rPr>
        <w:t xml:space="preserve"> Pre odloženú daň kalkulujeme so sadzbou 21%</w:t>
      </w:r>
    </w:p>
    <w:p w14:paraId="60C12AB9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90F57D" w14:textId="77777777" w:rsidR="004C513E" w:rsidRPr="00CF6941" w:rsidRDefault="00D06EEF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</w:t>
      </w:r>
      <w:r w:rsidR="00BD1243">
        <w:rPr>
          <w:rFonts w:ascii="Arial Narrow" w:hAnsi="Arial Narrow" w:cs="Arial Narrow"/>
          <w:sz w:val="22"/>
          <w:szCs w:val="22"/>
        </w:rPr>
        <w:t>0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Výdavky budúcich období a výnosy budúcich období</w:t>
      </w:r>
    </w:p>
    <w:p w14:paraId="6D26A708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EE2CA06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6D4C94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11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Cudzia mena</w:t>
      </w:r>
    </w:p>
    <w:p w14:paraId="451FA21B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Majetok a záväzky vyjadrené v cudzej mene sa prepočítavajú na menu EUR kurzom z predchádzajúceho dňa určeným v kurzovom lístku ECB pri bežných účtovných prípadoch, kurzom komerčnej banky pre transakcie medzi účtom v EUR a účtom v cudzej mene (aj vo vzťahu k pokladnici) a kurzom ECB k 3</w:t>
      </w:r>
      <w:r w:rsidR="00E30DFA" w:rsidRPr="00CF6941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>. 12. 20</w:t>
      </w:r>
      <w:r w:rsidR="001F2087">
        <w:rPr>
          <w:rFonts w:ascii="Arial Narrow" w:hAnsi="Arial Narrow" w:cs="Arial Narrow"/>
          <w:sz w:val="22"/>
          <w:szCs w:val="22"/>
        </w:rPr>
        <w:t>2</w:t>
      </w:r>
      <w:r w:rsidR="000B7930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 xml:space="preserve"> pre uzávierkové operácie. Pri kúpe cudzej meny za slovenskú menu používame kurz, za ktorý boli tieto hodnoty nakúpené.</w:t>
      </w:r>
    </w:p>
    <w:p w14:paraId="699AC591" w14:textId="77777777"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9A2AC2" w14:textId="77777777"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12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Výnosy</w:t>
      </w:r>
    </w:p>
    <w:p w14:paraId="42674193" w14:textId="77777777" w:rsidR="004C513E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</w:t>
      </w:r>
    </w:p>
    <w:p w14:paraId="0E4B69DD" w14:textId="77777777" w:rsidR="00BD1243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29055E" w14:textId="77777777" w:rsidR="00B33A9B" w:rsidRPr="00B33A9B" w:rsidRDefault="00BD1243" w:rsidP="00B33A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13. </w:t>
      </w:r>
      <w:r w:rsidR="00B33A9B" w:rsidRPr="00B33A9B">
        <w:rPr>
          <w:rFonts w:ascii="Arial Narrow" w:hAnsi="Arial Narrow" w:cs="Arial Narrow"/>
          <w:sz w:val="22"/>
          <w:szCs w:val="22"/>
        </w:rPr>
        <w:t>Informácie o dotáciách a ich oceňovanie v účtovníctve</w:t>
      </w:r>
    </w:p>
    <w:p w14:paraId="06BFEF4C" w14:textId="77777777" w:rsidR="00B33A9B" w:rsidRPr="00B33A9B" w:rsidRDefault="00B74CAC" w:rsidP="00B33A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účtuje</w:t>
      </w:r>
      <w:r w:rsidR="00B33A9B" w:rsidRPr="00B33A9B">
        <w:rPr>
          <w:rFonts w:ascii="Arial Narrow" w:hAnsi="Arial Narrow" w:cs="Arial Narrow"/>
          <w:sz w:val="22"/>
          <w:szCs w:val="22"/>
        </w:rPr>
        <w:t xml:space="preserve"> o nároku na dotáciu, ak existuje primerané uistenie, že Spoločnosť je schopná plniť dotačné podmienky. Ak sa dotácia vzťahuje na úhradu nákladov, vykazujú sa výnosy v období potrebnom na systematické kompenzovanie dotácie s nákladmi, na ktorých úhradu je dotácia určená. </w:t>
      </w:r>
    </w:p>
    <w:p w14:paraId="0C4BEBBD" w14:textId="77777777" w:rsidR="00B33A9B" w:rsidRPr="00CF6941" w:rsidRDefault="00B33A9B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9F5CD1" w14:textId="77777777" w:rsidR="00235630" w:rsidRPr="00CF6941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E8271B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7B8AFBF" w14:textId="77777777" w:rsidR="00235630" w:rsidRPr="00CF6941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3AE27E" w14:textId="77777777"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FC74A0">
        <w:rPr>
          <w:rFonts w:ascii="Arial Narrow" w:hAnsi="Arial Narrow" w:cs="Arial Narrow"/>
          <w:bCs/>
          <w:sz w:val="22"/>
          <w:szCs w:val="22"/>
        </w:rPr>
        <w:t xml:space="preserve">Poistenie dlhodobého hmotného majetku, zásob  je zabezpečené mandátnou zmluvou o poistení uzavretou medzi ŠK LR CRYSTAL s.r.o. </w:t>
      </w:r>
      <w:proofErr w:type="spellStart"/>
      <w:r w:rsidRPr="00FC74A0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Pr="00FC74A0">
        <w:rPr>
          <w:rFonts w:ascii="Arial Narrow" w:hAnsi="Arial Narrow" w:cs="Arial Narrow"/>
          <w:bCs/>
          <w:sz w:val="22"/>
          <w:szCs w:val="22"/>
        </w:rPr>
        <w:t xml:space="preserve">. /mandant/ a RONA </w:t>
      </w:r>
      <w:proofErr w:type="spellStart"/>
      <w:r w:rsidRPr="00FC74A0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Pr="00FC74A0">
        <w:rPr>
          <w:rFonts w:ascii="Arial Narrow" w:hAnsi="Arial Narrow" w:cs="Arial Narrow"/>
          <w:bCs/>
          <w:sz w:val="22"/>
          <w:szCs w:val="22"/>
        </w:rPr>
        <w:t xml:space="preserve">. /mandatár/. Mandatár sa zaviazal, že zriadi poistenie majetku v Allianz - Slovenskej poisťovni </w:t>
      </w:r>
      <w:proofErr w:type="spellStart"/>
      <w:r w:rsidRPr="00FC74A0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Pr="00FC74A0">
        <w:rPr>
          <w:rFonts w:ascii="Arial Narrow" w:hAnsi="Arial Narrow" w:cs="Arial Narrow"/>
          <w:bCs/>
          <w:sz w:val="22"/>
          <w:szCs w:val="22"/>
        </w:rPr>
        <w:t>. Poistná suma sa viaže na stav majetku viazaný v súvahe za predchádzajúci rok.</w:t>
      </w:r>
    </w:p>
    <w:p w14:paraId="250FC6C7" w14:textId="77777777"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499350" w14:textId="77777777" w:rsidR="00FC74A0" w:rsidRDefault="00D77581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</w:rPr>
        <w:t xml:space="preserve">K iným záležitostiam </w:t>
      </w: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výnimočného rozsahu alebo výskytu</w:t>
      </w:r>
      <w:r w:rsidRPr="00CF6941">
        <w:rPr>
          <w:rFonts w:ascii="Arial Narrow" w:hAnsi="Arial Narrow" w:cs="Arial Narrow"/>
          <w:bCs/>
          <w:sz w:val="22"/>
          <w:szCs w:val="22"/>
        </w:rPr>
        <w:t xml:space="preserve"> uvádzame </w:t>
      </w:r>
      <w:r w:rsidR="00121F89">
        <w:rPr>
          <w:rFonts w:ascii="Arial Narrow" w:hAnsi="Arial Narrow" w:cs="Arial Narrow"/>
          <w:bCs/>
          <w:sz w:val="22"/>
          <w:szCs w:val="22"/>
        </w:rPr>
        <w:t xml:space="preserve">vo výnosoch zaúčtované príspevky na úhradu nákladov športovej </w:t>
      </w:r>
      <w:r w:rsidR="00B74CAC">
        <w:rPr>
          <w:rFonts w:ascii="Arial Narrow" w:hAnsi="Arial Narrow" w:cs="Arial Narrow"/>
          <w:bCs/>
          <w:sz w:val="22"/>
          <w:szCs w:val="22"/>
        </w:rPr>
        <w:t>činnosti od Obce Lednické Rovne</w:t>
      </w:r>
      <w:r w:rsidR="000B7930">
        <w:rPr>
          <w:rFonts w:ascii="Arial Narrow" w:hAnsi="Arial Narrow" w:cs="Arial Narrow"/>
          <w:bCs/>
          <w:sz w:val="22"/>
          <w:szCs w:val="22"/>
        </w:rPr>
        <w:t xml:space="preserve"> a z Fondu na podporu športu.</w:t>
      </w:r>
    </w:p>
    <w:p w14:paraId="46A547CB" w14:textId="77777777"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C00785" w14:textId="77777777" w:rsidR="00121F89" w:rsidRPr="00121F89" w:rsidRDefault="00121F89" w:rsidP="00121F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121F89">
        <w:rPr>
          <w:rFonts w:ascii="Arial Narrow" w:hAnsi="Arial Narrow" w:cs="Arial Narrow"/>
          <w:bCs/>
          <w:sz w:val="22"/>
          <w:szCs w:val="22"/>
        </w:rPr>
        <w:t>Prenajatý majetok</w:t>
      </w:r>
    </w:p>
    <w:p w14:paraId="5AED4BD0" w14:textId="77777777" w:rsidR="00FC74A0" w:rsidRDefault="00121F89" w:rsidP="00121F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121F89">
        <w:rPr>
          <w:rFonts w:ascii="Arial Narrow" w:hAnsi="Arial Narrow" w:cs="Arial Narrow"/>
          <w:bCs/>
          <w:sz w:val="22"/>
          <w:szCs w:val="22"/>
        </w:rPr>
        <w:t xml:space="preserve">Spoločnosť prenajíma časť priestorov tretej strane na účely prevádzkovania bufetu. Výnosy z nájomného sú </w:t>
      </w:r>
      <w:r w:rsidR="00167733">
        <w:rPr>
          <w:rFonts w:ascii="Arial Narrow" w:hAnsi="Arial Narrow" w:cs="Arial Narrow"/>
          <w:bCs/>
          <w:sz w:val="22"/>
          <w:szCs w:val="22"/>
        </w:rPr>
        <w:t>12</w:t>
      </w:r>
      <w:r w:rsidR="00B74CAC">
        <w:rPr>
          <w:rFonts w:ascii="Arial Narrow" w:hAnsi="Arial Narrow" w:cs="Arial Narrow"/>
          <w:bCs/>
          <w:sz w:val="22"/>
          <w:szCs w:val="22"/>
        </w:rPr>
        <w:t>00</w:t>
      </w:r>
      <w:r w:rsidRPr="00121F89">
        <w:rPr>
          <w:rFonts w:ascii="Arial Narrow" w:hAnsi="Arial Narrow" w:cs="Arial Narrow"/>
          <w:bCs/>
          <w:sz w:val="22"/>
          <w:szCs w:val="22"/>
        </w:rPr>
        <w:t xml:space="preserve"> EUR v roku 20</w:t>
      </w:r>
      <w:r w:rsidR="00D92C0D">
        <w:rPr>
          <w:rFonts w:ascii="Arial Narrow" w:hAnsi="Arial Narrow" w:cs="Arial Narrow"/>
          <w:bCs/>
          <w:sz w:val="22"/>
          <w:szCs w:val="22"/>
        </w:rPr>
        <w:t>21</w:t>
      </w:r>
      <w:r w:rsidRPr="00121F89">
        <w:rPr>
          <w:rFonts w:ascii="Arial Narrow" w:hAnsi="Arial Narrow" w:cs="Arial Narrow"/>
          <w:bCs/>
          <w:sz w:val="22"/>
          <w:szCs w:val="22"/>
        </w:rPr>
        <w:t xml:space="preserve">, výnosy z nájomného </w:t>
      </w:r>
      <w:r>
        <w:rPr>
          <w:rFonts w:ascii="Arial Narrow" w:hAnsi="Arial Narrow" w:cs="Arial Narrow"/>
          <w:bCs/>
          <w:sz w:val="22"/>
          <w:szCs w:val="22"/>
        </w:rPr>
        <w:t xml:space="preserve">boli </w:t>
      </w:r>
      <w:r w:rsidR="001F2087">
        <w:rPr>
          <w:rFonts w:ascii="Arial Narrow" w:hAnsi="Arial Narrow" w:cs="Arial Narrow"/>
          <w:bCs/>
          <w:sz w:val="22"/>
          <w:szCs w:val="22"/>
        </w:rPr>
        <w:t>12</w:t>
      </w:r>
      <w:r w:rsidR="00B74CAC">
        <w:rPr>
          <w:rFonts w:ascii="Arial Narrow" w:hAnsi="Arial Narrow" w:cs="Arial Narrow"/>
          <w:bCs/>
          <w:sz w:val="22"/>
          <w:szCs w:val="22"/>
        </w:rPr>
        <w:t>00 EUR v roku 20</w:t>
      </w:r>
      <w:r w:rsidR="00D92C0D">
        <w:rPr>
          <w:rFonts w:ascii="Arial Narrow" w:hAnsi="Arial Narrow" w:cs="Arial Narrow"/>
          <w:bCs/>
          <w:sz w:val="22"/>
          <w:szCs w:val="22"/>
        </w:rPr>
        <w:t>20</w:t>
      </w:r>
      <w:r w:rsidRPr="00121F89">
        <w:rPr>
          <w:rFonts w:ascii="Arial Narrow" w:hAnsi="Arial Narrow" w:cs="Arial Narrow"/>
          <w:bCs/>
          <w:sz w:val="22"/>
          <w:szCs w:val="22"/>
        </w:rPr>
        <w:t>.</w:t>
      </w:r>
    </w:p>
    <w:p w14:paraId="5C8243E0" w14:textId="77777777" w:rsidR="00467AD0" w:rsidRPr="00CF6941" w:rsidRDefault="00467AD0" w:rsidP="00EA658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72D600" w14:textId="77777777" w:rsidR="00100783" w:rsidRPr="00CF6941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886783" w14:textId="77777777" w:rsidR="001357F4" w:rsidRPr="00CF6941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V – INFORMÁCIE O INÝCH AKTÍVACH A INÝCH PASÍVACH</w:t>
      </w:r>
    </w:p>
    <w:p w14:paraId="07F7D832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14:paraId="4A2DB434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1.</w:t>
      </w:r>
      <w:r w:rsidRPr="00CF6941">
        <w:rPr>
          <w:rFonts w:ascii="Arial Narrow" w:hAnsi="Arial Narrow" w:cs="Arial Narrow"/>
          <w:sz w:val="22"/>
          <w:szCs w:val="22"/>
        </w:rPr>
        <w:tab/>
        <w:t>Opis podmienených záväzkoch vyplývajúcich zo súdnych rozhodnutí, z poskytnutých záruk, zo všeobecne záväzných právnych predpisov, zo zmlúv o  podriadenom záväzku, z ručenia podľa jednotlivých druhov ručenia a pod.</w:t>
      </w:r>
    </w:p>
    <w:p w14:paraId="56671804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Pre túto časť Spoločnosť nemá obsahovú náplň. </w:t>
      </w:r>
    </w:p>
    <w:p w14:paraId="4C112539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14:paraId="48CDD865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2.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Opis a hodnota podmienených záväzkov podľa bodu 1) voči spriazneným osobám    </w:t>
      </w:r>
    </w:p>
    <w:p w14:paraId="1BF3689F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>Pre túto časť Spoločnosť nemá obsahovú náplň.</w:t>
      </w:r>
    </w:p>
    <w:p w14:paraId="64014BA4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14:paraId="20BFAF0B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3.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Opis a hodnota podmieneného majetku 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    </w:t>
      </w:r>
    </w:p>
    <w:p w14:paraId="74AAF203" w14:textId="77777777" w:rsidR="007A1571" w:rsidRDefault="001F2087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>Pre túto časť Spoločnosť nemá obsahovú náplň.</w:t>
      </w:r>
    </w:p>
    <w:p w14:paraId="5D13660F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14:paraId="4C3F28C9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4.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Významné položky ostatných finančných povinností, ktoré sa nevykazujú v účtovných výkazoch </w:t>
      </w:r>
    </w:p>
    <w:p w14:paraId="2E0C90F8" w14:textId="77777777"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>Pre túto časť Spoločnosť nemá obsahovú náplň (zákonná povinnosť alebo zmluvná povinnosť odobrať určité množstvo produktu, uskutočniť investície a veľké opravy).</w:t>
      </w:r>
    </w:p>
    <w:p w14:paraId="33224DCA" w14:textId="77777777" w:rsidR="008F0899" w:rsidRPr="00CF6941" w:rsidRDefault="008F089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0F141A" w14:textId="77777777" w:rsidR="00B52FF9" w:rsidRPr="00CF6941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82FB7E" w14:textId="77777777" w:rsidR="00521298" w:rsidRPr="00CF6941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VI – UDALOSTI, KTORÉ NASTALI PO ZÁVIERKOVOM DNI</w:t>
      </w:r>
    </w:p>
    <w:p w14:paraId="7AF6E6A3" w14:textId="77777777" w:rsidR="00521298" w:rsidRPr="00CF6941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FB018F" w14:textId="77777777" w:rsidR="008F0899" w:rsidRPr="00CF6941" w:rsidRDefault="008F0899" w:rsidP="008F08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INFORMÁCIE O SKUTOČNOSTIACH, KTORÉ NASTALI PO DNI, KU KTORÉMU SA ZOSTAVUJE ÚČTOVNÁ ZÁVIERKA, DO DŇA ZOSTAVENIA ÚČTOVNE</w:t>
      </w:r>
      <w:r w:rsidR="00D550E3">
        <w:rPr>
          <w:rFonts w:ascii="Arial Narrow" w:hAnsi="Arial Narrow" w:cs="Arial Narrow"/>
          <w:sz w:val="22"/>
          <w:szCs w:val="22"/>
        </w:rPr>
        <w:t>J ZÁVIERKY: Po 31. decembri 20</w:t>
      </w:r>
      <w:r w:rsidR="000B7930">
        <w:rPr>
          <w:rFonts w:ascii="Arial Narrow" w:hAnsi="Arial Narrow" w:cs="Arial Narrow"/>
          <w:sz w:val="22"/>
          <w:szCs w:val="22"/>
        </w:rPr>
        <w:t>21</w:t>
      </w:r>
      <w:r w:rsidRPr="00CF6941">
        <w:rPr>
          <w:rFonts w:ascii="Arial Narrow" w:hAnsi="Arial Narrow" w:cs="Arial Narrow"/>
          <w:sz w:val="22"/>
          <w:szCs w:val="22"/>
        </w:rPr>
        <w:t xml:space="preserve"> nenastali žiadne udalosti, ktoré majú významný vplyv na verné zobrazenie skutočností, ktoré sú predmetom účtovníctva. </w:t>
      </w:r>
    </w:p>
    <w:p w14:paraId="7477BF03" w14:textId="77777777" w:rsidR="008F0899" w:rsidRPr="00CF6941" w:rsidRDefault="008F0899" w:rsidP="00FF42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sectPr w:rsidR="008F0899" w:rsidRPr="00CF6941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1D7198" w14:textId="77777777" w:rsidR="007E72C4" w:rsidRDefault="007E72C4">
      <w:r>
        <w:separator/>
      </w:r>
    </w:p>
  </w:endnote>
  <w:endnote w:type="continuationSeparator" w:id="0">
    <w:p w14:paraId="4414F43D" w14:textId="77777777" w:rsidR="007E72C4" w:rsidRDefault="007E7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E87E6" w14:textId="77777777" w:rsidR="00D92C0D" w:rsidRDefault="00D92C0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EBDBC" w14:textId="77777777" w:rsidR="008271F6" w:rsidRDefault="00226F7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92C0D">
      <w:rPr>
        <w:noProof/>
      </w:rPr>
      <w:t>4</w:t>
    </w:r>
    <w:r>
      <w:rPr>
        <w:noProof/>
      </w:rPr>
      <w:fldChar w:fldCharType="end"/>
    </w:r>
  </w:p>
  <w:p w14:paraId="36618B79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B38CE" w14:textId="77777777" w:rsidR="00D92C0D" w:rsidRDefault="00D92C0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B25D16" w14:textId="77777777" w:rsidR="007E72C4" w:rsidRDefault="007E72C4">
      <w:r>
        <w:separator/>
      </w:r>
    </w:p>
  </w:footnote>
  <w:footnote w:type="continuationSeparator" w:id="0">
    <w:p w14:paraId="6B42A0D4" w14:textId="77777777" w:rsidR="007E72C4" w:rsidRDefault="007E72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DDC80" w14:textId="77777777" w:rsidR="00D92C0D" w:rsidRDefault="00D92C0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D1ED4" w14:textId="77777777" w:rsidR="008271F6" w:rsidRDefault="008271F6" w:rsidP="00DF723C">
    <w:pPr>
      <w:pStyle w:val="Zkladntext0"/>
      <w:tabs>
        <w:tab w:val="left" w:pos="2990"/>
        <w:tab w:val="left" w:pos="6348"/>
      </w:tabs>
      <w:ind w:left="-397" w:firstLine="0"/>
      <w:jc w:val="center"/>
    </w:pP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837236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837236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BC1334" w:rsidRPr="00837236">
      <w:rPr>
        <w:rFonts w:ascii="Arial" w:hAnsi="Arial" w:cs="Arial"/>
        <w:sz w:val="22"/>
        <w:szCs w:val="22"/>
        <w:bdr w:val="single" w:sz="4" w:space="0" w:color="auto" w:frame="1"/>
      </w:rPr>
      <w:t>V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837236">
      <w:rPr>
        <w:rFonts w:ascii="Arial" w:hAnsi="Arial" w:cs="Arial"/>
        <w:sz w:val="22"/>
        <w:szCs w:val="22"/>
      </w:rPr>
      <w:t xml:space="preserve">                         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F723C">
      <w:rPr>
        <w:rFonts w:ascii="Arial" w:hAnsi="Arial" w:cs="Arial"/>
        <w:sz w:val="22"/>
        <w:szCs w:val="22"/>
        <w:bdr w:val="single" w:sz="4" w:space="0" w:color="auto" w:frame="1"/>
      </w:rPr>
      <w:t>36012971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 w:rsidRPr="00837236">
      <w:rPr>
        <w:rFonts w:ascii="Arial" w:hAnsi="Arial" w:cs="Arial"/>
        <w:sz w:val="22"/>
        <w:szCs w:val="22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45992" w:rsidRPr="00837236">
      <w:rPr>
        <w:rFonts w:ascii="Arial" w:hAnsi="Arial" w:cs="Arial"/>
        <w:sz w:val="22"/>
        <w:szCs w:val="22"/>
        <w:bdr w:val="single" w:sz="4" w:space="0" w:color="auto" w:frame="1"/>
      </w:rPr>
      <w:t>2020</w:t>
    </w:r>
    <w:r w:rsidR="00DF723C">
      <w:rPr>
        <w:rFonts w:ascii="Arial" w:hAnsi="Arial" w:cs="Arial"/>
        <w:sz w:val="22"/>
        <w:szCs w:val="22"/>
        <w:bdr w:val="single" w:sz="4" w:space="0" w:color="auto" w:frame="1"/>
      </w:rPr>
      <w:t>109476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E3A806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0410C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04C5F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2A56A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4A8BD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4D0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11BE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CC1B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8C0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2EE2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A83A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D861D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2F4B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72E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55D1D7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84B"/>
    <w:rsid w:val="00000C65"/>
    <w:rsid w:val="000104C1"/>
    <w:rsid w:val="00022556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6BC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930"/>
    <w:rsid w:val="000C1504"/>
    <w:rsid w:val="000E0FA5"/>
    <w:rsid w:val="000E4475"/>
    <w:rsid w:val="000E57B5"/>
    <w:rsid w:val="000E7875"/>
    <w:rsid w:val="000F226D"/>
    <w:rsid w:val="00100783"/>
    <w:rsid w:val="00103408"/>
    <w:rsid w:val="00103870"/>
    <w:rsid w:val="00105490"/>
    <w:rsid w:val="001126C4"/>
    <w:rsid w:val="001133BA"/>
    <w:rsid w:val="001148AB"/>
    <w:rsid w:val="001162B1"/>
    <w:rsid w:val="001169F7"/>
    <w:rsid w:val="00117BEB"/>
    <w:rsid w:val="00117E62"/>
    <w:rsid w:val="00121F89"/>
    <w:rsid w:val="00124A2A"/>
    <w:rsid w:val="00125283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73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963"/>
    <w:rsid w:val="001A1F4C"/>
    <w:rsid w:val="001A46CA"/>
    <w:rsid w:val="001A5D58"/>
    <w:rsid w:val="001A5DD0"/>
    <w:rsid w:val="001A6AA3"/>
    <w:rsid w:val="001A7098"/>
    <w:rsid w:val="001B1F02"/>
    <w:rsid w:val="001B34AD"/>
    <w:rsid w:val="001B376D"/>
    <w:rsid w:val="001B4475"/>
    <w:rsid w:val="001C2CAD"/>
    <w:rsid w:val="001C5B3C"/>
    <w:rsid w:val="001C75E9"/>
    <w:rsid w:val="001C7886"/>
    <w:rsid w:val="001E0093"/>
    <w:rsid w:val="001E1B23"/>
    <w:rsid w:val="001E6826"/>
    <w:rsid w:val="001F144F"/>
    <w:rsid w:val="001F2087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6F7F"/>
    <w:rsid w:val="002322BE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7C1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702"/>
    <w:rsid w:val="00433587"/>
    <w:rsid w:val="00434A9A"/>
    <w:rsid w:val="0044052C"/>
    <w:rsid w:val="004443C4"/>
    <w:rsid w:val="00444759"/>
    <w:rsid w:val="00445992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00"/>
    <w:rsid w:val="00467AD0"/>
    <w:rsid w:val="00482574"/>
    <w:rsid w:val="00484634"/>
    <w:rsid w:val="00484695"/>
    <w:rsid w:val="00484848"/>
    <w:rsid w:val="00487167"/>
    <w:rsid w:val="00487CB2"/>
    <w:rsid w:val="00492905"/>
    <w:rsid w:val="004A0C7E"/>
    <w:rsid w:val="004A1C62"/>
    <w:rsid w:val="004A1E6C"/>
    <w:rsid w:val="004A2FB9"/>
    <w:rsid w:val="004A3D87"/>
    <w:rsid w:val="004B4B10"/>
    <w:rsid w:val="004B7DB5"/>
    <w:rsid w:val="004C30CE"/>
    <w:rsid w:val="004C42EB"/>
    <w:rsid w:val="004C513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08"/>
    <w:rsid w:val="004F48BF"/>
    <w:rsid w:val="005008FA"/>
    <w:rsid w:val="005031B8"/>
    <w:rsid w:val="00511DDE"/>
    <w:rsid w:val="00512000"/>
    <w:rsid w:val="0051700A"/>
    <w:rsid w:val="00521298"/>
    <w:rsid w:val="005222B8"/>
    <w:rsid w:val="00524BA9"/>
    <w:rsid w:val="00526FB9"/>
    <w:rsid w:val="00527E38"/>
    <w:rsid w:val="00530A48"/>
    <w:rsid w:val="00543A9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0111"/>
    <w:rsid w:val="005A0373"/>
    <w:rsid w:val="005A41F7"/>
    <w:rsid w:val="005A5912"/>
    <w:rsid w:val="005A612F"/>
    <w:rsid w:val="005B09C0"/>
    <w:rsid w:val="005C08D0"/>
    <w:rsid w:val="005C3B7A"/>
    <w:rsid w:val="005C7EEB"/>
    <w:rsid w:val="005D2025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7273"/>
    <w:rsid w:val="00610810"/>
    <w:rsid w:val="00614845"/>
    <w:rsid w:val="00615C55"/>
    <w:rsid w:val="00620893"/>
    <w:rsid w:val="00636459"/>
    <w:rsid w:val="00640019"/>
    <w:rsid w:val="00642FD8"/>
    <w:rsid w:val="006436D3"/>
    <w:rsid w:val="00651F5C"/>
    <w:rsid w:val="00655225"/>
    <w:rsid w:val="00661CE7"/>
    <w:rsid w:val="00671EEA"/>
    <w:rsid w:val="0067616D"/>
    <w:rsid w:val="006761B2"/>
    <w:rsid w:val="006767A9"/>
    <w:rsid w:val="00677C33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1D0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6663"/>
    <w:rsid w:val="007A157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26B0"/>
    <w:rsid w:val="007D50DA"/>
    <w:rsid w:val="007E32BC"/>
    <w:rsid w:val="007E4153"/>
    <w:rsid w:val="007E4948"/>
    <w:rsid w:val="007E7210"/>
    <w:rsid w:val="007E72C4"/>
    <w:rsid w:val="007F0D4A"/>
    <w:rsid w:val="007F26F7"/>
    <w:rsid w:val="007F3179"/>
    <w:rsid w:val="007F523F"/>
    <w:rsid w:val="007F6029"/>
    <w:rsid w:val="0080258D"/>
    <w:rsid w:val="0080392F"/>
    <w:rsid w:val="008044B2"/>
    <w:rsid w:val="008119BF"/>
    <w:rsid w:val="00815AE4"/>
    <w:rsid w:val="00815F77"/>
    <w:rsid w:val="00822A3C"/>
    <w:rsid w:val="008271F6"/>
    <w:rsid w:val="00827D2A"/>
    <w:rsid w:val="00832FF0"/>
    <w:rsid w:val="00837236"/>
    <w:rsid w:val="0084070B"/>
    <w:rsid w:val="00841147"/>
    <w:rsid w:val="00841F3D"/>
    <w:rsid w:val="00846209"/>
    <w:rsid w:val="0085044A"/>
    <w:rsid w:val="0085408B"/>
    <w:rsid w:val="00857F33"/>
    <w:rsid w:val="00861401"/>
    <w:rsid w:val="00861803"/>
    <w:rsid w:val="00861A5F"/>
    <w:rsid w:val="00862288"/>
    <w:rsid w:val="00867392"/>
    <w:rsid w:val="0087132B"/>
    <w:rsid w:val="00872F52"/>
    <w:rsid w:val="00882F60"/>
    <w:rsid w:val="008843F4"/>
    <w:rsid w:val="00884A8C"/>
    <w:rsid w:val="00890711"/>
    <w:rsid w:val="00891ECB"/>
    <w:rsid w:val="008945D9"/>
    <w:rsid w:val="008A12C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33E"/>
    <w:rsid w:val="008C2857"/>
    <w:rsid w:val="008C4105"/>
    <w:rsid w:val="008C4D3A"/>
    <w:rsid w:val="008C5C88"/>
    <w:rsid w:val="008C6034"/>
    <w:rsid w:val="008C6DA6"/>
    <w:rsid w:val="008D0B38"/>
    <w:rsid w:val="008D3EB6"/>
    <w:rsid w:val="008D6D25"/>
    <w:rsid w:val="008E18B3"/>
    <w:rsid w:val="008E6809"/>
    <w:rsid w:val="008F0899"/>
    <w:rsid w:val="008F15A6"/>
    <w:rsid w:val="008F7BD4"/>
    <w:rsid w:val="0090056C"/>
    <w:rsid w:val="009113D0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84B"/>
    <w:rsid w:val="00967EF0"/>
    <w:rsid w:val="00975505"/>
    <w:rsid w:val="009814FE"/>
    <w:rsid w:val="009877FC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E5E73"/>
    <w:rsid w:val="009F04E7"/>
    <w:rsid w:val="009F058C"/>
    <w:rsid w:val="009F5D0D"/>
    <w:rsid w:val="009F65FA"/>
    <w:rsid w:val="009F6DA7"/>
    <w:rsid w:val="009F71A5"/>
    <w:rsid w:val="00A00CD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67C5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B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5B9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A9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4CAC"/>
    <w:rsid w:val="00B77EB8"/>
    <w:rsid w:val="00B811C0"/>
    <w:rsid w:val="00B82176"/>
    <w:rsid w:val="00B87E21"/>
    <w:rsid w:val="00B902AC"/>
    <w:rsid w:val="00B9102F"/>
    <w:rsid w:val="00B93686"/>
    <w:rsid w:val="00BA12FE"/>
    <w:rsid w:val="00BA43D8"/>
    <w:rsid w:val="00BC1334"/>
    <w:rsid w:val="00BC3432"/>
    <w:rsid w:val="00BC3D4A"/>
    <w:rsid w:val="00BC7121"/>
    <w:rsid w:val="00BD1243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3C7"/>
    <w:rsid w:val="00C86E91"/>
    <w:rsid w:val="00C87B89"/>
    <w:rsid w:val="00C91085"/>
    <w:rsid w:val="00CB15B6"/>
    <w:rsid w:val="00CB69ED"/>
    <w:rsid w:val="00CC40E4"/>
    <w:rsid w:val="00CC4E43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9E1"/>
    <w:rsid w:val="00CF092E"/>
    <w:rsid w:val="00CF6941"/>
    <w:rsid w:val="00CF7485"/>
    <w:rsid w:val="00D004CC"/>
    <w:rsid w:val="00D06EEF"/>
    <w:rsid w:val="00D14481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0E3"/>
    <w:rsid w:val="00D56526"/>
    <w:rsid w:val="00D57B09"/>
    <w:rsid w:val="00D65F08"/>
    <w:rsid w:val="00D676DD"/>
    <w:rsid w:val="00D74C95"/>
    <w:rsid w:val="00D77581"/>
    <w:rsid w:val="00D92C0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723C"/>
    <w:rsid w:val="00E02BAC"/>
    <w:rsid w:val="00E13E03"/>
    <w:rsid w:val="00E17587"/>
    <w:rsid w:val="00E247AD"/>
    <w:rsid w:val="00E2552D"/>
    <w:rsid w:val="00E25D82"/>
    <w:rsid w:val="00E30DFA"/>
    <w:rsid w:val="00E30EE5"/>
    <w:rsid w:val="00E32473"/>
    <w:rsid w:val="00E40050"/>
    <w:rsid w:val="00E41963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6582"/>
    <w:rsid w:val="00EA7882"/>
    <w:rsid w:val="00EB3ECE"/>
    <w:rsid w:val="00EB5BB2"/>
    <w:rsid w:val="00EB6193"/>
    <w:rsid w:val="00ED112D"/>
    <w:rsid w:val="00ED2852"/>
    <w:rsid w:val="00ED7779"/>
    <w:rsid w:val="00EE1C77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47A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4A0"/>
    <w:rsid w:val="00FC75CB"/>
    <w:rsid w:val="00FD495C"/>
    <w:rsid w:val="00FF0436"/>
    <w:rsid w:val="00FF1C1B"/>
    <w:rsid w:val="00FF230B"/>
    <w:rsid w:val="00FF42A9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3CDFD4E"/>
  <w15:docId w15:val="{6F8979C4-313A-4DA5-B7C6-C37F0ADB1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F144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F144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F144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F144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">
    <w:name w:val="Tabulka"/>
    <w:basedOn w:val="Normlny"/>
    <w:rsid w:val="004C513E"/>
    <w:rPr>
      <w:rFonts w:eastAsia="Calibri"/>
      <w:color w:val="000000"/>
      <w:sz w:val="18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D74C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ekopova\Desktop\Poznamky-MALE-2017-vzor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FDA7F-145B-4ED0-ABF8-5B6C5CA95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Poznamky-MALE-2017-vzor.dotx</Template>
  <TotalTime>4</TotalTime>
  <Pages>1</Pages>
  <Words>1782</Words>
  <Characters>10159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prekopova</dc:creator>
  <cp:lastModifiedBy>Lenka Šusteková</cp:lastModifiedBy>
  <cp:revision>4</cp:revision>
  <cp:lastPrinted>2022-03-08T17:48:00Z</cp:lastPrinted>
  <dcterms:created xsi:type="dcterms:W3CDTF">2022-03-08T09:19:00Z</dcterms:created>
  <dcterms:modified xsi:type="dcterms:W3CDTF">2022-03-08T17:48:00Z</dcterms:modified>
</cp:coreProperties>
</file>