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BAEF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66185DA1" w14:textId="13F408F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8424CC">
        <w:rPr>
          <w:rFonts w:ascii="Arial Narrow" w:hAnsi="Arial Narrow"/>
          <w:b/>
        </w:rPr>
        <w:t>2</w:t>
      </w:r>
      <w:r w:rsidR="00E327DF">
        <w:rPr>
          <w:rFonts w:ascii="Arial Narrow" w:hAnsi="Arial Narrow"/>
          <w:b/>
        </w:rPr>
        <w:t>1</w:t>
      </w:r>
    </w:p>
    <w:p w14:paraId="4FCCDE87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181B03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7531423" w14:textId="77777777" w:rsidR="00F404E8" w:rsidRPr="00E327DF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93865D8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03A800B0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F2F2518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2EAEFCA9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0A1FAB4D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68847421" w14:textId="77777777" w:rsidTr="002D7E6D">
        <w:tc>
          <w:tcPr>
            <w:tcW w:w="3085" w:type="dxa"/>
          </w:tcPr>
          <w:p w14:paraId="7BFB5C85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5195951" w14:textId="049F7347" w:rsidR="002D7E6D" w:rsidRPr="00A55E63" w:rsidRDefault="008424C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GaMA</w:t>
            </w:r>
            <w:proofErr w:type="spellEnd"/>
            <w:r>
              <w:rPr>
                <w:rFonts w:ascii="Arial" w:hAnsi="Arial" w:cs="Arial"/>
              </w:rPr>
              <w:t xml:space="preserve"> 1,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A55E63" w:rsidRPr="00A55E63" w14:paraId="0017FC79" w14:textId="77777777" w:rsidTr="002D7E6D">
        <w:tc>
          <w:tcPr>
            <w:tcW w:w="3085" w:type="dxa"/>
          </w:tcPr>
          <w:p w14:paraId="3C6811FF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7F872EB6" w14:textId="46BAA7D4" w:rsidR="002D7E6D" w:rsidRPr="00A55E63" w:rsidRDefault="008424C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50546490</w:t>
            </w:r>
          </w:p>
        </w:tc>
      </w:tr>
      <w:tr w:rsidR="00A55E63" w:rsidRPr="00A55E63" w14:paraId="583A5122" w14:textId="77777777" w:rsidTr="002D7E6D">
        <w:tc>
          <w:tcPr>
            <w:tcW w:w="3085" w:type="dxa"/>
          </w:tcPr>
          <w:p w14:paraId="333D674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55AFE6E9" w14:textId="59A7EC26" w:rsidR="002D7E6D" w:rsidRPr="00A55E63" w:rsidRDefault="008424CC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Slovenské Kľačany 13, 991 02 Slovenské Kľačany</w:t>
            </w:r>
          </w:p>
        </w:tc>
      </w:tr>
    </w:tbl>
    <w:p w14:paraId="5047730C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0156A33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30981460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552654A" w14:textId="77777777"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nie je súčasťou konsolidovaného celku.</w:t>
      </w:r>
    </w:p>
    <w:p w14:paraId="5504AD7C" w14:textId="77777777" w:rsidR="00A96870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povinnosť vykonať konsolidovanú účtovnú závierku podľa § 22.</w:t>
      </w:r>
    </w:p>
    <w:p w14:paraId="2F805393" w14:textId="77777777" w:rsidR="00A96870" w:rsidRPr="00A55E63" w:rsidRDefault="00A9687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   Spoločnosť nemá podiel v žiadnych dcérskych účtovných jednotkách.</w:t>
      </w:r>
    </w:p>
    <w:p w14:paraId="69130CF6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1AE51C0D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271DAAA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44DE9196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7061D0AD" w14:textId="77777777" w:rsidTr="002D7E6D">
        <w:tc>
          <w:tcPr>
            <w:tcW w:w="4219" w:type="dxa"/>
          </w:tcPr>
          <w:p w14:paraId="2983FB90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7569582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5FB28008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5DE68AA5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47147E36" w14:textId="77777777" w:rsidTr="002D7E6D">
        <w:tc>
          <w:tcPr>
            <w:tcW w:w="4219" w:type="dxa"/>
          </w:tcPr>
          <w:p w14:paraId="738F7CE6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62B76DBA" w14:textId="72C31DA6" w:rsidR="002D7E6D" w:rsidRPr="00A55E63" w:rsidRDefault="00E83B28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31F9613F" w14:textId="7DBF404D" w:rsidR="002D7E6D" w:rsidRPr="00A55E63" w:rsidRDefault="0098101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783AACAA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7DFEE7C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370F68A2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652DDB8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B4AB6BC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6C512016" w14:textId="77777777" w:rsidR="00A96870" w:rsidRPr="00A96870" w:rsidRDefault="00A96870" w:rsidP="00A9687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96870">
        <w:rPr>
          <w:rFonts w:ascii="Arial" w:hAnsi="Arial" w:cs="Arial"/>
          <w:spacing w:val="-4"/>
          <w:sz w:val="22"/>
          <w:szCs w:val="22"/>
        </w:rPr>
        <w:t>1.</w:t>
      </w:r>
      <w:r>
        <w:rPr>
          <w:rFonts w:ascii="Arial" w:hAnsi="Arial" w:cs="Arial"/>
          <w:spacing w:val="-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="00401155" w:rsidRPr="00A55E63"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 xml:space="preserve"> Účtovná závierka bola zostavená za predpokladu nepretržitého trvania Spoločnosti.</w:t>
      </w:r>
    </w:p>
    <w:p w14:paraId="7F48EB5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B7A6D4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2BE5D6A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6436C786" w14:textId="77777777" w:rsidTr="006656D1">
        <w:tc>
          <w:tcPr>
            <w:tcW w:w="4767" w:type="dxa"/>
          </w:tcPr>
          <w:p w14:paraId="2C12563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770" w:type="dxa"/>
          </w:tcPr>
          <w:p w14:paraId="56826A5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1CAA6040" w14:textId="77777777" w:rsidTr="006656D1">
        <w:tc>
          <w:tcPr>
            <w:tcW w:w="4767" w:type="dxa"/>
          </w:tcPr>
          <w:p w14:paraId="24914ECD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14:paraId="7588D04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B2A8473" w14:textId="77777777" w:rsidTr="006656D1">
        <w:tc>
          <w:tcPr>
            <w:tcW w:w="4767" w:type="dxa"/>
          </w:tcPr>
          <w:p w14:paraId="4F3B3CD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14:paraId="2E9A93F2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FA01A4C" w14:textId="77777777" w:rsidTr="006656D1">
        <w:tc>
          <w:tcPr>
            <w:tcW w:w="4767" w:type="dxa"/>
          </w:tcPr>
          <w:p w14:paraId="2928324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14:paraId="061E9E00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240A7D37" w14:textId="77777777" w:rsidTr="006656D1">
        <w:tc>
          <w:tcPr>
            <w:tcW w:w="4767" w:type="dxa"/>
          </w:tcPr>
          <w:p w14:paraId="1C1DCD9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770" w:type="dxa"/>
          </w:tcPr>
          <w:p w14:paraId="3E642C76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556EE6DC" w14:textId="77777777" w:rsidTr="006656D1">
        <w:tc>
          <w:tcPr>
            <w:tcW w:w="4767" w:type="dxa"/>
          </w:tcPr>
          <w:p w14:paraId="4172725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</w:tcPr>
          <w:p w14:paraId="5E9A02EB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69AFE79" w14:textId="77777777" w:rsidTr="006656D1">
        <w:tc>
          <w:tcPr>
            <w:tcW w:w="4767" w:type="dxa"/>
          </w:tcPr>
          <w:p w14:paraId="1A9B589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770" w:type="dxa"/>
          </w:tcPr>
          <w:p w14:paraId="54A199ED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CB7B984" w14:textId="77777777" w:rsidTr="006656D1">
        <w:tc>
          <w:tcPr>
            <w:tcW w:w="4767" w:type="dxa"/>
          </w:tcPr>
          <w:p w14:paraId="13215EF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770" w:type="dxa"/>
          </w:tcPr>
          <w:p w14:paraId="02442E7A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0AF575D5" w14:textId="77777777" w:rsidTr="006656D1">
        <w:tc>
          <w:tcPr>
            <w:tcW w:w="4767" w:type="dxa"/>
          </w:tcPr>
          <w:p w14:paraId="7F54C376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770" w:type="dxa"/>
          </w:tcPr>
          <w:p w14:paraId="71DB73C6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0F2BC75" w14:textId="77777777" w:rsidTr="006656D1">
        <w:tc>
          <w:tcPr>
            <w:tcW w:w="4767" w:type="dxa"/>
          </w:tcPr>
          <w:p w14:paraId="05B62C7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770" w:type="dxa"/>
          </w:tcPr>
          <w:p w14:paraId="38D3D081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2B522F1C" w14:textId="77777777" w:rsidTr="006656D1">
        <w:tc>
          <w:tcPr>
            <w:tcW w:w="4767" w:type="dxa"/>
          </w:tcPr>
          <w:p w14:paraId="6B3494F1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770" w:type="dxa"/>
          </w:tcPr>
          <w:p w14:paraId="5B42C37B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AE60E75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6C54458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8DBB364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A96870">
        <w:rPr>
          <w:rFonts w:ascii="Arial" w:hAnsi="Arial" w:cs="Arial"/>
          <w:sz w:val="22"/>
          <w:szCs w:val="22"/>
        </w:rPr>
        <w:t xml:space="preserve"> </w:t>
      </w:r>
    </w:p>
    <w:p w14:paraId="2F7DF1D9" w14:textId="77777777"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sa rovná alebo je nižšie ako 2400 EUR sa účtuje na ťarchu účtu 518 – Ostatné služby.</w:t>
      </w:r>
    </w:p>
    <w:p w14:paraId="0DB3E89A" w14:textId="77777777"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Nehmotný majetok, ktorého ocenenie je vyššie, zaradí spoločnosť do dlhodobého nehmotného majetku.</w:t>
      </w:r>
    </w:p>
    <w:p w14:paraId="49EF1C75" w14:textId="77777777"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Hmotný majetok, ktorého ocenenie sa rovná alebo je nižšie ako 1700 EUR sa účtuje na ťarchu účtu 501-Spotreba materiálu.</w:t>
      </w:r>
    </w:p>
    <w:p w14:paraId="75239D67" w14:textId="77777777" w:rsidR="00A96870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Hmotný majetok, ktorého ocenenie je vyššie, zaradí spoločnosť do dlhodobého hmotného majetku. </w:t>
      </w:r>
    </w:p>
    <w:p w14:paraId="725A5DA5" w14:textId="77777777" w:rsidR="00A96870" w:rsidRPr="00A55E63" w:rsidRDefault="00A9687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stanovila interným predpisom</w:t>
      </w:r>
      <w:r w:rsidR="005E52E5">
        <w:rPr>
          <w:rFonts w:ascii="Arial" w:hAnsi="Arial" w:cs="Arial"/>
          <w:sz w:val="22"/>
          <w:szCs w:val="22"/>
        </w:rPr>
        <w:t>, že účtovné odpisy dlhodobého majetku sa rovnajú daňovým odpisom.</w:t>
      </w:r>
    </w:p>
    <w:p w14:paraId="0FC76C1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0899C0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6A334F78" w14:textId="77777777"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účtovnom období neuskutočnila zmenu účtovných zásad a účtovných metód.</w:t>
      </w:r>
    </w:p>
    <w:p w14:paraId="4D7C9EE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0E9353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4DAAB639" w14:textId="77777777"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Spoločnosť v sledovanom období neúčtovala a neprijala žiadne dotácie.</w:t>
      </w:r>
    </w:p>
    <w:p w14:paraId="291D9A9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FC0BD04" w14:textId="77777777" w:rsidR="00F404E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0202FB3" w14:textId="77777777" w:rsidR="005E52E5" w:rsidRPr="00A55E63" w:rsidRDefault="005E52E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významných opravách chýb minulých účtovných období.</w:t>
      </w:r>
    </w:p>
    <w:p w14:paraId="7DD2B99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1826043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057B5984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825D9A5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F1B6DBB" w14:textId="77777777" w:rsidR="00373635" w:rsidRDefault="002C12B4" w:rsidP="005E52E5">
      <w:pPr>
        <w:pStyle w:val="Zkladntext"/>
        <w:numPr>
          <w:ilvl w:val="0"/>
          <w:numId w:val="9"/>
        </w:numPr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z w:val="22"/>
          <w:szCs w:val="22"/>
        </w:rPr>
        <w:t>fo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má</w:t>
      </w:r>
      <w:r w:rsidRPr="00A55E63">
        <w:rPr>
          <w:rFonts w:ascii="Arial" w:hAnsi="Arial" w:cs="Arial"/>
          <w:spacing w:val="-2"/>
          <w:sz w:val="22"/>
          <w:szCs w:val="22"/>
        </w:rPr>
        <w:t>c</w:t>
      </w:r>
      <w:r w:rsidRPr="00A55E63">
        <w:rPr>
          <w:rFonts w:ascii="Arial" w:hAnsi="Arial" w:cs="Arial"/>
          <w:spacing w:val="2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 sume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ô</w:t>
      </w:r>
      <w:r w:rsidRPr="00A55E63">
        <w:rPr>
          <w:rFonts w:ascii="Arial" w:hAnsi="Arial" w:cs="Arial"/>
          <w:sz w:val="22"/>
          <w:szCs w:val="22"/>
        </w:rPr>
        <w:t>vodo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v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niku jednotli</w:t>
      </w:r>
      <w:r w:rsidRPr="00A55E63">
        <w:rPr>
          <w:rFonts w:ascii="Arial" w:hAnsi="Arial" w:cs="Arial"/>
          <w:spacing w:val="-3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polo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iek</w:t>
      </w:r>
      <w:r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z w:val="22"/>
          <w:szCs w:val="22"/>
        </w:rPr>
        <w:t>n</w:t>
      </w:r>
      <w:r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Pr="00A55E63">
        <w:rPr>
          <w:rFonts w:ascii="Arial" w:hAnsi="Arial" w:cs="Arial"/>
          <w:b/>
          <w:sz w:val="22"/>
          <w:szCs w:val="22"/>
        </w:rPr>
        <w:t>kladov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Pr="00A55E63">
        <w:rPr>
          <w:rFonts w:ascii="Arial" w:hAnsi="Arial" w:cs="Arial"/>
          <w:b/>
          <w:sz w:val="22"/>
          <w:szCs w:val="22"/>
        </w:rPr>
        <w:t>lebo</w:t>
      </w:r>
      <w:r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Pr="00A55E63">
        <w:rPr>
          <w:rFonts w:ascii="Arial" w:hAnsi="Arial" w:cs="Arial"/>
          <w:b/>
          <w:sz w:val="22"/>
          <w:szCs w:val="22"/>
        </w:rPr>
        <w:t>nosov</w:t>
      </w:r>
      <w:r w:rsidRPr="00A55E63">
        <w:rPr>
          <w:rFonts w:ascii="Arial" w:hAnsi="Arial" w:cs="Arial"/>
          <w:sz w:val="22"/>
          <w:szCs w:val="22"/>
        </w:rPr>
        <w:t>, ktoré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majú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nimo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Pr="00A55E63">
        <w:rPr>
          <w:rFonts w:ascii="Arial" w:hAnsi="Arial" w:cs="Arial"/>
          <w:sz w:val="22"/>
          <w:szCs w:val="22"/>
          <w:u w:val="single"/>
        </w:rPr>
        <w:t>ý</w:t>
      </w:r>
      <w:r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z w:val="22"/>
          <w:szCs w:val="22"/>
          <w:u w:val="single"/>
        </w:rPr>
        <w:t>rozs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Pr="00A55E63">
        <w:rPr>
          <w:rFonts w:ascii="Arial" w:hAnsi="Arial" w:cs="Arial"/>
          <w:sz w:val="22"/>
          <w:szCs w:val="22"/>
          <w:u w:val="single"/>
        </w:rPr>
        <w:t>lebo</w:t>
      </w:r>
      <w:r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Pr="00A55E63">
        <w:rPr>
          <w:rFonts w:ascii="Arial" w:hAnsi="Arial" w:cs="Arial"/>
          <w:sz w:val="22"/>
          <w:szCs w:val="22"/>
          <w:u w:val="single"/>
        </w:rPr>
        <w:t>s</w:t>
      </w:r>
      <w:r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Pr="00A55E63">
        <w:rPr>
          <w:rFonts w:ascii="Arial" w:hAnsi="Arial" w:cs="Arial"/>
          <w:sz w:val="22"/>
          <w:szCs w:val="22"/>
          <w:u w:val="single"/>
        </w:rPr>
        <w:t>t</w:t>
      </w:r>
      <w:r w:rsidRPr="00A55E63">
        <w:rPr>
          <w:rFonts w:ascii="Arial" w:hAnsi="Arial" w:cs="Arial"/>
          <w:sz w:val="22"/>
          <w:szCs w:val="22"/>
        </w:rPr>
        <w:t>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íkl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no</w:t>
      </w:r>
      <w:r w:rsidRPr="00A55E63">
        <w:rPr>
          <w:rFonts w:ascii="Arial" w:hAnsi="Arial" w:cs="Arial"/>
          <w:spacing w:val="4"/>
          <w:sz w:val="22"/>
          <w:szCs w:val="22"/>
        </w:rPr>
        <w:t>s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2"/>
          <w:sz w:val="22"/>
          <w:szCs w:val="22"/>
        </w:rPr>
        <w:t>j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</w:t>
      </w:r>
      <w:r w:rsidRPr="00A55E63">
        <w:rPr>
          <w:rFonts w:ascii="Arial" w:hAnsi="Arial" w:cs="Arial"/>
          <w:spacing w:val="1"/>
          <w:sz w:val="22"/>
          <w:szCs w:val="22"/>
        </w:rPr>
        <w:t>i</w:t>
      </w:r>
      <w:r w:rsidRPr="00A55E63">
        <w:rPr>
          <w:rFonts w:ascii="Arial" w:hAnsi="Arial" w:cs="Arial"/>
          <w:sz w:val="22"/>
          <w:szCs w:val="22"/>
        </w:rPr>
        <w:t>ku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 xml:space="preserve">lebo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k</w:t>
      </w:r>
      <w:r w:rsidRPr="00A55E63">
        <w:rPr>
          <w:rFonts w:ascii="Arial" w:hAnsi="Arial" w:cs="Arial"/>
          <w:spacing w:val="2"/>
          <w:sz w:val="22"/>
          <w:szCs w:val="22"/>
        </w:rPr>
        <w:t>l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pacing w:val="4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dôvodu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re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ja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</w:t>
      </w:r>
      <w:r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ča</w:t>
      </w:r>
      <w:r w:rsidRPr="00A55E63">
        <w:rPr>
          <w:rFonts w:ascii="Arial" w:hAnsi="Arial" w:cs="Arial"/>
          <w:sz w:val="22"/>
          <w:szCs w:val="22"/>
        </w:rPr>
        <w:t>sti</w:t>
      </w:r>
      <w:r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podniku,</w:t>
      </w:r>
      <w:r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ško</w:t>
      </w:r>
      <w:r w:rsidRPr="00A55E63">
        <w:rPr>
          <w:rFonts w:ascii="Arial" w:hAnsi="Arial" w:cs="Arial"/>
          <w:spacing w:val="2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y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z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dôvo</w:t>
      </w:r>
      <w:r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Pr="00A55E63">
        <w:rPr>
          <w:rFonts w:ascii="Arial" w:hAnsi="Arial" w:cs="Arial"/>
          <w:spacing w:val="1"/>
          <w:sz w:val="22"/>
          <w:szCs w:val="22"/>
        </w:rPr>
        <w:t>ž</w:t>
      </w:r>
      <w:r w:rsidRPr="00A55E63">
        <w:rPr>
          <w:rFonts w:ascii="Arial" w:hAnsi="Arial" w:cs="Arial"/>
          <w:sz w:val="22"/>
          <w:szCs w:val="22"/>
        </w:rPr>
        <w:t>ivel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 poh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2A4D49CB" w14:textId="77777777" w:rsidR="005E52E5" w:rsidRPr="00A55E63" w:rsidRDefault="005E52E5" w:rsidP="005E52E5">
      <w:pPr>
        <w:pStyle w:val="Zkladntext"/>
        <w:tabs>
          <w:tab w:val="left" w:pos="668"/>
        </w:tabs>
        <w:ind w:left="46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v sledovanom období neúčtovala o nákladoch alebo výnosoch, ktoré majú výnimočný rozsah alebo výskyt (predaj podniku, živelné pohromy a podobne).</w:t>
      </w:r>
    </w:p>
    <w:p w14:paraId="7214C6B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21734E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F54D87B" w14:textId="77777777" w:rsidR="00334B1D" w:rsidRDefault="00334B1D" w:rsidP="00334B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01D5BB" w14:textId="77777777" w:rsidR="00373635" w:rsidRPr="00A55E63" w:rsidRDefault="00334B1D" w:rsidP="00334B1D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373635"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373635"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14:paraId="527121E7" w14:textId="77777777" w:rsidR="00373635" w:rsidRPr="00A55E63" w:rsidRDefault="00373635" w:rsidP="00334B1D">
      <w:pPr>
        <w:pStyle w:val="Zkladntext"/>
        <w:tabs>
          <w:tab w:val="left" w:pos="668"/>
        </w:tabs>
        <w:ind w:left="183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5E52E5">
        <w:rPr>
          <w:rFonts w:ascii="Arial" w:hAnsi="Arial" w:cs="Arial"/>
          <w:sz w:val="22"/>
          <w:szCs w:val="22"/>
        </w:rPr>
        <w:t xml:space="preserve"> 0</w:t>
      </w:r>
    </w:p>
    <w:p w14:paraId="592E72E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5FA2B61" w14:textId="77777777"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  <w:u w:val="single"/>
        </w:rPr>
        <w:t>3.</w:t>
      </w:r>
      <w:r>
        <w:rPr>
          <w:rFonts w:ascii="Arial" w:hAnsi="Arial" w:cs="Arial"/>
          <w:spacing w:val="-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="00373635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373635"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="00373635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="00373635"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373635"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="00373635"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="00373635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373635" w:rsidRPr="00A55E63">
        <w:rPr>
          <w:rFonts w:ascii="Arial" w:hAnsi="Arial" w:cs="Arial"/>
          <w:sz w:val="22"/>
          <w:szCs w:val="22"/>
        </w:rPr>
        <w:t>:</w:t>
      </w:r>
    </w:p>
    <w:p w14:paraId="495F1BED" w14:textId="77777777" w:rsidR="005E52E5" w:rsidRPr="005E52E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5E52E5">
        <w:rPr>
          <w:rFonts w:ascii="Arial" w:hAnsi="Arial" w:cs="Arial"/>
          <w:spacing w:val="-4"/>
          <w:sz w:val="22"/>
          <w:szCs w:val="22"/>
        </w:rPr>
        <w:t>Spoločnosť počas účtovného obdobia nenadobudla ani nepreviedla vlastné akcie.</w:t>
      </w:r>
    </w:p>
    <w:p w14:paraId="60BF3E5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3C6A6D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6FBFBF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BFD4B54" w14:textId="77777777" w:rsidR="00373635" w:rsidRDefault="005E52E5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5E52E5">
        <w:rPr>
          <w:rFonts w:ascii="Arial" w:hAnsi="Arial" w:cs="Arial"/>
          <w:spacing w:val="2"/>
          <w:sz w:val="22"/>
          <w:szCs w:val="22"/>
        </w:rPr>
        <w:lastRenderedPageBreak/>
        <w:t>a)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F3FBC3F" w14:textId="77777777" w:rsidR="004B49EB" w:rsidRDefault="004B49EB" w:rsidP="005E52E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B25717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5E52E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167F8F8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6B1A354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7D3A85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DED7E0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B0982E7" w14:textId="77777777" w:rsidR="00334B1D" w:rsidRDefault="00334B1D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6EFAB2A" w14:textId="77777777"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Spoločnosť v sledovanom období neposkytla žiadnym riadiacim alebo kontrolným orgánom spoločnosti záruky, pôžičky alebo iné zabezpečenia, finančné prostriedky alebo iné plnenia.</w:t>
      </w:r>
    </w:p>
    <w:p w14:paraId="73863C8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FCCF1D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7465B29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7C82538D" w14:textId="77777777" w:rsidR="00637F7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4B49EB">
        <w:rPr>
          <w:rFonts w:ascii="Arial" w:hAnsi="Arial" w:cs="Arial"/>
          <w:spacing w:val="2"/>
          <w:sz w:val="22"/>
          <w:szCs w:val="22"/>
        </w:rPr>
        <w:t>a)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637F73"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2ECC47AD" w14:textId="77777777" w:rsidR="004B49EB" w:rsidRPr="00A55E63" w:rsidRDefault="004B49EB" w:rsidP="004B49EB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>Spoločnosť nemá žiadne finančné povinnosti, ktoré sa nevykazujú v súvahe.</w:t>
      </w:r>
    </w:p>
    <w:p w14:paraId="6DE690A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4147A06C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73E21597" w14:textId="77777777" w:rsidR="004B49EB" w:rsidRPr="00451ED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nemá vedomosť o žiadnych podmienených záväzkoch spoločnosti.</w:t>
      </w:r>
    </w:p>
    <w:p w14:paraId="43633133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F63485E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2EDC2BFF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F90940D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88C9C53" w14:textId="77777777" w:rsidR="00F404E8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455601AE" w14:textId="77777777" w:rsidR="00334B1D" w:rsidRDefault="00334B1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F8B4ED9" w14:textId="77777777" w:rsidR="004B49EB" w:rsidRPr="00A55E63" w:rsidRDefault="004B49EB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Spoločnosť neeviduje ani neúčtuje o žiadnych významných povinnostiach vyplývajúcich z dôchodkových programov pre zamestnancov.</w:t>
      </w:r>
    </w:p>
    <w:p w14:paraId="6E5C9E1D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22AC315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653A32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FFBCD" w14:textId="77777777" w:rsidR="00491311" w:rsidRDefault="00491311">
      <w:r>
        <w:separator/>
      </w:r>
    </w:p>
  </w:endnote>
  <w:endnote w:type="continuationSeparator" w:id="0">
    <w:p w14:paraId="6BBA21B3" w14:textId="77777777" w:rsidR="00491311" w:rsidRDefault="00491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6D9AF" w14:textId="77777777" w:rsidR="00F404E8" w:rsidRDefault="00CD36AD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EDD173" wp14:editId="2E88E625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F1EA37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653A32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653A32">
                            <w:fldChar w:fldCharType="separate"/>
                          </w:r>
                          <w:r w:rsidR="00334B1D">
                            <w:rPr>
                              <w:rFonts w:cs="Times New Roman"/>
                              <w:noProof/>
                            </w:rPr>
                            <w:t>1</w:t>
                          </w:r>
                          <w:r w:rsidR="00653A32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653A32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653A32">
                      <w:fldChar w:fldCharType="separate"/>
                    </w:r>
                    <w:r w:rsidR="00334B1D">
                      <w:rPr>
                        <w:rFonts w:cs="Times New Roman"/>
                        <w:noProof/>
                      </w:rPr>
                      <w:t>1</w:t>
                    </w:r>
                    <w:r w:rsidR="00653A32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B388F8" w14:textId="77777777" w:rsidR="00491311" w:rsidRDefault="00491311">
      <w:r>
        <w:separator/>
      </w:r>
    </w:p>
  </w:footnote>
  <w:footnote w:type="continuationSeparator" w:id="0">
    <w:p w14:paraId="6D8B36C7" w14:textId="77777777" w:rsidR="00491311" w:rsidRDefault="00491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A090F" w14:textId="77777777" w:rsidR="0055784D" w:rsidRDefault="0055784D">
    <w:pPr>
      <w:pStyle w:val="Hlavika"/>
    </w:pPr>
  </w:p>
  <w:p w14:paraId="7C3A8134" w14:textId="77777777" w:rsidR="0055784D" w:rsidRDefault="0055784D">
    <w:pPr>
      <w:pStyle w:val="Hlavika"/>
    </w:pPr>
  </w:p>
  <w:p w14:paraId="6B7B925D" w14:textId="77777777" w:rsidR="0055784D" w:rsidRDefault="0055784D">
    <w:pPr>
      <w:pStyle w:val="Hlavika"/>
    </w:pPr>
  </w:p>
  <w:p w14:paraId="7EAAD7F7" w14:textId="73FE59E4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8424CC">
      <w:rPr>
        <w:rFonts w:ascii="Arial" w:hAnsi="Arial" w:cs="Arial"/>
        <w:sz w:val="22"/>
        <w:szCs w:val="22"/>
        <w:bdr w:val="single" w:sz="4" w:space="0" w:color="auto"/>
      </w:rPr>
      <w:t>50546490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8424CC">
      <w:rPr>
        <w:rFonts w:ascii="Arial" w:hAnsi="Arial" w:cs="Arial"/>
        <w:sz w:val="22"/>
        <w:szCs w:val="22"/>
        <w:bdr w:val="single" w:sz="4" w:space="0" w:color="auto"/>
      </w:rPr>
      <w:t>2120377270</w:t>
    </w:r>
  </w:p>
  <w:p w14:paraId="7B2C2B5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6888B31A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275A5"/>
    <w:multiLevelType w:val="hybridMultilevel"/>
    <w:tmpl w:val="D830557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14FA1"/>
    <w:multiLevelType w:val="hybridMultilevel"/>
    <w:tmpl w:val="4684C138"/>
    <w:lvl w:ilvl="0" w:tplc="430EFF86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8CA2C89"/>
    <w:multiLevelType w:val="hybridMultilevel"/>
    <w:tmpl w:val="38382F6C"/>
    <w:lvl w:ilvl="0" w:tplc="63C6FA18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6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7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9F7064A"/>
    <w:multiLevelType w:val="hybridMultilevel"/>
    <w:tmpl w:val="E27A00B2"/>
    <w:lvl w:ilvl="0" w:tplc="15F6DCCA">
      <w:start w:val="1"/>
      <w:numFmt w:val="decimal"/>
      <w:lvlText w:val="%1.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10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0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1406AD"/>
    <w:rsid w:val="001A1B05"/>
    <w:rsid w:val="002401F1"/>
    <w:rsid w:val="002C12B4"/>
    <w:rsid w:val="002D7E6D"/>
    <w:rsid w:val="00334B1D"/>
    <w:rsid w:val="003657F5"/>
    <w:rsid w:val="00373635"/>
    <w:rsid w:val="003A5145"/>
    <w:rsid w:val="003D056F"/>
    <w:rsid w:val="00401155"/>
    <w:rsid w:val="00451ED3"/>
    <w:rsid w:val="00491311"/>
    <w:rsid w:val="004A2BF3"/>
    <w:rsid w:val="004B49EB"/>
    <w:rsid w:val="0055784D"/>
    <w:rsid w:val="00560DB1"/>
    <w:rsid w:val="005E52E5"/>
    <w:rsid w:val="00623868"/>
    <w:rsid w:val="00637F73"/>
    <w:rsid w:val="00653A32"/>
    <w:rsid w:val="006656D1"/>
    <w:rsid w:val="00676DB4"/>
    <w:rsid w:val="006831DF"/>
    <w:rsid w:val="00731073"/>
    <w:rsid w:val="007E2277"/>
    <w:rsid w:val="008424CC"/>
    <w:rsid w:val="00861175"/>
    <w:rsid w:val="008771A6"/>
    <w:rsid w:val="00913435"/>
    <w:rsid w:val="00916772"/>
    <w:rsid w:val="009169F8"/>
    <w:rsid w:val="00975A31"/>
    <w:rsid w:val="00981011"/>
    <w:rsid w:val="009825D8"/>
    <w:rsid w:val="009A27D0"/>
    <w:rsid w:val="009D5C84"/>
    <w:rsid w:val="00A55E63"/>
    <w:rsid w:val="00A96870"/>
    <w:rsid w:val="00AD3D51"/>
    <w:rsid w:val="00AD6C8A"/>
    <w:rsid w:val="00AD749D"/>
    <w:rsid w:val="00B15E67"/>
    <w:rsid w:val="00B37B86"/>
    <w:rsid w:val="00B7440A"/>
    <w:rsid w:val="00B77F6E"/>
    <w:rsid w:val="00BC4103"/>
    <w:rsid w:val="00C01CB7"/>
    <w:rsid w:val="00C619E9"/>
    <w:rsid w:val="00C71636"/>
    <w:rsid w:val="00CB58A1"/>
    <w:rsid w:val="00CC3205"/>
    <w:rsid w:val="00CD36AD"/>
    <w:rsid w:val="00CD545D"/>
    <w:rsid w:val="00DF6AD0"/>
    <w:rsid w:val="00E1750C"/>
    <w:rsid w:val="00E327DF"/>
    <w:rsid w:val="00E532AD"/>
    <w:rsid w:val="00E70F0E"/>
    <w:rsid w:val="00E83B28"/>
    <w:rsid w:val="00EB4798"/>
    <w:rsid w:val="00EB55FA"/>
    <w:rsid w:val="00EE5474"/>
    <w:rsid w:val="00F049D4"/>
    <w:rsid w:val="00F404E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818E7"/>
  <w15:docId w15:val="{11F28D41-C02A-4E73-BB1F-D4567187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653A32"/>
    <w:rPr>
      <w:lang w:val="sk-SK"/>
    </w:rPr>
  </w:style>
  <w:style w:type="paragraph" w:styleId="Nadpis1">
    <w:name w:val="heading 1"/>
    <w:basedOn w:val="Normlny"/>
    <w:uiPriority w:val="1"/>
    <w:qFormat/>
    <w:rsid w:val="00653A32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53A3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53A32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53A32"/>
  </w:style>
  <w:style w:type="paragraph" w:customStyle="1" w:styleId="TableParagraph">
    <w:name w:val="Table Paragraph"/>
    <w:basedOn w:val="Normlny"/>
    <w:uiPriority w:val="1"/>
    <w:qFormat/>
    <w:rsid w:val="00653A32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BNUCTO007 Office</cp:lastModifiedBy>
  <cp:revision>8</cp:revision>
  <dcterms:created xsi:type="dcterms:W3CDTF">2020-03-22T16:37:00Z</dcterms:created>
  <dcterms:modified xsi:type="dcterms:W3CDTF">2022-03-02T10:09:00Z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