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BCCFD" w14:textId="18D5CCB5" w:rsidR="00EF14F9" w:rsidRPr="00F870B0" w:rsidRDefault="00EF14F9" w:rsidP="00F870B0">
      <w:pPr>
        <w:spacing w:after="120"/>
        <w:jc w:val="center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POZNÁMKY K</w:t>
      </w:r>
      <w:r w:rsidR="003C076C">
        <w:rPr>
          <w:b/>
          <w:sz w:val="20"/>
          <w:szCs w:val="20"/>
        </w:rPr>
        <w:t xml:space="preserve">  </w:t>
      </w:r>
      <w:r w:rsidRPr="00F870B0">
        <w:rPr>
          <w:b/>
          <w:sz w:val="20"/>
          <w:szCs w:val="20"/>
        </w:rPr>
        <w:t xml:space="preserve">ÚČTOVNEJ ZÁVIERKE </w:t>
      </w:r>
      <w:r w:rsidR="003C076C">
        <w:rPr>
          <w:b/>
          <w:sz w:val="20"/>
          <w:szCs w:val="20"/>
        </w:rPr>
        <w:t>k 31.</w:t>
      </w:r>
      <w:r w:rsidR="008C37B5">
        <w:rPr>
          <w:b/>
          <w:sz w:val="20"/>
          <w:szCs w:val="20"/>
        </w:rPr>
        <w:t>12</w:t>
      </w:r>
      <w:r w:rsidR="003C076C">
        <w:rPr>
          <w:b/>
          <w:sz w:val="20"/>
          <w:szCs w:val="20"/>
        </w:rPr>
        <w:t>.</w:t>
      </w:r>
      <w:r w:rsidR="006C6AF4">
        <w:rPr>
          <w:b/>
          <w:sz w:val="20"/>
          <w:szCs w:val="20"/>
        </w:rPr>
        <w:t>20</w:t>
      </w:r>
      <w:r w:rsidR="003C076C">
        <w:rPr>
          <w:b/>
          <w:sz w:val="20"/>
          <w:szCs w:val="20"/>
        </w:rPr>
        <w:t>2</w:t>
      </w:r>
      <w:r w:rsidR="00DB7223">
        <w:rPr>
          <w:b/>
          <w:sz w:val="20"/>
          <w:szCs w:val="20"/>
        </w:rPr>
        <w:t>1</w:t>
      </w:r>
    </w:p>
    <w:p w14:paraId="02C3F123" w14:textId="77777777"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sz w:val="20"/>
          <w:szCs w:val="20"/>
        </w:rPr>
        <w:t>zostavené podľa Opatrenia č.</w:t>
      </w:r>
      <w:r w:rsidR="00A1384A">
        <w:rPr>
          <w:sz w:val="20"/>
          <w:szCs w:val="20"/>
        </w:rPr>
        <w:t xml:space="preserve"> </w:t>
      </w:r>
      <w:r w:rsidRPr="00F870B0">
        <w:rPr>
          <w:sz w:val="20"/>
          <w:szCs w:val="20"/>
        </w:rPr>
        <w:t>MF/23378/2014-74 (FS č.12/2014), ktorým sa ustanovujú podrobnosti o individuálnej účtovnej závierke a rozsahu údajov určených z individuálnej ú</w:t>
      </w:r>
      <w:r w:rsidR="0060044D">
        <w:rPr>
          <w:sz w:val="20"/>
          <w:szCs w:val="20"/>
        </w:rPr>
        <w:t>čtovnej závierky na zverejnenie</w:t>
      </w:r>
    </w:p>
    <w:p w14:paraId="32067C7F" w14:textId="77777777" w:rsidR="00EF14F9" w:rsidRPr="00F870B0" w:rsidRDefault="00EF14F9" w:rsidP="00F870B0">
      <w:pPr>
        <w:jc w:val="center"/>
        <w:rPr>
          <w:sz w:val="20"/>
          <w:szCs w:val="20"/>
        </w:rPr>
      </w:pPr>
      <w:r w:rsidRPr="00F870B0">
        <w:rPr>
          <w:b/>
          <w:sz w:val="20"/>
          <w:szCs w:val="20"/>
        </w:rPr>
        <w:t>pre malé účtovné jednotky</w:t>
      </w:r>
    </w:p>
    <w:p w14:paraId="3DE2D122" w14:textId="77777777" w:rsidR="00EF14F9" w:rsidRPr="009B400D" w:rsidRDefault="00EF14F9" w:rsidP="00EF14F9">
      <w:pPr>
        <w:rPr>
          <w:sz w:val="16"/>
          <w:szCs w:val="16"/>
        </w:rPr>
      </w:pPr>
    </w:p>
    <w:p w14:paraId="417DCA49" w14:textId="77777777" w:rsidR="00810607" w:rsidRPr="009B400D" w:rsidRDefault="00810607" w:rsidP="00EF14F9">
      <w:pPr>
        <w:rPr>
          <w:sz w:val="16"/>
          <w:szCs w:val="16"/>
        </w:rPr>
      </w:pPr>
    </w:p>
    <w:p w14:paraId="11C6308F" w14:textId="77777777" w:rsidR="00EF14F9" w:rsidRPr="00F870B0" w:rsidRDefault="00EF14F9" w:rsidP="00CF4A8B">
      <w:pPr>
        <w:jc w:val="center"/>
        <w:rPr>
          <w:b/>
          <w:sz w:val="20"/>
          <w:szCs w:val="20"/>
          <w:u w:val="single"/>
        </w:rPr>
      </w:pPr>
      <w:r w:rsidRPr="00F870B0">
        <w:rPr>
          <w:b/>
          <w:sz w:val="20"/>
          <w:szCs w:val="20"/>
          <w:u w:val="single"/>
        </w:rPr>
        <w:t>Článok I – VŠEOBECNÉ INFORMÁCIE</w:t>
      </w:r>
    </w:p>
    <w:p w14:paraId="7B418FD9" w14:textId="77777777" w:rsidR="00EF14F9" w:rsidRPr="009B400D" w:rsidRDefault="00EF14F9" w:rsidP="002F4E01">
      <w:pPr>
        <w:pStyle w:val="Nzov"/>
        <w:spacing w:before="0" w:beforeAutospacing="0" w:after="0"/>
        <w:jc w:val="left"/>
        <w:rPr>
          <w:rFonts w:ascii="Times New Roman" w:hAnsi="Times New Roman"/>
          <w:bCs w:val="0"/>
          <w:sz w:val="16"/>
          <w:szCs w:val="16"/>
        </w:rPr>
      </w:pPr>
    </w:p>
    <w:p w14:paraId="1D3876FD" w14:textId="77777777" w:rsidR="00055B56" w:rsidRPr="00F870B0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Názov</w:t>
      </w:r>
      <w:r w:rsidR="00055B56" w:rsidRPr="00F870B0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9082" w:type="dxa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6"/>
        <w:gridCol w:w="6356"/>
      </w:tblGrid>
      <w:tr w:rsidR="002C363A" w:rsidRPr="00F870B0" w14:paraId="2193A2D4" w14:textId="77777777" w:rsidTr="002C363A">
        <w:tc>
          <w:tcPr>
            <w:tcW w:w="0" w:type="auto"/>
          </w:tcPr>
          <w:p w14:paraId="1A3984D4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</w:tcPr>
          <w:p w14:paraId="2BA98658" w14:textId="14BEE6BC" w:rsidR="002C363A" w:rsidRPr="00B07C24" w:rsidRDefault="000F2C53" w:rsidP="003A28A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Tubular s.r.o.</w:t>
            </w:r>
          </w:p>
        </w:tc>
      </w:tr>
      <w:tr w:rsidR="002C363A" w:rsidRPr="00F870B0" w14:paraId="7DCED1DD" w14:textId="77777777" w:rsidTr="002C363A">
        <w:tc>
          <w:tcPr>
            <w:tcW w:w="0" w:type="auto"/>
          </w:tcPr>
          <w:p w14:paraId="37DA7615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</w:tcPr>
          <w:p w14:paraId="52F0E004" w14:textId="4730C7EC" w:rsidR="002C363A" w:rsidRPr="00B07C24" w:rsidRDefault="003F690E" w:rsidP="002C36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</w:t>
            </w:r>
            <w:r w:rsidR="003D560A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046</w:t>
            </w:r>
            <w:r w:rsidR="003D560A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889</w:t>
            </w:r>
          </w:p>
        </w:tc>
      </w:tr>
      <w:tr w:rsidR="002C363A" w:rsidRPr="00F870B0" w14:paraId="4C73E016" w14:textId="77777777" w:rsidTr="002C363A">
        <w:tc>
          <w:tcPr>
            <w:tcW w:w="0" w:type="auto"/>
          </w:tcPr>
          <w:p w14:paraId="02561861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</w:tcPr>
          <w:p w14:paraId="3BF1F5EA" w14:textId="77777777" w:rsidR="002C363A" w:rsidRPr="00B07C24" w:rsidRDefault="002C363A" w:rsidP="002C363A">
            <w:pPr>
              <w:rPr>
                <w:sz w:val="18"/>
                <w:szCs w:val="18"/>
              </w:rPr>
            </w:pPr>
            <w:r w:rsidRPr="00B07C24">
              <w:rPr>
                <w:sz w:val="18"/>
                <w:szCs w:val="18"/>
              </w:rPr>
              <w:t>Vstupný areál U.</w:t>
            </w:r>
            <w:r w:rsidRPr="00F870B0">
              <w:rPr>
                <w:sz w:val="20"/>
              </w:rPr>
              <w:t> </w:t>
            </w:r>
            <w:r w:rsidRPr="00B07C24">
              <w:rPr>
                <w:sz w:val="18"/>
                <w:szCs w:val="18"/>
              </w:rPr>
              <w:t>S.</w:t>
            </w:r>
            <w:r w:rsidRPr="00F870B0">
              <w:rPr>
                <w:sz w:val="20"/>
              </w:rPr>
              <w:t> </w:t>
            </w:r>
            <w:r w:rsidRPr="00B07C24">
              <w:rPr>
                <w:sz w:val="18"/>
                <w:szCs w:val="18"/>
              </w:rPr>
              <w:t>Steel, 044 54 Košice</w:t>
            </w:r>
          </w:p>
        </w:tc>
      </w:tr>
      <w:tr w:rsidR="002C363A" w:rsidRPr="00C31CF7" w14:paraId="2D312B70" w14:textId="77777777" w:rsidTr="002C363A">
        <w:tc>
          <w:tcPr>
            <w:tcW w:w="0" w:type="auto"/>
          </w:tcPr>
          <w:p w14:paraId="146880D0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</w:tcPr>
          <w:p w14:paraId="082276B8" w14:textId="3374DB69" w:rsidR="002C363A" w:rsidRPr="00C31CF7" w:rsidRDefault="00C31CF7" w:rsidP="002C363A">
            <w:pPr>
              <w:rPr>
                <w:sz w:val="18"/>
                <w:szCs w:val="18"/>
              </w:rPr>
            </w:pPr>
            <w:r w:rsidRPr="00C31CF7">
              <w:rPr>
                <w:sz w:val="18"/>
                <w:szCs w:val="18"/>
              </w:rPr>
              <w:t>3</w:t>
            </w:r>
            <w:r w:rsidR="003F690E" w:rsidRPr="00C31CF7">
              <w:rPr>
                <w:sz w:val="18"/>
                <w:szCs w:val="18"/>
              </w:rPr>
              <w:t>.4.2020</w:t>
            </w:r>
          </w:p>
        </w:tc>
      </w:tr>
      <w:tr w:rsidR="002C363A" w:rsidRPr="00F870B0" w14:paraId="1D6AC478" w14:textId="77777777" w:rsidTr="002C363A">
        <w:tc>
          <w:tcPr>
            <w:tcW w:w="0" w:type="auto"/>
          </w:tcPr>
          <w:p w14:paraId="525C432D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</w:tcPr>
          <w:p w14:paraId="3889E6DF" w14:textId="23208317" w:rsidR="002C363A" w:rsidRPr="00B07C24" w:rsidRDefault="003F690E" w:rsidP="002C363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16.4.2020</w:t>
            </w:r>
          </w:p>
        </w:tc>
      </w:tr>
      <w:tr w:rsidR="002C363A" w:rsidRPr="00F870B0" w14:paraId="666F82ED" w14:textId="77777777" w:rsidTr="002C363A">
        <w:tc>
          <w:tcPr>
            <w:tcW w:w="0" w:type="auto"/>
          </w:tcPr>
          <w:p w14:paraId="23FFDFB3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</w:tcPr>
          <w:p w14:paraId="2A35A108" w14:textId="77777777" w:rsidR="002C363A" w:rsidRPr="00B07C24" w:rsidRDefault="002C363A" w:rsidP="002C363A">
            <w:pPr>
              <w:rPr>
                <w:sz w:val="18"/>
                <w:szCs w:val="18"/>
              </w:rPr>
            </w:pPr>
            <w:r w:rsidRPr="00B07C24">
              <w:rPr>
                <w:sz w:val="18"/>
                <w:szCs w:val="18"/>
              </w:rPr>
              <w:t>Obchodný register Okresného súdu Košice 1</w:t>
            </w:r>
          </w:p>
        </w:tc>
      </w:tr>
      <w:tr w:rsidR="002C363A" w:rsidRPr="00F870B0" w14:paraId="4A44A1E1" w14:textId="77777777" w:rsidTr="002C363A">
        <w:tc>
          <w:tcPr>
            <w:tcW w:w="0" w:type="auto"/>
          </w:tcPr>
          <w:p w14:paraId="5EFEA1D3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</w:tcPr>
          <w:p w14:paraId="699312C9" w14:textId="48936423" w:rsidR="002C363A" w:rsidRPr="00B07C24" w:rsidRDefault="002C363A" w:rsidP="002C363A">
            <w:pPr>
              <w:rPr>
                <w:sz w:val="18"/>
                <w:szCs w:val="18"/>
              </w:rPr>
            </w:pPr>
            <w:proofErr w:type="spellStart"/>
            <w:r w:rsidRPr="00B07C24">
              <w:rPr>
                <w:sz w:val="18"/>
                <w:szCs w:val="18"/>
              </w:rPr>
              <w:t>Sro</w:t>
            </w:r>
            <w:proofErr w:type="spellEnd"/>
            <w:r w:rsidRPr="00B07C24">
              <w:rPr>
                <w:sz w:val="18"/>
                <w:szCs w:val="18"/>
              </w:rPr>
              <w:t>, 4</w:t>
            </w:r>
            <w:r w:rsidR="003D560A">
              <w:rPr>
                <w:sz w:val="18"/>
                <w:szCs w:val="18"/>
              </w:rPr>
              <w:t>8755</w:t>
            </w:r>
            <w:r w:rsidRPr="00B07C24">
              <w:rPr>
                <w:sz w:val="18"/>
                <w:szCs w:val="18"/>
              </w:rPr>
              <w:t>/V</w:t>
            </w:r>
          </w:p>
        </w:tc>
      </w:tr>
      <w:tr w:rsidR="002C363A" w:rsidRPr="00F870B0" w14:paraId="507D5DD7" w14:textId="77777777" w:rsidTr="002C363A">
        <w:tc>
          <w:tcPr>
            <w:tcW w:w="0" w:type="auto"/>
          </w:tcPr>
          <w:p w14:paraId="46030E0E" w14:textId="77777777" w:rsidR="002C363A" w:rsidRPr="00F870B0" w:rsidRDefault="002C363A" w:rsidP="002C363A">
            <w:pPr>
              <w:jc w:val="both"/>
              <w:rPr>
                <w:b/>
                <w:bCs/>
                <w:sz w:val="18"/>
              </w:rPr>
            </w:pPr>
            <w:r w:rsidRPr="00F870B0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</w:tcPr>
          <w:p w14:paraId="4BAAB62A" w14:textId="32AE4F1F" w:rsidR="002C363A" w:rsidRPr="002400E3" w:rsidRDefault="002C363A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C657DB">
              <w:rPr>
                <w:b/>
                <w:sz w:val="18"/>
              </w:rPr>
              <w:t>Predmet činnosti</w:t>
            </w:r>
            <w:r w:rsidRPr="00C657DB">
              <w:rPr>
                <w:sz w:val="18"/>
              </w:rPr>
              <w:t xml:space="preserve">: </w:t>
            </w:r>
            <w:r w:rsidR="003F690E" w:rsidRPr="002400E3">
              <w:rPr>
                <w:color w:val="000000"/>
                <w:sz w:val="18"/>
                <w:szCs w:val="18"/>
                <w:shd w:val="clear" w:color="auto" w:fill="FFFFFF"/>
              </w:rPr>
              <w:t>výroba a hutnícke spracovanie kovov,</w:t>
            </w:r>
          </w:p>
          <w:p w14:paraId="203224CA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výroba a opracovanie jednoduchých výrobkov z kovu,</w:t>
            </w:r>
          </w:p>
          <w:p w14:paraId="41CFD0B1" w14:textId="5F08199C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kúpa tovaru na účely jeho predaja konečnému spotrebiteľovi (maloobchod) alebo iným prevádzkovateľom živnosti (veľkoobchod)</w:t>
            </w:r>
            <w:r w:rsidR="002400E3">
              <w:rPr>
                <w:color w:val="000000"/>
                <w:sz w:val="18"/>
                <w:szCs w:val="18"/>
                <w:shd w:val="clear" w:color="auto" w:fill="FFFFFF"/>
              </w:rPr>
              <w:t>,</w:t>
            </w:r>
          </w:p>
          <w:p w14:paraId="4F77891E" w14:textId="54CB53B5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skladovanie a pomocné činnosti v doprave,</w:t>
            </w:r>
          </w:p>
          <w:p w14:paraId="4E282A04" w14:textId="7335FAFB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prenájom nehnuteľností spojený s</w:t>
            </w:r>
            <w:r w:rsidR="009B400D" w:rsidRPr="003D560A">
              <w:rPr>
                <w:sz w:val="20"/>
                <w:szCs w:val="20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poskytovaním iných než základných služieb spojených s prenájmom</w:t>
            </w:r>
          </w:p>
          <w:p w14:paraId="17B33604" w14:textId="21052E6A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informatívne testovanie, meranie, analýzy a kontroly</w:t>
            </w:r>
          </w:p>
          <w:p w14:paraId="098BE560" w14:textId="51B7DDA1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nedeštruktívna kontrola kovových a</w:t>
            </w:r>
            <w:r w:rsidR="009B400D" w:rsidRPr="003D560A">
              <w:rPr>
                <w:sz w:val="20"/>
                <w:szCs w:val="20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 xml:space="preserve">nekovových materiálov bez porušenia - </w:t>
            </w:r>
            <w:proofErr w:type="spellStart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defektoskopická</w:t>
            </w:r>
            <w:proofErr w:type="spellEnd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 xml:space="preserve"> kontrola</w:t>
            </w:r>
          </w:p>
          <w:p w14:paraId="526F9D18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vykonávanie mimoškolskej vzdelávacej činnosti</w:t>
            </w:r>
          </w:p>
          <w:p w14:paraId="51C257E5" w14:textId="0459A7FE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poskytovanie úverov alebo pôžičiek z</w:t>
            </w:r>
            <w:r w:rsidR="009B400D" w:rsidRPr="003D560A">
              <w:rPr>
                <w:sz w:val="20"/>
                <w:szCs w:val="20"/>
              </w:rPr>
              <w:t> </w:t>
            </w: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peňažných zdrojov získaných výlučne bez verejnej výzvy a bez verejnej ponuky majetkových hodnô</w:t>
            </w:r>
            <w:r w:rsidR="009B400D">
              <w:rPr>
                <w:color w:val="000000"/>
                <w:sz w:val="18"/>
                <w:szCs w:val="18"/>
                <w:shd w:val="clear" w:color="auto" w:fill="FFFFFF"/>
              </w:rPr>
              <w:t>t</w:t>
            </w:r>
          </w:p>
          <w:p w14:paraId="7E3FE386" w14:textId="77777777" w:rsidR="003F690E" w:rsidRPr="002400E3" w:rsidRDefault="003F690E" w:rsidP="002C1D33">
            <w:pPr>
              <w:jc w:val="both"/>
              <w:rPr>
                <w:color w:val="000000"/>
                <w:sz w:val="18"/>
                <w:szCs w:val="18"/>
                <w:shd w:val="clear" w:color="auto" w:fill="FFFFFF"/>
              </w:rPr>
            </w:pPr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Zámočníctvo</w:t>
            </w:r>
          </w:p>
          <w:p w14:paraId="7E3EF657" w14:textId="26DCDA1F" w:rsidR="003F690E" w:rsidRPr="00F870B0" w:rsidRDefault="003F690E" w:rsidP="002C1D33">
            <w:pPr>
              <w:jc w:val="both"/>
              <w:rPr>
                <w:sz w:val="18"/>
              </w:rPr>
            </w:pPr>
            <w:proofErr w:type="spellStart"/>
            <w:r w:rsidRPr="002400E3">
              <w:rPr>
                <w:color w:val="000000"/>
                <w:sz w:val="18"/>
                <w:szCs w:val="18"/>
                <w:shd w:val="clear" w:color="auto" w:fill="FFFFFF"/>
              </w:rPr>
              <w:t>Kovoobrábanie</w:t>
            </w:r>
            <w:proofErr w:type="spellEnd"/>
          </w:p>
        </w:tc>
      </w:tr>
    </w:tbl>
    <w:p w14:paraId="7485F338" w14:textId="77777777" w:rsidR="00F870B0" w:rsidRPr="00F870B0" w:rsidRDefault="00F870B0">
      <w:pPr>
        <w:ind w:left="60"/>
        <w:jc w:val="both"/>
        <w:rPr>
          <w:sz w:val="20"/>
        </w:rPr>
      </w:pPr>
    </w:p>
    <w:p w14:paraId="51D09DAF" w14:textId="33A84582" w:rsidR="00932514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D</w:t>
      </w:r>
      <w:r w:rsidR="00932514" w:rsidRPr="00F870B0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14:paraId="597F6085" w14:textId="77777777" w:rsidR="003D560A" w:rsidRPr="003D560A" w:rsidRDefault="003D560A" w:rsidP="003D560A">
      <w:pPr>
        <w:ind w:left="419"/>
        <w:jc w:val="both"/>
        <w:rPr>
          <w:b/>
          <w:bCs/>
          <w:i/>
          <w:iCs/>
          <w:sz w:val="16"/>
          <w:szCs w:val="16"/>
        </w:rPr>
      </w:pPr>
    </w:p>
    <w:p w14:paraId="29E8D3C4" w14:textId="04F3F3FC" w:rsidR="00055B56" w:rsidRDefault="0035564B" w:rsidP="003D560A">
      <w:pPr>
        <w:ind w:left="426"/>
        <w:jc w:val="both"/>
        <w:rPr>
          <w:sz w:val="20"/>
        </w:rPr>
      </w:pPr>
      <w:r w:rsidRPr="00F870B0">
        <w:rPr>
          <w:sz w:val="20"/>
        </w:rPr>
        <w:t>Účtovná závierka Spoločnosti k 31.12.20</w:t>
      </w:r>
      <w:r w:rsidR="003D560A">
        <w:rPr>
          <w:sz w:val="20"/>
        </w:rPr>
        <w:t>20</w:t>
      </w:r>
      <w:r w:rsidRPr="00F870B0">
        <w:rPr>
          <w:sz w:val="20"/>
        </w:rPr>
        <w:t xml:space="preserve"> bola schválená riadnym valným zhromaždením, ktoré sa konalo dňa</w:t>
      </w:r>
      <w:r>
        <w:rPr>
          <w:sz w:val="20"/>
        </w:rPr>
        <w:t xml:space="preserve"> </w:t>
      </w:r>
      <w:r w:rsidRPr="003D560A">
        <w:rPr>
          <w:sz w:val="20"/>
        </w:rPr>
        <w:t>2</w:t>
      </w:r>
      <w:r w:rsidR="003D560A" w:rsidRPr="003D560A">
        <w:rPr>
          <w:sz w:val="20"/>
        </w:rPr>
        <w:t>3</w:t>
      </w:r>
      <w:r w:rsidRPr="003D560A">
        <w:rPr>
          <w:sz w:val="20"/>
        </w:rPr>
        <w:t>.6.20</w:t>
      </w:r>
      <w:r w:rsidR="003D560A" w:rsidRPr="003D560A">
        <w:rPr>
          <w:sz w:val="20"/>
        </w:rPr>
        <w:t>2</w:t>
      </w:r>
      <w:r w:rsidRPr="003D560A">
        <w:rPr>
          <w:sz w:val="20"/>
        </w:rPr>
        <w:t>1</w:t>
      </w:r>
    </w:p>
    <w:p w14:paraId="525DD061" w14:textId="77777777" w:rsidR="003D560A" w:rsidRPr="009B400D" w:rsidRDefault="003D560A">
      <w:pPr>
        <w:jc w:val="both"/>
        <w:rPr>
          <w:sz w:val="16"/>
          <w:szCs w:val="16"/>
        </w:rPr>
      </w:pPr>
    </w:p>
    <w:p w14:paraId="6410D39A" w14:textId="7E93B1FB" w:rsidR="00932514" w:rsidRDefault="00833CAB" w:rsidP="00932514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932514" w:rsidRPr="00F870B0">
        <w:rPr>
          <w:b/>
          <w:bCs/>
          <w:i/>
          <w:iCs/>
          <w:sz w:val="20"/>
        </w:rPr>
        <w:t>rávny dôvod na zostavenie účtovnej závierky:</w:t>
      </w:r>
    </w:p>
    <w:p w14:paraId="031FE585" w14:textId="77777777" w:rsidR="003D560A" w:rsidRPr="003D560A" w:rsidRDefault="003D560A" w:rsidP="003D560A">
      <w:pPr>
        <w:ind w:left="419"/>
        <w:jc w:val="both"/>
        <w:rPr>
          <w:b/>
          <w:bCs/>
          <w:i/>
          <w:iCs/>
          <w:sz w:val="16"/>
          <w:szCs w:val="16"/>
        </w:rPr>
      </w:pPr>
    </w:p>
    <w:p w14:paraId="7492AD22" w14:textId="4EFBEADA" w:rsidR="00932514" w:rsidRPr="00F870B0" w:rsidRDefault="00932514" w:rsidP="00932514">
      <w:pPr>
        <w:ind w:left="360"/>
        <w:jc w:val="both"/>
        <w:rPr>
          <w:sz w:val="20"/>
        </w:rPr>
      </w:pPr>
      <w:r w:rsidRPr="00F870B0">
        <w:rPr>
          <w:sz w:val="20"/>
        </w:rPr>
        <w:t xml:space="preserve">Účtovná závierka je zostavená ako riadna za účtovné obdobie od 1. </w:t>
      </w:r>
      <w:r w:rsidR="00DB7223">
        <w:rPr>
          <w:sz w:val="20"/>
        </w:rPr>
        <w:t>januára</w:t>
      </w:r>
      <w:r w:rsidRPr="00F870B0">
        <w:rPr>
          <w:sz w:val="20"/>
        </w:rPr>
        <w:t xml:space="preserve"> do 31. </w:t>
      </w:r>
      <w:r w:rsidR="002400E3">
        <w:rPr>
          <w:sz w:val="20"/>
        </w:rPr>
        <w:t>decembra</w:t>
      </w:r>
      <w:r w:rsidRPr="00F870B0">
        <w:rPr>
          <w:sz w:val="20"/>
        </w:rPr>
        <w:t xml:space="preserve"> </w:t>
      </w:r>
      <w:r w:rsidR="006C6AF4">
        <w:rPr>
          <w:sz w:val="20"/>
        </w:rPr>
        <w:t>20</w:t>
      </w:r>
      <w:r w:rsidR="003C076C">
        <w:rPr>
          <w:sz w:val="20"/>
        </w:rPr>
        <w:t>2</w:t>
      </w:r>
      <w:r w:rsidR="00DB7223">
        <w:rPr>
          <w:sz w:val="20"/>
        </w:rPr>
        <w:t>1</w:t>
      </w:r>
      <w:r w:rsidR="0035564B">
        <w:rPr>
          <w:sz w:val="20"/>
        </w:rPr>
        <w:t xml:space="preserve"> </w:t>
      </w:r>
      <w:r w:rsidRPr="00F870B0">
        <w:rPr>
          <w:sz w:val="20"/>
        </w:rPr>
        <w:t>podľa slovenských právnych predpisov</w:t>
      </w:r>
      <w:r w:rsidR="002400E3">
        <w:rPr>
          <w:sz w:val="20"/>
        </w:rPr>
        <w:t>.</w:t>
      </w:r>
    </w:p>
    <w:p w14:paraId="3A08EAA9" w14:textId="77777777" w:rsidR="00932514" w:rsidRPr="009B400D" w:rsidRDefault="00932514">
      <w:pPr>
        <w:jc w:val="both"/>
        <w:rPr>
          <w:sz w:val="16"/>
          <w:szCs w:val="16"/>
        </w:rPr>
      </w:pPr>
    </w:p>
    <w:p w14:paraId="031F323C" w14:textId="77777777" w:rsidR="00932514" w:rsidRPr="00F870B0" w:rsidRDefault="00833CAB" w:rsidP="00833CAB">
      <w:pPr>
        <w:numPr>
          <w:ilvl w:val="0"/>
          <w:numId w:val="32"/>
        </w:numPr>
        <w:ind w:left="419" w:hanging="357"/>
        <w:jc w:val="both"/>
        <w:rPr>
          <w:b/>
          <w:i/>
          <w:sz w:val="20"/>
        </w:rPr>
      </w:pPr>
      <w:r w:rsidRPr="00F870B0">
        <w:rPr>
          <w:b/>
          <w:i/>
          <w:sz w:val="20"/>
        </w:rPr>
        <w:t>Údaje o skupine účtovných jednotiek:</w:t>
      </w:r>
    </w:p>
    <w:p w14:paraId="5ED6DD4B" w14:textId="77777777" w:rsidR="00833CAB" w:rsidRPr="009B400D" w:rsidRDefault="00833CAB" w:rsidP="00833CAB">
      <w:pPr>
        <w:autoSpaceDE w:val="0"/>
        <w:autoSpaceDN w:val="0"/>
        <w:adjustRightInd w:val="0"/>
        <w:rPr>
          <w:color w:val="000000"/>
          <w:sz w:val="16"/>
          <w:szCs w:val="16"/>
          <w:lang w:eastAsia="sk-SK"/>
        </w:rPr>
      </w:pPr>
    </w:p>
    <w:p w14:paraId="62CC9FC7" w14:textId="0B85FADE" w:rsidR="003D560A" w:rsidRPr="003D560A" w:rsidRDefault="003D560A" w:rsidP="003D560A">
      <w:pPr>
        <w:pStyle w:val="Odsekzoznamu"/>
        <w:numPr>
          <w:ilvl w:val="0"/>
          <w:numId w:val="46"/>
        </w:numPr>
        <w:autoSpaceDE w:val="0"/>
        <w:autoSpaceDN w:val="0"/>
        <w:contextualSpacing/>
        <w:jc w:val="both"/>
        <w:rPr>
          <w:sz w:val="20"/>
          <w:szCs w:val="20"/>
          <w:lang w:eastAsia="sk-SK"/>
        </w:rPr>
      </w:pPr>
      <w:proofErr w:type="spellStart"/>
      <w:r w:rsidRPr="003D560A">
        <w:rPr>
          <w:sz w:val="20"/>
          <w:szCs w:val="20"/>
        </w:rPr>
        <w:t>Corporation</w:t>
      </w:r>
      <w:proofErr w:type="spellEnd"/>
      <w:r w:rsidRPr="003D560A">
        <w:rPr>
          <w:sz w:val="20"/>
          <w:szCs w:val="20"/>
        </w:rPr>
        <w:t xml:space="preserve"> („U.S. Steel“) podľa všeobecne uznávaných účtovných zásad platných v</w:t>
      </w:r>
      <w:r w:rsidR="009542A0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USA</w:t>
      </w:r>
      <w:r w:rsidR="009542A0">
        <w:rPr>
          <w:sz w:val="20"/>
          <w:szCs w:val="20"/>
        </w:rPr>
        <w:br/>
      </w:r>
      <w:r w:rsidRPr="003D560A">
        <w:rPr>
          <w:sz w:val="20"/>
          <w:szCs w:val="20"/>
        </w:rPr>
        <w:t>(„US GAAP“). a je k dispozícií v</w:t>
      </w:r>
      <w:r w:rsidR="009542A0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sídle tejto spoločnosti uvedenom vyššie a</w:t>
      </w:r>
      <w:r w:rsidR="009542A0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 xml:space="preserve">na internetovej stránke </w:t>
      </w:r>
      <w:hyperlink r:id="rId8" w:history="1">
        <w:r w:rsidRPr="003D560A">
          <w:rPr>
            <w:rStyle w:val="Hypertextovprepojenie"/>
            <w:sz w:val="20"/>
            <w:szCs w:val="20"/>
          </w:rPr>
          <w:t>www.ussteel.com</w:t>
        </w:r>
      </w:hyperlink>
      <w:r w:rsidRPr="003D560A">
        <w:rPr>
          <w:sz w:val="20"/>
          <w:szCs w:val="20"/>
        </w:rPr>
        <w:t>.</w:t>
      </w:r>
    </w:p>
    <w:p w14:paraId="17289A5E" w14:textId="1BF5D40A" w:rsidR="003D560A" w:rsidRPr="009B400D" w:rsidRDefault="003D560A" w:rsidP="00D30E83">
      <w:pPr>
        <w:pStyle w:val="Odsekzoznamu"/>
        <w:numPr>
          <w:ilvl w:val="0"/>
          <w:numId w:val="46"/>
        </w:numPr>
        <w:autoSpaceDE w:val="0"/>
        <w:autoSpaceDN w:val="0"/>
        <w:ind w:left="709"/>
        <w:contextualSpacing/>
        <w:jc w:val="both"/>
        <w:rPr>
          <w:rFonts w:eastAsia="Calibri"/>
          <w:sz w:val="20"/>
          <w:szCs w:val="20"/>
        </w:rPr>
      </w:pPr>
      <w:r w:rsidRPr="009B400D">
        <w:rPr>
          <w:sz w:val="20"/>
          <w:szCs w:val="20"/>
        </w:rPr>
        <w:t xml:space="preserve">Spoločnosť </w:t>
      </w:r>
      <w:r w:rsidR="009542A0" w:rsidRPr="009B400D">
        <w:rPr>
          <w:sz w:val="20"/>
          <w:szCs w:val="20"/>
        </w:rPr>
        <w:t>Tubular</w:t>
      </w:r>
      <w:r w:rsidRPr="009B400D">
        <w:rPr>
          <w:sz w:val="20"/>
          <w:szCs w:val="20"/>
        </w:rPr>
        <w:t xml:space="preserve"> s.r.o. je súčasťou konsolidovaného celku spoločnosti</w:t>
      </w:r>
      <w:r w:rsidR="009B400D" w:rsidRPr="009B400D">
        <w:rPr>
          <w:sz w:val="20"/>
          <w:szCs w:val="20"/>
        </w:rPr>
        <w:t xml:space="preserve"> </w:t>
      </w:r>
      <w:r w:rsidRPr="009B400D">
        <w:rPr>
          <w:sz w:val="20"/>
          <w:szCs w:val="20"/>
        </w:rPr>
        <w:t xml:space="preserve">U. S. Steel Košice s </w:t>
      </w:r>
      <w:proofErr w:type="spellStart"/>
      <w:r w:rsidRPr="009B400D">
        <w:rPr>
          <w:sz w:val="20"/>
          <w:szCs w:val="20"/>
        </w:rPr>
        <w:t>r.o</w:t>
      </w:r>
      <w:proofErr w:type="spellEnd"/>
      <w:r w:rsidRPr="009B400D">
        <w:rPr>
          <w:sz w:val="20"/>
          <w:szCs w:val="20"/>
        </w:rPr>
        <w:t>., Vstupný areál U. S. Steel, 044 54  Košice - Šaca (ďalej len „materská spoločnosť“). V súlade s</w:t>
      </w:r>
      <w:r w:rsidR="009B400D" w:rsidRPr="003D560A">
        <w:rPr>
          <w:sz w:val="20"/>
          <w:szCs w:val="20"/>
        </w:rPr>
        <w:t> </w:t>
      </w:r>
      <w:r w:rsidRPr="009B400D">
        <w:rPr>
          <w:sz w:val="20"/>
          <w:szCs w:val="20"/>
        </w:rPr>
        <w:t>§</w:t>
      </w:r>
      <w:r w:rsidR="009B400D" w:rsidRPr="003D560A">
        <w:rPr>
          <w:sz w:val="20"/>
          <w:szCs w:val="20"/>
        </w:rPr>
        <w:t> </w:t>
      </w:r>
      <w:r w:rsidRPr="009B400D">
        <w:rPr>
          <w:sz w:val="20"/>
          <w:szCs w:val="20"/>
        </w:rPr>
        <w:t>6 ods.</w:t>
      </w:r>
      <w:r w:rsidR="009B400D" w:rsidRPr="003D560A">
        <w:rPr>
          <w:sz w:val="20"/>
          <w:szCs w:val="20"/>
        </w:rPr>
        <w:t> </w:t>
      </w:r>
      <w:r w:rsidRPr="009B400D">
        <w:rPr>
          <w:sz w:val="20"/>
          <w:szCs w:val="20"/>
        </w:rPr>
        <w:t>4 Zákona č.</w:t>
      </w:r>
      <w:r w:rsidR="009B400D" w:rsidRPr="003D560A">
        <w:rPr>
          <w:sz w:val="20"/>
          <w:szCs w:val="20"/>
        </w:rPr>
        <w:t> </w:t>
      </w:r>
      <w:r w:rsidRPr="009B400D">
        <w:rPr>
          <w:sz w:val="20"/>
          <w:szCs w:val="20"/>
        </w:rPr>
        <w:t>431/2002 Z.</w:t>
      </w:r>
      <w:r w:rsidR="009B400D" w:rsidRPr="003D560A">
        <w:rPr>
          <w:sz w:val="20"/>
          <w:szCs w:val="20"/>
        </w:rPr>
        <w:t> </w:t>
      </w:r>
      <w:r w:rsidRPr="009B400D">
        <w:rPr>
          <w:sz w:val="20"/>
          <w:szCs w:val="20"/>
        </w:rPr>
        <w:t>z. o</w:t>
      </w:r>
      <w:r w:rsidR="009B400D" w:rsidRPr="003D560A">
        <w:rPr>
          <w:sz w:val="20"/>
          <w:szCs w:val="20"/>
        </w:rPr>
        <w:t> </w:t>
      </w:r>
      <w:r w:rsidRPr="009B400D">
        <w:rPr>
          <w:sz w:val="20"/>
          <w:szCs w:val="20"/>
        </w:rPr>
        <w:t>účtovníctve je materská spoločnosť povinná zostaviť konsolidovanú účtovnú závierku za účtovné obdobie od 1. januára 2021 do 31. decembra 2021 podľa medzinárodných štandardov finančného výkazníctva IFRS.</w:t>
      </w:r>
    </w:p>
    <w:p w14:paraId="0BB6C345" w14:textId="46EB1FC3" w:rsidR="003D560A" w:rsidRDefault="003D560A" w:rsidP="003D560A">
      <w:pPr>
        <w:pStyle w:val="Odsekzoznamu"/>
        <w:numPr>
          <w:ilvl w:val="0"/>
          <w:numId w:val="46"/>
        </w:numPr>
        <w:autoSpaceDE w:val="0"/>
        <w:autoSpaceDN w:val="0"/>
        <w:contextualSpacing/>
        <w:jc w:val="both"/>
        <w:rPr>
          <w:sz w:val="20"/>
          <w:szCs w:val="20"/>
        </w:rPr>
      </w:pPr>
      <w:r w:rsidRPr="003D560A">
        <w:rPr>
          <w:sz w:val="20"/>
          <w:szCs w:val="20"/>
        </w:rPr>
        <w:t>Konsolidovaná účtovná závierka je uložená v súlade s</w:t>
      </w:r>
      <w:r w:rsidR="009B400D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§</w:t>
      </w:r>
      <w:r w:rsidR="009B400D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23 ods.</w:t>
      </w:r>
      <w:r w:rsidR="009B400D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2 Zákona č.</w:t>
      </w:r>
      <w:r w:rsidR="009B400D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431/2002 Z.</w:t>
      </w:r>
      <w:r w:rsidR="009B400D" w:rsidRPr="003D560A">
        <w:rPr>
          <w:sz w:val="20"/>
          <w:szCs w:val="20"/>
        </w:rPr>
        <w:t> </w:t>
      </w:r>
      <w:r w:rsidRPr="003D560A">
        <w:rPr>
          <w:sz w:val="20"/>
          <w:szCs w:val="20"/>
        </w:rPr>
        <w:t>z. o účtovníctve.</w:t>
      </w:r>
    </w:p>
    <w:p w14:paraId="6A329E15" w14:textId="347932E4" w:rsidR="003D560A" w:rsidRPr="003D560A" w:rsidRDefault="003D560A" w:rsidP="003D560A">
      <w:pPr>
        <w:pStyle w:val="Odsekzoznamu"/>
        <w:numPr>
          <w:ilvl w:val="0"/>
          <w:numId w:val="46"/>
        </w:numPr>
        <w:autoSpaceDE w:val="0"/>
        <w:autoSpaceDN w:val="0"/>
        <w:contextualSpacing/>
        <w:jc w:val="both"/>
        <w:rPr>
          <w:sz w:val="20"/>
          <w:szCs w:val="20"/>
        </w:rPr>
      </w:pPr>
      <w:r w:rsidRPr="003D560A">
        <w:rPr>
          <w:sz w:val="20"/>
          <w:szCs w:val="20"/>
        </w:rPr>
        <w:t xml:space="preserve">Spoločnosť </w:t>
      </w:r>
      <w:r w:rsidR="009B400D">
        <w:rPr>
          <w:sz w:val="20"/>
          <w:szCs w:val="20"/>
        </w:rPr>
        <w:t>Tubular</w:t>
      </w:r>
      <w:r w:rsidRPr="003D560A">
        <w:rPr>
          <w:sz w:val="20"/>
          <w:szCs w:val="20"/>
        </w:rPr>
        <w:t xml:space="preserve"> s</w:t>
      </w:r>
      <w:r w:rsidR="009B400D">
        <w:rPr>
          <w:sz w:val="20"/>
          <w:szCs w:val="20"/>
        </w:rPr>
        <w:t xml:space="preserve"> </w:t>
      </w:r>
      <w:proofErr w:type="spellStart"/>
      <w:r w:rsidRPr="003D560A">
        <w:rPr>
          <w:sz w:val="20"/>
          <w:szCs w:val="20"/>
        </w:rPr>
        <w:t>r.o</w:t>
      </w:r>
      <w:proofErr w:type="spellEnd"/>
      <w:r w:rsidRPr="003D560A">
        <w:rPr>
          <w:sz w:val="20"/>
          <w:szCs w:val="20"/>
        </w:rPr>
        <w:t xml:space="preserve"> nie je materskou účtovnou jednotkou</w:t>
      </w:r>
      <w:r w:rsidR="009B400D">
        <w:rPr>
          <w:sz w:val="20"/>
          <w:szCs w:val="20"/>
        </w:rPr>
        <w:t>.</w:t>
      </w:r>
    </w:p>
    <w:p w14:paraId="03DCD850" w14:textId="6C23C0F4" w:rsidR="003D560A" w:rsidRPr="009B400D" w:rsidRDefault="003D560A" w:rsidP="003D560A">
      <w:pPr>
        <w:pStyle w:val="Notetext"/>
        <w:spacing w:after="0"/>
        <w:ind w:left="0"/>
        <w:rPr>
          <w:rFonts w:ascii="Times New Roman" w:hAnsi="Times New Roman" w:cs="Times New Roman"/>
          <w:color w:val="000000"/>
          <w:sz w:val="16"/>
          <w:szCs w:val="16"/>
        </w:rPr>
      </w:pPr>
    </w:p>
    <w:p w14:paraId="5F91CAA0" w14:textId="77777777" w:rsidR="00055B56" w:rsidRPr="00F870B0" w:rsidRDefault="00F870B0" w:rsidP="00F870B0">
      <w:pPr>
        <w:numPr>
          <w:ilvl w:val="0"/>
          <w:numId w:val="32"/>
        </w:numPr>
        <w:ind w:left="419" w:hanging="357"/>
        <w:jc w:val="both"/>
        <w:rPr>
          <w:b/>
          <w:bCs/>
          <w:i/>
          <w:iCs/>
          <w:sz w:val="20"/>
        </w:rPr>
      </w:pPr>
      <w:r w:rsidRPr="00F870B0">
        <w:rPr>
          <w:b/>
          <w:bCs/>
          <w:i/>
          <w:iCs/>
          <w:sz w:val="20"/>
        </w:rPr>
        <w:t>P</w:t>
      </w:r>
      <w:r w:rsidR="003442D0" w:rsidRPr="00F870B0">
        <w:rPr>
          <w:b/>
          <w:bCs/>
          <w:i/>
          <w:iCs/>
          <w:sz w:val="20"/>
        </w:rPr>
        <w:t xml:space="preserve">riemerný </w:t>
      </w:r>
      <w:r w:rsidR="00EC3023" w:rsidRPr="00F870B0">
        <w:rPr>
          <w:b/>
          <w:bCs/>
          <w:i/>
          <w:iCs/>
          <w:sz w:val="20"/>
        </w:rPr>
        <w:t xml:space="preserve">prepočítaný </w:t>
      </w:r>
      <w:r w:rsidR="00055B56" w:rsidRPr="00F870B0">
        <w:rPr>
          <w:b/>
          <w:bCs/>
          <w:i/>
          <w:iCs/>
          <w:sz w:val="20"/>
        </w:rPr>
        <w:t>počet</w:t>
      </w:r>
      <w:r w:rsidRPr="00F870B0">
        <w:rPr>
          <w:b/>
          <w:bCs/>
          <w:i/>
          <w:iCs/>
          <w:sz w:val="20"/>
        </w:rPr>
        <w:t xml:space="preserve"> zamestnancov účtovnej jednotky</w:t>
      </w:r>
    </w:p>
    <w:p w14:paraId="77174060" w14:textId="77777777" w:rsidR="00F870B0" w:rsidRPr="009B400D" w:rsidRDefault="00F870B0" w:rsidP="00F870B0">
      <w:pPr>
        <w:ind w:left="419"/>
        <w:jc w:val="both"/>
        <w:rPr>
          <w:b/>
          <w:bCs/>
          <w:i/>
          <w:iCs/>
          <w:sz w:val="16"/>
          <w:szCs w:val="16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EC3023" w:rsidRPr="00F870B0" w14:paraId="1AF91889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520DA46D" w14:textId="77777777"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069C5AF" w14:textId="77777777"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4D1AD7B" w14:textId="77777777" w:rsidR="00EC3023" w:rsidRPr="00CF4A8B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EC3023" w:rsidRPr="00F870B0" w14:paraId="4A90A2D1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612EF2DE" w14:textId="77777777" w:rsidR="00EC3023" w:rsidRPr="00CF4A8B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CF4A8B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1282A34" w14:textId="79450169" w:rsidR="00EC3023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CE7FAE2" w14:textId="1D88DDAC" w:rsidR="00EC3023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29C3094A" w14:textId="42FD7F6D" w:rsidR="009B400D" w:rsidRDefault="009B400D" w:rsidP="00F870B0">
      <w:pPr>
        <w:jc w:val="both"/>
        <w:rPr>
          <w:b/>
          <w:bCs/>
          <w:i/>
          <w:iCs/>
          <w:sz w:val="20"/>
        </w:rPr>
      </w:pPr>
    </w:p>
    <w:p w14:paraId="3A481BCC" w14:textId="120E4939" w:rsidR="00810607" w:rsidRDefault="009B400D" w:rsidP="00F870B0">
      <w:pPr>
        <w:jc w:val="both"/>
        <w:rPr>
          <w:b/>
          <w:bCs/>
          <w:i/>
          <w:iCs/>
          <w:sz w:val="20"/>
        </w:rPr>
      </w:pPr>
      <w:r>
        <w:rPr>
          <w:b/>
          <w:bCs/>
          <w:i/>
          <w:iCs/>
          <w:sz w:val="20"/>
        </w:rPr>
        <w:br w:type="page"/>
      </w:r>
    </w:p>
    <w:p w14:paraId="7B5F389F" w14:textId="77777777" w:rsidR="00F870B0" w:rsidRPr="00F870B0" w:rsidRDefault="00E01CA3" w:rsidP="00A81AB3">
      <w:pPr>
        <w:pStyle w:val="Default"/>
        <w:jc w:val="center"/>
        <w:rPr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F870B0" w:rsidRPr="00F870B0">
        <w:rPr>
          <w:b/>
          <w:bCs/>
          <w:sz w:val="20"/>
          <w:szCs w:val="20"/>
          <w:u w:val="single"/>
        </w:rPr>
        <w:t xml:space="preserve"> II </w:t>
      </w:r>
      <w:r>
        <w:rPr>
          <w:b/>
          <w:bCs/>
          <w:sz w:val="20"/>
          <w:szCs w:val="20"/>
          <w:u w:val="single"/>
        </w:rPr>
        <w:t xml:space="preserve">- </w:t>
      </w:r>
      <w:r w:rsidR="00F870B0" w:rsidRPr="00F870B0">
        <w:rPr>
          <w:b/>
          <w:bCs/>
          <w:smallCaps/>
          <w:sz w:val="20"/>
          <w:szCs w:val="20"/>
          <w:u w:val="single"/>
        </w:rPr>
        <w:t>Informácie o orgánoch spoločnosti</w:t>
      </w:r>
    </w:p>
    <w:p w14:paraId="0F0C31F6" w14:textId="77777777" w:rsidR="00CF4A8B" w:rsidRPr="009B400D" w:rsidRDefault="00CF4A8B" w:rsidP="00F870B0">
      <w:pPr>
        <w:autoSpaceDE w:val="0"/>
        <w:autoSpaceDN w:val="0"/>
        <w:adjustRightInd w:val="0"/>
        <w:rPr>
          <w:color w:val="000000"/>
          <w:sz w:val="16"/>
          <w:szCs w:val="16"/>
          <w:lang w:eastAsia="sk-SK"/>
        </w:rPr>
      </w:pPr>
    </w:p>
    <w:p w14:paraId="61E56A21" w14:textId="77777777" w:rsidR="00F870B0" w:rsidRPr="00F870B0" w:rsidRDefault="00F870B0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Informácie o or</w:t>
      </w:r>
      <w:r w:rsidR="0060044D">
        <w:rPr>
          <w:color w:val="000000"/>
          <w:sz w:val="20"/>
          <w:szCs w:val="20"/>
          <w:lang w:eastAsia="sk-SK"/>
        </w:rPr>
        <w:t>gánoch účtovnej jednotky, a to:</w:t>
      </w:r>
    </w:p>
    <w:p w14:paraId="392563EF" w14:textId="77777777" w:rsidR="00F870B0" w:rsidRPr="00F870B0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a)</w:t>
      </w:r>
      <w:r w:rsidR="00CF4A8B">
        <w:rPr>
          <w:color w:val="000000"/>
          <w:sz w:val="20"/>
          <w:szCs w:val="20"/>
          <w:lang w:eastAsia="sk-SK"/>
        </w:rPr>
        <w:tab/>
      </w:r>
      <w:r w:rsidRPr="00F870B0">
        <w:rPr>
          <w:color w:val="000000"/>
          <w:sz w:val="20"/>
          <w:szCs w:val="20"/>
          <w:lang w:eastAsia="sk-SK"/>
        </w:rPr>
        <w:t>výške jednotlivých druhov záruk alebo iných zabezpečení poskytnutých pre členov štatutárneho orgánu, dozorného orgánu a iného orgánu účtovnej jednotky, a to v</w:t>
      </w:r>
      <w:r w:rsidR="0060044D" w:rsidRPr="00F635AB">
        <w:rPr>
          <w:color w:val="000000"/>
          <w:sz w:val="20"/>
          <w:szCs w:val="20"/>
        </w:rPr>
        <w:t> </w:t>
      </w:r>
      <w:r w:rsidR="0060044D">
        <w:rPr>
          <w:color w:val="000000"/>
          <w:sz w:val="20"/>
          <w:szCs w:val="20"/>
          <w:lang w:eastAsia="sk-SK"/>
        </w:rPr>
        <w:t>členení za jednotlivé orgány,</w:t>
      </w:r>
    </w:p>
    <w:p w14:paraId="6A778989" w14:textId="77777777" w:rsidR="00F870B0" w:rsidRPr="00F870B0" w:rsidRDefault="00CF4A8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>pôžičkách poskytnutých členom štatutárneho orgánu, dozorného orgánu a iného o</w:t>
      </w:r>
      <w:r w:rsidR="0060044D">
        <w:rPr>
          <w:color w:val="000000"/>
          <w:sz w:val="20"/>
          <w:szCs w:val="20"/>
          <w:lang w:eastAsia="sk-SK"/>
        </w:rPr>
        <w:t>rgánu účtovnej jednotky, a to o</w:t>
      </w:r>
    </w:p>
    <w:p w14:paraId="06E43214" w14:textId="77777777" w:rsidR="00F870B0" w:rsidRPr="00F870B0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1. celkovej sume poskytnutých pôžičiek k poslednému dňu účtovného obdobia v</w:t>
      </w:r>
      <w:r w:rsidR="0060044D" w:rsidRPr="00F635AB">
        <w:rPr>
          <w:color w:val="000000"/>
          <w:sz w:val="20"/>
          <w:szCs w:val="20"/>
        </w:rPr>
        <w:t> </w:t>
      </w:r>
      <w:r w:rsidR="0060044D">
        <w:rPr>
          <w:color w:val="000000"/>
          <w:sz w:val="20"/>
          <w:szCs w:val="20"/>
          <w:lang w:eastAsia="sk-SK"/>
        </w:rPr>
        <w:t>členení za jednotlivé orgány,</w:t>
      </w:r>
    </w:p>
    <w:p w14:paraId="7B61CC8E" w14:textId="77777777" w:rsidR="00F870B0" w:rsidRPr="00F870B0" w:rsidRDefault="00F870B0" w:rsidP="00A81AB3">
      <w:pPr>
        <w:autoSpaceDE w:val="0"/>
        <w:autoSpaceDN w:val="0"/>
        <w:adjustRightInd w:val="0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 xml:space="preserve">2. celkovej sume splatených pôžičiek k poslednému dňu účtovného obdobia </w:t>
      </w:r>
      <w:r w:rsidR="0060044D">
        <w:rPr>
          <w:color w:val="000000"/>
          <w:sz w:val="20"/>
          <w:szCs w:val="20"/>
          <w:lang w:eastAsia="sk-SK"/>
        </w:rPr>
        <w:t>v členení za jednotlivé orgány,</w:t>
      </w:r>
    </w:p>
    <w:p w14:paraId="71F152A1" w14:textId="77777777" w:rsidR="00F870B0" w:rsidRPr="00F870B0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F870B0">
        <w:rPr>
          <w:color w:val="000000"/>
          <w:sz w:val="20"/>
          <w:szCs w:val="20"/>
          <w:lang w:eastAsia="sk-SK"/>
        </w:rPr>
        <w:t>3. celkovej sume odpustených pôžičiek a odpísaných pôžičiek k poslednému dňu účtovného obdobia v</w:t>
      </w:r>
      <w:r w:rsidR="0060044D" w:rsidRPr="00F635AB">
        <w:rPr>
          <w:color w:val="000000"/>
          <w:sz w:val="20"/>
          <w:szCs w:val="20"/>
        </w:rPr>
        <w:t> </w:t>
      </w:r>
      <w:r w:rsidR="0060044D">
        <w:rPr>
          <w:color w:val="000000"/>
          <w:sz w:val="20"/>
          <w:szCs w:val="20"/>
          <w:lang w:eastAsia="sk-SK"/>
        </w:rPr>
        <w:t>členení za jednotlivé orgány,</w:t>
      </w:r>
    </w:p>
    <w:p w14:paraId="51FBCBD2" w14:textId="77777777" w:rsidR="00F870B0" w:rsidRPr="00F870B0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>hlavných podmienkach, na základe ktorých boli osobám uvedeným v</w:t>
      </w:r>
      <w:r w:rsidR="0060044D" w:rsidRPr="00F635AB">
        <w:rPr>
          <w:color w:val="000000"/>
          <w:sz w:val="20"/>
          <w:szCs w:val="20"/>
        </w:rPr>
        <w:t> </w:t>
      </w:r>
      <w:r w:rsidR="00F870B0" w:rsidRPr="00F870B0">
        <w:rPr>
          <w:color w:val="000000"/>
          <w:sz w:val="20"/>
          <w:szCs w:val="20"/>
          <w:lang w:eastAsia="sk-SK"/>
        </w:rPr>
        <w:t>písmene a) záruky alebo iné zabezpečenie a pôžičky poskytnuté; pri pôžičk</w:t>
      </w:r>
      <w:r w:rsidR="0060044D">
        <w:rPr>
          <w:color w:val="000000"/>
          <w:sz w:val="20"/>
          <w:szCs w:val="20"/>
          <w:lang w:eastAsia="sk-SK"/>
        </w:rPr>
        <w:t>ách sa uvádzajú úrokové sadzby,</w:t>
      </w:r>
    </w:p>
    <w:p w14:paraId="43C70F54" w14:textId="77777777" w:rsidR="00F870B0" w:rsidRPr="00F870B0" w:rsidRDefault="00CF4A8B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d)</w:t>
      </w:r>
      <w:r>
        <w:rPr>
          <w:color w:val="000000"/>
          <w:sz w:val="20"/>
          <w:szCs w:val="20"/>
          <w:lang w:eastAsia="sk-SK"/>
        </w:rPr>
        <w:tab/>
      </w:r>
      <w:r w:rsidR="00F870B0" w:rsidRPr="00F870B0">
        <w:rPr>
          <w:color w:val="000000"/>
          <w:sz w:val="20"/>
          <w:szCs w:val="20"/>
          <w:lang w:eastAsia="sk-SK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6A3F3C4" w14:textId="491BD444" w:rsidR="0071537D" w:rsidRPr="009B400D" w:rsidRDefault="0071537D" w:rsidP="00F870B0">
      <w:pPr>
        <w:jc w:val="both"/>
        <w:rPr>
          <w:b/>
          <w:bCs/>
          <w:i/>
          <w:iCs/>
          <w:sz w:val="16"/>
          <w:szCs w:val="16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60"/>
        <w:gridCol w:w="2705"/>
        <w:gridCol w:w="2705"/>
      </w:tblGrid>
      <w:tr w:rsidR="00CF4A8B" w:rsidRPr="00F870B0" w14:paraId="0912C6CE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1ACB6F69" w14:textId="77777777"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97DD462" w14:textId="77777777"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3B4960C9" w14:textId="77777777" w:rsidR="00CF4A8B" w:rsidRPr="00CF4A8B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CF4A8B" w:rsidRPr="00F870B0" w14:paraId="0A0D1E62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306180C3" w14:textId="77777777"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27958DF6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2F73D708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F4A8B" w:rsidRPr="00F870B0" w14:paraId="22E67195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34534C3A" w14:textId="77777777" w:rsidR="00CF4A8B" w:rsidRPr="00E01CA3" w:rsidRDefault="00E01CA3" w:rsidP="00E01CA3">
            <w:pPr>
              <w:ind w:left="298"/>
              <w:rPr>
                <w:rFonts w:cs="Arial"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AA01081" w14:textId="4ED7EDFF" w:rsidR="00CF4A8B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9A610FC" w14:textId="4CD2201C" w:rsidR="00CF4A8B" w:rsidRPr="00CF4A8B" w:rsidRDefault="002400E3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</w:tr>
      <w:tr w:rsidR="00E01CA3" w:rsidRPr="00F870B0" w14:paraId="6D886E0E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7DA03964" w14:textId="77777777" w:rsidR="00E01CA3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06C6B07C" w14:textId="77777777" w:rsidR="00E01CA3" w:rsidRPr="00CF4A8B" w:rsidRDefault="00E01CA3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0F6D41F8" w14:textId="77777777" w:rsidR="00E01CA3" w:rsidRPr="00CF4A8B" w:rsidRDefault="00E01CA3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F4A8B" w:rsidRPr="00F870B0" w14:paraId="5CAB094F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25F2FA4F" w14:textId="77777777"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5797FD6" w14:textId="77777777" w:rsidR="00CF4A8B" w:rsidRPr="00CF4A8B" w:rsidRDefault="00810607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512A3E76" w14:textId="77777777" w:rsidR="00CF4A8B" w:rsidRPr="00CF4A8B" w:rsidRDefault="009A0C8F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</w:tr>
      <w:tr w:rsidR="00CF4A8B" w:rsidRPr="00F870B0" w14:paraId="66C990E6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289110BD" w14:textId="77777777" w:rsidR="00CF4A8B" w:rsidRPr="00CF4A8B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03BF1DC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shd w:val="clear" w:color="auto" w:fill="auto"/>
            <w:vAlign w:val="center"/>
          </w:tcPr>
          <w:p w14:paraId="76BA5E88" w14:textId="77777777" w:rsidR="00CF4A8B" w:rsidRPr="00CF4A8B" w:rsidRDefault="00CF4A8B" w:rsidP="00810607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CF4A8B" w:rsidRPr="00F870B0" w14:paraId="3B206B17" w14:textId="77777777" w:rsidTr="00E01CA3">
        <w:trPr>
          <w:jc w:val="center"/>
        </w:trPr>
        <w:tc>
          <w:tcPr>
            <w:tcW w:w="3444" w:type="dxa"/>
            <w:shd w:val="clear" w:color="auto" w:fill="auto"/>
            <w:vAlign w:val="center"/>
          </w:tcPr>
          <w:p w14:paraId="5DC8AD61" w14:textId="77777777" w:rsidR="00CF4A8B" w:rsidRPr="00CF4A8B" w:rsidRDefault="00E01CA3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E01CA3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76B05CAB" w14:textId="77777777" w:rsidR="00CF4A8B" w:rsidRPr="00CF4A8B" w:rsidRDefault="00810607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  <w:tc>
          <w:tcPr>
            <w:tcW w:w="2693" w:type="dxa"/>
            <w:shd w:val="clear" w:color="auto" w:fill="auto"/>
            <w:vAlign w:val="center"/>
          </w:tcPr>
          <w:p w14:paraId="66E004AE" w14:textId="77777777" w:rsidR="00CF4A8B" w:rsidRPr="00CF4A8B" w:rsidRDefault="009A0C8F" w:rsidP="00810607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nevykazuje</w:t>
            </w:r>
          </w:p>
        </w:tc>
      </w:tr>
    </w:tbl>
    <w:p w14:paraId="65B93010" w14:textId="77777777" w:rsidR="00CF4A8B" w:rsidRPr="009B400D" w:rsidRDefault="00CF4A8B" w:rsidP="00F870B0">
      <w:pPr>
        <w:jc w:val="both"/>
        <w:rPr>
          <w:b/>
          <w:bCs/>
          <w:i/>
          <w:iCs/>
          <w:sz w:val="16"/>
          <w:szCs w:val="16"/>
        </w:rPr>
      </w:pPr>
    </w:p>
    <w:p w14:paraId="0C75C66F" w14:textId="77777777" w:rsidR="00CF4A8B" w:rsidRPr="009B400D" w:rsidRDefault="00CF4A8B" w:rsidP="00E01CA3">
      <w:pPr>
        <w:tabs>
          <w:tab w:val="left" w:pos="1335"/>
        </w:tabs>
        <w:jc w:val="both"/>
        <w:rPr>
          <w:bCs/>
          <w:iCs/>
          <w:sz w:val="16"/>
          <w:szCs w:val="16"/>
        </w:rPr>
      </w:pPr>
    </w:p>
    <w:p w14:paraId="1D4A4407" w14:textId="77777777" w:rsidR="00E01CA3" w:rsidRPr="00E01CA3" w:rsidRDefault="00F04034" w:rsidP="00E01CA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="00E01CA3" w:rsidRPr="00E01CA3">
        <w:rPr>
          <w:b/>
          <w:bCs/>
          <w:color w:val="000000"/>
          <w:sz w:val="20"/>
          <w:szCs w:val="20"/>
          <w:u w:val="single"/>
          <w:lang w:eastAsia="sk-SK"/>
        </w:rPr>
        <w:t xml:space="preserve"> III </w:t>
      </w:r>
      <w:r w:rsidR="00E01CA3" w:rsidRPr="00F04034">
        <w:rPr>
          <w:b/>
          <w:bCs/>
          <w:color w:val="000000"/>
          <w:sz w:val="20"/>
          <w:szCs w:val="20"/>
          <w:u w:val="single"/>
          <w:lang w:eastAsia="sk-SK"/>
        </w:rPr>
        <w:t xml:space="preserve">- </w:t>
      </w:r>
      <w:r w:rsidR="00E01CA3" w:rsidRPr="00E01CA3">
        <w:rPr>
          <w:b/>
          <w:bCs/>
          <w:smallCaps/>
          <w:color w:val="000000"/>
          <w:sz w:val="20"/>
          <w:szCs w:val="20"/>
          <w:u w:val="single"/>
          <w:lang w:eastAsia="sk-SK"/>
        </w:rPr>
        <w:t>Informácie o prijatých postupoch</w:t>
      </w:r>
    </w:p>
    <w:p w14:paraId="452080C2" w14:textId="77777777" w:rsidR="00E01CA3" w:rsidRPr="009B400D" w:rsidRDefault="00E01CA3" w:rsidP="00E01CA3">
      <w:pPr>
        <w:autoSpaceDE w:val="0"/>
        <w:autoSpaceDN w:val="0"/>
        <w:adjustRightInd w:val="0"/>
        <w:rPr>
          <w:rFonts w:ascii="Arial" w:hAnsi="Arial" w:cs="Arial"/>
          <w:color w:val="000000"/>
          <w:sz w:val="16"/>
          <w:szCs w:val="16"/>
          <w:lang w:eastAsia="sk-SK"/>
        </w:rPr>
      </w:pPr>
    </w:p>
    <w:p w14:paraId="0AF85F82" w14:textId="77777777"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</w:t>
      </w:r>
      <w:r w:rsidR="002C1D33">
        <w:rPr>
          <w:b/>
          <w:i/>
          <w:color w:val="000000"/>
          <w:sz w:val="20"/>
          <w:szCs w:val="20"/>
          <w:lang w:eastAsia="sk-SK"/>
        </w:rPr>
        <w:t>splnený, uvádza sa informácia o </w:t>
      </w:r>
      <w:r w:rsidRPr="00E01CA3">
        <w:rPr>
          <w:b/>
          <w:i/>
          <w:color w:val="000000"/>
          <w:sz w:val="20"/>
          <w:szCs w:val="20"/>
          <w:lang w:eastAsia="sk-SK"/>
        </w:rPr>
        <w:t>nesplnení predpokladu nepretržitého pokračovania vo svojej činnosti a k tomu zodpovedajúci spôsob účt</w:t>
      </w:r>
      <w:r w:rsidR="0060044D">
        <w:rPr>
          <w:b/>
          <w:i/>
          <w:color w:val="000000"/>
          <w:sz w:val="20"/>
          <w:szCs w:val="20"/>
          <w:lang w:eastAsia="sk-SK"/>
        </w:rPr>
        <w:t>ovania podľa § 7 ods. 4 zákona.</w:t>
      </w:r>
    </w:p>
    <w:p w14:paraId="7574A736" w14:textId="012C222D" w:rsidR="00415A0C" w:rsidRDefault="003444BC" w:rsidP="002400E3">
      <w:pPr>
        <w:autoSpaceDE w:val="0"/>
        <w:autoSpaceDN w:val="0"/>
        <w:adjustRightInd w:val="0"/>
        <w:spacing w:after="14"/>
        <w:ind w:left="422" w:firstLine="287"/>
        <w:jc w:val="both"/>
        <w:rPr>
          <w:sz w:val="20"/>
          <w:szCs w:val="20"/>
        </w:rPr>
      </w:pPr>
      <w:bookmarkStart w:id="0" w:name="_Hlk31060188"/>
      <w:bookmarkStart w:id="1" w:name="_Hlk31046517"/>
      <w:r w:rsidRPr="00F93582">
        <w:rPr>
          <w:sz w:val="20"/>
          <w:szCs w:val="20"/>
        </w:rPr>
        <w:t xml:space="preserve">Účtovná závierka spoločnosti bola zostavená za </w:t>
      </w:r>
      <w:r>
        <w:rPr>
          <w:sz w:val="20"/>
          <w:szCs w:val="20"/>
        </w:rPr>
        <w:t xml:space="preserve">predpokladu </w:t>
      </w:r>
      <w:r w:rsidRPr="00F93582">
        <w:rPr>
          <w:sz w:val="20"/>
          <w:szCs w:val="20"/>
        </w:rPr>
        <w:t>nepretržitého</w:t>
      </w:r>
      <w:r>
        <w:rPr>
          <w:sz w:val="20"/>
          <w:szCs w:val="20"/>
        </w:rPr>
        <w:t xml:space="preserve"> trvania jej činnosti v súlade </w:t>
      </w:r>
      <w:r w:rsidRPr="00F93582">
        <w:rPr>
          <w:sz w:val="20"/>
          <w:szCs w:val="20"/>
        </w:rPr>
        <w:t>so Zákonom o účtovníctve platným v Slovenskej republike a nadväzujúcimi postupmi účtovania.</w:t>
      </w:r>
      <w:r>
        <w:rPr>
          <w:sz w:val="20"/>
          <w:szCs w:val="20"/>
        </w:rPr>
        <w:t xml:space="preserve"> Z dôvodu pandémie covid-19 spoločnosť zatiaľ nezačala svoju činnosť.</w:t>
      </w:r>
    </w:p>
    <w:p w14:paraId="1527D2A5" w14:textId="77777777" w:rsidR="009B400D" w:rsidRPr="009B400D" w:rsidRDefault="009B400D" w:rsidP="009B400D">
      <w:pPr>
        <w:autoSpaceDE w:val="0"/>
        <w:autoSpaceDN w:val="0"/>
        <w:adjustRightInd w:val="0"/>
        <w:spacing w:after="14"/>
        <w:jc w:val="both"/>
        <w:rPr>
          <w:color w:val="000000"/>
          <w:sz w:val="16"/>
          <w:szCs w:val="16"/>
          <w:lang w:eastAsia="sk-SK"/>
        </w:rPr>
      </w:pPr>
    </w:p>
    <w:bookmarkEnd w:id="0"/>
    <w:bookmarkEnd w:id="1"/>
    <w:p w14:paraId="173FAA2C" w14:textId="57DAD50C"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>Informácia o aplikácií účtovných zásad a účtovných metód, ktoré sú dôležité na posúdenie majetku, záväzkov, finančnej situácie a výsledku hospodárenia. Informácia o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zmenách účtovných zásad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zmenách účtovných metód,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to s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uvedením dôvodu ich uplatnenia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ich vplyvu na hodnotu majetku, záväzkov, vlastného imania a výsledku hospodárenia účtovnej jednotky. Ak v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dôsledku zmeny účtovných zásad a účtovných metód nie sú hodnoty za bezprostredne predchádzajúce účtovné obdobie v jednotlivých súčastiach účtovnej závierky porovnateľné, uvádza sa vysvetleni</w:t>
      </w:r>
      <w:r w:rsidR="0060044D">
        <w:rPr>
          <w:b/>
          <w:i/>
          <w:color w:val="000000"/>
          <w:sz w:val="20"/>
          <w:szCs w:val="20"/>
          <w:lang w:eastAsia="sk-SK"/>
        </w:rPr>
        <w:t>e o</w:t>
      </w:r>
      <w:r w:rsidR="003A28AF" w:rsidRPr="00F870B0">
        <w:rPr>
          <w:sz w:val="20"/>
        </w:rPr>
        <w:t> </w:t>
      </w:r>
      <w:r w:rsidR="0060044D">
        <w:rPr>
          <w:b/>
          <w:i/>
          <w:color w:val="000000"/>
          <w:sz w:val="20"/>
          <w:szCs w:val="20"/>
          <w:lang w:eastAsia="sk-SK"/>
        </w:rPr>
        <w:t>neporovnateľných hodnotách.</w:t>
      </w:r>
    </w:p>
    <w:p w14:paraId="00700EAA" w14:textId="0025C79F" w:rsidR="00E01CA3" w:rsidRPr="00E01CA3" w:rsidRDefault="003444BC" w:rsidP="00810607">
      <w:pPr>
        <w:tabs>
          <w:tab w:val="left" w:pos="1335"/>
        </w:tabs>
        <w:ind w:left="426"/>
        <w:jc w:val="both"/>
        <w:rPr>
          <w:bCs/>
          <w:iCs/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5EF3778" w14:textId="77777777" w:rsidR="00E01CA3" w:rsidRPr="009B400D" w:rsidRDefault="00E01CA3" w:rsidP="00A81AB3">
      <w:pPr>
        <w:autoSpaceDE w:val="0"/>
        <w:autoSpaceDN w:val="0"/>
        <w:adjustRightInd w:val="0"/>
        <w:jc w:val="both"/>
        <w:rPr>
          <w:b/>
          <w:i/>
          <w:color w:val="000000"/>
          <w:sz w:val="16"/>
          <w:szCs w:val="16"/>
          <w:lang w:eastAsia="sk-SK"/>
        </w:rPr>
      </w:pPr>
    </w:p>
    <w:p w14:paraId="252FDAC7" w14:textId="77777777" w:rsidR="00E01CA3" w:rsidRP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>Informácia o charaktere a účele transakcií, ktoré sa neuvádzajú v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súvahe, pričom sa uvádza finančný vplyv týchto transakcií na účtovnú jednotku, ak sú riziká alebo prínosy vyplývajúce z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týchto transakcií významné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ak uvedenie týchto rizík alebo prínosov je potrebné na účely posúdenia finanč</w:t>
      </w:r>
      <w:r w:rsidR="0060044D">
        <w:rPr>
          <w:b/>
          <w:i/>
          <w:color w:val="000000"/>
          <w:sz w:val="20"/>
          <w:szCs w:val="20"/>
          <w:lang w:eastAsia="sk-SK"/>
        </w:rPr>
        <w:t>nej situácie účtovnej jednotky.</w:t>
      </w:r>
    </w:p>
    <w:p w14:paraId="37E8BD9D" w14:textId="0BE505FF" w:rsidR="009B400D" w:rsidRDefault="00810607" w:rsidP="00810607">
      <w:pPr>
        <w:autoSpaceDE w:val="0"/>
        <w:autoSpaceDN w:val="0"/>
        <w:adjustRightInd w:val="0"/>
        <w:ind w:firstLine="419"/>
        <w:jc w:val="both"/>
        <w:rPr>
          <w:i/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FE9EAE4" w14:textId="49AFF321" w:rsidR="00810607" w:rsidRDefault="00484599" w:rsidP="00810607">
      <w:pPr>
        <w:autoSpaceDE w:val="0"/>
        <w:autoSpaceDN w:val="0"/>
        <w:adjustRightInd w:val="0"/>
        <w:ind w:firstLine="419"/>
        <w:jc w:val="both"/>
        <w:rPr>
          <w:i/>
          <w:color w:val="000000"/>
          <w:sz w:val="20"/>
          <w:szCs w:val="20"/>
          <w:lang w:eastAsia="sk-SK"/>
        </w:rPr>
      </w:pPr>
      <w:r>
        <w:rPr>
          <w:i/>
          <w:color w:val="000000"/>
          <w:sz w:val="20"/>
          <w:szCs w:val="20"/>
          <w:lang w:eastAsia="sk-SK"/>
        </w:rPr>
        <w:br w:type="page"/>
      </w:r>
    </w:p>
    <w:p w14:paraId="19A88B06" w14:textId="3875BCEA" w:rsidR="00E01CA3" w:rsidRDefault="00E01CA3" w:rsidP="00A81AB3">
      <w:pPr>
        <w:numPr>
          <w:ilvl w:val="0"/>
          <w:numId w:val="36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 w:rsidRPr="00E01CA3">
        <w:rPr>
          <w:b/>
          <w:i/>
          <w:color w:val="000000"/>
          <w:sz w:val="20"/>
          <w:szCs w:val="20"/>
          <w:lang w:eastAsia="sk-SK"/>
        </w:rPr>
        <w:t>Spôsob a určenie ocenenia majetku a záväzkov vrátane určenia rozhodujúcich účtovných odhadov a</w:t>
      </w:r>
      <w:r w:rsidR="003A28AF" w:rsidRPr="00F870B0">
        <w:rPr>
          <w:sz w:val="20"/>
        </w:rPr>
        <w:t> </w:t>
      </w:r>
      <w:r w:rsidRPr="00E01CA3">
        <w:rPr>
          <w:b/>
          <w:i/>
          <w:color w:val="000000"/>
          <w:sz w:val="20"/>
          <w:szCs w:val="20"/>
          <w:lang w:eastAsia="sk-SK"/>
        </w:rPr>
        <w:t>predpokladov, pričom sa zohľadňuje zása</w:t>
      </w:r>
      <w:r w:rsidR="0060044D">
        <w:rPr>
          <w:b/>
          <w:i/>
          <w:color w:val="000000"/>
          <w:sz w:val="20"/>
          <w:szCs w:val="20"/>
          <w:lang w:eastAsia="sk-SK"/>
        </w:rPr>
        <w:t>da významnosti. Uvádza sa najmä</w:t>
      </w:r>
    </w:p>
    <w:p w14:paraId="1B82A089" w14:textId="77777777" w:rsidR="00484599" w:rsidRPr="00E01CA3" w:rsidRDefault="00484599" w:rsidP="00484599">
      <w:pPr>
        <w:autoSpaceDE w:val="0"/>
        <w:autoSpaceDN w:val="0"/>
        <w:adjustRightInd w:val="0"/>
        <w:spacing w:after="14"/>
        <w:ind w:left="284" w:hanging="28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a)</w:t>
      </w:r>
      <w:r>
        <w:rPr>
          <w:color w:val="000000"/>
          <w:sz w:val="20"/>
          <w:szCs w:val="20"/>
          <w:lang w:eastAsia="sk-SK"/>
        </w:rPr>
        <w:tab/>
      </w:r>
      <w:r w:rsidRPr="00E01CA3">
        <w:rPr>
          <w:color w:val="000000"/>
          <w:sz w:val="20"/>
          <w:szCs w:val="20"/>
          <w:lang w:eastAsia="sk-SK"/>
        </w:rPr>
        <w:t>obstarávacia cena, vlastné náklady, menovitá hodnota, reálna hodnota, hodnota zistená metódou vlastného imania, aktivovanie úrokov tvoriacich súča</w:t>
      </w:r>
      <w:r>
        <w:rPr>
          <w:color w:val="000000"/>
          <w:sz w:val="20"/>
          <w:szCs w:val="20"/>
          <w:lang w:eastAsia="sk-SK"/>
        </w:rPr>
        <w:t>sť ocenenia majetku a záväzkov,</w:t>
      </w:r>
    </w:p>
    <w:p w14:paraId="17DD2FE2" w14:textId="77777777" w:rsidR="00484599" w:rsidRPr="00E01CA3" w:rsidRDefault="00484599" w:rsidP="00484599">
      <w:pPr>
        <w:autoSpaceDE w:val="0"/>
        <w:autoSpaceDN w:val="0"/>
        <w:adjustRightInd w:val="0"/>
        <w:spacing w:after="14"/>
        <w:ind w:left="419"/>
        <w:jc w:val="both"/>
        <w:rPr>
          <w:b/>
          <w:i/>
          <w:color w:val="000000"/>
          <w:sz w:val="20"/>
          <w:szCs w:val="20"/>
          <w:lang w:eastAsia="sk-SK"/>
        </w:rPr>
      </w:pPr>
    </w:p>
    <w:p w14:paraId="71178F20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1. Dlhodobý nehmotný a hmotný majetok</w:t>
      </w:r>
    </w:p>
    <w:p w14:paraId="2FDAA67A" w14:textId="1B8394CB" w:rsidR="00664062" w:rsidRPr="00F870B0" w:rsidRDefault="003444BC" w:rsidP="00664062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23166DE" w14:textId="77777777" w:rsidR="00D31821" w:rsidRPr="009B400D" w:rsidRDefault="00D31821" w:rsidP="00A81AB3">
      <w:pPr>
        <w:jc w:val="both"/>
        <w:rPr>
          <w:sz w:val="16"/>
          <w:szCs w:val="16"/>
        </w:rPr>
      </w:pPr>
    </w:p>
    <w:p w14:paraId="6C44369A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2. Zásoby</w:t>
      </w:r>
    </w:p>
    <w:p w14:paraId="0FEF97C7" w14:textId="464BD91F" w:rsidR="00D31821" w:rsidRPr="00F870B0" w:rsidRDefault="003444BC" w:rsidP="00810607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59E5B12" w14:textId="77777777" w:rsidR="00D31821" w:rsidRPr="009B400D" w:rsidRDefault="00D31821" w:rsidP="00810607">
      <w:pPr>
        <w:jc w:val="both"/>
        <w:rPr>
          <w:b/>
          <w:sz w:val="16"/>
          <w:szCs w:val="16"/>
        </w:rPr>
      </w:pPr>
    </w:p>
    <w:p w14:paraId="5718C111" w14:textId="77777777"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3. Zákazková výroba a zákazková výstavba nehnuteľnosti určenej na predaj</w:t>
      </w:r>
    </w:p>
    <w:p w14:paraId="6BB38902" w14:textId="21E2B14A" w:rsidR="00D31821" w:rsidRPr="003444BC" w:rsidRDefault="003444BC" w:rsidP="00810607">
      <w:pPr>
        <w:pStyle w:val="Zkladntext"/>
        <w:ind w:left="426"/>
        <w:rPr>
          <w:b w:val="0"/>
          <w:bCs w:val="0"/>
          <w:sz w:val="20"/>
          <w:szCs w:val="20"/>
        </w:rPr>
      </w:pPr>
      <w:r w:rsidRPr="003444BC">
        <w:rPr>
          <w:b w:val="0"/>
          <w:bCs w:val="0"/>
          <w:i/>
          <w:color w:val="000000"/>
          <w:sz w:val="20"/>
          <w:szCs w:val="20"/>
          <w:lang w:eastAsia="sk-SK"/>
        </w:rPr>
        <w:t>Nevykazuje</w:t>
      </w:r>
    </w:p>
    <w:p w14:paraId="619BF7C7" w14:textId="77777777" w:rsidR="00D31821" w:rsidRPr="009B400D" w:rsidRDefault="00D31821" w:rsidP="00810607">
      <w:pPr>
        <w:jc w:val="both"/>
        <w:rPr>
          <w:b/>
          <w:sz w:val="16"/>
          <w:szCs w:val="16"/>
        </w:rPr>
      </w:pPr>
    </w:p>
    <w:p w14:paraId="377D766B" w14:textId="77777777" w:rsidR="00D31821" w:rsidRPr="00F870B0" w:rsidRDefault="00D31821" w:rsidP="00A81AB3">
      <w:pPr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4. Pohľadávky</w:t>
      </w:r>
    </w:p>
    <w:p w14:paraId="6334BAA4" w14:textId="360B95E0" w:rsidR="00D31821" w:rsidRPr="00F870B0" w:rsidRDefault="003444BC" w:rsidP="00810607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8E90243" w14:textId="77777777" w:rsidR="00D31821" w:rsidRPr="009B400D" w:rsidRDefault="00D31821" w:rsidP="00A81AB3">
      <w:pPr>
        <w:jc w:val="both"/>
        <w:rPr>
          <w:sz w:val="16"/>
          <w:szCs w:val="16"/>
        </w:rPr>
      </w:pPr>
    </w:p>
    <w:p w14:paraId="1E08B8A2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5. Krátkodobý finančný majetok</w:t>
      </w:r>
    </w:p>
    <w:p w14:paraId="4F9FCEBB" w14:textId="77777777" w:rsidR="00D31821" w:rsidRPr="00F870B0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Peňažné prostriedky a ceniny sa oceňujú ich nominálnou hodnotou.</w:t>
      </w:r>
    </w:p>
    <w:p w14:paraId="40CAB865" w14:textId="77777777" w:rsidR="00D31821" w:rsidRPr="009B400D" w:rsidRDefault="00D31821" w:rsidP="00A81AB3">
      <w:pPr>
        <w:jc w:val="both"/>
        <w:rPr>
          <w:sz w:val="16"/>
          <w:szCs w:val="16"/>
        </w:rPr>
      </w:pPr>
    </w:p>
    <w:p w14:paraId="3C10DA13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6. Náklady budúcich období a príjmy budúcich období</w:t>
      </w:r>
    </w:p>
    <w:p w14:paraId="6D8AED81" w14:textId="77777777" w:rsidR="00D31821" w:rsidRPr="00F870B0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Náklady budúcich období sa vykazujú vo výške, ktorá je potrebná na dodržanie zásady vecnej a</w:t>
      </w:r>
      <w:r w:rsidR="0060044D">
        <w:rPr>
          <w:sz w:val="20"/>
          <w:szCs w:val="20"/>
        </w:rPr>
        <w:t xml:space="preserve"> </w:t>
      </w:r>
      <w:r w:rsidRPr="00F870B0">
        <w:rPr>
          <w:sz w:val="20"/>
          <w:szCs w:val="20"/>
        </w:rPr>
        <w:t>časovej súvislosti s účtovným obdobím.</w:t>
      </w:r>
    </w:p>
    <w:p w14:paraId="05C66F91" w14:textId="77777777" w:rsidR="00D31821" w:rsidRPr="009B400D" w:rsidRDefault="00D31821" w:rsidP="00810607">
      <w:pPr>
        <w:jc w:val="both"/>
        <w:rPr>
          <w:b/>
          <w:sz w:val="16"/>
          <w:szCs w:val="16"/>
        </w:rPr>
      </w:pPr>
    </w:p>
    <w:p w14:paraId="28B2D156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7. Rezervy</w:t>
      </w:r>
    </w:p>
    <w:p w14:paraId="6F15AAE7" w14:textId="77777777" w:rsidR="00D31821" w:rsidRPr="00F870B0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Rezervy sa zaúčtujú vtedy, keď existuje právna alebo konštruktívna povinnosť ako výsledok minulých udalostí, je pravdepodobné, že bude treba použiť zdroje, ktoré predstavujú ekonomické úžitky, aby sa vysporiadala povinnosť a je možné spoľahlivo odhadnúť sumu povinnosti. Oceňujú sa v očakávanej výške záväzku alebo poistno-matematickými metódami.</w:t>
      </w:r>
    </w:p>
    <w:p w14:paraId="2D4A57E1" w14:textId="77777777" w:rsidR="003A28AF" w:rsidRPr="009B400D" w:rsidRDefault="003A28AF" w:rsidP="00A81AB3">
      <w:pPr>
        <w:ind w:left="180"/>
        <w:jc w:val="both"/>
        <w:rPr>
          <w:b/>
          <w:sz w:val="16"/>
          <w:szCs w:val="16"/>
        </w:rPr>
      </w:pPr>
    </w:p>
    <w:p w14:paraId="181A253D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8. Záväzky</w:t>
      </w:r>
    </w:p>
    <w:p w14:paraId="3E13481D" w14:textId="77777777" w:rsidR="00D31821" w:rsidRDefault="00D31821" w:rsidP="00810607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Záväzky sa oceňujú pri ich vzniku menovitou hodnotou, pri ich prevzatí obstarávacou cenou.</w:t>
      </w:r>
    </w:p>
    <w:p w14:paraId="04C247CC" w14:textId="77777777" w:rsidR="002C1D33" w:rsidRPr="009B400D" w:rsidRDefault="002C1D33" w:rsidP="00810607">
      <w:pPr>
        <w:ind w:left="426"/>
        <w:jc w:val="both"/>
        <w:rPr>
          <w:sz w:val="16"/>
          <w:szCs w:val="16"/>
        </w:rPr>
      </w:pPr>
    </w:p>
    <w:p w14:paraId="2C49069F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9. Odložené dane</w:t>
      </w:r>
    </w:p>
    <w:p w14:paraId="088FCD5E" w14:textId="03C7E45C" w:rsidR="00D31821" w:rsidRPr="00F870B0" w:rsidRDefault="003444BC" w:rsidP="00575EF3">
      <w:pPr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FC64D31" w14:textId="77777777" w:rsidR="00D31821" w:rsidRPr="009B400D" w:rsidRDefault="00D31821" w:rsidP="00A81AB3">
      <w:pPr>
        <w:jc w:val="both"/>
        <w:rPr>
          <w:sz w:val="16"/>
          <w:szCs w:val="16"/>
        </w:rPr>
      </w:pPr>
    </w:p>
    <w:p w14:paraId="458C1390" w14:textId="77777777" w:rsidR="00D31821" w:rsidRPr="00F870B0" w:rsidRDefault="00D31821" w:rsidP="00A81AB3">
      <w:pPr>
        <w:ind w:left="180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10. Daň z príjmov splatná</w:t>
      </w:r>
    </w:p>
    <w:p w14:paraId="29D74F16" w14:textId="2F9C680E" w:rsidR="00D31821" w:rsidRDefault="00D31821" w:rsidP="00575EF3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 xml:space="preserve">Podľa zákona o daniach z príjmov sa splatná daň z príjmov vypočítava z účtovného zisku pri sadzbe </w:t>
      </w:r>
      <w:r w:rsidR="00E25A16">
        <w:rPr>
          <w:sz w:val="20"/>
          <w:szCs w:val="20"/>
        </w:rPr>
        <w:t>1</w:t>
      </w:r>
      <w:r w:rsidR="003444BC">
        <w:rPr>
          <w:sz w:val="20"/>
          <w:szCs w:val="20"/>
        </w:rPr>
        <w:t>5</w:t>
      </w:r>
      <w:r w:rsidRPr="00F870B0">
        <w:rPr>
          <w:sz w:val="20"/>
          <w:szCs w:val="20"/>
        </w:rPr>
        <w:t>%, po úpravách o niektoré položky na daňové účely.</w:t>
      </w:r>
    </w:p>
    <w:p w14:paraId="1E50AF63" w14:textId="77777777" w:rsidR="009B400D" w:rsidRPr="009B400D" w:rsidRDefault="009B400D" w:rsidP="00575EF3">
      <w:pPr>
        <w:ind w:left="426"/>
        <w:jc w:val="both"/>
        <w:rPr>
          <w:sz w:val="16"/>
          <w:szCs w:val="16"/>
        </w:rPr>
      </w:pPr>
    </w:p>
    <w:p w14:paraId="4401B551" w14:textId="40203BA1" w:rsidR="00D31821" w:rsidRPr="00F870B0" w:rsidRDefault="00D31821" w:rsidP="003A28AF">
      <w:pPr>
        <w:ind w:firstLine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11. Výdavky budúcich období a výnosy budúcich období</w:t>
      </w:r>
    </w:p>
    <w:p w14:paraId="1095B25B" w14:textId="77777777" w:rsidR="00D31821" w:rsidRPr="00F870B0" w:rsidRDefault="00D31821" w:rsidP="00575EF3">
      <w:pPr>
        <w:ind w:left="426"/>
        <w:jc w:val="both"/>
        <w:rPr>
          <w:sz w:val="20"/>
          <w:szCs w:val="20"/>
        </w:rPr>
      </w:pPr>
      <w:r w:rsidRPr="00F870B0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59E7FCF0" w14:textId="77777777" w:rsidR="00D31821" w:rsidRPr="009B400D" w:rsidRDefault="00D31821" w:rsidP="00A81AB3">
      <w:pPr>
        <w:jc w:val="both"/>
        <w:rPr>
          <w:b/>
          <w:sz w:val="16"/>
          <w:szCs w:val="16"/>
        </w:rPr>
      </w:pPr>
    </w:p>
    <w:p w14:paraId="33DF5FA6" w14:textId="77777777"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12. Deriváty</w:t>
      </w:r>
    </w:p>
    <w:p w14:paraId="1B6542B1" w14:textId="541FC583" w:rsidR="00575EF3" w:rsidRDefault="00401426" w:rsidP="00575EF3">
      <w:pPr>
        <w:tabs>
          <w:tab w:val="left" w:pos="0"/>
        </w:tabs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6BC3C8C" w14:textId="77777777" w:rsidR="00D31821" w:rsidRPr="009B400D" w:rsidRDefault="00D31821" w:rsidP="00A81AB3">
      <w:pPr>
        <w:tabs>
          <w:tab w:val="left" w:pos="0"/>
        </w:tabs>
        <w:jc w:val="both"/>
        <w:rPr>
          <w:sz w:val="16"/>
          <w:szCs w:val="16"/>
        </w:rPr>
      </w:pPr>
    </w:p>
    <w:p w14:paraId="4E6B7BD5" w14:textId="77777777" w:rsidR="00D31821" w:rsidRPr="00F870B0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13. Majetok a záväzky zabezpečené derivátmi</w:t>
      </w:r>
    </w:p>
    <w:p w14:paraId="0C7A8455" w14:textId="466BD42A" w:rsidR="00575EF3" w:rsidRDefault="00401426" w:rsidP="00575EF3">
      <w:pPr>
        <w:tabs>
          <w:tab w:val="left" w:pos="0"/>
        </w:tabs>
        <w:ind w:left="426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3335E36" w14:textId="77777777" w:rsidR="00D31821" w:rsidRPr="009B400D" w:rsidRDefault="00D31821" w:rsidP="00A81AB3">
      <w:pPr>
        <w:tabs>
          <w:tab w:val="left" w:pos="0"/>
        </w:tabs>
        <w:jc w:val="both"/>
        <w:rPr>
          <w:sz w:val="16"/>
          <w:szCs w:val="16"/>
        </w:rPr>
      </w:pPr>
    </w:p>
    <w:p w14:paraId="74B21355" w14:textId="77777777" w:rsidR="00D31821" w:rsidRPr="00F870B0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870B0">
        <w:rPr>
          <w:b/>
          <w:sz w:val="20"/>
          <w:szCs w:val="20"/>
        </w:rPr>
        <w:t>14. Prenajatý majetok a majetok obstaraný na základe zmluvy o kúpe prenajatej veci</w:t>
      </w:r>
    </w:p>
    <w:p w14:paraId="6E9C9C49" w14:textId="5B966B68" w:rsidR="00D31821" w:rsidRDefault="00401426" w:rsidP="00575EF3">
      <w:pPr>
        <w:autoSpaceDE w:val="0"/>
        <w:autoSpaceDN w:val="0"/>
        <w:adjustRightInd w:val="0"/>
        <w:spacing w:after="14"/>
        <w:ind w:left="419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92498D4" w14:textId="77777777" w:rsidR="00D31821" w:rsidRPr="009B400D" w:rsidRDefault="00D31821" w:rsidP="00D31821">
      <w:pPr>
        <w:autoSpaceDE w:val="0"/>
        <w:autoSpaceDN w:val="0"/>
        <w:adjustRightInd w:val="0"/>
        <w:spacing w:after="14"/>
        <w:ind w:left="419" w:hanging="357"/>
        <w:rPr>
          <w:color w:val="000000"/>
          <w:sz w:val="16"/>
          <w:szCs w:val="16"/>
          <w:lang w:eastAsia="sk-SK"/>
        </w:rPr>
      </w:pPr>
    </w:p>
    <w:p w14:paraId="5C07BDAD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určenie odhadu zníženia hodnoty majetku a tvo</w:t>
      </w:r>
      <w:r w:rsidR="0060044D">
        <w:rPr>
          <w:color w:val="000000"/>
          <w:sz w:val="20"/>
          <w:szCs w:val="20"/>
          <w:lang w:eastAsia="sk-SK"/>
        </w:rPr>
        <w:t>rba opravnej položky k majetku,</w:t>
      </w:r>
    </w:p>
    <w:p w14:paraId="30048CAF" w14:textId="7A50A14E" w:rsidR="00D31821" w:rsidRDefault="00F2374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</w:rPr>
      </w:pPr>
      <w:r>
        <w:rPr>
          <w:color w:val="000000"/>
          <w:sz w:val="20"/>
          <w:szCs w:val="20"/>
          <w:lang w:eastAsia="sk-SK"/>
        </w:rPr>
        <w:tab/>
      </w:r>
      <w:r w:rsidR="00401426"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995F290" w14:textId="77777777" w:rsidR="00F23745" w:rsidRPr="00484599" w:rsidRDefault="00F23745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16"/>
          <w:szCs w:val="16"/>
          <w:lang w:eastAsia="sk-SK"/>
        </w:rPr>
      </w:pPr>
    </w:p>
    <w:p w14:paraId="488741BF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c)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určenie ocenenia záväzkov, sta</w:t>
      </w:r>
      <w:r w:rsidR="0060044D">
        <w:rPr>
          <w:color w:val="000000"/>
          <w:sz w:val="20"/>
          <w:szCs w:val="20"/>
          <w:lang w:eastAsia="sk-SK"/>
        </w:rPr>
        <w:t>novenie odhadu ocenenia rezerv,</w:t>
      </w:r>
    </w:p>
    <w:p w14:paraId="07F22883" w14:textId="4E0E45BD" w:rsidR="00D31821" w:rsidRDefault="00401426" w:rsidP="00F23745">
      <w:pPr>
        <w:autoSpaceDE w:val="0"/>
        <w:autoSpaceDN w:val="0"/>
        <w:adjustRightInd w:val="0"/>
        <w:spacing w:after="14"/>
        <w:ind w:left="419"/>
        <w:jc w:val="both"/>
        <w:rPr>
          <w:sz w:val="20"/>
          <w:szCs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FB3BFBD" w14:textId="12007FA1" w:rsidR="00E01CA3" w:rsidRPr="00E01CA3" w:rsidRDefault="00484599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  <w:r w:rsidR="00D31821">
        <w:rPr>
          <w:color w:val="000000"/>
          <w:sz w:val="20"/>
          <w:szCs w:val="20"/>
          <w:lang w:eastAsia="sk-SK"/>
        </w:rPr>
        <w:lastRenderedPageBreak/>
        <w:t>d)</w:t>
      </w:r>
      <w:r w:rsidR="00D31821"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</w:t>
      </w:r>
      <w:r w:rsidR="0060044D">
        <w:rPr>
          <w:color w:val="000000"/>
          <w:sz w:val="20"/>
          <w:szCs w:val="20"/>
          <w:lang w:eastAsia="sk-SK"/>
        </w:rPr>
        <w:t xml:space="preserve"> hodnotou, a to:</w:t>
      </w:r>
    </w:p>
    <w:p w14:paraId="4DCF6C48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1. určenie ocenenia reálnou hodnotou, pričom sa uvádza aplikácia reálnej hodnoty podľa zákona; pri kvalifikovanom odhade sa uvádza stanovenie významných predpokladov slúžiacich ako základ modelov a postupov ocenenia,</w:t>
      </w:r>
    </w:p>
    <w:p w14:paraId="2979EFF5" w14:textId="471A0C18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2. pre každú kategóriu finančných nástrojov alebo majetku, ktorý nie je finančných nástrojom sa uvádza reálna hodnota a údaj o</w:t>
      </w:r>
      <w:r w:rsidR="0060044D" w:rsidRPr="00F635AB">
        <w:rPr>
          <w:color w:val="000000"/>
          <w:sz w:val="20"/>
          <w:szCs w:val="20"/>
        </w:rPr>
        <w:t> </w:t>
      </w:r>
      <w:r w:rsidRPr="00E01CA3">
        <w:rPr>
          <w:color w:val="000000"/>
          <w:sz w:val="20"/>
          <w:szCs w:val="20"/>
          <w:lang w:eastAsia="sk-SK"/>
        </w:rPr>
        <w:t>tom, v</w:t>
      </w:r>
      <w:r w:rsidR="0060044D" w:rsidRPr="00F635AB">
        <w:rPr>
          <w:color w:val="000000"/>
          <w:sz w:val="20"/>
          <w:szCs w:val="20"/>
        </w:rPr>
        <w:t> </w:t>
      </w:r>
      <w:r w:rsidRPr="00E01CA3">
        <w:rPr>
          <w:color w:val="000000"/>
          <w:sz w:val="20"/>
          <w:szCs w:val="20"/>
          <w:lang w:eastAsia="sk-SK"/>
        </w:rPr>
        <w:t>akej sume sa zmeny reálnej hodnoty zahrnuli do výkazu ziskov a strát a v</w:t>
      </w:r>
      <w:r w:rsidR="0060044D" w:rsidRPr="00F635AB">
        <w:rPr>
          <w:color w:val="000000"/>
          <w:sz w:val="20"/>
          <w:szCs w:val="20"/>
        </w:rPr>
        <w:t> </w:t>
      </w:r>
      <w:r w:rsidRPr="00E01CA3">
        <w:rPr>
          <w:color w:val="000000"/>
          <w:sz w:val="20"/>
          <w:szCs w:val="20"/>
          <w:lang w:eastAsia="sk-SK"/>
        </w:rPr>
        <w:t>akej sume sa zahrnuli vo vlastnom imaní ako oceňovacie rozdiely,</w:t>
      </w:r>
    </w:p>
    <w:p w14:paraId="45F74FC3" w14:textId="382D0580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3. pre každý druh derivátových finančných nástrojov informácie o rozsahu a podstate týchto nástrojov vrátane hlavných podmienok a okolností, ktoré môžu ovplyvniť sumu, časový priebeh a mieru istoty budúcich peňažných tokov,</w:t>
      </w:r>
    </w:p>
    <w:p w14:paraId="3BBBC9CD" w14:textId="77777777" w:rsidR="00D31821" w:rsidRPr="00484599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16"/>
          <w:szCs w:val="16"/>
          <w:lang w:eastAsia="sk-SK"/>
        </w:rPr>
      </w:pPr>
    </w:p>
    <w:p w14:paraId="2E398EC5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e)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 xml:space="preserve">určenie ocenenia finančných nástrojov alebo majetku, ktorý nie je finančným nástrojom pri oceňovaní obstarávacou cenou </w:t>
      </w:r>
      <w:r w:rsidR="0060044D">
        <w:rPr>
          <w:color w:val="000000"/>
          <w:sz w:val="20"/>
          <w:szCs w:val="20"/>
          <w:lang w:eastAsia="sk-SK"/>
        </w:rPr>
        <w:t>alebo vlastnými nákladmi, a to:</w:t>
      </w:r>
    </w:p>
    <w:p w14:paraId="7126F87A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1. pre každý druh derivátových finančných nástrojov sa uvádza reálna hodnota týchto finančných nástrojov, ak sa môže spoľahlivo určiť ako trhová cena a informácia o rozsahu</w:t>
      </w:r>
      <w:r w:rsidR="0060044D">
        <w:rPr>
          <w:color w:val="000000"/>
          <w:sz w:val="20"/>
          <w:szCs w:val="20"/>
          <w:lang w:eastAsia="sk-SK"/>
        </w:rPr>
        <w:t xml:space="preserve"> a charaktere týchto nástrojov,</w:t>
      </w:r>
    </w:p>
    <w:p w14:paraId="7F174326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2. pri dlhodobom finančnom majetku, ktorý sa vykazuje vo vyššej hodnote ako je</w:t>
      </w:r>
      <w:r w:rsidR="0060044D">
        <w:rPr>
          <w:color w:val="000000"/>
          <w:sz w:val="20"/>
          <w:szCs w:val="20"/>
          <w:lang w:eastAsia="sk-SK"/>
        </w:rPr>
        <w:t xml:space="preserve"> jeho reálna hodnota, sa uvádza,</w:t>
      </w:r>
    </w:p>
    <w:p w14:paraId="3A77F91F" w14:textId="77777777" w:rsidR="00E01CA3" w:rsidRPr="00E01CA3" w:rsidRDefault="00E01CA3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2a. účtovná hodnota a reálna hodnota za jednotlivé položky majetku alebo skupiny týchto</w:t>
      </w:r>
      <w:r w:rsidR="0060044D">
        <w:rPr>
          <w:color w:val="000000"/>
          <w:sz w:val="20"/>
          <w:szCs w:val="20"/>
          <w:lang w:eastAsia="sk-SK"/>
        </w:rPr>
        <w:t xml:space="preserve"> jednotlivých položiek majetku,</w:t>
      </w:r>
    </w:p>
    <w:p w14:paraId="279CFEE4" w14:textId="77777777" w:rsidR="00E01CA3" w:rsidRPr="00E01CA3" w:rsidRDefault="00E01CA3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E01CA3">
        <w:rPr>
          <w:color w:val="000000"/>
          <w:sz w:val="20"/>
          <w:szCs w:val="20"/>
          <w:lang w:eastAsia="sk-SK"/>
        </w:rPr>
        <w:t>2b. dôvod pre nezníženie účtovnej hodnoty vrátane povahy dôkazov pre predpoklad, že sa účt</w:t>
      </w:r>
      <w:r w:rsidR="0060044D">
        <w:rPr>
          <w:color w:val="000000"/>
          <w:sz w:val="20"/>
          <w:szCs w:val="20"/>
          <w:lang w:eastAsia="sk-SK"/>
        </w:rPr>
        <w:t>ovná hodnota opätovne dosiahne,</w:t>
      </w:r>
    </w:p>
    <w:p w14:paraId="4CEB487E" w14:textId="77777777" w:rsidR="00D31821" w:rsidRPr="00484599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16"/>
          <w:szCs w:val="16"/>
          <w:lang w:eastAsia="sk-SK"/>
        </w:rPr>
      </w:pPr>
    </w:p>
    <w:p w14:paraId="7948F78A" w14:textId="77777777" w:rsidR="00E01CA3" w:rsidRP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f)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stan</w:t>
      </w:r>
      <w:r w:rsidR="0060044D">
        <w:rPr>
          <w:color w:val="000000"/>
          <w:sz w:val="20"/>
          <w:szCs w:val="20"/>
          <w:lang w:eastAsia="sk-SK"/>
        </w:rPr>
        <w:t>ovenie metódy vlastného imania,</w:t>
      </w:r>
    </w:p>
    <w:p w14:paraId="7F4D6D4E" w14:textId="77777777" w:rsidR="00D31821" w:rsidRPr="00484599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16"/>
          <w:szCs w:val="16"/>
          <w:lang w:eastAsia="sk-SK"/>
        </w:rPr>
      </w:pPr>
    </w:p>
    <w:p w14:paraId="5867330F" w14:textId="77777777" w:rsidR="00E01CA3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g)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tvorba odpisového plánu pre dlhodobý majetok, pričom sa uvádza doba odpisovania, sadzby odpisov a odpi</w:t>
      </w:r>
      <w:r>
        <w:rPr>
          <w:color w:val="000000"/>
          <w:sz w:val="20"/>
          <w:szCs w:val="20"/>
          <w:lang w:eastAsia="sk-SK"/>
        </w:rPr>
        <w:t>sové metódy pre účtovné odpisy,</w:t>
      </w:r>
    </w:p>
    <w:p w14:paraId="0A1EABAE" w14:textId="5688F7B8" w:rsidR="00D31821" w:rsidRDefault="00401426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ab/>
      </w: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451CE32" w14:textId="77777777" w:rsidR="00401426" w:rsidRPr="00484599" w:rsidRDefault="00401426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16"/>
          <w:szCs w:val="16"/>
          <w:lang w:eastAsia="sk-SK"/>
        </w:rPr>
      </w:pPr>
    </w:p>
    <w:p w14:paraId="42BA1BB5" w14:textId="77777777" w:rsidR="00E01CA3" w:rsidRDefault="00D31821" w:rsidP="00A81AB3">
      <w:p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h)</w:t>
      </w:r>
      <w:r>
        <w:rPr>
          <w:color w:val="000000"/>
          <w:sz w:val="20"/>
          <w:szCs w:val="20"/>
          <w:lang w:eastAsia="sk-SK"/>
        </w:rPr>
        <w:tab/>
      </w:r>
      <w:r w:rsidR="00E01CA3" w:rsidRPr="00E01CA3">
        <w:rPr>
          <w:color w:val="000000"/>
          <w:sz w:val="20"/>
          <w:szCs w:val="20"/>
          <w:lang w:eastAsia="sk-SK"/>
        </w:rPr>
        <w:t>informácia o poskytnutých dotáciách a pri dotáciách na obstaranie majetku sa uvedú</w:t>
      </w:r>
      <w:r w:rsidR="0060044D">
        <w:rPr>
          <w:color w:val="000000"/>
          <w:sz w:val="20"/>
          <w:szCs w:val="20"/>
          <w:lang w:eastAsia="sk-SK"/>
        </w:rPr>
        <w:t xml:space="preserve"> zložky majetku a ich ocenenie.</w:t>
      </w:r>
    </w:p>
    <w:p w14:paraId="78C5D8C6" w14:textId="51057EC8" w:rsidR="00456205" w:rsidRDefault="00401426" w:rsidP="00484599">
      <w:pPr>
        <w:autoSpaceDE w:val="0"/>
        <w:autoSpaceDN w:val="0"/>
        <w:adjustRightInd w:val="0"/>
        <w:ind w:left="419" w:firstLine="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91A24F4" w14:textId="77777777" w:rsidR="00E01CA3" w:rsidRPr="00885EC1" w:rsidRDefault="00456205" w:rsidP="00456205">
      <w:pPr>
        <w:autoSpaceDE w:val="0"/>
        <w:autoSpaceDN w:val="0"/>
        <w:adjustRightInd w:val="0"/>
        <w:ind w:left="419" w:firstLine="29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5B089CC0" w14:textId="77777777" w:rsidR="00E01CA3" w:rsidRDefault="00872DE6" w:rsidP="00A81AB3">
      <w:pPr>
        <w:numPr>
          <w:ilvl w:val="0"/>
          <w:numId w:val="36"/>
        </w:numPr>
        <w:autoSpaceDE w:val="0"/>
        <w:autoSpaceDN w:val="0"/>
        <w:adjustRightInd w:val="0"/>
        <w:ind w:left="419" w:hanging="357"/>
        <w:jc w:val="both"/>
        <w:rPr>
          <w:b/>
          <w:i/>
          <w:color w:val="000000"/>
          <w:sz w:val="20"/>
          <w:szCs w:val="20"/>
          <w:lang w:eastAsia="sk-SK"/>
        </w:rPr>
      </w:pPr>
      <w:r>
        <w:rPr>
          <w:b/>
          <w:i/>
          <w:color w:val="000000"/>
          <w:sz w:val="20"/>
          <w:szCs w:val="20"/>
          <w:lang w:eastAsia="sk-SK"/>
        </w:rPr>
        <w:t>I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nformácia o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oprave významných chýb minulých účtovných období účtovaných v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bežnom účtovnom období s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uvedením sumy vplyvu na nerozdelený zisk minulých rokov alebo na neuhradenú stratu minulých rokov. Účtovná jednotka môže uviesť aj informácie o oprave nevýznamných chýb minulých účtovných období účtovaných v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bežnom účtovnom období s</w:t>
      </w:r>
      <w:r w:rsidR="0060044D" w:rsidRPr="00F635AB">
        <w:rPr>
          <w:color w:val="000000"/>
          <w:sz w:val="20"/>
          <w:szCs w:val="20"/>
        </w:rPr>
        <w:t> </w:t>
      </w:r>
      <w:r w:rsidR="00E01CA3" w:rsidRPr="00E01CA3">
        <w:rPr>
          <w:b/>
          <w:i/>
          <w:color w:val="000000"/>
          <w:sz w:val="20"/>
          <w:szCs w:val="20"/>
          <w:lang w:eastAsia="sk-SK"/>
        </w:rPr>
        <w:t>uvedením sumy vplyvu na výsledok hospodár</w:t>
      </w:r>
      <w:r w:rsidR="0060044D">
        <w:rPr>
          <w:b/>
          <w:i/>
          <w:color w:val="000000"/>
          <w:sz w:val="20"/>
          <w:szCs w:val="20"/>
          <w:lang w:eastAsia="sk-SK"/>
        </w:rPr>
        <w:t>enia bežného účtovného obdobia.</w:t>
      </w:r>
    </w:p>
    <w:p w14:paraId="7472521B" w14:textId="02A30CA4" w:rsidR="00885EC1" w:rsidRPr="00872DE6" w:rsidRDefault="00401426" w:rsidP="00885EC1">
      <w:pPr>
        <w:autoSpaceDE w:val="0"/>
        <w:autoSpaceDN w:val="0"/>
        <w:adjustRightInd w:val="0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0C4C646" w14:textId="77777777" w:rsidR="00575EF3" w:rsidRDefault="00575EF3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77F75DFE" w14:textId="77777777" w:rsidR="00575EF3" w:rsidRDefault="00575EF3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67DDCF0F" w14:textId="77777777" w:rsidR="00872DE6" w:rsidRPr="00872DE6" w:rsidRDefault="00F04034" w:rsidP="00A81AB3">
      <w:pPr>
        <w:pStyle w:val="Default"/>
        <w:jc w:val="center"/>
        <w:rPr>
          <w:smallCap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Článok</w:t>
      </w:r>
      <w:r w:rsidR="00872DE6" w:rsidRPr="00F04034">
        <w:rPr>
          <w:b/>
          <w:bCs/>
          <w:sz w:val="20"/>
          <w:szCs w:val="20"/>
          <w:u w:val="single"/>
        </w:rPr>
        <w:t xml:space="preserve"> IV - </w:t>
      </w:r>
      <w:r w:rsidR="00872DE6" w:rsidRPr="00872DE6">
        <w:rPr>
          <w:b/>
          <w:bCs/>
          <w:smallCaps/>
          <w:sz w:val="20"/>
          <w:szCs w:val="20"/>
          <w:u w:val="single"/>
        </w:rPr>
        <w:t>Informácie, ktoré vysvetľujú a dopĺňajú súvahu a výkaz ziskov a strát</w:t>
      </w:r>
    </w:p>
    <w:p w14:paraId="435D60F8" w14:textId="77777777" w:rsidR="00872DE6" w:rsidRDefault="00872DE6" w:rsidP="00872DE6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14:paraId="705DE0DC" w14:textId="77777777" w:rsidR="00872DE6" w:rsidRPr="002C1D33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b/>
          <w:color w:val="000000"/>
          <w:sz w:val="20"/>
          <w:szCs w:val="20"/>
          <w:lang w:eastAsia="sk-SK"/>
        </w:rPr>
      </w:pPr>
      <w:r w:rsidRPr="002C1D33">
        <w:rPr>
          <w:b/>
          <w:color w:val="000000"/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2C1D33">
        <w:rPr>
          <w:b/>
          <w:color w:val="000000"/>
          <w:sz w:val="20"/>
          <w:szCs w:val="20"/>
          <w:lang w:eastAsia="sk-SK"/>
        </w:rPr>
        <w:t>goodwill</w:t>
      </w:r>
      <w:proofErr w:type="spellEnd"/>
      <w:r w:rsidRPr="002C1D33">
        <w:rPr>
          <w:b/>
          <w:color w:val="000000"/>
          <w:sz w:val="20"/>
          <w:szCs w:val="20"/>
          <w:lang w:eastAsia="sk-SK"/>
        </w:rPr>
        <w:t xml:space="preserve"> alebo záporný </w:t>
      </w:r>
      <w:proofErr w:type="spellStart"/>
      <w:r w:rsidRPr="002C1D33">
        <w:rPr>
          <w:b/>
          <w:color w:val="000000"/>
          <w:sz w:val="20"/>
          <w:szCs w:val="20"/>
          <w:lang w:eastAsia="sk-SK"/>
        </w:rPr>
        <w:t>goodwill</w:t>
      </w:r>
      <w:proofErr w:type="spellEnd"/>
      <w:r w:rsidRPr="002C1D33">
        <w:rPr>
          <w:b/>
          <w:color w:val="000000"/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14:paraId="5C883ECC" w14:textId="643DF631" w:rsidR="00575EF3" w:rsidRPr="00DB64A3" w:rsidRDefault="00401426" w:rsidP="00F23745">
      <w:pPr>
        <w:ind w:left="422" w:firstLine="287"/>
        <w:jc w:val="both"/>
        <w:rPr>
          <w:bCs/>
          <w:iCs/>
          <w:sz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1DE0115" w14:textId="77777777"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6CDC6ED3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priebehu účtovného obdobia. Pre každý druh derivátov sa uvádza informácia o rozsahu a povahe týchto derivátov vrátane významných podmienok, ktoré môžu ovplyvniť sumu, načasovanie a mieru istoty budúcich peňažných tokov a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tabuľkovej forme informácia zobrazujúca pohyby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oceňovacích rozdieloch z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ocenenia reálnou ho</w:t>
      </w:r>
      <w:r>
        <w:rPr>
          <w:color w:val="000000"/>
          <w:sz w:val="20"/>
          <w:szCs w:val="20"/>
          <w:lang w:eastAsia="sk-SK"/>
        </w:rPr>
        <w:t>dnotou počas účtovného obdobia.</w:t>
      </w:r>
    </w:p>
    <w:p w14:paraId="5F947994" w14:textId="32D49228" w:rsidR="00F23745" w:rsidRPr="00DB64A3" w:rsidRDefault="00EC1D6B" w:rsidP="00F23745">
      <w:pPr>
        <w:ind w:left="422" w:firstLine="287"/>
        <w:jc w:val="both"/>
        <w:rPr>
          <w:bCs/>
          <w:iCs/>
          <w:sz w:val="20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E091661" w14:textId="77777777" w:rsidR="00872DE6" w:rsidRDefault="00872DE6" w:rsidP="00A81AB3">
      <w:pPr>
        <w:pStyle w:val="Odsekzoznamu"/>
        <w:jc w:val="both"/>
        <w:rPr>
          <w:color w:val="000000"/>
          <w:sz w:val="20"/>
          <w:szCs w:val="20"/>
          <w:lang w:eastAsia="sk-SK"/>
        </w:rPr>
      </w:pPr>
    </w:p>
    <w:p w14:paraId="1DAC6B7F" w14:textId="77777777" w:rsidR="00872DE6" w:rsidRPr="00872DE6" w:rsidRDefault="00C95702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Informácie o záväzkoch, a to o</w:t>
      </w:r>
    </w:p>
    <w:p w14:paraId="7AA49BF5" w14:textId="77777777" w:rsidR="00872DE6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45"/>
        <w:gridCol w:w="2694"/>
        <w:gridCol w:w="2491"/>
      </w:tblGrid>
      <w:tr w:rsidR="00D6755C" w:rsidRPr="00F870B0" w14:paraId="4C5AD884" w14:textId="77777777" w:rsidTr="00D6755C">
        <w:trPr>
          <w:trHeight w:val="692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000862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44E4D2D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9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F38C51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14:paraId="6C21A1AC" w14:textId="77777777" w:rsidTr="00D6755C">
        <w:trPr>
          <w:trHeight w:val="520"/>
          <w:jc w:val="center"/>
        </w:trPr>
        <w:tc>
          <w:tcPr>
            <w:tcW w:w="1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3118AB" w14:textId="77777777"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6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8C345B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149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C177E6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</w:tbl>
    <w:p w14:paraId="61442BB5" w14:textId="77777777" w:rsidR="003A28AF" w:rsidRDefault="003A28AF" w:rsidP="00575EF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0F4DB212" w14:textId="77777777" w:rsidR="00872DE6" w:rsidRPr="00872DE6" w:rsidRDefault="00872DE6" w:rsidP="003A28AF">
      <w:pPr>
        <w:autoSpaceDE w:val="0"/>
        <w:autoSpaceDN w:val="0"/>
        <w:adjustRightInd w:val="0"/>
        <w:ind w:firstLine="426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b) celkovej sume zabezpečených záväzkov, opise a s</w:t>
      </w:r>
      <w:r w:rsidR="00C95702">
        <w:rPr>
          <w:color w:val="000000"/>
          <w:sz w:val="20"/>
          <w:szCs w:val="20"/>
          <w:lang w:eastAsia="sk-SK"/>
        </w:rPr>
        <w:t>pôsoboch zabezpečenia záväzkov.</w:t>
      </w:r>
    </w:p>
    <w:p w14:paraId="32B524EC" w14:textId="77777777" w:rsid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4"/>
        <w:gridCol w:w="2594"/>
        <w:gridCol w:w="2562"/>
      </w:tblGrid>
      <w:tr w:rsidR="00D6755C" w:rsidRPr="00F870B0" w14:paraId="7B62B5E9" w14:textId="77777777" w:rsidTr="00F04034">
        <w:trPr>
          <w:trHeight w:val="710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56370A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88A7B83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5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B11440" w14:textId="77777777" w:rsidR="00D6755C" w:rsidRPr="00F870B0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D6755C" w:rsidRPr="00F870B0" w14:paraId="2056126D" w14:textId="77777777" w:rsidTr="00F04034">
        <w:trPr>
          <w:trHeight w:val="397"/>
          <w:jc w:val="center"/>
        </w:trPr>
        <w:tc>
          <w:tcPr>
            <w:tcW w:w="19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E9A39C" w14:textId="77777777" w:rsidR="00D6755C" w:rsidRPr="00D6755C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55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23643CE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1538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D40F26" w14:textId="77777777" w:rsidR="00D6755C" w:rsidRPr="00F870B0" w:rsidRDefault="00C95702" w:rsidP="00F10FDE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D6755C" w:rsidRPr="00F870B0" w14:paraId="14FBAFD3" w14:textId="77777777" w:rsidTr="00F04034">
        <w:trPr>
          <w:trHeight w:val="397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0DAF79" w14:textId="77777777" w:rsidR="00D6755C" w:rsidRPr="00F870B0" w:rsidRDefault="00D6755C" w:rsidP="00A81AB3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zabezpečené iným spôsobom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5118090" w14:textId="77777777" w:rsidR="00D6755C" w:rsidRPr="00F870B0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7DD25B" w14:textId="77777777" w:rsidR="00D6755C" w:rsidRPr="00F870B0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575EF3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D6755C" w:rsidRPr="00F870B0" w14:paraId="75251CD1" w14:textId="77777777" w:rsidTr="00F04034">
        <w:trPr>
          <w:trHeight w:val="400"/>
          <w:jc w:val="center"/>
        </w:trPr>
        <w:tc>
          <w:tcPr>
            <w:tcW w:w="190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94DF10" w14:textId="77777777" w:rsidR="00D6755C" w:rsidRPr="00D6755C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D6755C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55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3E1F22" w14:textId="77777777" w:rsidR="00D6755C" w:rsidRPr="00CD70D4" w:rsidRDefault="00CD70D4" w:rsidP="00CD70D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CD70D4">
              <w:rPr>
                <w:rFonts w:ascii="Times New Roman" w:hAnsi="Times New Roman"/>
                <w:b/>
                <w:sz w:val="18"/>
                <w:szCs w:val="18"/>
              </w:rPr>
              <w:t>0,-€</w:t>
            </w:r>
          </w:p>
        </w:tc>
        <w:tc>
          <w:tcPr>
            <w:tcW w:w="1538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3D4FA4" w14:textId="77777777" w:rsidR="00D6755C" w:rsidRPr="00CD70D4" w:rsidRDefault="00CD70D4" w:rsidP="00CD70D4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CD70D4">
              <w:rPr>
                <w:rFonts w:ascii="Times New Roman" w:hAnsi="Times New Roman"/>
                <w:b/>
                <w:sz w:val="18"/>
                <w:szCs w:val="18"/>
              </w:rPr>
              <w:t>0,- €</w:t>
            </w:r>
          </w:p>
        </w:tc>
      </w:tr>
    </w:tbl>
    <w:p w14:paraId="2BCF80C1" w14:textId="77777777" w:rsidR="00D6755C" w:rsidRDefault="00D6755C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528B2548" w14:textId="77777777" w:rsidR="00872DE6" w:rsidRPr="00872DE6" w:rsidRDefault="00872DE6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3F222BB3" w14:textId="77777777" w:rsidR="00872DE6" w:rsidRP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</w:t>
      </w:r>
      <w:r w:rsidR="00C95702">
        <w:rPr>
          <w:color w:val="000000"/>
          <w:sz w:val="20"/>
          <w:szCs w:val="20"/>
          <w:lang w:eastAsia="sk-SK"/>
        </w:rPr>
        <w:t>cie o vlastných akciách, a to o</w:t>
      </w:r>
      <w:r w:rsidR="003A28AF">
        <w:rPr>
          <w:color w:val="000000"/>
          <w:sz w:val="20"/>
          <w:szCs w:val="20"/>
          <w:lang w:eastAsia="sk-SK"/>
        </w:rPr>
        <w:t>:</w:t>
      </w:r>
    </w:p>
    <w:p w14:paraId="1CF34520" w14:textId="77777777"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a) dôvode nadobudnutia vlastných</w:t>
      </w:r>
      <w:r w:rsidR="00C95702">
        <w:rPr>
          <w:color w:val="000000"/>
          <w:sz w:val="20"/>
          <w:szCs w:val="20"/>
          <w:lang w:eastAsia="sk-SK"/>
        </w:rPr>
        <w:t xml:space="preserve"> akcií počas účtovného obdobia,</w:t>
      </w:r>
    </w:p>
    <w:p w14:paraId="3BAFA0F6" w14:textId="77777777" w:rsidR="00872DE6" w:rsidRPr="00872DE6" w:rsidRDefault="00C95702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b) informáciách, ktorými sú</w:t>
      </w:r>
    </w:p>
    <w:p w14:paraId="5BBECA04" w14:textId="77777777"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 w:rsidR="00C95702">
        <w:rPr>
          <w:color w:val="000000"/>
          <w:sz w:val="20"/>
          <w:szCs w:val="20"/>
          <w:lang w:eastAsia="sk-SK"/>
        </w:rPr>
        <w:t>ií na upísanom základnom imaní,</w:t>
      </w:r>
    </w:p>
    <w:p w14:paraId="4158F4B0" w14:textId="77777777" w:rsidR="00872DE6" w:rsidRPr="00872DE6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2. počet a protihodnota, za ktorú sa vlastné akcie počas účtovného obdobia nadobudli a počet a hodnota, za ktorú sa vlastné akcie počas účtovného obdobia previedli n</w:t>
      </w:r>
      <w:r w:rsidR="00C95702">
        <w:rPr>
          <w:color w:val="000000"/>
          <w:sz w:val="20"/>
          <w:szCs w:val="20"/>
          <w:lang w:eastAsia="sk-SK"/>
        </w:rPr>
        <w:t>a inú osobu,</w:t>
      </w:r>
    </w:p>
    <w:p w14:paraId="0CAFD9BC" w14:textId="77777777" w:rsidR="00872DE6" w:rsidRDefault="00872DE6" w:rsidP="00A81AB3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c) počte, menovitej hodnote a protihodnote, za ktorú sa vlastné akcie nadobudli a ktoré účtovná jednotka má v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držbe k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poslednému dňu účtovného obdobia; uvádza sa aj ich percentuálny podi</w:t>
      </w:r>
      <w:r w:rsidR="006C6AF4">
        <w:rPr>
          <w:color w:val="000000"/>
          <w:sz w:val="20"/>
          <w:szCs w:val="20"/>
          <w:lang w:eastAsia="sk-SK"/>
        </w:rPr>
        <w:t>el na upísanom základnom imaní.</w:t>
      </w:r>
    </w:p>
    <w:p w14:paraId="5140B3F3" w14:textId="01868147" w:rsidR="00F10FDE" w:rsidRPr="00872DE6" w:rsidRDefault="00EC1D6B" w:rsidP="00F10FDE">
      <w:pPr>
        <w:autoSpaceDE w:val="0"/>
        <w:autoSpaceDN w:val="0"/>
        <w:adjustRightInd w:val="0"/>
        <w:ind w:left="623" w:firstLine="228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A444306" w14:textId="77777777" w:rsidR="00872DE6" w:rsidRPr="00872DE6" w:rsidRDefault="00456205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67CC1D89" w14:textId="77777777" w:rsidR="006C6AF4" w:rsidRDefault="006C6AF4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Informácia k vlastnému imaniu, či účtovná jednotka vytvorila kapitálový fond z príspevkov podľa §</w:t>
      </w:r>
      <w:r w:rsidR="00C95702" w:rsidRPr="00F635AB">
        <w:rPr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  <w:lang w:eastAsia="sk-SK"/>
        </w:rPr>
        <w:t>132 ods. 2 a §</w:t>
      </w:r>
      <w:r w:rsidR="00C95702" w:rsidRPr="00F635AB">
        <w:rPr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  <w:lang w:eastAsia="sk-SK"/>
        </w:rPr>
        <w:t>217a Obchodného zákonníka v znení neskorších predpisov.</w:t>
      </w:r>
    </w:p>
    <w:p w14:paraId="1C96013D" w14:textId="61997B55" w:rsidR="00F10FDE" w:rsidRPr="00872DE6" w:rsidRDefault="00EC1D6B" w:rsidP="00F23745">
      <w:pPr>
        <w:autoSpaceDE w:val="0"/>
        <w:autoSpaceDN w:val="0"/>
        <w:adjustRightInd w:val="0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1BA4D4A" w14:textId="77777777" w:rsidR="006C6AF4" w:rsidRDefault="006C6AF4" w:rsidP="006C6AF4">
      <w:pPr>
        <w:autoSpaceDE w:val="0"/>
        <w:autoSpaceDN w:val="0"/>
        <w:adjustRightInd w:val="0"/>
        <w:ind w:left="422"/>
        <w:jc w:val="both"/>
        <w:rPr>
          <w:color w:val="000000"/>
          <w:sz w:val="20"/>
          <w:szCs w:val="20"/>
          <w:lang w:eastAsia="sk-SK"/>
        </w:rPr>
      </w:pPr>
    </w:p>
    <w:p w14:paraId="2333D857" w14:textId="77777777" w:rsidR="00872DE6" w:rsidRDefault="00872DE6" w:rsidP="00A81AB3">
      <w:pPr>
        <w:numPr>
          <w:ilvl w:val="0"/>
          <w:numId w:val="37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872DE6">
        <w:rPr>
          <w:color w:val="000000"/>
          <w:sz w:val="20"/>
          <w:szCs w:val="20"/>
          <w:lang w:eastAsia="sk-SK"/>
        </w:rPr>
        <w:t>Informácia o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sume a dôvodoch vzniku jednotlivých položiek nákladov alebo výnosov, ktoré majú výnimočný rozsah alebo výskyt, napríklad výnosy z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predaja podniku alebo časti podniku, náklady z</w:t>
      </w:r>
      <w:r w:rsidR="00C95702" w:rsidRPr="00F635AB">
        <w:rPr>
          <w:color w:val="000000"/>
          <w:sz w:val="20"/>
          <w:szCs w:val="20"/>
        </w:rPr>
        <w:t> </w:t>
      </w:r>
      <w:r w:rsidRPr="00872DE6">
        <w:rPr>
          <w:color w:val="000000"/>
          <w:sz w:val="20"/>
          <w:szCs w:val="20"/>
          <w:lang w:eastAsia="sk-SK"/>
        </w:rPr>
        <w:t>dôvodu predaja podniku alebo časti podniku, š</w:t>
      </w:r>
      <w:r w:rsidR="00F10FDE">
        <w:rPr>
          <w:color w:val="000000"/>
          <w:sz w:val="20"/>
          <w:szCs w:val="20"/>
          <w:lang w:eastAsia="sk-SK"/>
        </w:rPr>
        <w:t>kody z</w:t>
      </w:r>
      <w:r w:rsidR="00C95702" w:rsidRPr="00F635AB">
        <w:rPr>
          <w:color w:val="000000"/>
          <w:sz w:val="20"/>
          <w:szCs w:val="20"/>
        </w:rPr>
        <w:t> </w:t>
      </w:r>
      <w:r w:rsidR="00F10FDE">
        <w:rPr>
          <w:color w:val="000000"/>
          <w:sz w:val="20"/>
          <w:szCs w:val="20"/>
          <w:lang w:eastAsia="sk-SK"/>
        </w:rPr>
        <w:t>dôvodu živelných pohrôm.</w:t>
      </w:r>
    </w:p>
    <w:p w14:paraId="16FF4DE3" w14:textId="770E09BE" w:rsidR="00F10FDE" w:rsidRPr="00872DE6" w:rsidRDefault="00EC1D6B" w:rsidP="00F23745">
      <w:pPr>
        <w:autoSpaceDE w:val="0"/>
        <w:autoSpaceDN w:val="0"/>
        <w:adjustRightInd w:val="0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B5BAD7E" w14:textId="77777777" w:rsidR="00F10FDE" w:rsidRDefault="00F10FDE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671BA52B" w14:textId="77777777" w:rsidR="00F10FDE" w:rsidRDefault="00F10FDE" w:rsidP="00A81AB3">
      <w:pPr>
        <w:pStyle w:val="Default"/>
        <w:jc w:val="center"/>
        <w:rPr>
          <w:b/>
          <w:bCs/>
          <w:sz w:val="20"/>
          <w:szCs w:val="20"/>
          <w:u w:val="single"/>
        </w:rPr>
      </w:pPr>
    </w:p>
    <w:p w14:paraId="2A9C6021" w14:textId="77777777" w:rsidR="00F04034" w:rsidRPr="00F04034" w:rsidRDefault="00F04034" w:rsidP="00A81AB3">
      <w:pPr>
        <w:pStyle w:val="Default"/>
        <w:jc w:val="center"/>
        <w:rPr>
          <w:sz w:val="20"/>
          <w:szCs w:val="20"/>
          <w:u w:val="single"/>
        </w:rPr>
      </w:pPr>
      <w:r w:rsidRPr="00F04034">
        <w:rPr>
          <w:b/>
          <w:bCs/>
          <w:sz w:val="20"/>
          <w:szCs w:val="20"/>
          <w:u w:val="single"/>
        </w:rPr>
        <w:t>Čl</w:t>
      </w:r>
      <w:r>
        <w:rPr>
          <w:b/>
          <w:bCs/>
          <w:sz w:val="20"/>
          <w:szCs w:val="20"/>
          <w:u w:val="single"/>
        </w:rPr>
        <w:t>ánok</w:t>
      </w:r>
      <w:r w:rsidRPr="00F04034">
        <w:rPr>
          <w:b/>
          <w:bCs/>
          <w:sz w:val="20"/>
          <w:szCs w:val="20"/>
          <w:u w:val="single"/>
        </w:rPr>
        <w:t xml:space="preserve"> V - </w:t>
      </w:r>
      <w:r w:rsidRPr="00F04034">
        <w:rPr>
          <w:b/>
          <w:bCs/>
          <w:smallCaps/>
          <w:sz w:val="20"/>
          <w:szCs w:val="20"/>
          <w:u w:val="single"/>
        </w:rPr>
        <w:t>Informácie o iných aktívach a iných pasívach</w:t>
      </w:r>
    </w:p>
    <w:p w14:paraId="4C208EFB" w14:textId="77777777" w:rsidR="00F04034" w:rsidRPr="00F04034" w:rsidRDefault="00F04034" w:rsidP="00F04034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</w:p>
    <w:p w14:paraId="181A077B" w14:textId="77777777"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>a) opis a hodnota podmieneného majetku, ktorým sa rozumie možný majetok, ktorý vznikol v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dôsledku minulých udalostí a ktorého existencia alebo vlastníctvo závisí od toho, či nastane alebo nenastane jedna alebo viac neistých udalostí v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budúcnosti, ktorých vznik nezávisí od účtovnej jednotky; takýmto majetkom sú napríklad práva zo servisných zmlúv, poistných zmlúv, koncesionárskych zmlúv, licenčných zmlúv,</w:t>
      </w:r>
    </w:p>
    <w:p w14:paraId="399DBA6C" w14:textId="77777777" w:rsidR="00F04034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6"/>
        <w:gridCol w:w="2525"/>
        <w:gridCol w:w="2527"/>
      </w:tblGrid>
      <w:tr w:rsidR="006231B3" w:rsidRPr="00F870B0" w14:paraId="4194D439" w14:textId="77777777" w:rsidTr="00F10FDE">
        <w:trPr>
          <w:trHeight w:val="517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30598AC" w14:textId="77777777"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BEFDB7" w14:textId="77777777"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181972" w14:textId="77777777" w:rsidR="006231B3" w:rsidRPr="00F870B0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F870B0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10FDE" w:rsidRPr="00F870B0" w14:paraId="4797AB3D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059E7630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zo servisných zmlúv</w:t>
            </w:r>
          </w:p>
        </w:tc>
        <w:tc>
          <w:tcPr>
            <w:tcW w:w="252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2B28BCFF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14:paraId="54E746E5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4156E4F8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911A27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 poistných zmlúv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51F95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99A07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3017BAB3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9AE38C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 koncesionárskych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84973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6A795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61445817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622804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 licenčných zmlúv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5E3C3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FA687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4FB8D212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45C66" w14:textId="77777777" w:rsidR="00F10FDE" w:rsidRPr="00F870B0" w:rsidRDefault="00F10FDE" w:rsidP="00C95702">
            <w:pPr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</w:t>
            </w:r>
            <w:r w:rsidR="00C95702">
              <w:rPr>
                <w:sz w:val="18"/>
                <w:szCs w:val="18"/>
              </w:rPr>
              <w:t> </w:t>
            </w:r>
            <w:r w:rsidRPr="00F870B0">
              <w:rPr>
                <w:sz w:val="18"/>
                <w:szCs w:val="18"/>
              </w:rPr>
              <w:t>investovania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prostriedkov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získaných oslobodením od dane z príjmov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97A10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C9CD0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57CC700E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FD5B5" w14:textId="16397EF2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</w:t>
            </w:r>
            <w:r w:rsidR="00EC1D6B">
              <w:rPr>
                <w:sz w:val="18"/>
                <w:szCs w:val="18"/>
              </w:rPr>
              <w:t> </w:t>
            </w:r>
            <w:r w:rsidRPr="00F870B0">
              <w:rPr>
                <w:sz w:val="18"/>
                <w:szCs w:val="18"/>
              </w:rPr>
              <w:t>privatizácie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63A12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EC305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038924E8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F3AFBD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Práva</w:t>
            </w:r>
            <w:r w:rsidR="00C95702">
              <w:rPr>
                <w:sz w:val="18"/>
                <w:szCs w:val="18"/>
              </w:rPr>
              <w:t xml:space="preserve"> </w:t>
            </w:r>
            <w:r w:rsidRPr="00F870B0">
              <w:rPr>
                <w:sz w:val="18"/>
                <w:szCs w:val="18"/>
              </w:rPr>
              <w:t>zo súdnych sporov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9B9A8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442D42" w14:textId="77777777" w:rsidR="00F10FDE" w:rsidRPr="002666AF" w:rsidRDefault="00C95702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</w:tr>
      <w:tr w:rsidR="00F10FDE" w:rsidRPr="00F870B0" w14:paraId="642C2FB2" w14:textId="77777777" w:rsidTr="00F10FDE">
        <w:trPr>
          <w:trHeight w:val="340"/>
          <w:jc w:val="center"/>
        </w:trPr>
        <w:tc>
          <w:tcPr>
            <w:tcW w:w="36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98949" w14:textId="77777777" w:rsidR="00F10FDE" w:rsidRPr="00F870B0" w:rsidRDefault="00F10FDE" w:rsidP="00F10FDE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práva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F4876A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5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BDBCE" w14:textId="77777777" w:rsidR="00F10FDE" w:rsidRPr="002666AF" w:rsidRDefault="00F10FDE" w:rsidP="00F10FD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</w:tbl>
    <w:p w14:paraId="0E2EB2E8" w14:textId="77777777" w:rsidR="006231B3" w:rsidRDefault="006231B3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14:paraId="30922FB2" w14:textId="73360726" w:rsidR="00F04034" w:rsidRPr="00F04034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1 </w:t>
      </w:r>
      <w:r w:rsidR="00F04034" w:rsidRPr="00F04034">
        <w:rPr>
          <w:color w:val="000000"/>
          <w:sz w:val="20"/>
          <w:szCs w:val="20"/>
          <w:lang w:eastAsia="sk-SK"/>
        </w:rPr>
        <w:t>b) opis a hodnota podmienených záväzkov vyplývajúcich napríklad zo súdnych rozhodnutí, z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poskytnutých záruk, zo všeobecne záväzných právnych predpisov, z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ručenia podľa jednotlivých druhov ručenia; takýmito podmienenými záväzkami sú</w:t>
      </w:r>
    </w:p>
    <w:p w14:paraId="733C8917" w14:textId="7ABD2780" w:rsidR="00F04034" w:rsidRPr="00F04034" w:rsidRDefault="00F04034" w:rsidP="00A81AB3">
      <w:pPr>
        <w:autoSpaceDE w:val="0"/>
        <w:autoSpaceDN w:val="0"/>
        <w:adjustRightInd w:val="0"/>
        <w:spacing w:after="14"/>
        <w:ind w:left="771" w:hanging="215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>1. možná povinnosť, ktorá vznikla ako dôsledok minulej udalosti a ktorej existencia závisí od toho, či nastane alebo nenastane jedna alebo viac neistých udalostí v</w:t>
      </w:r>
      <w:r w:rsidR="00C95702" w:rsidRPr="00F635AB">
        <w:rPr>
          <w:color w:val="000000"/>
          <w:sz w:val="20"/>
          <w:szCs w:val="20"/>
        </w:rPr>
        <w:t> </w:t>
      </w:r>
      <w:r w:rsidRPr="00F04034">
        <w:rPr>
          <w:color w:val="000000"/>
          <w:sz w:val="20"/>
          <w:szCs w:val="20"/>
          <w:lang w:eastAsia="sk-SK"/>
        </w:rPr>
        <w:t>budúcnosti, ktorých vznik nezávisí od účtovnej jednotky, alebo</w:t>
      </w:r>
    </w:p>
    <w:p w14:paraId="746437DB" w14:textId="77777777" w:rsidR="00F04034" w:rsidRDefault="00F04034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  <w:r w:rsidRPr="00F04034">
        <w:rPr>
          <w:color w:val="000000"/>
          <w:sz w:val="20"/>
          <w:szCs w:val="20"/>
          <w:lang w:eastAsia="sk-SK"/>
        </w:rPr>
        <w:t>2. povinnosť, ktorá vznikla ako dôsledok minulej udalosti, ale ktorá sa nevykazuje v súvahe, pretože nie je pravdepodobné, že na splnenie tejto povinnosti bude potrebný úbytok ekonomických úžitkov, alebo výška tejto povinn</w:t>
      </w:r>
      <w:r w:rsidR="00F10FDE">
        <w:rPr>
          <w:color w:val="000000"/>
          <w:sz w:val="20"/>
          <w:szCs w:val="20"/>
          <w:lang w:eastAsia="sk-SK"/>
        </w:rPr>
        <w:t>osti sa nedá spoľahlivo oceniť.</w:t>
      </w:r>
    </w:p>
    <w:p w14:paraId="43BFBA2E" w14:textId="77777777" w:rsidR="00F10FDE" w:rsidRPr="00F04034" w:rsidRDefault="00F10FDE" w:rsidP="00A81AB3">
      <w:pPr>
        <w:autoSpaceDE w:val="0"/>
        <w:autoSpaceDN w:val="0"/>
        <w:adjustRightInd w:val="0"/>
        <w:ind w:left="754" w:hanging="198"/>
        <w:jc w:val="both"/>
        <w:rPr>
          <w:color w:val="000000"/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2"/>
        <w:gridCol w:w="2445"/>
        <w:gridCol w:w="2445"/>
      </w:tblGrid>
      <w:tr w:rsidR="00F10FDE" w:rsidRPr="00CF4A8B" w14:paraId="74A89B96" w14:textId="77777777" w:rsidTr="00F10FDE">
        <w:trPr>
          <w:trHeight w:val="107"/>
          <w:jc w:val="center"/>
        </w:trPr>
        <w:tc>
          <w:tcPr>
            <w:tcW w:w="377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D5646A9" w14:textId="77777777" w:rsidR="00F10FDE" w:rsidRPr="00F870B0" w:rsidRDefault="00F10FDE" w:rsidP="00C957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438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61E193F7" w14:textId="77777777" w:rsidR="00F10FDE" w:rsidRPr="00CF4A8B" w:rsidRDefault="00F10FDE" w:rsidP="00C957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38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14:paraId="25F64B04" w14:textId="77777777" w:rsidR="00F10FDE" w:rsidRPr="00CF4A8B" w:rsidRDefault="00F10FDE" w:rsidP="00C9570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10FDE" w:rsidRPr="002666AF" w14:paraId="4A918C2A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65C01C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18793F6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944417F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6953EFF1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CBAF7CE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C17DCA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9039410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0C8638FF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428F15A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1BFECC0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AEA6088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0594E3A0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4453E38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438" w:type="dxa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70AAEF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05A5C54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57566CC8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6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BED3430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Z ručenia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15F7DEB8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nil"/>
              <w:left w:val="single" w:sz="18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128050B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2666AF" w14:paraId="666C340B" w14:textId="77777777" w:rsidTr="00F10FDE">
        <w:trPr>
          <w:trHeight w:val="330"/>
          <w:jc w:val="center"/>
        </w:trPr>
        <w:tc>
          <w:tcPr>
            <w:tcW w:w="377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2998232D" w14:textId="77777777" w:rsidR="00F10FDE" w:rsidRPr="00F870B0" w:rsidRDefault="00F10FDE" w:rsidP="00C95702">
            <w:pPr>
              <w:jc w:val="both"/>
              <w:rPr>
                <w:sz w:val="18"/>
                <w:szCs w:val="18"/>
              </w:rPr>
            </w:pPr>
            <w:r w:rsidRPr="00F870B0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438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C8A4C1D" w14:textId="77777777" w:rsidR="00F10FDE" w:rsidRPr="002666AF" w:rsidRDefault="00C95702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</w:t>
            </w:r>
            <w:r w:rsidR="00F10FDE">
              <w:rPr>
                <w:rFonts w:ascii="Times New Roman" w:hAnsi="Times New Roman"/>
                <w:b/>
                <w:sz w:val="18"/>
                <w:szCs w:val="18"/>
              </w:rPr>
              <w:t>evykazuje</w:t>
            </w:r>
          </w:p>
        </w:tc>
        <w:tc>
          <w:tcPr>
            <w:tcW w:w="2438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096DB69" w14:textId="77777777" w:rsidR="00F10FDE" w:rsidRPr="002666AF" w:rsidRDefault="00F10FDE" w:rsidP="00C9570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</w:tbl>
    <w:p w14:paraId="60156F39" w14:textId="77777777" w:rsidR="00FA4A27" w:rsidRPr="00F04034" w:rsidRDefault="00456205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</w:p>
    <w:p w14:paraId="3158C6C2" w14:textId="45A14C84"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Ostatné finančné povinnosti</w:t>
      </w:r>
      <w:r w:rsidR="00F04034" w:rsidRPr="00F04034">
        <w:rPr>
          <w:color w:val="000000"/>
          <w:sz w:val="20"/>
          <w:szCs w:val="20"/>
          <w:lang w:eastAsia="sk-SK"/>
        </w:rPr>
        <w:t>, ktoré sa nevykazujú v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účtovných výkazoch, napríklad zákonná povinnosť alebo zmluvná povinnosť odobrať určité množstvo produktu, uskutočniť investície a veľké opravy.</w:t>
      </w:r>
    </w:p>
    <w:p w14:paraId="35CDCD47" w14:textId="142AA022" w:rsidR="00F04034" w:rsidRDefault="00EC1D6B" w:rsidP="00EC1D6B">
      <w:pPr>
        <w:autoSpaceDE w:val="0"/>
        <w:autoSpaceDN w:val="0"/>
        <w:adjustRightInd w:val="0"/>
        <w:ind w:left="41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03C0599" w14:textId="77777777" w:rsidR="00EC1D6B" w:rsidRPr="00F04034" w:rsidRDefault="00EC1D6B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3348FD9A" w14:textId="580136E6" w:rsidR="00F04034" w:rsidRPr="00F04034" w:rsidRDefault="00FA4A27" w:rsidP="00A81AB3">
      <w:pPr>
        <w:numPr>
          <w:ilvl w:val="0"/>
          <w:numId w:val="40"/>
        </w:numPr>
        <w:autoSpaceDE w:val="0"/>
        <w:autoSpaceDN w:val="0"/>
        <w:adjustRightInd w:val="0"/>
        <w:ind w:left="419" w:hanging="357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Podsúvahové účty – </w:t>
      </w:r>
      <w:r w:rsidR="00F04034" w:rsidRPr="00F04034">
        <w:rPr>
          <w:color w:val="000000"/>
          <w:sz w:val="20"/>
          <w:szCs w:val="20"/>
          <w:lang w:eastAsia="sk-SK"/>
        </w:rPr>
        <w:t>uvádzajú</w:t>
      </w:r>
      <w:r>
        <w:rPr>
          <w:color w:val="000000"/>
          <w:sz w:val="20"/>
          <w:szCs w:val="20"/>
          <w:lang w:eastAsia="sk-SK"/>
        </w:rPr>
        <w:t xml:space="preserve"> sa</w:t>
      </w:r>
      <w:r w:rsidR="00F04034" w:rsidRPr="00F04034">
        <w:rPr>
          <w:color w:val="000000"/>
          <w:sz w:val="20"/>
          <w:szCs w:val="20"/>
          <w:lang w:eastAsia="sk-SK"/>
        </w:rPr>
        <w:t xml:space="preserve"> informácie o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významných položkách prenajatého majetku, majetku prijatého do úschovy, o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pohľadávkach a záväzkoch z</w:t>
      </w:r>
      <w:r w:rsidR="00C95702" w:rsidRPr="00F635AB">
        <w:rPr>
          <w:color w:val="000000"/>
          <w:sz w:val="20"/>
          <w:szCs w:val="20"/>
        </w:rPr>
        <w:t> </w:t>
      </w:r>
      <w:r w:rsidR="00F04034" w:rsidRPr="00F04034">
        <w:rPr>
          <w:color w:val="000000"/>
          <w:sz w:val="20"/>
          <w:szCs w:val="20"/>
          <w:lang w:eastAsia="sk-SK"/>
        </w:rPr>
        <w:t>opcií, odpísaných pohľadávkach a podobne.</w:t>
      </w:r>
    </w:p>
    <w:p w14:paraId="1235CA80" w14:textId="77777777" w:rsidR="00055B56" w:rsidRDefault="00055B56" w:rsidP="00A81AB3">
      <w:pPr>
        <w:jc w:val="both"/>
        <w:rPr>
          <w:sz w:val="20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792"/>
        <w:gridCol w:w="2447"/>
        <w:gridCol w:w="2447"/>
      </w:tblGrid>
      <w:tr w:rsidR="00FA4A27" w:rsidRPr="00F870B0" w14:paraId="7E498F47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34A643E7" w14:textId="77777777"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6987BF9F" w14:textId="77777777"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17CF1446" w14:textId="77777777" w:rsidR="00FA4A27" w:rsidRPr="00CF4A8B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F4A8B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F10FDE" w:rsidRPr="00F870B0" w14:paraId="130B0DC6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670A8C6E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 w:rsidRPr="00FA4A27">
              <w:rPr>
                <w:rFonts w:cs="Arial"/>
                <w:sz w:val="18"/>
                <w:szCs w:val="18"/>
              </w:rPr>
              <w:t>Prenajatý majetok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1ABA38B2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751DCB3E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0ABAD3AE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2A1C2F56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Majetok prijatý do úschovy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1650B7E2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31AB1113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0E82F869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3C578284" w14:textId="772868C4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Pohľadávky z</w:t>
            </w:r>
            <w:r w:rsidR="00EC1D6B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0436E6A9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493B99AA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52FB4577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51808BF7" w14:textId="4639C933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Záväzky z</w:t>
            </w:r>
            <w:r w:rsidR="00EC1D6B">
              <w:rPr>
                <w:rFonts w:cs="Arial"/>
                <w:sz w:val="18"/>
                <w:szCs w:val="18"/>
              </w:rPr>
              <w:t> </w:t>
            </w:r>
            <w:r>
              <w:rPr>
                <w:rFonts w:cs="Arial"/>
                <w:sz w:val="18"/>
                <w:szCs w:val="18"/>
              </w:rPr>
              <w:t>opcií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4B8668EF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7E74695E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01FB2C66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0CA4CC10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Odpísané pohľadávky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29352F85" w14:textId="77777777" w:rsidR="00F10FDE" w:rsidRPr="001822D9" w:rsidRDefault="00F10FDE" w:rsidP="00F10FDE">
            <w:pPr>
              <w:pStyle w:val="Value"/>
              <w:jc w:val="center"/>
              <w:rPr>
                <w:rFonts w:ascii="Times New Roman" w:hAnsi="Times New Roman"/>
                <w:b/>
                <w:sz w:val="20"/>
                <w:szCs w:val="20"/>
                <w:highlight w:val="red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786CD382" w14:textId="77777777" w:rsidR="00F10FDE" w:rsidRPr="001822D9" w:rsidRDefault="00576FE6" w:rsidP="00576FE6">
            <w:pPr>
              <w:pStyle w:val="Value"/>
              <w:jc w:val="center"/>
              <w:rPr>
                <w:sz w:val="20"/>
                <w:szCs w:val="20"/>
                <w:highlight w:val="red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  <w:tr w:rsidR="00F10FDE" w:rsidRPr="00F870B0" w14:paraId="12F808E1" w14:textId="77777777" w:rsidTr="00F10FDE">
        <w:trPr>
          <w:jc w:val="center"/>
        </w:trPr>
        <w:tc>
          <w:tcPr>
            <w:tcW w:w="3792" w:type="dxa"/>
            <w:shd w:val="clear" w:color="auto" w:fill="auto"/>
            <w:vAlign w:val="center"/>
          </w:tcPr>
          <w:p w14:paraId="1BE2F66F" w14:textId="77777777" w:rsidR="00F10FDE" w:rsidRPr="00FA4A27" w:rsidRDefault="00F10FDE" w:rsidP="00F10FDE">
            <w:pPr>
              <w:jc w:val="both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Iné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6D14CEB3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  <w:tc>
          <w:tcPr>
            <w:tcW w:w="2447" w:type="dxa"/>
            <w:shd w:val="clear" w:color="auto" w:fill="auto"/>
            <w:vAlign w:val="center"/>
          </w:tcPr>
          <w:p w14:paraId="524A99B8" w14:textId="77777777" w:rsidR="00F10FDE" w:rsidRPr="002666AF" w:rsidRDefault="00F10FDE" w:rsidP="00F10FD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nevykazuje</w:t>
            </w:r>
          </w:p>
        </w:tc>
      </w:tr>
    </w:tbl>
    <w:p w14:paraId="50795BD5" w14:textId="77777777" w:rsidR="00F04034" w:rsidRDefault="00F04034" w:rsidP="00A81AB3">
      <w:pPr>
        <w:jc w:val="both"/>
        <w:rPr>
          <w:sz w:val="20"/>
        </w:rPr>
      </w:pPr>
    </w:p>
    <w:p w14:paraId="5AC4C7C7" w14:textId="77777777" w:rsidR="003A28AF" w:rsidRDefault="003A28AF" w:rsidP="00A81AB3">
      <w:pPr>
        <w:jc w:val="both"/>
        <w:rPr>
          <w:sz w:val="20"/>
        </w:rPr>
      </w:pPr>
    </w:p>
    <w:p w14:paraId="4A310F7C" w14:textId="77777777" w:rsidR="00456205" w:rsidRDefault="00456205" w:rsidP="00A81AB3">
      <w:pPr>
        <w:jc w:val="both"/>
        <w:rPr>
          <w:sz w:val="20"/>
        </w:rPr>
      </w:pPr>
    </w:p>
    <w:p w14:paraId="572BDAFE" w14:textId="77777777" w:rsidR="00D64C53" w:rsidRPr="00D64C53" w:rsidRDefault="00D64C53" w:rsidP="00A81AB3">
      <w:pPr>
        <w:autoSpaceDE w:val="0"/>
        <w:autoSpaceDN w:val="0"/>
        <w:adjustRightInd w:val="0"/>
        <w:jc w:val="center"/>
        <w:rPr>
          <w:color w:val="000000"/>
          <w:sz w:val="20"/>
          <w:szCs w:val="20"/>
          <w:u w:val="single"/>
          <w:lang w:eastAsia="sk-SK"/>
        </w:rPr>
      </w:pP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Článok</w:t>
      </w:r>
      <w:r w:rsidRPr="00D64C53">
        <w:rPr>
          <w:b/>
          <w:bCs/>
          <w:color w:val="000000"/>
          <w:sz w:val="20"/>
          <w:szCs w:val="20"/>
          <w:u w:val="single"/>
          <w:lang w:eastAsia="sk-SK"/>
        </w:rPr>
        <w:t xml:space="preserve"> VI </w:t>
      </w:r>
      <w:r w:rsidRPr="00A81AB3">
        <w:rPr>
          <w:b/>
          <w:bCs/>
          <w:color w:val="000000"/>
          <w:sz w:val="20"/>
          <w:szCs w:val="20"/>
          <w:u w:val="single"/>
          <w:lang w:eastAsia="sk-SK"/>
        </w:rPr>
        <w:t>- UDALOSTI, KTORÉ NASTALI PO DNI, KU KTORÉMU SA ZOSTAVUJE ÚČTOVNÁ ZÁVIERKA</w:t>
      </w:r>
    </w:p>
    <w:p w14:paraId="487D1F09" w14:textId="77777777" w:rsid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031C712B" w14:textId="77777777" w:rsidR="00D64C53" w:rsidRPr="00D64C53" w:rsidRDefault="00D64C53" w:rsidP="00A81AB3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Uvádzajú sa informácie o charaktere a finančnom vplyve významných udalostí, ktoré nastali po dni, ku ktorému sa zostavuje účtovná závierka do dňa zostavenia účtovnej závierky a ktoré nie sú zohľadnené v</w:t>
      </w:r>
      <w:r w:rsidR="004E16E2" w:rsidRPr="00F635AB">
        <w:rPr>
          <w:color w:val="000000"/>
          <w:sz w:val="20"/>
          <w:szCs w:val="20"/>
        </w:rPr>
        <w:t> </w:t>
      </w:r>
      <w:r w:rsidRPr="00D64C53">
        <w:rPr>
          <w:color w:val="000000"/>
          <w:sz w:val="20"/>
          <w:szCs w:val="20"/>
          <w:lang w:eastAsia="sk-SK"/>
        </w:rPr>
        <w:t xml:space="preserve">súvahe alebo vo výkaze ziskov </w:t>
      </w:r>
      <w:r>
        <w:rPr>
          <w:color w:val="000000"/>
          <w:sz w:val="20"/>
          <w:szCs w:val="20"/>
          <w:lang w:eastAsia="sk-SK"/>
        </w:rPr>
        <w:t>a strát, napríklad</w:t>
      </w:r>
    </w:p>
    <w:p w14:paraId="752E2A60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pokles alebo zvýšenie </w:t>
      </w:r>
      <w:r w:rsidRPr="00D64C53">
        <w:rPr>
          <w:color w:val="000000"/>
          <w:sz w:val="20"/>
          <w:szCs w:val="20"/>
          <w:lang w:eastAsia="sk-SK"/>
        </w:rPr>
        <w:t>trhovej ceny finančného majetku ako dôsledku udalostí, ktoré nastali po dni, ku ktorému sa zostavuje účtovná závierka do dňa zostavenia účtovnej závierky, s</w:t>
      </w:r>
      <w:r w:rsidR="004E16E2" w:rsidRPr="00F635AB">
        <w:rPr>
          <w:color w:val="000000"/>
          <w:sz w:val="20"/>
          <w:szCs w:val="20"/>
        </w:rPr>
        <w:t> </w:t>
      </w:r>
      <w:r w:rsidR="004E16E2">
        <w:rPr>
          <w:color w:val="000000"/>
          <w:sz w:val="20"/>
          <w:szCs w:val="20"/>
          <w:lang w:eastAsia="sk-SK"/>
        </w:rPr>
        <w:t>uvedením dôvodu týchto zmien,</w:t>
      </w:r>
    </w:p>
    <w:p w14:paraId="071CA815" w14:textId="713E5321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168D3C4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dôvody</w:t>
      </w:r>
      <w:r w:rsidRPr="00D64C53">
        <w:rPr>
          <w:color w:val="000000"/>
          <w:sz w:val="20"/>
          <w:szCs w:val="20"/>
          <w:lang w:eastAsia="sk-SK"/>
        </w:rPr>
        <w:t xml:space="preserve"> pre zmenu výšky rezerv a opravných položiek, ktoré nastali v</w:t>
      </w:r>
      <w:r w:rsidR="004E16E2" w:rsidRPr="00F635AB">
        <w:rPr>
          <w:color w:val="000000"/>
          <w:sz w:val="20"/>
          <w:szCs w:val="20"/>
        </w:rPr>
        <w:t> </w:t>
      </w:r>
      <w:r w:rsidRPr="00D64C53">
        <w:rPr>
          <w:color w:val="000000"/>
          <w:sz w:val="20"/>
          <w:szCs w:val="20"/>
          <w:lang w:eastAsia="sk-SK"/>
        </w:rPr>
        <w:t>dôsledku udalostí po dni, ku ktorému sa zostavuje účtovná závierka do dň</w:t>
      </w:r>
      <w:r w:rsidR="004E16E2">
        <w:rPr>
          <w:color w:val="000000"/>
          <w:sz w:val="20"/>
          <w:szCs w:val="20"/>
          <w:lang w:eastAsia="sk-SK"/>
        </w:rPr>
        <w:t>a zostavenia účtovnej závierky,</w:t>
      </w:r>
    </w:p>
    <w:p w14:paraId="5D90F180" w14:textId="75A413FF" w:rsidR="00046BA1" w:rsidRPr="00046BA1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C8D998A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zmena</w:t>
      </w:r>
      <w:r w:rsidRPr="00D64C53">
        <w:rPr>
          <w:color w:val="000000"/>
          <w:sz w:val="20"/>
          <w:szCs w:val="20"/>
          <w:lang w:eastAsia="sk-SK"/>
        </w:rPr>
        <w:t xml:space="preserve"> spolo</w:t>
      </w:r>
      <w:r w:rsidR="004E16E2">
        <w:rPr>
          <w:color w:val="000000"/>
          <w:sz w:val="20"/>
          <w:szCs w:val="20"/>
          <w:lang w:eastAsia="sk-SK"/>
        </w:rPr>
        <w:t>čníkov účtovnej jednotky,</w:t>
      </w:r>
    </w:p>
    <w:p w14:paraId="7F47F508" w14:textId="3F8F41ED" w:rsidR="002C1D33" w:rsidRPr="00046BA1" w:rsidRDefault="00401426" w:rsidP="002C1D33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6903310" w14:textId="77777777" w:rsidR="00046BA1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prijaté</w:t>
      </w:r>
      <w:r w:rsidRPr="00D64C53">
        <w:rPr>
          <w:color w:val="000000"/>
          <w:sz w:val="20"/>
          <w:szCs w:val="20"/>
          <w:lang w:eastAsia="sk-SK"/>
        </w:rPr>
        <w:t xml:space="preserve"> rozhodnutia o</w:t>
      </w:r>
      <w:r w:rsidR="004E16E2" w:rsidRPr="00F635AB">
        <w:rPr>
          <w:color w:val="000000"/>
          <w:sz w:val="20"/>
          <w:szCs w:val="20"/>
        </w:rPr>
        <w:t> </w:t>
      </w:r>
      <w:r w:rsidRPr="00D64C53">
        <w:rPr>
          <w:color w:val="000000"/>
          <w:sz w:val="20"/>
          <w:szCs w:val="20"/>
          <w:lang w:eastAsia="sk-SK"/>
        </w:rPr>
        <w:t>predaji účtovnej jednotky alebo jej časti,</w:t>
      </w:r>
    </w:p>
    <w:p w14:paraId="6503A9BA" w14:textId="549728E2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8933842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zmeny</w:t>
      </w:r>
      <w:r w:rsidRPr="00D64C53">
        <w:rPr>
          <w:color w:val="000000"/>
          <w:sz w:val="20"/>
          <w:szCs w:val="20"/>
          <w:lang w:eastAsia="sk-SK"/>
        </w:rPr>
        <w:t xml:space="preserve"> významných položiek</w:t>
      </w:r>
      <w:r w:rsidR="004E16E2">
        <w:rPr>
          <w:color w:val="000000"/>
          <w:sz w:val="20"/>
          <w:szCs w:val="20"/>
          <w:lang w:eastAsia="sk-SK"/>
        </w:rPr>
        <w:t xml:space="preserve"> dlhodobého finančného majetku,</w:t>
      </w:r>
    </w:p>
    <w:p w14:paraId="22E22733" w14:textId="45E00E58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906A698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 w:rsidRPr="00D64C53">
        <w:rPr>
          <w:color w:val="000000"/>
          <w:sz w:val="20"/>
          <w:szCs w:val="20"/>
          <w:lang w:eastAsia="sk-SK"/>
        </w:rPr>
        <w:t>začat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 xml:space="preserve"> alebo ukončení činnosti časti účtovnej jednotky, napríklad odštepného závodu, org</w:t>
      </w:r>
      <w:r w:rsidR="004E16E2">
        <w:rPr>
          <w:color w:val="000000"/>
          <w:sz w:val="20"/>
          <w:szCs w:val="20"/>
          <w:lang w:eastAsia="sk-SK"/>
        </w:rPr>
        <w:t>anizačnej zložky, prevádzkarne,</w:t>
      </w:r>
    </w:p>
    <w:p w14:paraId="6F31F19A" w14:textId="08DF2965" w:rsidR="003910F8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A0E9FB9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vydané</w:t>
      </w:r>
      <w:r w:rsidRPr="00D64C53">
        <w:rPr>
          <w:color w:val="000000"/>
          <w:sz w:val="20"/>
          <w:szCs w:val="20"/>
          <w:lang w:eastAsia="sk-SK"/>
        </w:rPr>
        <w:t xml:space="preserve"> dlhopis</w:t>
      </w:r>
      <w:r>
        <w:rPr>
          <w:color w:val="000000"/>
          <w:sz w:val="20"/>
          <w:szCs w:val="20"/>
          <w:lang w:eastAsia="sk-SK"/>
        </w:rPr>
        <w:t>y</w:t>
      </w:r>
      <w:r w:rsidRPr="00D64C53">
        <w:rPr>
          <w:color w:val="000000"/>
          <w:sz w:val="20"/>
          <w:szCs w:val="20"/>
          <w:lang w:eastAsia="sk-SK"/>
        </w:rPr>
        <w:t xml:space="preserve"> a in</w:t>
      </w:r>
      <w:r>
        <w:rPr>
          <w:color w:val="000000"/>
          <w:sz w:val="20"/>
          <w:szCs w:val="20"/>
          <w:lang w:eastAsia="sk-SK"/>
        </w:rPr>
        <w:t>é cenné</w:t>
      </w:r>
      <w:r w:rsidRPr="00D64C53">
        <w:rPr>
          <w:color w:val="000000"/>
          <w:sz w:val="20"/>
          <w:szCs w:val="20"/>
          <w:lang w:eastAsia="sk-SK"/>
        </w:rPr>
        <w:t xml:space="preserve"> papier</w:t>
      </w:r>
      <w:r>
        <w:rPr>
          <w:color w:val="000000"/>
          <w:sz w:val="20"/>
          <w:szCs w:val="20"/>
          <w:lang w:eastAsia="sk-SK"/>
        </w:rPr>
        <w:t>e</w:t>
      </w:r>
      <w:r w:rsidR="004E16E2">
        <w:rPr>
          <w:color w:val="000000"/>
          <w:sz w:val="20"/>
          <w:szCs w:val="20"/>
          <w:lang w:eastAsia="sk-SK"/>
        </w:rPr>
        <w:t>,</w:t>
      </w:r>
    </w:p>
    <w:p w14:paraId="4E1262EF" w14:textId="64BDFA4F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326A45CA" w14:textId="77777777" w:rsidR="00D64C53" w:rsidRDefault="00D64C53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zlúčenie</w:t>
      </w:r>
      <w:r w:rsidRPr="00D64C53">
        <w:rPr>
          <w:color w:val="000000"/>
          <w:sz w:val="20"/>
          <w:szCs w:val="20"/>
          <w:lang w:eastAsia="sk-SK"/>
        </w:rPr>
        <w:t>, splynut</w:t>
      </w:r>
      <w:r>
        <w:rPr>
          <w:color w:val="000000"/>
          <w:sz w:val="20"/>
          <w:szCs w:val="20"/>
          <w:lang w:eastAsia="sk-SK"/>
        </w:rPr>
        <w:t>ie</w:t>
      </w:r>
      <w:r w:rsidRPr="00D64C53">
        <w:rPr>
          <w:color w:val="000000"/>
          <w:sz w:val="20"/>
          <w:szCs w:val="20"/>
          <w:lang w:eastAsia="sk-SK"/>
        </w:rPr>
        <w:t>, rozdelen</w:t>
      </w:r>
      <w:r>
        <w:rPr>
          <w:color w:val="000000"/>
          <w:sz w:val="20"/>
          <w:szCs w:val="20"/>
          <w:lang w:eastAsia="sk-SK"/>
        </w:rPr>
        <w:t>ie a zmena</w:t>
      </w:r>
      <w:r w:rsidRPr="00D64C53">
        <w:rPr>
          <w:color w:val="000000"/>
          <w:sz w:val="20"/>
          <w:szCs w:val="20"/>
          <w:lang w:eastAsia="sk-SK"/>
        </w:rPr>
        <w:t xml:space="preserve"> p</w:t>
      </w:r>
      <w:r w:rsidR="004E16E2">
        <w:rPr>
          <w:color w:val="000000"/>
          <w:sz w:val="20"/>
          <w:szCs w:val="20"/>
          <w:lang w:eastAsia="sk-SK"/>
        </w:rPr>
        <w:t>rávnej formy účtovnej jednotky,</w:t>
      </w:r>
    </w:p>
    <w:p w14:paraId="32041D7E" w14:textId="01AF0EDF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2EC2CB5" w14:textId="40D3CCDF" w:rsidR="00D64C53" w:rsidRDefault="00312726" w:rsidP="00046BA1">
      <w:pPr>
        <w:numPr>
          <w:ilvl w:val="0"/>
          <w:numId w:val="43"/>
        </w:num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 xml:space="preserve">mimoriadne </w:t>
      </w:r>
      <w:r w:rsidR="00D64C53" w:rsidRPr="00D64C53">
        <w:rPr>
          <w:color w:val="000000"/>
          <w:sz w:val="20"/>
          <w:szCs w:val="20"/>
          <w:lang w:eastAsia="sk-SK"/>
        </w:rPr>
        <w:t>udalosti, ak majú vplyv na hospodárenie účtovnej jednotky</w:t>
      </w:r>
      <w:r w:rsidR="004E16E2">
        <w:rPr>
          <w:color w:val="000000"/>
          <w:sz w:val="20"/>
          <w:szCs w:val="20"/>
          <w:lang w:eastAsia="sk-SK"/>
        </w:rPr>
        <w:t>, napríklad o živelnej pohrome,</w:t>
      </w:r>
    </w:p>
    <w:p w14:paraId="197C15F7" w14:textId="5174176F" w:rsidR="00046BA1" w:rsidRPr="009C3545" w:rsidRDefault="00401426" w:rsidP="00046BA1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8636206" w14:textId="77777777" w:rsidR="00D64C53" w:rsidRDefault="00D3035A" w:rsidP="00046BA1">
      <w:pPr>
        <w:numPr>
          <w:ilvl w:val="0"/>
          <w:numId w:val="43"/>
        </w:num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získanie</w:t>
      </w:r>
      <w:r w:rsidR="00D64C53" w:rsidRPr="00D64C53">
        <w:rPr>
          <w:color w:val="000000"/>
          <w:sz w:val="20"/>
          <w:szCs w:val="20"/>
          <w:lang w:eastAsia="sk-SK"/>
        </w:rPr>
        <w:t xml:space="preserve"> alebo odobrat</w:t>
      </w:r>
      <w:r>
        <w:rPr>
          <w:color w:val="000000"/>
          <w:sz w:val="20"/>
          <w:szCs w:val="20"/>
          <w:lang w:eastAsia="sk-SK"/>
        </w:rPr>
        <w:t>ie</w:t>
      </w:r>
      <w:r w:rsidR="00D64C53" w:rsidRPr="00D64C53">
        <w:rPr>
          <w:color w:val="000000"/>
          <w:sz w:val="20"/>
          <w:szCs w:val="20"/>
          <w:lang w:eastAsia="sk-SK"/>
        </w:rPr>
        <w:t xml:space="preserve"> licenci</w:t>
      </w:r>
      <w:r>
        <w:rPr>
          <w:color w:val="000000"/>
          <w:sz w:val="20"/>
          <w:szCs w:val="20"/>
          <w:lang w:eastAsia="sk-SK"/>
        </w:rPr>
        <w:t>í</w:t>
      </w:r>
      <w:r w:rsidR="00D64C53" w:rsidRPr="00D64C53">
        <w:rPr>
          <w:color w:val="000000"/>
          <w:sz w:val="20"/>
          <w:szCs w:val="20"/>
          <w:lang w:eastAsia="sk-SK"/>
        </w:rPr>
        <w:t xml:space="preserve"> alebo iných povolení významných pre činno</w:t>
      </w:r>
      <w:r w:rsidR="004E16E2">
        <w:rPr>
          <w:color w:val="000000"/>
          <w:sz w:val="20"/>
          <w:szCs w:val="20"/>
          <w:lang w:eastAsia="sk-SK"/>
        </w:rPr>
        <w:t>sť účtovnej jednotky a podobne.</w:t>
      </w:r>
    </w:p>
    <w:p w14:paraId="27B449FC" w14:textId="2A0F9860" w:rsidR="00506F75" w:rsidRPr="009C3545" w:rsidRDefault="00401426" w:rsidP="00506F75">
      <w:pPr>
        <w:autoSpaceDE w:val="0"/>
        <w:autoSpaceDN w:val="0"/>
        <w:adjustRightInd w:val="0"/>
        <w:spacing w:after="14"/>
        <w:ind w:left="422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A871F2A" w14:textId="77777777" w:rsidR="00D3035A" w:rsidRPr="00D3035A" w:rsidRDefault="00456205" w:rsidP="00456205">
      <w:pPr>
        <w:autoSpaceDE w:val="0"/>
        <w:autoSpaceDN w:val="0"/>
        <w:adjustRightInd w:val="0"/>
        <w:spacing w:after="14"/>
        <w:ind w:left="422"/>
        <w:jc w:val="center"/>
        <w:rPr>
          <w:color w:val="000000"/>
          <w:sz w:val="20"/>
          <w:szCs w:val="20"/>
          <w:u w:val="single"/>
          <w:lang w:eastAsia="sk-SK"/>
        </w:rPr>
      </w:pPr>
      <w:r>
        <w:rPr>
          <w:color w:val="000000"/>
          <w:sz w:val="20"/>
          <w:szCs w:val="20"/>
          <w:lang w:eastAsia="sk-SK"/>
        </w:rPr>
        <w:br w:type="page"/>
      </w:r>
      <w:r w:rsidR="00D3035A" w:rsidRPr="00A81AB3">
        <w:rPr>
          <w:b/>
          <w:bCs/>
          <w:color w:val="000000"/>
          <w:sz w:val="20"/>
          <w:szCs w:val="20"/>
          <w:u w:val="single"/>
          <w:lang w:eastAsia="sk-SK"/>
        </w:rPr>
        <w:lastRenderedPageBreak/>
        <w:t>Článok</w:t>
      </w:r>
      <w:r w:rsidR="00D3035A" w:rsidRPr="00D3035A">
        <w:rPr>
          <w:b/>
          <w:bCs/>
          <w:color w:val="000000"/>
          <w:sz w:val="20"/>
          <w:szCs w:val="20"/>
          <w:u w:val="single"/>
          <w:lang w:eastAsia="sk-SK"/>
        </w:rPr>
        <w:t xml:space="preserve"> VII</w:t>
      </w:r>
      <w:r w:rsidR="00D3035A" w:rsidRPr="00A81AB3">
        <w:rPr>
          <w:b/>
          <w:bCs/>
          <w:color w:val="000000"/>
          <w:sz w:val="20"/>
          <w:szCs w:val="20"/>
          <w:u w:val="single"/>
          <w:lang w:eastAsia="sk-SK"/>
        </w:rPr>
        <w:t xml:space="preserve"> - OSTATNÉ INFORMÁCIE</w:t>
      </w:r>
    </w:p>
    <w:p w14:paraId="3CC36733" w14:textId="77777777" w:rsidR="00D3035A" w:rsidRDefault="00D3035A" w:rsidP="00A81AB3">
      <w:pPr>
        <w:autoSpaceDE w:val="0"/>
        <w:autoSpaceDN w:val="0"/>
        <w:adjustRightInd w:val="0"/>
        <w:spacing w:after="14"/>
        <w:jc w:val="both"/>
        <w:rPr>
          <w:color w:val="000000"/>
          <w:sz w:val="20"/>
          <w:szCs w:val="20"/>
          <w:lang w:eastAsia="sk-SK"/>
        </w:rPr>
      </w:pPr>
    </w:p>
    <w:p w14:paraId="2F5ADA4F" w14:textId="77777777" w:rsidR="00046BA1" w:rsidRPr="009C3545" w:rsidRDefault="00046BA1" w:rsidP="00046BA1">
      <w:pPr>
        <w:autoSpaceDE w:val="0"/>
        <w:autoSpaceDN w:val="0"/>
        <w:adjustRightInd w:val="0"/>
        <w:spacing w:after="14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1)</w:t>
      </w:r>
      <w:r w:rsidRPr="009C3545">
        <w:rPr>
          <w:color w:val="000000"/>
          <w:sz w:val="20"/>
          <w:szCs w:val="20"/>
          <w:lang w:eastAsia="sk-SK"/>
        </w:rPr>
        <w:tab/>
        <w:t>Informácia o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udelení výlučného práva alebo osobitného práva, ktorým sa udelilo právo poskytovať služby vo verejnom záujme, pričom sa uvádza náhrada za túto činnosť v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akejkoľvek forme, a ak sa zároveň vykonávajú aj iné činnosti, uvádzajú sa aj informácie</w:t>
      </w:r>
      <w:r w:rsidR="004E16E2">
        <w:rPr>
          <w:color w:val="000000"/>
          <w:sz w:val="20"/>
          <w:szCs w:val="20"/>
          <w:lang w:eastAsia="sk-SK"/>
        </w:rPr>
        <w:t xml:space="preserve"> </w:t>
      </w:r>
      <w:r w:rsidRPr="009C3545">
        <w:rPr>
          <w:color w:val="000000"/>
          <w:sz w:val="20"/>
          <w:szCs w:val="20"/>
          <w:lang w:eastAsia="sk-SK"/>
        </w:rPr>
        <w:t>o</w:t>
      </w:r>
    </w:p>
    <w:p w14:paraId="4B75C6D0" w14:textId="77777777" w:rsidR="00046BA1" w:rsidRPr="009C3545" w:rsidRDefault="00046BA1" w:rsidP="00046BA1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a)</w:t>
      </w:r>
      <w:r w:rsidRPr="009C3545">
        <w:rPr>
          <w:color w:val="000000"/>
          <w:sz w:val="20"/>
          <w:szCs w:val="20"/>
          <w:lang w:eastAsia="sk-SK"/>
        </w:rPr>
        <w:tab/>
        <w:t>všetkých formách prijatej náhrady,</w:t>
      </w:r>
    </w:p>
    <w:p w14:paraId="005909A9" w14:textId="6F2970A2" w:rsidR="00046BA1" w:rsidRPr="009C3545" w:rsidRDefault="00401426" w:rsidP="00046BA1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2D441AD" w14:textId="77777777" w:rsidR="00046BA1" w:rsidRPr="009C3545" w:rsidRDefault="00046BA1" w:rsidP="00046BA1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b)</w:t>
      </w:r>
      <w:r w:rsidRPr="009C3545">
        <w:rPr>
          <w:color w:val="000000"/>
          <w:sz w:val="20"/>
          <w:szCs w:val="20"/>
          <w:lang w:eastAsia="sk-SK"/>
        </w:rPr>
        <w:tab/>
        <w:t>účtovných zásadách použitých pri prideľovaní nákladov a výnosov,</w:t>
      </w:r>
    </w:p>
    <w:p w14:paraId="53E88D46" w14:textId="6F796489" w:rsidR="00046BA1" w:rsidRPr="009C3545" w:rsidRDefault="00401426" w:rsidP="00046BA1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B808F39" w14:textId="77777777" w:rsidR="00046BA1" w:rsidRPr="009C3545" w:rsidRDefault="00046BA1" w:rsidP="00046BA1">
      <w:pPr>
        <w:autoSpaceDE w:val="0"/>
        <w:autoSpaceDN w:val="0"/>
        <w:adjustRightInd w:val="0"/>
        <w:ind w:left="623" w:hanging="198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c)</w:t>
      </w:r>
      <w:r w:rsidRPr="009C3545">
        <w:rPr>
          <w:color w:val="000000"/>
          <w:sz w:val="20"/>
          <w:szCs w:val="20"/>
          <w:lang w:eastAsia="sk-SK"/>
        </w:rPr>
        <w:tab/>
        <w:t>všetkých druh</w:t>
      </w:r>
      <w:r w:rsidR="004E16E2">
        <w:rPr>
          <w:color w:val="000000"/>
          <w:sz w:val="20"/>
          <w:szCs w:val="20"/>
          <w:lang w:eastAsia="sk-SK"/>
        </w:rPr>
        <w:t>och činností účtovnej jednotky.</w:t>
      </w:r>
    </w:p>
    <w:p w14:paraId="2E033A8D" w14:textId="321A8ACB" w:rsidR="00046BA1" w:rsidRPr="009C3545" w:rsidRDefault="00401426" w:rsidP="00046BA1">
      <w:pPr>
        <w:autoSpaceDE w:val="0"/>
        <w:autoSpaceDN w:val="0"/>
        <w:adjustRightInd w:val="0"/>
        <w:spacing w:after="14"/>
        <w:ind w:left="422" w:firstLine="287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CE9F994" w14:textId="77777777" w:rsidR="00046BA1" w:rsidRPr="009C3545" w:rsidRDefault="00046BA1" w:rsidP="00046BA1">
      <w:pPr>
        <w:autoSpaceDE w:val="0"/>
        <w:autoSpaceDN w:val="0"/>
        <w:adjustRightInd w:val="0"/>
        <w:jc w:val="both"/>
        <w:rPr>
          <w:color w:val="000000"/>
          <w:sz w:val="20"/>
          <w:szCs w:val="20"/>
          <w:lang w:eastAsia="sk-SK"/>
        </w:rPr>
      </w:pPr>
    </w:p>
    <w:p w14:paraId="4718921C" w14:textId="77777777" w:rsidR="00046BA1" w:rsidRPr="009C3545" w:rsidRDefault="00046BA1" w:rsidP="00046BA1">
      <w:pPr>
        <w:autoSpaceDE w:val="0"/>
        <w:autoSpaceDN w:val="0"/>
        <w:adjustRightInd w:val="0"/>
        <w:spacing w:after="17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2)</w:t>
      </w:r>
      <w:r w:rsidRPr="009C3545">
        <w:rPr>
          <w:color w:val="000000"/>
          <w:sz w:val="20"/>
          <w:szCs w:val="20"/>
          <w:lang w:eastAsia="sk-SK"/>
        </w:rPr>
        <w:tab/>
        <w:t>V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poznámkach účtovnej jednotky, na ktorú sa vzťahuje § 23d ods. 6 zákona, ktorej činnosť je zaradená do kategórie priemyselnej výroby podľa osobitného predpisu 23) a ktorej čistý obrat za bezprostredne predchádzajúce účtovné obdobie bol väčší ako 250 000 000 eur, sa uvedú aj informácie</w:t>
      </w:r>
      <w:r w:rsidR="004E16E2">
        <w:rPr>
          <w:color w:val="000000"/>
          <w:sz w:val="20"/>
          <w:szCs w:val="20"/>
          <w:lang w:eastAsia="sk-SK"/>
        </w:rPr>
        <w:t xml:space="preserve"> </w:t>
      </w:r>
      <w:r w:rsidRPr="009C3545">
        <w:rPr>
          <w:color w:val="000000"/>
          <w:sz w:val="20"/>
          <w:szCs w:val="20"/>
          <w:lang w:eastAsia="sk-SK"/>
        </w:rPr>
        <w:t>o</w:t>
      </w:r>
      <w:r w:rsidR="00456205">
        <w:rPr>
          <w:color w:val="000000"/>
          <w:sz w:val="20"/>
          <w:szCs w:val="20"/>
          <w:lang w:eastAsia="sk-SK"/>
        </w:rPr>
        <w:t>:</w:t>
      </w:r>
    </w:p>
    <w:p w14:paraId="14AA12DE" w14:textId="77777777" w:rsidR="00046BA1" w:rsidRPr="009C3545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zložení a výške základného imania pripadajúceho na orgány verejnej moci a iné osoby, v</w:t>
      </w:r>
      <w:r w:rsidRPr="00F870B0">
        <w:rPr>
          <w:sz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ktorých má orgán verejnej moci väčšinový podiel na hlasovacích právach s uvedením druhu akcie, opisu práv a povinností s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nimi spojených pre každý druh akcií a ich percentuálny podiel na celkovom základnom imaní alebo hodnote a percentuálnej výške podielov na základnom imaní a s</w:t>
      </w:r>
      <w:r w:rsidR="004E16E2" w:rsidRPr="00F635AB">
        <w:rPr>
          <w:color w:val="000000"/>
          <w:sz w:val="20"/>
          <w:szCs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nimi spojených hlasovacích právach,</w:t>
      </w:r>
    </w:p>
    <w:p w14:paraId="5BA28831" w14:textId="493C6966" w:rsidR="00046BA1" w:rsidRPr="009C3545" w:rsidRDefault="0040142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54FACD3" w14:textId="77777777" w:rsidR="00046BA1" w:rsidRPr="009C3545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cenných papieroch vo vlastníctve orgánov verejnej moci a iných osôb, v</w:t>
      </w:r>
      <w:r w:rsidRPr="00F870B0">
        <w:rPr>
          <w:sz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ktorých má orgán verejnej moci väčšinový podiel na hlasovacích právach, s</w:t>
      </w:r>
      <w:r w:rsidRPr="00F870B0">
        <w:rPr>
          <w:sz w:val="20"/>
        </w:rPr>
        <w:t> </w:t>
      </w:r>
      <w:r w:rsidRPr="009C3545">
        <w:rPr>
          <w:color w:val="000000"/>
          <w:sz w:val="20"/>
          <w:szCs w:val="20"/>
          <w:lang w:eastAsia="sk-SK"/>
        </w:rPr>
        <w:t>ktorými je spojené právo na výmenu za akcie, na</w:t>
      </w:r>
      <w:r>
        <w:rPr>
          <w:color w:val="000000"/>
          <w:sz w:val="20"/>
          <w:szCs w:val="20"/>
          <w:lang w:eastAsia="sk-SK"/>
        </w:rPr>
        <w:t>príklad konvertibilné dlhopisy,</w:t>
      </w:r>
    </w:p>
    <w:p w14:paraId="5CA5D924" w14:textId="6CC06C5B" w:rsidR="00046BA1" w:rsidRPr="009C354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618826A6" w14:textId="77777777" w:rsidR="00046BA1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C3545">
        <w:rPr>
          <w:color w:val="000000"/>
          <w:sz w:val="20"/>
          <w:szCs w:val="20"/>
          <w:lang w:eastAsia="sk-SK"/>
        </w:rPr>
        <w:t>výške dotácií a návratných finančných výpomocí,</w:t>
      </w:r>
    </w:p>
    <w:p w14:paraId="3F3F8FB6" w14:textId="6AA50EAD" w:rsidR="00046BA1" w:rsidRPr="009C3545" w:rsidRDefault="00041346" w:rsidP="00046BA1">
      <w:pPr>
        <w:autoSpaceDE w:val="0"/>
        <w:autoSpaceDN w:val="0"/>
        <w:adjustRightInd w:val="0"/>
        <w:spacing w:after="17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479180E" w14:textId="77777777" w:rsidR="00046BA1" w:rsidRPr="00974AE2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74AE2">
        <w:rPr>
          <w:color w:val="000000"/>
          <w:sz w:val="20"/>
          <w:szCs w:val="20"/>
          <w:lang w:eastAsia="sk-SK"/>
        </w:rPr>
        <w:t>prijatých úveroch, poskytnutých prečerpaniach úverov, prijatých kapitálových príspevkoch s</w:t>
      </w:r>
      <w:r w:rsidRPr="00974AE2">
        <w:rPr>
          <w:sz w:val="20"/>
        </w:rPr>
        <w:t> </w:t>
      </w:r>
      <w:r w:rsidRPr="00974AE2">
        <w:rPr>
          <w:color w:val="000000"/>
          <w:sz w:val="20"/>
          <w:szCs w:val="20"/>
          <w:lang w:eastAsia="sk-SK"/>
        </w:rPr>
        <w:t>uvedením úrokových sadzieb a o</w:t>
      </w:r>
      <w:r w:rsidRPr="00974AE2">
        <w:rPr>
          <w:sz w:val="20"/>
        </w:rPr>
        <w:t> </w:t>
      </w:r>
      <w:r w:rsidRPr="00974AE2">
        <w:rPr>
          <w:color w:val="000000"/>
          <w:sz w:val="20"/>
          <w:szCs w:val="20"/>
          <w:lang w:eastAsia="sk-SK"/>
        </w:rPr>
        <w:t>podmienkach poskytnutia úveru a zárukách poskytnutých účtovnou jednotkou,</w:t>
      </w:r>
    </w:p>
    <w:p w14:paraId="349C89E2" w14:textId="46970F2E" w:rsidR="00046BA1" w:rsidRPr="00974AE2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746270CD" w14:textId="77777777" w:rsidR="00046BA1" w:rsidRPr="00974AE2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74AE2">
        <w:rPr>
          <w:color w:val="000000"/>
          <w:sz w:val="20"/>
          <w:szCs w:val="20"/>
          <w:lang w:eastAsia="sk-SK"/>
        </w:rPr>
        <w:t>zárukách poskytnutých orgánom verejnej moci a zárukách poskytnutých inou účtovnou jednotkou, v</w:t>
      </w:r>
      <w:r w:rsidRPr="00974AE2">
        <w:rPr>
          <w:sz w:val="20"/>
        </w:rPr>
        <w:t> </w:t>
      </w:r>
      <w:r w:rsidRPr="00974AE2">
        <w:rPr>
          <w:color w:val="000000"/>
          <w:sz w:val="20"/>
          <w:szCs w:val="20"/>
          <w:lang w:eastAsia="sk-SK"/>
        </w:rPr>
        <w:t>ktorej má orgán verejnej moci väčšinový podiel na hlasovacích právach, podmienkach ich poskytnutia a nákladoch na ich získanie,</w:t>
      </w:r>
    </w:p>
    <w:p w14:paraId="7F8E502B" w14:textId="059F83D6" w:rsidR="00046BA1" w:rsidRPr="00974AE2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11A690D0" w14:textId="77777777" w:rsidR="00046BA1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974AE2">
        <w:rPr>
          <w:color w:val="000000"/>
          <w:sz w:val="20"/>
          <w:szCs w:val="20"/>
          <w:lang w:eastAsia="sk-SK"/>
        </w:rPr>
        <w:t>vyplatených dividendách a výške nerozdeleného zisku,</w:t>
      </w:r>
    </w:p>
    <w:p w14:paraId="3E0E3389" w14:textId="08B1575C" w:rsidR="00046BA1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1DBDC8C" w14:textId="77777777" w:rsidR="00046BA1" w:rsidRPr="007A7905" w:rsidRDefault="00046BA1" w:rsidP="00046BA1">
      <w:pPr>
        <w:numPr>
          <w:ilvl w:val="0"/>
          <w:numId w:val="45"/>
        </w:numPr>
        <w:autoSpaceDE w:val="0"/>
        <w:autoSpaceDN w:val="0"/>
        <w:adjustRightInd w:val="0"/>
        <w:spacing w:after="17"/>
        <w:jc w:val="both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iných formách prijatej štátnej pomoci, najmä odpustenie súm, ktoré účtovná jednotka dlhuje štátu alebo inému subjektu verejnej správy.</w:t>
      </w:r>
    </w:p>
    <w:p w14:paraId="2AA8AF2B" w14:textId="0A08173E" w:rsidR="00046BA1" w:rsidRDefault="00041346" w:rsidP="00046BA1">
      <w:pPr>
        <w:autoSpaceDE w:val="0"/>
        <w:autoSpaceDN w:val="0"/>
        <w:adjustRightInd w:val="0"/>
        <w:spacing w:after="14"/>
        <w:ind w:firstLine="709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2454C2F7" w14:textId="77777777" w:rsidR="00456205" w:rsidRDefault="00456205" w:rsidP="00046BA1">
      <w:pPr>
        <w:autoSpaceDE w:val="0"/>
        <w:autoSpaceDN w:val="0"/>
        <w:adjustRightInd w:val="0"/>
        <w:spacing w:after="15"/>
        <w:ind w:left="419" w:hanging="357"/>
        <w:jc w:val="both"/>
        <w:rPr>
          <w:color w:val="000000"/>
          <w:sz w:val="20"/>
          <w:szCs w:val="20"/>
          <w:lang w:eastAsia="sk-SK"/>
        </w:rPr>
      </w:pPr>
    </w:p>
    <w:p w14:paraId="62C83600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419" w:hanging="357"/>
        <w:jc w:val="both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3)</w:t>
      </w:r>
      <w:r w:rsidRPr="007A7905">
        <w:rPr>
          <w:color w:val="000000"/>
          <w:sz w:val="20"/>
          <w:szCs w:val="20"/>
          <w:lang w:eastAsia="sk-SK"/>
        </w:rPr>
        <w:tab/>
        <w:t>V</w:t>
      </w:r>
      <w:r w:rsidRPr="007A7905">
        <w:rPr>
          <w:sz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poznámkach účtovnej jednotky, na ktorú sa vzťahuje §</w:t>
      </w:r>
      <w:r w:rsidR="004E16E2" w:rsidRPr="00F635AB">
        <w:rPr>
          <w:color w:val="000000"/>
          <w:sz w:val="20"/>
          <w:szCs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23d ods.</w:t>
      </w:r>
      <w:r w:rsidR="004E16E2" w:rsidRPr="00F635AB">
        <w:rPr>
          <w:color w:val="000000"/>
          <w:sz w:val="20"/>
          <w:szCs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6 zákona sa uvedú aj informácie o</w:t>
      </w:r>
      <w:r w:rsidRPr="007A7905">
        <w:rPr>
          <w:sz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finančných vzťahoch medzi orgánom verejnej moci a účtovnou jednotkou, a to o:</w:t>
      </w:r>
    </w:p>
    <w:p w14:paraId="35CC87A6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a)</w:t>
      </w:r>
      <w:r w:rsidRPr="007A7905">
        <w:rPr>
          <w:color w:val="000000"/>
          <w:sz w:val="20"/>
          <w:szCs w:val="20"/>
          <w:lang w:eastAsia="sk-SK"/>
        </w:rPr>
        <w:tab/>
        <w:t>náhradách strát z</w:t>
      </w:r>
      <w:r w:rsidR="004E16E2" w:rsidRPr="00F635AB">
        <w:rPr>
          <w:color w:val="000000"/>
          <w:sz w:val="20"/>
          <w:szCs w:val="20"/>
        </w:rPr>
        <w:t> </w:t>
      </w:r>
      <w:r w:rsidRPr="007A7905">
        <w:rPr>
          <w:color w:val="000000"/>
          <w:sz w:val="20"/>
          <w:szCs w:val="20"/>
          <w:lang w:eastAsia="sk-SK"/>
        </w:rPr>
        <w:t>hospodárskej činnosti účtovnej jednotky,</w:t>
      </w:r>
    </w:p>
    <w:p w14:paraId="027CC97E" w14:textId="36CE5549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084AA69E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b)</w:t>
      </w:r>
      <w:r w:rsidRPr="007A7905">
        <w:rPr>
          <w:color w:val="000000"/>
          <w:sz w:val="20"/>
          <w:szCs w:val="20"/>
          <w:lang w:eastAsia="sk-SK"/>
        </w:rPr>
        <w:tab/>
        <w:t>peňažných vkladoch a nepeňažných vkladoch,</w:t>
      </w:r>
    </w:p>
    <w:p w14:paraId="32E6A596" w14:textId="433A718F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556B4013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c)</w:t>
      </w:r>
      <w:r w:rsidRPr="007A7905">
        <w:rPr>
          <w:color w:val="000000"/>
          <w:sz w:val="20"/>
          <w:szCs w:val="20"/>
          <w:lang w:eastAsia="sk-SK"/>
        </w:rPr>
        <w:tab/>
        <w:t>nenávratných finančných príspevkoch alebo pôžičkách za zvýhodnených podmienok,</w:t>
      </w:r>
    </w:p>
    <w:p w14:paraId="0E860CA2" w14:textId="49E321C8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479F580D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d)</w:t>
      </w:r>
      <w:r w:rsidRPr="007A7905">
        <w:rPr>
          <w:color w:val="000000"/>
          <w:sz w:val="20"/>
          <w:szCs w:val="20"/>
          <w:lang w:eastAsia="sk-SK"/>
        </w:rPr>
        <w:tab/>
        <w:t>finančných výhodách, ktorými sú napríklad nevymáhanie pohľadávky voči účtovnej jednotke,</w:t>
      </w:r>
    </w:p>
    <w:p w14:paraId="4701C336" w14:textId="24196901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29AADC50" w14:textId="77777777" w:rsidR="00046BA1" w:rsidRPr="007A7905" w:rsidRDefault="00046BA1" w:rsidP="00046BA1">
      <w:pPr>
        <w:autoSpaceDE w:val="0"/>
        <w:autoSpaceDN w:val="0"/>
        <w:adjustRightInd w:val="0"/>
        <w:spacing w:after="15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e)</w:t>
      </w:r>
      <w:r w:rsidRPr="007A7905">
        <w:rPr>
          <w:color w:val="000000"/>
          <w:sz w:val="20"/>
          <w:szCs w:val="20"/>
          <w:lang w:eastAsia="sk-SK"/>
        </w:rPr>
        <w:tab/>
        <w:t>vzdaní sa dividend alebo podielov na zisku,</w:t>
      </w:r>
    </w:p>
    <w:p w14:paraId="1AD2BFE8" w14:textId="4ADC34E1" w:rsidR="00046BA1" w:rsidRPr="007A7905" w:rsidRDefault="00041346" w:rsidP="00046BA1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p w14:paraId="2218EEC4" w14:textId="77777777" w:rsidR="00046BA1" w:rsidRPr="007A7905" w:rsidRDefault="00046BA1" w:rsidP="00046BA1">
      <w:pPr>
        <w:autoSpaceDE w:val="0"/>
        <w:autoSpaceDN w:val="0"/>
        <w:adjustRightInd w:val="0"/>
        <w:ind w:left="623" w:hanging="198"/>
        <w:rPr>
          <w:color w:val="000000"/>
          <w:sz w:val="20"/>
          <w:szCs w:val="20"/>
          <w:lang w:eastAsia="sk-SK"/>
        </w:rPr>
      </w:pPr>
      <w:r w:rsidRPr="007A7905">
        <w:rPr>
          <w:color w:val="000000"/>
          <w:sz w:val="20"/>
          <w:szCs w:val="20"/>
          <w:lang w:eastAsia="sk-SK"/>
        </w:rPr>
        <w:t>f)</w:t>
      </w:r>
      <w:r w:rsidRPr="007A7905">
        <w:rPr>
          <w:color w:val="000000"/>
          <w:sz w:val="20"/>
          <w:szCs w:val="20"/>
          <w:lang w:eastAsia="sk-SK"/>
        </w:rPr>
        <w:tab/>
        <w:t>poskytnutých náhradách za finančné povinnosti uložené orgánom verejnej moci.</w:t>
      </w:r>
    </w:p>
    <w:p w14:paraId="318C939F" w14:textId="07D717B8" w:rsidR="00D3035A" w:rsidRPr="002749EE" w:rsidRDefault="00041346" w:rsidP="002749EE">
      <w:pPr>
        <w:autoSpaceDE w:val="0"/>
        <w:autoSpaceDN w:val="0"/>
        <w:adjustRightInd w:val="0"/>
        <w:spacing w:after="14"/>
        <w:ind w:left="720"/>
        <w:jc w:val="both"/>
        <w:rPr>
          <w:color w:val="000000"/>
          <w:sz w:val="20"/>
          <w:szCs w:val="20"/>
          <w:lang w:eastAsia="sk-SK"/>
        </w:rPr>
      </w:pPr>
      <w:r w:rsidRPr="002534DC">
        <w:rPr>
          <w:i/>
          <w:color w:val="000000"/>
          <w:sz w:val="20"/>
          <w:szCs w:val="20"/>
          <w:lang w:eastAsia="sk-SK"/>
        </w:rPr>
        <w:t>Nevykazuje</w:t>
      </w:r>
    </w:p>
    <w:sectPr w:rsidR="00D3035A" w:rsidRPr="002749EE" w:rsidSect="00D64C53">
      <w:headerReference w:type="default" r:id="rId9"/>
      <w:footerReference w:type="default" r:id="rId10"/>
      <w:pgSz w:w="11906" w:h="16838" w:code="9"/>
      <w:pgMar w:top="1418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23AB73" w14:textId="77777777" w:rsidR="00B0555A" w:rsidRDefault="00B0555A">
      <w:r>
        <w:separator/>
      </w:r>
    </w:p>
  </w:endnote>
  <w:endnote w:type="continuationSeparator" w:id="0">
    <w:p w14:paraId="55AAE58B" w14:textId="77777777" w:rsidR="00B0555A" w:rsidRDefault="00B055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D447D" w14:textId="77777777" w:rsidR="00C95702" w:rsidRPr="002F4E01" w:rsidRDefault="00C95702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6B1281">
      <w:rPr>
        <w:rStyle w:val="slostrany"/>
        <w:rFonts w:ascii="Arial" w:hAnsi="Arial" w:cs="Arial"/>
        <w:bCs/>
        <w:noProof/>
        <w:sz w:val="18"/>
        <w:szCs w:val="18"/>
      </w:rPr>
      <w:t>8</w:t>
    </w:r>
    <w:r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22DF14" w14:textId="77777777" w:rsidR="00B0555A" w:rsidRDefault="00B0555A">
      <w:r>
        <w:separator/>
      </w:r>
    </w:p>
  </w:footnote>
  <w:footnote w:type="continuationSeparator" w:id="0">
    <w:p w14:paraId="34E796AC" w14:textId="77777777" w:rsidR="00B0555A" w:rsidRDefault="00B055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DBF33" w14:textId="7D560F6A" w:rsidR="00C95702" w:rsidRPr="009422BC" w:rsidRDefault="00A565CD" w:rsidP="00A81AB3">
    <w:pPr>
      <w:pStyle w:val="Hlavika"/>
    </w:pPr>
    <w:r>
      <w:pict w14:anchorId="1ACC4675">
        <v:group id="_x0000_s2052" editas="canvas" style="width:449.65pt;height:36.35pt;mso-position-horizontal-relative:char;mso-position-vertical-relative:line" coordsize="8993,727">
          <o:lock v:ext="edit" aspectratio="t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2051" type="#_x0000_t75" style="position:absolute;width:8993;height:727" o:preferrelative="f">
            <v:fill o:detectmouseclick="t"/>
            <v:path o:extrusionok="t" o:connecttype="none"/>
            <o:lock v:ext="edit" text="t"/>
          </v:shape>
          <v:rect id="_x0000_s2053" style="position:absolute;left:48;top:73;width:2181;height:207;mso-wrap-style:none;v-text-anchor:top" filled="f" stroked="f">
            <v:textbox style="mso-rotate-with-shape:t;mso-fit-shape-to-text:t" inset="0,0,0,0">
              <w:txbxContent>
                <w:p w14:paraId="4B3E5A8E" w14:textId="0354B189" w:rsidR="000F2C53" w:rsidRDefault="000F2C53">
                  <w:proofErr w:type="spellStart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Poznámky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 xml:space="preserve">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Úč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 xml:space="preserve"> PODV 3 - 01</w:t>
                  </w:r>
                </w:p>
              </w:txbxContent>
            </v:textbox>
          </v:rect>
          <v:rect id="_x0000_s2054" style="position:absolute;left:5512;top:73;width:321;height:207;mso-wrap-style:none;v-text-anchor:top" filled="f" stroked="f">
            <v:textbox style="mso-rotate-with-shape:t;mso-fit-shape-to-text:t" inset="0,0,0,0">
              <w:txbxContent>
                <w:p w14:paraId="3CA622AF" w14:textId="4BE26101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IČO</w:t>
                  </w:r>
                </w:p>
              </w:txbxContent>
            </v:textbox>
          </v:rect>
          <v:rect id="_x0000_s2055" style="position:absolute;left:6640;top:73;width:101;height:207;mso-wrap-style:none;v-text-anchor:top" filled="f" stroked="f">
            <v:textbox style="mso-rotate-with-shape:t;mso-fit-shape-to-text:t" inset="0,0,0,0">
              <w:txbxContent>
                <w:p w14:paraId="1B1DFB31" w14:textId="487A6DBE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</v:rect>
          <v:rect id="_x0000_s2056" style="position:absolute;left:6946;top:73;width:101;height:207;mso-wrap-style:none;v-text-anchor:top" filled="f" stroked="f">
            <v:textbox style="mso-rotate-with-shape:t;mso-fit-shape-to-text:t" inset="0,0,0,0">
              <w:txbxContent>
                <w:p w14:paraId="712B3A89" w14:textId="3A767DA1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</v:rect>
          <v:rect id="_x0000_s2057" style="position:absolute;left:7253;top:73;width:101;height:207;mso-wrap-style:none;v-text-anchor:top" filled="f" stroked="f">
            <v:textbox style="mso-rotate-with-shape:t;mso-fit-shape-to-text:t" inset="0,0,0,0">
              <w:txbxContent>
                <w:p w14:paraId="14461649" w14:textId="169F7A17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0</w:t>
                  </w:r>
                </w:p>
              </w:txbxContent>
            </v:textbox>
          </v:rect>
          <v:rect id="_x0000_s2058" style="position:absolute;left:7559;top:73;width:101;height:207;mso-wrap-style:none;v-text-anchor:top" filled="f" stroked="f">
            <v:textbox style="mso-rotate-with-shape:t;mso-fit-shape-to-text:t" inset="0,0,0,0">
              <w:txbxContent>
                <w:p w14:paraId="1881F206" w14:textId="5DBF61CE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4</w:t>
                  </w:r>
                </w:p>
              </w:txbxContent>
            </v:textbox>
          </v:rect>
          <v:rect id="_x0000_s2059" style="position:absolute;left:7865;top:73;width:101;height:207;mso-wrap-style:none;v-text-anchor:top" filled="f" stroked="f">
            <v:textbox style="mso-rotate-with-shape:t;mso-fit-shape-to-text:t" inset="0,0,0,0">
              <w:txbxContent>
                <w:p w14:paraId="0605B731" w14:textId="3F2F9D61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6</w:t>
                  </w:r>
                </w:p>
              </w:txbxContent>
            </v:textbox>
          </v:rect>
          <v:rect id="_x0000_s2060" style="position:absolute;left:8171;top:73;width:101;height:207;mso-wrap-style:none;v-text-anchor:top" filled="f" stroked="f">
            <v:textbox style="mso-rotate-with-shape:t;mso-fit-shape-to-text:t" inset="0,0,0,0">
              <w:txbxContent>
                <w:p w14:paraId="7B9A4652" w14:textId="68DDE582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8</w:t>
                  </w:r>
                </w:p>
              </w:txbxContent>
            </v:textbox>
          </v:rect>
          <v:rect id="_x0000_s2061" style="position:absolute;left:8477;top:73;width:101;height:207;mso-wrap-style:none;v-text-anchor:top" filled="f" stroked="f">
            <v:textbox style="mso-rotate-with-shape:t;mso-fit-shape-to-text:t" inset="0,0,0,0">
              <w:txbxContent>
                <w:p w14:paraId="2F211035" w14:textId="48007177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8</w:t>
                  </w:r>
                </w:p>
              </w:txbxContent>
            </v:textbox>
          </v:rect>
          <v:rect id="_x0000_s2062" style="position:absolute;left:8784;top:73;width:101;height:207;mso-wrap-style:none;v-text-anchor:top" filled="f" stroked="f">
            <v:textbox style="mso-rotate-with-shape:t;mso-fit-shape-to-text:t" inset="0,0,0,0">
              <w:txbxContent>
                <w:p w14:paraId="03FF8DA2" w14:textId="2E620B4C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9</w:t>
                  </w:r>
                </w:p>
              </w:txbxContent>
            </v:textbox>
          </v:rect>
          <v:rect id="_x0000_s2063" style="position:absolute;left:5512;top:451;width:310;height:207;mso-wrap-style:none;v-text-anchor:top" filled="f" stroked="f">
            <v:textbox style="mso-rotate-with-shape:t;mso-fit-shape-to-text:t" inset="0,0,0,0">
              <w:txbxContent>
                <w:p w14:paraId="137EE72E" w14:textId="192C9840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DIČ</w:t>
                  </w:r>
                </w:p>
              </w:txbxContent>
            </v:textbox>
          </v:rect>
          <v:rect id="_x0000_s2064" style="position:absolute;left:6028;top:451;width:101;height:207;mso-wrap-style:none;v-text-anchor:top" filled="f" stroked="f">
            <v:textbox style="mso-rotate-with-shape:t;mso-fit-shape-to-text:t" inset="0,0,0,0">
              <w:txbxContent>
                <w:p w14:paraId="51FE1339" w14:textId="7ECAB64F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2</w:t>
                  </w:r>
                </w:p>
              </w:txbxContent>
            </v:textbox>
          </v:rect>
          <v:rect id="_x0000_s2065" style="position:absolute;left:6334;top:451;width:101;height:207;mso-wrap-style:none;v-text-anchor:top" filled="f" stroked="f">
            <v:textbox style="mso-rotate-with-shape:t;mso-fit-shape-to-text:t" inset="0,0,0,0">
              <w:txbxContent>
                <w:p w14:paraId="583B92A3" w14:textId="699A4F1D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1</w:t>
                  </w:r>
                </w:p>
              </w:txbxContent>
            </v:textbox>
          </v:rect>
          <v:rect id="_x0000_s2066" style="position:absolute;left:6640;top:451;width:101;height:207;mso-wrap-style:none;v-text-anchor:top" filled="f" stroked="f">
            <v:textbox style="mso-rotate-with-shape:t;mso-fit-shape-to-text:t" inset="0,0,0,0">
              <w:txbxContent>
                <w:p w14:paraId="6CA30F7D" w14:textId="315FB589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2</w:t>
                  </w:r>
                </w:p>
              </w:txbxContent>
            </v:textbox>
          </v:rect>
          <v:rect id="_x0000_s2067" style="position:absolute;left:6946;top:451;width:101;height:207;mso-wrap-style:none;v-text-anchor:top" filled="f" stroked="f">
            <v:textbox style="mso-rotate-with-shape:t;mso-fit-shape-to-text:t" inset="0,0,0,0">
              <w:txbxContent>
                <w:p w14:paraId="61850843" w14:textId="52BDAE42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1</w:t>
                  </w:r>
                </w:p>
              </w:txbxContent>
            </v:textbox>
          </v:rect>
          <v:rect id="_x0000_s2068" style="position:absolute;left:7253;top:451;width:101;height:207;mso-wrap-style:none;v-text-anchor:top" filled="f" stroked="f">
            <v:textbox style="mso-rotate-with-shape:t;mso-fit-shape-to-text:t" inset="0,0,0,0">
              <w:txbxContent>
                <w:p w14:paraId="65752283" w14:textId="237EDA82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</w:t>
                  </w:r>
                </w:p>
              </w:txbxContent>
            </v:textbox>
          </v:rect>
          <v:rect id="_x0000_s2069" style="position:absolute;left:7559;top:451;width:101;height:207;mso-wrap-style:none;v-text-anchor:top" filled="f" stroked="f">
            <v:textbox style="mso-rotate-with-shape:t;mso-fit-shape-to-text:t" inset="0,0,0,0">
              <w:txbxContent>
                <w:p w14:paraId="197CE821" w14:textId="695FBDBD" w:rsidR="000F2C53" w:rsidRP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</v:rect>
          <v:rect id="_x0000_s2070" style="position:absolute;left:7865;top:451;width:101;height:207;mso-wrap-style:none;v-text-anchor:top" filled="f" stroked="f">
            <v:textbox style="mso-rotate-with-shape:t;mso-fit-shape-to-text:t" inset="0,0,0,0">
              <w:txbxContent>
                <w:p w14:paraId="646F4C52" w14:textId="7FCD3A2F" w:rsidR="000F2C53" w:rsidRPr="008C37B5" w:rsidRDefault="008C37B5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3</w:t>
                  </w:r>
                </w:p>
              </w:txbxContent>
            </v:textbox>
          </v:rect>
          <v:rect id="_x0000_s2071" style="position:absolute;left:8171;top:451;width:101;height:207;mso-wrap-style:none;v-text-anchor:top" filled="f" stroked="f">
            <v:textbox style="mso-rotate-with-shape:t;mso-fit-shape-to-text:t" inset="0,0,0,0">
              <w:txbxContent>
                <w:p w14:paraId="586D7BE0" w14:textId="0DF8B2E7" w:rsidR="000F2C53" w:rsidRPr="008C37B5" w:rsidRDefault="008C37B5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2</w:t>
                  </w:r>
                </w:p>
              </w:txbxContent>
            </v:textbox>
          </v:rect>
          <v:rect id="_x0000_s2072" style="position:absolute;left:8477;top:451;width:101;height:207;mso-wrap-style:none;v-text-anchor:top" filled="f" stroked="f">
            <v:textbox style="mso-rotate-with-shape:t;mso-fit-shape-to-text:t" inset="0,0,0,0">
              <w:txbxContent>
                <w:p w14:paraId="58B855D0" w14:textId="3070597F" w:rsidR="000F2C53" w:rsidRDefault="000F2C53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  <w:lang w:val="en-US"/>
                    </w:rPr>
                    <w:t>3</w:t>
                  </w:r>
                </w:p>
              </w:txbxContent>
            </v:textbox>
          </v:rect>
          <v:rect id="_x0000_s2073" style="position:absolute;left:8784;top:451;width:101;height:207;mso-wrap-style:none;v-text-anchor:top" filled="f" stroked="f">
            <v:textbox style="mso-rotate-with-shape:t;mso-fit-shape-to-text:t" inset="0,0,0,0">
              <w:txbxContent>
                <w:p w14:paraId="575371DE" w14:textId="65E5C1FF" w:rsidR="000F2C53" w:rsidRPr="008C37B5" w:rsidRDefault="008C37B5">
                  <w:r>
                    <w:rPr>
                      <w:rFonts w:ascii="Arial" w:hAnsi="Arial" w:cs="Arial"/>
                      <w:color w:val="000000"/>
                      <w:sz w:val="18"/>
                      <w:szCs w:val="18"/>
                    </w:rPr>
                    <w:t>5</w:t>
                  </w:r>
                </w:p>
              </w:txbxContent>
            </v:textbox>
          </v:rect>
          <v:line id="_x0000_s2074" style="position:absolute" from="16,15" to="2901,15" strokeweight="0"/>
          <v:rect id="_x0000_s2075" style="position:absolute;left:16;top:15;width:2885;height:14" fillcolor="black" stroked="f"/>
          <v:line id="_x0000_s2076" style="position:absolute" from="16,305" to="2901,305" strokeweight="0"/>
          <v:rect id="_x0000_s2077" style="position:absolute;left:16;top:305;width:2885;height:15" fillcolor="black" stroked="f"/>
          <v:line id="_x0000_s2078" style="position:absolute" from="6527,15" to="6527,320" strokeweight="0"/>
          <v:rect id="_x0000_s2079" style="position:absolute;left:6527;top:15;width:16;height:305" fillcolor="black" stroked="f"/>
          <v:line id="_x0000_s2080" style="position:absolute" from="6833,29" to="6833,320" strokeweight="0"/>
          <v:rect id="_x0000_s2081" style="position:absolute;left:6833;top:29;width:17;height:291" fillcolor="black" stroked="f"/>
          <v:line id="_x0000_s2082" style="position:absolute" from="7140,29" to="7140,320" strokeweight="0"/>
          <v:rect id="_x0000_s2083" style="position:absolute;left:7140;top:29;width:16;height:291" fillcolor="black" stroked="f"/>
          <v:line id="_x0000_s2084" style="position:absolute" from="7446,29" to="7446,320" strokeweight="0"/>
          <v:rect id="_x0000_s2085" style="position:absolute;left:7446;top:29;width:16;height:291" fillcolor="black" stroked="f"/>
          <v:line id="_x0000_s2086" style="position:absolute" from="7752,29" to="7752,320" strokeweight="0"/>
          <v:rect id="_x0000_s2087" style="position:absolute;left:7752;top:29;width:16;height:291" fillcolor="black" stroked="f"/>
          <v:line id="_x0000_s2088" style="position:absolute" from="8058,29" to="8058,320" strokeweight="0"/>
          <v:rect id="_x0000_s2089" style="position:absolute;left:8058;top:29;width:16;height:291" fillcolor="black" stroked="f"/>
          <v:line id="_x0000_s2090" style="position:absolute" from="8365,29" to="8365,320" strokeweight="0"/>
          <v:rect id="_x0000_s2091" style="position:absolute;left:8365;top:29;width:16;height:291" fillcolor="black" stroked="f"/>
          <v:line id="_x0000_s2092" style="position:absolute" from="8671,29" to="8671,320" strokeweight="0"/>
          <v:rect id="_x0000_s2093" style="position:absolute;left:8671;top:29;width:16;height:291" fillcolor="black" stroked="f"/>
          <v:line id="_x0000_s2094" style="position:absolute" from="8977,29" to="8977,320" strokeweight="0"/>
          <v:rect id="_x0000_s2095" style="position:absolute;left:8977;top:29;width:16;height:291" fillcolor="black" stroked="f"/>
          <v:line id="_x0000_s2096" style="position:absolute" from="0,15" to="0,320" strokeweight="0"/>
          <v:rect id="_x0000_s2097" style="position:absolute;top:15;width:16;height:305" fillcolor="black" stroked="f"/>
          <v:line id="_x0000_s2098" style="position:absolute" from="2885,29" to="2885,320" strokeweight="0"/>
          <v:rect id="_x0000_s2099" style="position:absolute;left:2885;top:29;width:16;height:291" fillcolor="black" stroked="f"/>
          <v:line id="_x0000_s2100" style="position:absolute" from="6527,407" to="6527,698" strokeweight="0"/>
          <v:rect id="_x0000_s2101" style="position:absolute;left:6527;top:407;width:16;height:291" fillcolor="black" stroked="f"/>
          <v:line id="_x0000_s2102" style="position:absolute" from="6833,407" to="6833,698" strokeweight="0"/>
          <v:rect id="_x0000_s2103" style="position:absolute;left:6833;top:407;width:17;height:291" fillcolor="black" stroked="f"/>
          <v:line id="_x0000_s2104" style="position:absolute" from="7140,407" to="7140,698" strokeweight="0"/>
          <v:rect id="_x0000_s2105" style="position:absolute;left:7140;top:407;width:16;height:291" fillcolor="black" stroked="f"/>
          <v:line id="_x0000_s2106" style="position:absolute" from="7446,407" to="7446,698" strokeweight="0"/>
          <v:rect id="_x0000_s2107" style="position:absolute;left:7446;top:407;width:16;height:291" fillcolor="black" stroked="f"/>
          <v:line id="_x0000_s2108" style="position:absolute" from="7752,407" to="7752,698" strokeweight="0"/>
          <v:rect id="_x0000_s2109" style="position:absolute;left:7752;top:407;width:16;height:291" fillcolor="black" stroked="f"/>
          <v:line id="_x0000_s2110" style="position:absolute" from="8058,407" to="8058,698" strokeweight="0"/>
          <v:rect id="_x0000_s2111" style="position:absolute;left:8058;top:407;width:16;height:291" fillcolor="black" stroked="f"/>
          <v:line id="_x0000_s2112" style="position:absolute" from="8365,407" to="8365,698" strokeweight="0"/>
          <v:rect id="_x0000_s2113" style="position:absolute;left:8365;top:407;width:16;height:291" fillcolor="black" stroked="f"/>
          <v:line id="_x0000_s2114" style="position:absolute" from="8671,407" to="8671,698" strokeweight="0"/>
          <v:rect id="_x0000_s2115" style="position:absolute;left:8671;top:407;width:16;height:291" fillcolor="black" stroked="f"/>
          <v:line id="_x0000_s2116" style="position:absolute" from="8977,407" to="8977,698" strokeweight="0"/>
          <v:rect id="_x0000_s2117" style="position:absolute;left:8977;top:407;width:16;height:291" fillcolor="black" stroked="f"/>
          <v:line id="_x0000_s2118" style="position:absolute" from="5915,393" to="5915,698" strokeweight="0"/>
          <v:rect id="_x0000_s2119" style="position:absolute;left:5915;top:393;width:16;height:305" fillcolor="black" stroked="f"/>
          <v:line id="_x0000_s2120" style="position:absolute" from="6221,407" to="6221,698" strokeweight="0"/>
          <v:rect id="_x0000_s2121" style="position:absolute;left:6221;top:407;width:16;height:291" fillcolor="black" stroked="f"/>
          <v:line id="_x0000_s2122" style="position:absolute" from="6543,15" to="8993,15" strokeweight="0"/>
          <v:rect id="_x0000_s2123" style="position:absolute;left:6543;top:15;width:2450;height:14" fillcolor="black" stroked="f"/>
          <v:line id="_x0000_s2124" style="position:absolute" from="6543,305" to="8993,305" strokeweight="0"/>
          <v:rect id="_x0000_s2125" style="position:absolute;left:6543;top:305;width:2450;height:15" fillcolor="black" stroked="f"/>
          <v:line id="_x0000_s2126" style="position:absolute" from="5931,393" to="8993,393" strokeweight="0"/>
          <v:rect id="_x0000_s2127" style="position:absolute;left:5931;top:393;width:3062;height:14" fillcolor="black" stroked="f"/>
          <v:line id="_x0000_s2128" style="position:absolute" from="5931,683" to="8993,683" strokeweight="0"/>
          <v:rect id="_x0000_s2129" style="position:absolute;left:5931;top:683;width:3062;height:15" fillcolor="black" stroked="f"/>
          <w10:wrap type="none"/>
          <w10:anchorlock/>
        </v:group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D1235"/>
    <w:multiLevelType w:val="hybridMultilevel"/>
    <w:tmpl w:val="57EC720C"/>
    <w:lvl w:ilvl="0" w:tplc="DC60EFB4">
      <w:start w:val="2"/>
      <w:numFmt w:val="decimal"/>
      <w:lvlText w:val="%1."/>
      <w:lvlJc w:val="left"/>
      <w:pPr>
        <w:tabs>
          <w:tab w:val="num" w:pos="2535"/>
        </w:tabs>
        <w:ind w:left="253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04C52F8B"/>
    <w:multiLevelType w:val="hybridMultilevel"/>
    <w:tmpl w:val="617C4D92"/>
    <w:lvl w:ilvl="0" w:tplc="CCACA070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2" w15:restartNumberingAfterBreak="0">
    <w:nsid w:val="091D4011"/>
    <w:multiLevelType w:val="hybridMultilevel"/>
    <w:tmpl w:val="09881642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C5745"/>
    <w:multiLevelType w:val="hybridMultilevel"/>
    <w:tmpl w:val="610ED06E"/>
    <w:lvl w:ilvl="0" w:tplc="9D6A550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7B030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890596"/>
    <w:multiLevelType w:val="hybridMultilevel"/>
    <w:tmpl w:val="A74EF046"/>
    <w:lvl w:ilvl="0" w:tplc="0138381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6" w15:restartNumberingAfterBreak="0">
    <w:nsid w:val="11A34917"/>
    <w:multiLevelType w:val="hybridMultilevel"/>
    <w:tmpl w:val="64BC1FC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DC3A96"/>
    <w:multiLevelType w:val="hybridMultilevel"/>
    <w:tmpl w:val="62BC4DC0"/>
    <w:lvl w:ilvl="0" w:tplc="73FAC230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8" w15:restartNumberingAfterBreak="0">
    <w:nsid w:val="151A4D1F"/>
    <w:multiLevelType w:val="hybridMultilevel"/>
    <w:tmpl w:val="AEBCE2CC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0B4C61"/>
    <w:multiLevelType w:val="hybridMultilevel"/>
    <w:tmpl w:val="BBBA7D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B75"/>
    <w:multiLevelType w:val="hybridMultilevel"/>
    <w:tmpl w:val="F8CC5F04"/>
    <w:lvl w:ilvl="0" w:tplc="7AC2C6F8">
      <w:start w:val="98"/>
      <w:numFmt w:val="none"/>
      <w:lvlText w:val="zb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C3A2474"/>
    <w:multiLevelType w:val="hybridMultilevel"/>
    <w:tmpl w:val="84C4DC10"/>
    <w:lvl w:ilvl="0" w:tplc="9674741E">
      <w:start w:val="18"/>
      <w:numFmt w:val="lowerLetter"/>
      <w:lvlText w:val="%1) "/>
      <w:lvlJc w:val="left"/>
      <w:pPr>
        <w:tabs>
          <w:tab w:val="num" w:pos="3278"/>
        </w:tabs>
        <w:ind w:left="3201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E44A170">
      <w:start w:val="18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3" w:tplc="CC2E9A6A">
      <w:start w:val="18"/>
      <w:numFmt w:val="none"/>
      <w:lvlText w:val="za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 w:val="0"/>
        <w:i w:val="0"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2E12E6"/>
    <w:multiLevelType w:val="hybridMultilevel"/>
    <w:tmpl w:val="68A0554E"/>
    <w:lvl w:ilvl="0" w:tplc="47423052">
      <w:start w:val="1"/>
      <w:numFmt w:val="decimal"/>
      <w:lvlText w:val="%1)"/>
      <w:lvlJc w:val="left"/>
      <w:pPr>
        <w:ind w:left="48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2" w:hanging="360"/>
      </w:pPr>
    </w:lvl>
    <w:lvl w:ilvl="2" w:tplc="041B001B" w:tentative="1">
      <w:start w:val="1"/>
      <w:numFmt w:val="lowerRoman"/>
      <w:lvlText w:val="%3."/>
      <w:lvlJc w:val="right"/>
      <w:pPr>
        <w:ind w:left="2222" w:hanging="180"/>
      </w:pPr>
    </w:lvl>
    <w:lvl w:ilvl="3" w:tplc="041B000F" w:tentative="1">
      <w:start w:val="1"/>
      <w:numFmt w:val="decimal"/>
      <w:lvlText w:val="%4."/>
      <w:lvlJc w:val="left"/>
      <w:pPr>
        <w:ind w:left="2942" w:hanging="360"/>
      </w:pPr>
    </w:lvl>
    <w:lvl w:ilvl="4" w:tplc="041B0019" w:tentative="1">
      <w:start w:val="1"/>
      <w:numFmt w:val="lowerLetter"/>
      <w:lvlText w:val="%5."/>
      <w:lvlJc w:val="left"/>
      <w:pPr>
        <w:ind w:left="3662" w:hanging="360"/>
      </w:pPr>
    </w:lvl>
    <w:lvl w:ilvl="5" w:tplc="041B001B" w:tentative="1">
      <w:start w:val="1"/>
      <w:numFmt w:val="lowerRoman"/>
      <w:lvlText w:val="%6."/>
      <w:lvlJc w:val="right"/>
      <w:pPr>
        <w:ind w:left="4382" w:hanging="180"/>
      </w:pPr>
    </w:lvl>
    <w:lvl w:ilvl="6" w:tplc="041B000F" w:tentative="1">
      <w:start w:val="1"/>
      <w:numFmt w:val="decimal"/>
      <w:lvlText w:val="%7."/>
      <w:lvlJc w:val="left"/>
      <w:pPr>
        <w:ind w:left="5102" w:hanging="360"/>
      </w:pPr>
    </w:lvl>
    <w:lvl w:ilvl="7" w:tplc="041B0019" w:tentative="1">
      <w:start w:val="1"/>
      <w:numFmt w:val="lowerLetter"/>
      <w:lvlText w:val="%8."/>
      <w:lvlJc w:val="left"/>
      <w:pPr>
        <w:ind w:left="5822" w:hanging="360"/>
      </w:pPr>
    </w:lvl>
    <w:lvl w:ilvl="8" w:tplc="041B001B" w:tentative="1">
      <w:start w:val="1"/>
      <w:numFmt w:val="lowerRoman"/>
      <w:lvlText w:val="%9."/>
      <w:lvlJc w:val="right"/>
      <w:pPr>
        <w:ind w:left="6542" w:hanging="180"/>
      </w:pPr>
    </w:lvl>
  </w:abstractNum>
  <w:abstractNum w:abstractNumId="13" w15:restartNumberingAfterBreak="0">
    <w:nsid w:val="21FF67FE"/>
    <w:multiLevelType w:val="hybridMultilevel"/>
    <w:tmpl w:val="837EEC64"/>
    <w:lvl w:ilvl="0" w:tplc="041B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404AF5"/>
    <w:multiLevelType w:val="hybridMultilevel"/>
    <w:tmpl w:val="71567C78"/>
    <w:lvl w:ilvl="0" w:tplc="27FE88C4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6" w15:restartNumberingAfterBreak="0">
    <w:nsid w:val="275B75A1"/>
    <w:multiLevelType w:val="hybridMultilevel"/>
    <w:tmpl w:val="C9B6D116"/>
    <w:lvl w:ilvl="0" w:tplc="D0CA4E16">
      <w:start w:val="2"/>
      <w:numFmt w:val="decimal"/>
      <w:lvlText w:val="%1."/>
      <w:lvlJc w:val="left"/>
      <w:pPr>
        <w:tabs>
          <w:tab w:val="num" w:pos="2175"/>
        </w:tabs>
        <w:ind w:left="2175" w:hanging="375"/>
      </w:pPr>
      <w:rPr>
        <w:rFonts w:hint="default"/>
        <w:sz w:val="20"/>
      </w:rPr>
    </w:lvl>
    <w:lvl w:ilvl="1" w:tplc="AF302FE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79359AA"/>
    <w:multiLevelType w:val="hybridMultilevel"/>
    <w:tmpl w:val="32789696"/>
    <w:lvl w:ilvl="0" w:tplc="AD2E35B2">
      <w:start w:val="18"/>
      <w:numFmt w:val="lowerLetter"/>
      <w:lvlText w:val="%1) "/>
      <w:lvlJc w:val="left"/>
      <w:pPr>
        <w:tabs>
          <w:tab w:val="num" w:pos="1819"/>
        </w:tabs>
        <w:ind w:left="1742" w:hanging="283"/>
      </w:pPr>
      <w:rPr>
        <w:rFonts w:ascii="Times New Roman" w:hAnsi="Times New Roman" w:hint="default"/>
        <w:b w:val="0"/>
        <w:i w:val="0"/>
        <w:sz w:val="24"/>
        <w:u w:val="none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B854C06"/>
    <w:multiLevelType w:val="hybridMultilevel"/>
    <w:tmpl w:val="E7DA30C4"/>
    <w:lvl w:ilvl="0" w:tplc="CBC6FF8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568F9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5EED92C">
      <w:start w:val="2"/>
      <w:numFmt w:val="lowerLetter"/>
      <w:lvlText w:val="%3) "/>
      <w:lvlJc w:val="left"/>
      <w:pPr>
        <w:tabs>
          <w:tab w:val="num" w:pos="2340"/>
        </w:tabs>
        <w:ind w:left="2263" w:hanging="283"/>
      </w:pPr>
      <w:rPr>
        <w:rFonts w:ascii="Times New Roman" w:hAnsi="Times New Roman" w:hint="default"/>
        <w:b/>
        <w:i/>
        <w:sz w:val="20"/>
        <w:u w:val="none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EB33A42"/>
    <w:multiLevelType w:val="hybridMultilevel"/>
    <w:tmpl w:val="96D62F10"/>
    <w:lvl w:ilvl="0" w:tplc="2A30D51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A46D7C"/>
    <w:multiLevelType w:val="hybridMultilevel"/>
    <w:tmpl w:val="0C48786A"/>
    <w:lvl w:ilvl="0" w:tplc="041B000F">
      <w:start w:val="1"/>
      <w:numFmt w:val="decimal"/>
      <w:lvlText w:val="%1.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34A26310"/>
    <w:multiLevelType w:val="hybridMultilevel"/>
    <w:tmpl w:val="FF0039F0"/>
    <w:lvl w:ilvl="0" w:tplc="D99E196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1BB2C3CC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 w15:restartNumberingAfterBreak="0">
    <w:nsid w:val="34CA615E"/>
    <w:multiLevelType w:val="hybridMultilevel"/>
    <w:tmpl w:val="56C89F9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5" w15:restartNumberingAfterBreak="0">
    <w:nsid w:val="38194F4A"/>
    <w:multiLevelType w:val="hybridMultilevel"/>
    <w:tmpl w:val="BB3ED878"/>
    <w:lvl w:ilvl="0" w:tplc="62C2238A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6" w15:restartNumberingAfterBreak="0">
    <w:nsid w:val="4051230D"/>
    <w:multiLevelType w:val="hybridMultilevel"/>
    <w:tmpl w:val="B386ABDE"/>
    <w:lvl w:ilvl="0" w:tplc="DC60EFB4">
      <w:start w:val="2"/>
      <w:numFmt w:val="decimal"/>
      <w:lvlText w:val="%1."/>
      <w:lvlJc w:val="left"/>
      <w:pPr>
        <w:tabs>
          <w:tab w:val="num" w:pos="1455"/>
        </w:tabs>
        <w:ind w:left="1455" w:hanging="37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0693809"/>
    <w:multiLevelType w:val="hybridMultilevel"/>
    <w:tmpl w:val="063EB4B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0A3770"/>
    <w:multiLevelType w:val="hybridMultilevel"/>
    <w:tmpl w:val="997006D6"/>
    <w:lvl w:ilvl="0" w:tplc="D0C0EE24">
      <w:start w:val="1"/>
      <w:numFmt w:val="none"/>
      <w:lvlText w:val="a) "/>
      <w:lvlJc w:val="left"/>
      <w:pPr>
        <w:tabs>
          <w:tab w:val="num" w:pos="2940"/>
        </w:tabs>
        <w:ind w:left="286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85A0ADB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7C7630C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553A169E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hint="default"/>
        <w:b/>
        <w:i/>
        <w:sz w:val="20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9D4055D"/>
    <w:multiLevelType w:val="hybridMultilevel"/>
    <w:tmpl w:val="89309BD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CAF0D22"/>
    <w:multiLevelType w:val="hybridMultilevel"/>
    <w:tmpl w:val="AAE474D2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09A66C4"/>
    <w:multiLevelType w:val="hybridMultilevel"/>
    <w:tmpl w:val="89445EAA"/>
    <w:lvl w:ilvl="0" w:tplc="0405000F">
      <w:start w:val="1"/>
      <w:numFmt w:val="decimal"/>
      <w:lvlText w:val="%1."/>
      <w:lvlJc w:val="left"/>
      <w:pPr>
        <w:tabs>
          <w:tab w:val="num" w:pos="765"/>
        </w:tabs>
        <w:ind w:left="76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32" w15:restartNumberingAfterBreak="0">
    <w:nsid w:val="59987713"/>
    <w:multiLevelType w:val="hybridMultilevel"/>
    <w:tmpl w:val="22D0E1D8"/>
    <w:lvl w:ilvl="0" w:tplc="5B5666E6">
      <w:start w:val="1"/>
      <w:numFmt w:val="lowerLetter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33" w15:restartNumberingAfterBreak="0">
    <w:nsid w:val="60EC7647"/>
    <w:multiLevelType w:val="hybridMultilevel"/>
    <w:tmpl w:val="C90C4A74"/>
    <w:lvl w:ilvl="0" w:tplc="9E0CAD50">
      <w:start w:val="2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  <w:sz w:val="2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1CA552B"/>
    <w:multiLevelType w:val="hybridMultilevel"/>
    <w:tmpl w:val="80280386"/>
    <w:lvl w:ilvl="0" w:tplc="F4FC14E8">
      <w:start w:val="18"/>
      <w:numFmt w:val="lowerLetter"/>
      <w:lvlText w:val="%1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1" w:tplc="A8262F9A">
      <w:start w:val="1"/>
      <w:numFmt w:val="none"/>
      <w:lvlText w:val="za)"/>
      <w:lvlJc w:val="left"/>
      <w:pPr>
        <w:tabs>
          <w:tab w:val="num" w:pos="1440"/>
        </w:tabs>
        <w:ind w:left="1440" w:hanging="360"/>
      </w:pPr>
      <w:rPr>
        <w:rFonts w:hint="default"/>
        <w:b/>
        <w:i/>
        <w:sz w:val="20"/>
      </w:rPr>
    </w:lvl>
    <w:lvl w:ilvl="2" w:tplc="B8E6DE18">
      <w:start w:val="1"/>
      <w:numFmt w:val="none"/>
      <w:lvlText w:val="zb)"/>
      <w:lvlJc w:val="left"/>
      <w:pPr>
        <w:tabs>
          <w:tab w:val="num" w:pos="2340"/>
        </w:tabs>
        <w:ind w:left="2340" w:hanging="360"/>
      </w:pPr>
      <w:rPr>
        <w:rFonts w:hint="default"/>
        <w:b/>
        <w:i/>
        <w:sz w:val="20"/>
      </w:rPr>
    </w:lvl>
    <w:lvl w:ilvl="3" w:tplc="A3AC6F6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DE0B50"/>
    <w:multiLevelType w:val="hybridMultilevel"/>
    <w:tmpl w:val="722680E0"/>
    <w:lvl w:ilvl="0" w:tplc="71A08442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6" w15:restartNumberingAfterBreak="0">
    <w:nsid w:val="67254CDD"/>
    <w:multiLevelType w:val="hybridMultilevel"/>
    <w:tmpl w:val="2782131C"/>
    <w:lvl w:ilvl="0" w:tplc="E3B08BE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E061C5A">
      <w:start w:val="1"/>
      <w:numFmt w:val="decimal"/>
      <w:lvlText w:val="%2."/>
      <w:lvlJc w:val="left"/>
      <w:pPr>
        <w:tabs>
          <w:tab w:val="num" w:pos="1695"/>
        </w:tabs>
        <w:ind w:left="1695" w:hanging="615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E7E39E5"/>
    <w:multiLevelType w:val="hybridMultilevel"/>
    <w:tmpl w:val="20B2CAA6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8" w15:restartNumberingAfterBreak="0">
    <w:nsid w:val="72712ADC"/>
    <w:multiLevelType w:val="hybridMultilevel"/>
    <w:tmpl w:val="91641698"/>
    <w:lvl w:ilvl="0" w:tplc="B5D06686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2DA60CF"/>
    <w:multiLevelType w:val="hybridMultilevel"/>
    <w:tmpl w:val="DF985A72"/>
    <w:lvl w:ilvl="0" w:tplc="7CF432DA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0" w15:restartNumberingAfterBreak="0">
    <w:nsid w:val="7308494D"/>
    <w:multiLevelType w:val="hybridMultilevel"/>
    <w:tmpl w:val="7722C36A"/>
    <w:lvl w:ilvl="0" w:tplc="52642428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1" w15:restartNumberingAfterBreak="0">
    <w:nsid w:val="73E1554B"/>
    <w:multiLevelType w:val="hybridMultilevel"/>
    <w:tmpl w:val="F68E399A"/>
    <w:lvl w:ilvl="0" w:tplc="F810235C">
      <w:start w:val="1"/>
      <w:numFmt w:val="lowerLetter"/>
      <w:lvlText w:val="%1)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25"/>
        </w:tabs>
        <w:ind w:left="112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42" w15:restartNumberingAfterBreak="0">
    <w:nsid w:val="73E2723A"/>
    <w:multiLevelType w:val="hybridMultilevel"/>
    <w:tmpl w:val="B7DE2F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4A24D4B"/>
    <w:multiLevelType w:val="hybridMultilevel"/>
    <w:tmpl w:val="6BDC3ACA"/>
    <w:lvl w:ilvl="0" w:tplc="F0F4854E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4" w15:restartNumberingAfterBreak="0">
    <w:nsid w:val="7E05497B"/>
    <w:multiLevelType w:val="hybridMultilevel"/>
    <w:tmpl w:val="9304AD1E"/>
    <w:lvl w:ilvl="0" w:tplc="08ECAF56">
      <w:start w:val="1"/>
      <w:numFmt w:val="decimal"/>
      <w:lvlText w:val="%1."/>
      <w:lvlJc w:val="left"/>
      <w:pPr>
        <w:tabs>
          <w:tab w:val="num" w:pos="3447"/>
        </w:tabs>
        <w:ind w:left="3447" w:hanging="360"/>
      </w:pPr>
      <w:rPr>
        <w:rFonts w:hint="default"/>
      </w:rPr>
    </w:lvl>
    <w:lvl w:ilvl="1" w:tplc="8E68A2FA">
      <w:start w:val="2"/>
      <w:numFmt w:val="lowerLetter"/>
      <w:lvlText w:val="%2) "/>
      <w:lvlJc w:val="left"/>
      <w:pPr>
        <w:tabs>
          <w:tab w:val="num" w:pos="1440"/>
        </w:tabs>
        <w:ind w:left="1363" w:hanging="283"/>
      </w:pPr>
      <w:rPr>
        <w:rFonts w:ascii="Times New Roman" w:hAnsi="Times New Roman" w:hint="default"/>
        <w:b/>
        <w:i/>
        <w:sz w:val="20"/>
        <w:u w:val="none"/>
      </w:rPr>
    </w:lvl>
    <w:lvl w:ilvl="2" w:tplc="C56C5D0C">
      <w:start w:val="1"/>
      <w:numFmt w:val="decimal"/>
      <w:lvlText w:val="%3."/>
      <w:lvlJc w:val="left"/>
      <w:pPr>
        <w:tabs>
          <w:tab w:val="num" w:pos="2355"/>
        </w:tabs>
        <w:ind w:left="2355" w:hanging="375"/>
      </w:pPr>
      <w:rPr>
        <w:rFonts w:hint="default"/>
        <w:sz w:val="20"/>
      </w:rPr>
    </w:lvl>
    <w:lvl w:ilvl="3" w:tplc="F8B2859A">
      <w:start w:val="5"/>
      <w:numFmt w:val="lowerLetter"/>
      <w:lvlText w:val="%4) "/>
      <w:lvlJc w:val="left"/>
      <w:pPr>
        <w:tabs>
          <w:tab w:val="num" w:pos="2880"/>
        </w:tabs>
        <w:ind w:left="2803" w:hanging="283"/>
      </w:pPr>
      <w:rPr>
        <w:rFonts w:ascii="Times New Roman" w:hAnsi="Times New Roman" w:hint="default"/>
        <w:b/>
        <w:i/>
        <w:sz w:val="20"/>
        <w:u w:val="none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43"/>
  </w:num>
  <w:num w:numId="2">
    <w:abstractNumId w:val="40"/>
  </w:num>
  <w:num w:numId="3">
    <w:abstractNumId w:val="15"/>
  </w:num>
  <w:num w:numId="4">
    <w:abstractNumId w:val="22"/>
  </w:num>
  <w:num w:numId="5">
    <w:abstractNumId w:val="3"/>
  </w:num>
  <w:num w:numId="6">
    <w:abstractNumId w:val="17"/>
  </w:num>
  <w:num w:numId="7">
    <w:abstractNumId w:val="11"/>
  </w:num>
  <w:num w:numId="8">
    <w:abstractNumId w:val="10"/>
  </w:num>
  <w:num w:numId="9">
    <w:abstractNumId w:val="34"/>
  </w:num>
  <w:num w:numId="10">
    <w:abstractNumId w:val="26"/>
  </w:num>
  <w:num w:numId="11">
    <w:abstractNumId w:val="0"/>
  </w:num>
  <w:num w:numId="12">
    <w:abstractNumId w:val="2"/>
  </w:num>
  <w:num w:numId="13">
    <w:abstractNumId w:val="16"/>
  </w:num>
  <w:num w:numId="14">
    <w:abstractNumId w:val="44"/>
  </w:num>
  <w:num w:numId="15">
    <w:abstractNumId w:val="28"/>
  </w:num>
  <w:num w:numId="16">
    <w:abstractNumId w:val="41"/>
  </w:num>
  <w:num w:numId="17">
    <w:abstractNumId w:val="23"/>
  </w:num>
  <w:num w:numId="18">
    <w:abstractNumId w:val="18"/>
  </w:num>
  <w:num w:numId="19">
    <w:abstractNumId w:val="39"/>
  </w:num>
  <w:num w:numId="20">
    <w:abstractNumId w:val="36"/>
  </w:num>
  <w:num w:numId="21">
    <w:abstractNumId w:val="7"/>
  </w:num>
  <w:num w:numId="22">
    <w:abstractNumId w:val="5"/>
  </w:num>
  <w:num w:numId="23">
    <w:abstractNumId w:val="31"/>
  </w:num>
  <w:num w:numId="24">
    <w:abstractNumId w:val="6"/>
  </w:num>
  <w:num w:numId="25">
    <w:abstractNumId w:val="33"/>
  </w:num>
  <w:num w:numId="26">
    <w:abstractNumId w:val="35"/>
  </w:num>
  <w:num w:numId="27">
    <w:abstractNumId w:val="30"/>
  </w:num>
  <w:num w:numId="28">
    <w:abstractNumId w:val="19"/>
  </w:num>
  <w:num w:numId="29">
    <w:abstractNumId w:val="37"/>
  </w:num>
  <w:num w:numId="30">
    <w:abstractNumId w:val="8"/>
  </w:num>
  <w:num w:numId="31">
    <w:abstractNumId w:val="42"/>
  </w:num>
  <w:num w:numId="32">
    <w:abstractNumId w:val="24"/>
  </w:num>
  <w:num w:numId="33">
    <w:abstractNumId w:val="25"/>
  </w:num>
  <w:num w:numId="34">
    <w:abstractNumId w:val="1"/>
  </w:num>
  <w:num w:numId="35">
    <w:abstractNumId w:val="4"/>
  </w:num>
  <w:num w:numId="36">
    <w:abstractNumId w:val="20"/>
  </w:num>
  <w:num w:numId="37">
    <w:abstractNumId w:val="45"/>
  </w:num>
  <w:num w:numId="38">
    <w:abstractNumId w:val="12"/>
  </w:num>
  <w:num w:numId="39">
    <w:abstractNumId w:val="29"/>
  </w:num>
  <w:num w:numId="40">
    <w:abstractNumId w:val="14"/>
  </w:num>
  <w:num w:numId="41">
    <w:abstractNumId w:val="21"/>
  </w:num>
  <w:num w:numId="42">
    <w:abstractNumId w:val="9"/>
  </w:num>
  <w:num w:numId="43">
    <w:abstractNumId w:val="32"/>
  </w:num>
  <w:num w:numId="44">
    <w:abstractNumId w:val="13"/>
  </w:num>
  <w:num w:numId="45">
    <w:abstractNumId w:val="27"/>
  </w:num>
  <w:num w:numId="4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noPunctuationKerning/>
  <w:characterSpacingControl w:val="doNotCompress"/>
  <w:hdrShapeDefaults>
    <o:shapedefaults v:ext="edit" spidmax="213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55B56"/>
    <w:rsid w:val="00041346"/>
    <w:rsid w:val="00046BA1"/>
    <w:rsid w:val="000537C4"/>
    <w:rsid w:val="00055B56"/>
    <w:rsid w:val="00065516"/>
    <w:rsid w:val="0007588E"/>
    <w:rsid w:val="00086BA8"/>
    <w:rsid w:val="0008773A"/>
    <w:rsid w:val="00096D83"/>
    <w:rsid w:val="000C1658"/>
    <w:rsid w:val="000C61AE"/>
    <w:rsid w:val="000E0552"/>
    <w:rsid w:val="000F2C53"/>
    <w:rsid w:val="001072DF"/>
    <w:rsid w:val="00107602"/>
    <w:rsid w:val="00110C01"/>
    <w:rsid w:val="00110F7B"/>
    <w:rsid w:val="00112E61"/>
    <w:rsid w:val="001221AA"/>
    <w:rsid w:val="00123C5E"/>
    <w:rsid w:val="001271F9"/>
    <w:rsid w:val="00133ACC"/>
    <w:rsid w:val="001405F9"/>
    <w:rsid w:val="00141F93"/>
    <w:rsid w:val="00147FA6"/>
    <w:rsid w:val="00151F1C"/>
    <w:rsid w:val="00156399"/>
    <w:rsid w:val="001771F3"/>
    <w:rsid w:val="001834D0"/>
    <w:rsid w:val="001A6DC5"/>
    <w:rsid w:val="001D1AFC"/>
    <w:rsid w:val="001D2475"/>
    <w:rsid w:val="001F04FE"/>
    <w:rsid w:val="001F11A2"/>
    <w:rsid w:val="00204949"/>
    <w:rsid w:val="0021127B"/>
    <w:rsid w:val="00233746"/>
    <w:rsid w:val="002400E3"/>
    <w:rsid w:val="00241B76"/>
    <w:rsid w:val="0025659B"/>
    <w:rsid w:val="00273373"/>
    <w:rsid w:val="002749EE"/>
    <w:rsid w:val="00275EDE"/>
    <w:rsid w:val="002856D5"/>
    <w:rsid w:val="00286AF7"/>
    <w:rsid w:val="002912F7"/>
    <w:rsid w:val="0029515A"/>
    <w:rsid w:val="002958AE"/>
    <w:rsid w:val="002C0A7F"/>
    <w:rsid w:val="002C1D33"/>
    <w:rsid w:val="002C363A"/>
    <w:rsid w:val="002D0447"/>
    <w:rsid w:val="002D227D"/>
    <w:rsid w:val="002E0B67"/>
    <w:rsid w:val="002E312B"/>
    <w:rsid w:val="002E50BB"/>
    <w:rsid w:val="002F134C"/>
    <w:rsid w:val="002F4E01"/>
    <w:rsid w:val="0030503D"/>
    <w:rsid w:val="00307F84"/>
    <w:rsid w:val="00312726"/>
    <w:rsid w:val="00341274"/>
    <w:rsid w:val="003442D0"/>
    <w:rsid w:val="003444BC"/>
    <w:rsid w:val="0035564B"/>
    <w:rsid w:val="003910F8"/>
    <w:rsid w:val="003A12DC"/>
    <w:rsid w:val="003A28AF"/>
    <w:rsid w:val="003B405E"/>
    <w:rsid w:val="003B45D8"/>
    <w:rsid w:val="003C076C"/>
    <w:rsid w:val="003C6B25"/>
    <w:rsid w:val="003D560A"/>
    <w:rsid w:val="003E4E1A"/>
    <w:rsid w:val="003F0394"/>
    <w:rsid w:val="003F3FBF"/>
    <w:rsid w:val="003F51C0"/>
    <w:rsid w:val="003F690E"/>
    <w:rsid w:val="00401426"/>
    <w:rsid w:val="00415A0C"/>
    <w:rsid w:val="00437A23"/>
    <w:rsid w:val="00440F95"/>
    <w:rsid w:val="00445988"/>
    <w:rsid w:val="00456205"/>
    <w:rsid w:val="00456EE8"/>
    <w:rsid w:val="00470AB8"/>
    <w:rsid w:val="004711FD"/>
    <w:rsid w:val="00484599"/>
    <w:rsid w:val="004C1EA1"/>
    <w:rsid w:val="004C551B"/>
    <w:rsid w:val="004E16E2"/>
    <w:rsid w:val="004E2181"/>
    <w:rsid w:val="004F3825"/>
    <w:rsid w:val="0050459D"/>
    <w:rsid w:val="00506F75"/>
    <w:rsid w:val="00545B67"/>
    <w:rsid w:val="00554C44"/>
    <w:rsid w:val="00556334"/>
    <w:rsid w:val="0055690D"/>
    <w:rsid w:val="00575EF3"/>
    <w:rsid w:val="0057666D"/>
    <w:rsid w:val="00576FE6"/>
    <w:rsid w:val="00581359"/>
    <w:rsid w:val="00591D9D"/>
    <w:rsid w:val="005940A7"/>
    <w:rsid w:val="005A25E8"/>
    <w:rsid w:val="005A514B"/>
    <w:rsid w:val="005A6A56"/>
    <w:rsid w:val="005A6BCC"/>
    <w:rsid w:val="005A7024"/>
    <w:rsid w:val="005D2181"/>
    <w:rsid w:val="005E2AE6"/>
    <w:rsid w:val="005E3505"/>
    <w:rsid w:val="0060044D"/>
    <w:rsid w:val="0060149F"/>
    <w:rsid w:val="006231B3"/>
    <w:rsid w:val="00634950"/>
    <w:rsid w:val="00635ADC"/>
    <w:rsid w:val="00640485"/>
    <w:rsid w:val="00641D9B"/>
    <w:rsid w:val="00664062"/>
    <w:rsid w:val="006A153E"/>
    <w:rsid w:val="006A596C"/>
    <w:rsid w:val="006B1281"/>
    <w:rsid w:val="006C04D8"/>
    <w:rsid w:val="006C6AF4"/>
    <w:rsid w:val="00710EA2"/>
    <w:rsid w:val="00711019"/>
    <w:rsid w:val="0071537D"/>
    <w:rsid w:val="00724512"/>
    <w:rsid w:val="00726AA2"/>
    <w:rsid w:val="00735A06"/>
    <w:rsid w:val="00753666"/>
    <w:rsid w:val="007610DF"/>
    <w:rsid w:val="007801C8"/>
    <w:rsid w:val="007A0921"/>
    <w:rsid w:val="007A0DAD"/>
    <w:rsid w:val="007A561E"/>
    <w:rsid w:val="007B0227"/>
    <w:rsid w:val="007C0D76"/>
    <w:rsid w:val="007D0D48"/>
    <w:rsid w:val="007F5B42"/>
    <w:rsid w:val="00810607"/>
    <w:rsid w:val="008126E9"/>
    <w:rsid w:val="00833CAB"/>
    <w:rsid w:val="00834E1F"/>
    <w:rsid w:val="008367D3"/>
    <w:rsid w:val="00836CEE"/>
    <w:rsid w:val="008425DD"/>
    <w:rsid w:val="00843E1F"/>
    <w:rsid w:val="00846FBE"/>
    <w:rsid w:val="00864754"/>
    <w:rsid w:val="0087200A"/>
    <w:rsid w:val="00872DE6"/>
    <w:rsid w:val="00885EC1"/>
    <w:rsid w:val="00890E4C"/>
    <w:rsid w:val="00891AB9"/>
    <w:rsid w:val="008A49B6"/>
    <w:rsid w:val="008C37B5"/>
    <w:rsid w:val="008D77BA"/>
    <w:rsid w:val="008E125C"/>
    <w:rsid w:val="008E1FCF"/>
    <w:rsid w:val="00901B17"/>
    <w:rsid w:val="00902E57"/>
    <w:rsid w:val="00911DF4"/>
    <w:rsid w:val="00917C65"/>
    <w:rsid w:val="00922009"/>
    <w:rsid w:val="00932514"/>
    <w:rsid w:val="0093438B"/>
    <w:rsid w:val="00934787"/>
    <w:rsid w:val="00940B31"/>
    <w:rsid w:val="009412CB"/>
    <w:rsid w:val="009422BC"/>
    <w:rsid w:val="00950A0B"/>
    <w:rsid w:val="009542A0"/>
    <w:rsid w:val="0097020D"/>
    <w:rsid w:val="009728D3"/>
    <w:rsid w:val="00993A91"/>
    <w:rsid w:val="00995CF1"/>
    <w:rsid w:val="009A0C8F"/>
    <w:rsid w:val="009A1A34"/>
    <w:rsid w:val="009B400D"/>
    <w:rsid w:val="009D0F1D"/>
    <w:rsid w:val="009E4B91"/>
    <w:rsid w:val="00A1384A"/>
    <w:rsid w:val="00A14456"/>
    <w:rsid w:val="00A2054A"/>
    <w:rsid w:val="00A24ECD"/>
    <w:rsid w:val="00A33BCA"/>
    <w:rsid w:val="00A443F7"/>
    <w:rsid w:val="00A565CD"/>
    <w:rsid w:val="00A7022B"/>
    <w:rsid w:val="00A81AB3"/>
    <w:rsid w:val="00A95955"/>
    <w:rsid w:val="00AC0F08"/>
    <w:rsid w:val="00AC68A9"/>
    <w:rsid w:val="00AC7D35"/>
    <w:rsid w:val="00B0555A"/>
    <w:rsid w:val="00B069A0"/>
    <w:rsid w:val="00B16614"/>
    <w:rsid w:val="00B168DF"/>
    <w:rsid w:val="00B328BD"/>
    <w:rsid w:val="00B5002D"/>
    <w:rsid w:val="00B60AEC"/>
    <w:rsid w:val="00B97FF7"/>
    <w:rsid w:val="00BB1613"/>
    <w:rsid w:val="00BB2A0A"/>
    <w:rsid w:val="00BC255B"/>
    <w:rsid w:val="00BC3A41"/>
    <w:rsid w:val="00BC3BCB"/>
    <w:rsid w:val="00BD2BFF"/>
    <w:rsid w:val="00BD5934"/>
    <w:rsid w:val="00BF7F41"/>
    <w:rsid w:val="00C31CF7"/>
    <w:rsid w:val="00C41F21"/>
    <w:rsid w:val="00C501A4"/>
    <w:rsid w:val="00C52F3B"/>
    <w:rsid w:val="00C54231"/>
    <w:rsid w:val="00C859EA"/>
    <w:rsid w:val="00C95702"/>
    <w:rsid w:val="00CA690C"/>
    <w:rsid w:val="00CB19EA"/>
    <w:rsid w:val="00CB6685"/>
    <w:rsid w:val="00CD70D4"/>
    <w:rsid w:val="00CF4A8B"/>
    <w:rsid w:val="00D01487"/>
    <w:rsid w:val="00D072E3"/>
    <w:rsid w:val="00D3035A"/>
    <w:rsid w:val="00D31821"/>
    <w:rsid w:val="00D357B9"/>
    <w:rsid w:val="00D47049"/>
    <w:rsid w:val="00D5594D"/>
    <w:rsid w:val="00D64C53"/>
    <w:rsid w:val="00D6755C"/>
    <w:rsid w:val="00D70CF4"/>
    <w:rsid w:val="00D85C19"/>
    <w:rsid w:val="00DB7223"/>
    <w:rsid w:val="00DD6D22"/>
    <w:rsid w:val="00DF0434"/>
    <w:rsid w:val="00DF4180"/>
    <w:rsid w:val="00E01CA3"/>
    <w:rsid w:val="00E07E74"/>
    <w:rsid w:val="00E20536"/>
    <w:rsid w:val="00E259B4"/>
    <w:rsid w:val="00E25A16"/>
    <w:rsid w:val="00E37C68"/>
    <w:rsid w:val="00E50072"/>
    <w:rsid w:val="00E84AE1"/>
    <w:rsid w:val="00EC1D6B"/>
    <w:rsid w:val="00EC263B"/>
    <w:rsid w:val="00EC3023"/>
    <w:rsid w:val="00ED6100"/>
    <w:rsid w:val="00ED7563"/>
    <w:rsid w:val="00EE1AFA"/>
    <w:rsid w:val="00EF089D"/>
    <w:rsid w:val="00EF14F9"/>
    <w:rsid w:val="00F04034"/>
    <w:rsid w:val="00F10FDE"/>
    <w:rsid w:val="00F17F3A"/>
    <w:rsid w:val="00F23745"/>
    <w:rsid w:val="00F370F5"/>
    <w:rsid w:val="00F45C30"/>
    <w:rsid w:val="00F60DC3"/>
    <w:rsid w:val="00F619F1"/>
    <w:rsid w:val="00F70C2F"/>
    <w:rsid w:val="00F737D7"/>
    <w:rsid w:val="00F80324"/>
    <w:rsid w:val="00F80FD6"/>
    <w:rsid w:val="00F870B0"/>
    <w:rsid w:val="00F93582"/>
    <w:rsid w:val="00FA23C6"/>
    <w:rsid w:val="00FA4A27"/>
    <w:rsid w:val="00FA5A63"/>
    <w:rsid w:val="00FA7C89"/>
    <w:rsid w:val="00FB251A"/>
    <w:rsid w:val="00FC2A3F"/>
    <w:rsid w:val="00FC5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1"/>
    <o:shapelayout v:ext="edit">
      <o:idmap v:ext="edit" data="1"/>
    </o:shapelayout>
  </w:shapeDefaults>
  <w:decimalSymbol w:val=","/>
  <w:listSeparator w:val=";"/>
  <w14:docId w14:val="07EB110B"/>
  <w15:docId w15:val="{C400D332-9B8A-4E3B-9BA4-EBAF2851D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both"/>
    </w:pPr>
    <w:rPr>
      <w:b/>
      <w:bCs/>
    </w:rPr>
  </w:style>
  <w:style w:type="paragraph" w:styleId="Zarkazkladnhotextu">
    <w:name w:val="Body Text Indent"/>
    <w:basedOn w:val="Normlny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pPr>
      <w:jc w:val="both"/>
    </w:pPr>
    <w:rPr>
      <w:sz w:val="20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textovprepojenie">
    <w:name w:val="Hyperlink"/>
    <w:uiPriority w:val="99"/>
    <w:semiHidden/>
    <w:unhideWhenUsed/>
    <w:rsid w:val="00341274"/>
    <w:rPr>
      <w:color w:val="0563C1"/>
      <w:u w:val="single"/>
    </w:rPr>
  </w:style>
  <w:style w:type="paragraph" w:customStyle="1" w:styleId="Notetext">
    <w:name w:val="Note text"/>
    <w:basedOn w:val="Normlny"/>
    <w:uiPriority w:val="99"/>
    <w:rsid w:val="00341274"/>
    <w:pPr>
      <w:spacing w:after="240"/>
      <w:ind w:left="448"/>
      <w:jc w:val="both"/>
    </w:pPr>
    <w:rPr>
      <w:rFonts w:ascii="Arial" w:eastAsia="Calibri" w:hAnsi="Arial" w:cs="Arial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73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stee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41E434-5109-44E8-9D2C-5AFB152692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8</Pages>
  <Words>2966</Words>
  <Characters>16912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19839</CharactersWithSpaces>
  <SharedDoc>false</SharedDoc>
  <HLinks>
    <vt:vector size="12" baseType="variant">
      <vt:variant>
        <vt:i4>2752627</vt:i4>
      </vt:variant>
      <vt:variant>
        <vt:i4>3</vt:i4>
      </vt:variant>
      <vt:variant>
        <vt:i4>0</vt:i4>
      </vt:variant>
      <vt:variant>
        <vt:i4>5</vt:i4>
      </vt:variant>
      <vt:variant>
        <vt:lpwstr>http://www.ussteel.com/</vt:lpwstr>
      </vt:variant>
      <vt:variant>
        <vt:lpwstr/>
      </vt:variant>
      <vt:variant>
        <vt:i4>1310733</vt:i4>
      </vt:variant>
      <vt:variant>
        <vt:i4>0</vt:i4>
      </vt:variant>
      <vt:variant>
        <vt:i4>0</vt:i4>
      </vt:variant>
      <vt:variant>
        <vt:i4>5</vt:i4>
      </vt:variant>
      <vt:variant>
        <vt:lpwstr>http://www.usske.sk/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subject/>
  <dc:creator>RS</dc:creator>
  <cp:keywords/>
  <cp:lastModifiedBy>Kralik, Slavomir</cp:lastModifiedBy>
  <cp:revision>9</cp:revision>
  <cp:lastPrinted>2004-01-30T15:54:00Z</cp:lastPrinted>
  <dcterms:created xsi:type="dcterms:W3CDTF">2021-01-26T08:59:00Z</dcterms:created>
  <dcterms:modified xsi:type="dcterms:W3CDTF">2022-01-28T14:01:00Z</dcterms:modified>
</cp:coreProperties>
</file>