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15038" w14:textId="77777777" w:rsidR="00540C46" w:rsidRDefault="00540C46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02DF529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Všeobecné informácie o účtovnej jednotke</w:t>
      </w:r>
    </w:p>
    <w:p w14:paraId="4C70CB1E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E2D0A54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 (5) Všeobecné informácie</w:t>
      </w:r>
    </w:p>
    <w:p w14:paraId="40F20D7C" w14:textId="77777777" w:rsidR="008C61E1" w:rsidRPr="008C6AB6" w:rsidRDefault="008C61E1" w:rsidP="008C61E1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20FC272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(1)</w:t>
      </w:r>
    </w:p>
    <w:p w14:paraId="0476426F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47DF5233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Obchodné meno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STREMO</w:t>
      </w:r>
      <w:r w:rsidRPr="008C6AB6">
        <w:rPr>
          <w:rFonts w:ascii="Arial" w:hAnsi="Arial" w:cs="Arial"/>
          <w:color w:val="000000"/>
          <w:sz w:val="18"/>
          <w:szCs w:val="18"/>
        </w:rPr>
        <w:t xml:space="preserve"> s.r.o.</w:t>
      </w:r>
    </w:p>
    <w:p w14:paraId="5D613901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75D4CA5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Sídlo účtovnej jednotky:</w:t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 w:rsidRPr="008C6AB6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="00B65DE8">
        <w:rPr>
          <w:rFonts w:ascii="Arial" w:hAnsi="Arial" w:cs="Arial"/>
          <w:color w:val="000000"/>
          <w:sz w:val="18"/>
          <w:szCs w:val="18"/>
        </w:rPr>
        <w:t>Kostolná pri Dunaji 65, 93 01 Kostolná pri Dunaji</w:t>
      </w:r>
    </w:p>
    <w:p w14:paraId="7F62F917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12FADBDF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Opis hospodárskej činnosti v nadväznosti na predmet podnikania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3CD1BEDF" w14:textId="77777777" w:rsidR="00540C46" w:rsidRPr="008C6AB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2CFEF616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94481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49E03A7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4C336A5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561B1E5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84000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01AD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FF27902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D27E66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18FAE6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D5E13B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EBE7506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67AA460F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9C5A32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kúpa tovaru na účely jeho predaja konečnému spotrebiteľovi /maloobchod/ alebo iným prevádzkovateľom živnosti /veľkoobchod/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3D030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A4EACD5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1BEA5A1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4912C4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61A333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19E503FB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21"/>
        <w:gridCol w:w="3579"/>
      </w:tblGrid>
      <w:tr w:rsidR="00B65DE8" w:rsidRPr="00B65DE8" w14:paraId="52CE86F4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D67CA5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786BDC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sz w:val="18"/>
                <w:szCs w:val="18"/>
              </w:rPr>
              <w:t>  </w:t>
            </w:r>
          </w:p>
        </w:tc>
      </w:tr>
    </w:tbl>
    <w:p w14:paraId="581C19AD" w14:textId="77777777" w:rsidR="00B65DE8" w:rsidRPr="00B65DE8" w:rsidRDefault="00B65DE8" w:rsidP="00B65DE8">
      <w:pPr>
        <w:spacing w:after="0" w:line="240" w:lineRule="auto"/>
        <w:rPr>
          <w:rFonts w:ascii="Arial" w:hAnsi="Arial" w:cs="Arial"/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B65DE8" w:rsidRPr="00B65DE8" w14:paraId="512232B3" w14:textId="77777777" w:rsidTr="00B65DE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11F649" w14:textId="77777777" w:rsidR="00B65DE8" w:rsidRPr="00B65DE8" w:rsidRDefault="00B65DE8" w:rsidP="00B65DE8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B65DE8">
              <w:rPr>
                <w:rFonts w:ascii="Arial" w:hAnsi="Arial" w:cs="Arial"/>
                <w:bCs/>
                <w:color w:val="000000"/>
                <w:sz w:val="18"/>
                <w:szCs w:val="18"/>
              </w:rPr>
              <w:t>reklamné a marketingové služby </w:t>
            </w:r>
          </w:p>
        </w:tc>
      </w:tr>
    </w:tbl>
    <w:p w14:paraId="27FFD14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C0B3E06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8C6AB6">
        <w:rPr>
          <w:rFonts w:ascii="Arial" w:hAnsi="Arial" w:cs="Arial"/>
          <w:b/>
          <w:color w:val="000000"/>
          <w:sz w:val="20"/>
          <w:szCs w:val="20"/>
        </w:rPr>
        <w:t>Čl. I (5)</w:t>
      </w:r>
    </w:p>
    <w:p w14:paraId="76572160" w14:textId="77777777" w:rsidR="00540C46" w:rsidRDefault="00540C4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07A85EBB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8C6AB6">
        <w:rPr>
          <w:rFonts w:ascii="Arial" w:hAnsi="Arial" w:cs="Arial"/>
          <w:color w:val="000000"/>
          <w:sz w:val="18"/>
          <w:szCs w:val="18"/>
        </w:rPr>
        <w:t>Priemerný počet zamestnancov počas účtovného obdobia</w:t>
      </w:r>
      <w:r>
        <w:rPr>
          <w:rFonts w:ascii="Arial" w:hAnsi="Arial" w:cs="Arial"/>
          <w:color w:val="000000"/>
          <w:sz w:val="18"/>
          <w:szCs w:val="18"/>
        </w:rPr>
        <w:t>:</w:t>
      </w:r>
    </w:p>
    <w:p w14:paraId="6146F357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25"/>
        <w:gridCol w:w="2430"/>
        <w:gridCol w:w="4135"/>
      </w:tblGrid>
      <w:tr w:rsidR="008C6AB6" w:rsidRPr="008C6AB6" w14:paraId="6BD69A71" w14:textId="77777777" w:rsidTr="008C6AB6">
        <w:tc>
          <w:tcPr>
            <w:tcW w:w="4225" w:type="dxa"/>
          </w:tcPr>
          <w:p w14:paraId="79F22E6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430" w:type="dxa"/>
          </w:tcPr>
          <w:p w14:paraId="5AEB823B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4135" w:type="dxa"/>
          </w:tcPr>
          <w:p w14:paraId="17EFF6AA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C6AB6" w:rsidRPr="008C6AB6" w14:paraId="51D2507A" w14:textId="77777777" w:rsidTr="008C6AB6">
        <w:tc>
          <w:tcPr>
            <w:tcW w:w="4225" w:type="dxa"/>
          </w:tcPr>
          <w:p w14:paraId="22EFD438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30" w:type="dxa"/>
          </w:tcPr>
          <w:p w14:paraId="65AD22DC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3E1F4CCE" w14:textId="77777777" w:rsidR="008C6AB6" w:rsidRPr="008C6AB6" w:rsidRDefault="003631B7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3E0DEE46" w14:textId="77777777" w:rsidTr="008C6AB6">
        <w:tc>
          <w:tcPr>
            <w:tcW w:w="4225" w:type="dxa"/>
          </w:tcPr>
          <w:p w14:paraId="0C6649C4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30" w:type="dxa"/>
          </w:tcPr>
          <w:p w14:paraId="4B2897D4" w14:textId="77777777" w:rsidR="008C6AB6" w:rsidRPr="008C6AB6" w:rsidRDefault="0089777A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35" w:type="dxa"/>
          </w:tcPr>
          <w:p w14:paraId="6F557F9F" w14:textId="64FF0166" w:rsidR="008C6AB6" w:rsidRPr="008C6AB6" w:rsidRDefault="006757C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8C6AB6" w:rsidRPr="008C6AB6" w14:paraId="6CE308D2" w14:textId="77777777" w:rsidTr="008C6AB6">
        <w:tc>
          <w:tcPr>
            <w:tcW w:w="4225" w:type="dxa"/>
          </w:tcPr>
          <w:p w14:paraId="377AC27B" w14:textId="77777777" w:rsidR="008C6AB6" w:rsidRPr="00E80910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0910">
              <w:rPr>
                <w:rFonts w:ascii="Arial" w:hAnsi="Arial" w:cs="Arial"/>
                <w:color w:val="000000"/>
                <w:sz w:val="18"/>
                <w:szCs w:val="18"/>
              </w:rPr>
              <w:t>Počet vedúcich zamestnancov</w:t>
            </w:r>
          </w:p>
        </w:tc>
        <w:tc>
          <w:tcPr>
            <w:tcW w:w="2430" w:type="dxa"/>
          </w:tcPr>
          <w:p w14:paraId="7B83B45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35" w:type="dxa"/>
          </w:tcPr>
          <w:p w14:paraId="06AB18CC" w14:textId="77777777" w:rsidR="008C6AB6" w:rsidRPr="008C6AB6" w:rsidRDefault="008C6AB6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6AB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14:paraId="5CD661C4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7717140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6125DF2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 (2) (3) Dátum schválenia účtovnej závierky a právny dôvod</w:t>
      </w:r>
    </w:p>
    <w:p w14:paraId="49AAE18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B9A14D7" w14:textId="2C55A1B6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(2) Dátum schválenia účtovnej závierky za predchádzajúce obdobie: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="00376940">
        <w:rPr>
          <w:rFonts w:ascii="Arial" w:hAnsi="Arial" w:cs="Arial"/>
          <w:color w:val="000000"/>
          <w:sz w:val="18"/>
          <w:szCs w:val="18"/>
        </w:rPr>
        <w:t>08</w:t>
      </w:r>
      <w:r w:rsidRPr="00E80910">
        <w:rPr>
          <w:rFonts w:ascii="Arial" w:hAnsi="Arial" w:cs="Arial"/>
          <w:color w:val="000000"/>
          <w:sz w:val="18"/>
          <w:szCs w:val="18"/>
        </w:rPr>
        <w:t>.0</w:t>
      </w:r>
      <w:r w:rsidR="00376940">
        <w:rPr>
          <w:rFonts w:ascii="Arial" w:hAnsi="Arial" w:cs="Arial"/>
          <w:color w:val="000000"/>
          <w:sz w:val="18"/>
          <w:szCs w:val="18"/>
        </w:rPr>
        <w:t>3</w:t>
      </w:r>
      <w:r w:rsidRPr="00E80910">
        <w:rPr>
          <w:rFonts w:ascii="Arial" w:hAnsi="Arial" w:cs="Arial"/>
          <w:color w:val="000000"/>
          <w:sz w:val="18"/>
          <w:szCs w:val="18"/>
        </w:rPr>
        <w:t>.20</w:t>
      </w:r>
      <w:r w:rsidR="00155D48">
        <w:rPr>
          <w:rFonts w:ascii="Arial" w:hAnsi="Arial" w:cs="Arial"/>
          <w:color w:val="000000"/>
          <w:sz w:val="18"/>
          <w:szCs w:val="18"/>
        </w:rPr>
        <w:t>2</w:t>
      </w:r>
      <w:r w:rsidR="00376940">
        <w:rPr>
          <w:rFonts w:ascii="Arial" w:hAnsi="Arial" w:cs="Arial"/>
          <w:color w:val="000000"/>
          <w:sz w:val="18"/>
          <w:szCs w:val="18"/>
        </w:rPr>
        <w:t>1</w:t>
      </w:r>
    </w:p>
    <w:p w14:paraId="211E4311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0FF972E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 (3) Právny dôvod na zostavenie účtovnej závierky</w:t>
      </w:r>
    </w:p>
    <w:p w14:paraId="0857757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1E41063B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C45163" wp14:editId="6372E342">
                <wp:simplePos x="0" y="0"/>
                <wp:positionH relativeFrom="column">
                  <wp:posOffset>1089329</wp:posOffset>
                </wp:positionH>
                <wp:positionV relativeFrom="paragraph">
                  <wp:posOffset>51932</wp:posOffset>
                </wp:positionV>
                <wp:extent cx="230588" cy="254442"/>
                <wp:effectExtent l="0" t="0" r="17145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84AFA3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C4516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5.75pt;margin-top:4.1pt;width:18.1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" fillcolor="white [3201]" strokeweight=".5pt">
                <v:textbox>
                  <w:txbxContent>
                    <w:p w14:paraId="4584AFA3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853FD5" wp14:editId="17EEAB98">
                <wp:simplePos x="0" y="0"/>
                <wp:positionH relativeFrom="column">
                  <wp:posOffset>91440</wp:posOffset>
                </wp:positionH>
                <wp:positionV relativeFrom="paragraph">
                  <wp:posOffset>45002</wp:posOffset>
                </wp:positionV>
                <wp:extent cx="230588" cy="254442"/>
                <wp:effectExtent l="0" t="0" r="17145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CDA38C" w14:textId="77777777" w:rsidR="00E80910" w:rsidRDefault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853FD5" id="Text Box 1" o:spid="_x0000_s1027" type="#_x0000_t202" style="position:absolute;margin-left:7.2pt;margin-top:3.55pt;width:18.15pt;height:20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" fillcolor="white [3201]" strokeweight=".5pt">
                <v:textbox>
                  <w:txbxContent>
                    <w:p w14:paraId="2CCDA38C" w14:textId="77777777" w:rsidR="00E80910" w:rsidRDefault="00E8091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color w:val="000000"/>
          <w:sz w:val="18"/>
          <w:szCs w:val="18"/>
        </w:rPr>
        <w:tab/>
      </w:r>
    </w:p>
    <w:p w14:paraId="6808096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Riadna</w:t>
      </w:r>
      <w:r w:rsidRPr="00E80910">
        <w:rPr>
          <w:rFonts w:ascii="Arial" w:hAnsi="Arial" w:cs="Arial"/>
          <w:color w:val="000000"/>
          <w:sz w:val="18"/>
          <w:szCs w:val="18"/>
        </w:rPr>
        <w:tab/>
      </w:r>
      <w:r w:rsidRPr="00E80910">
        <w:rPr>
          <w:rFonts w:ascii="Arial" w:hAnsi="Arial" w:cs="Arial"/>
          <w:color w:val="000000"/>
          <w:sz w:val="18"/>
          <w:szCs w:val="18"/>
        </w:rPr>
        <w:tab/>
        <w:t>mimoriadna</w:t>
      </w:r>
    </w:p>
    <w:p w14:paraId="175C87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CF10CE" w14:textId="77777777" w:rsidR="008C6AB6" w:rsidRPr="00E80910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9C497C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Informácie o prijatých postupoch</w:t>
      </w:r>
    </w:p>
    <w:p w14:paraId="1600CC66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37AE239F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(1) Nepretržité pokračovanie účtovnej jednotky</w:t>
      </w:r>
    </w:p>
    <w:p w14:paraId="2E9957F0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BCF6F79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(1) Účtovná jednotka bude nepretržite pokračovať vo svojej činnosti:</w:t>
      </w:r>
    </w:p>
    <w:p w14:paraId="6FF45443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05825C" wp14:editId="1666EA3A">
                <wp:simplePos x="0" y="0"/>
                <wp:positionH relativeFrom="column">
                  <wp:posOffset>1022239</wp:posOffset>
                </wp:positionH>
                <wp:positionV relativeFrom="paragraph">
                  <wp:posOffset>121174</wp:posOffset>
                </wp:positionV>
                <wp:extent cx="230588" cy="254442"/>
                <wp:effectExtent l="0" t="0" r="17145" b="1270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6BE442" w14:textId="77777777" w:rsidR="00E80910" w:rsidRDefault="00E80910" w:rsidP="00E8091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05825C" id="Text Box 4" o:spid="_x0000_s1028" type="#_x0000_t202" style="position:absolute;margin-left:80.5pt;margin-top:9.55pt;width:18.15pt;height:20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" fillcolor="white [3201]" strokeweight=".5pt">
                <v:textbox>
                  <w:txbxContent>
                    <w:p w14:paraId="566BE442" w14:textId="77777777" w:rsidR="00E80910" w:rsidRDefault="00E80910" w:rsidP="00E80910"/>
                  </w:txbxContent>
                </v:textbox>
              </v:shape>
            </w:pict>
          </mc:Fallback>
        </mc:AlternateContent>
      </w:r>
      <w:r w:rsidRPr="00E80910">
        <w:rPr>
          <w:rFonts w:ascii="Arial" w:hAnsi="Arial" w:cs="Arial"/>
          <w:noProof/>
          <w:color w:val="000000"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F5D7AC8" wp14:editId="503C2013">
                <wp:simplePos x="0" y="0"/>
                <wp:positionH relativeFrom="margin">
                  <wp:align>left</wp:align>
                </wp:positionH>
                <wp:positionV relativeFrom="paragraph">
                  <wp:posOffset>126889</wp:posOffset>
                </wp:positionV>
                <wp:extent cx="230588" cy="254442"/>
                <wp:effectExtent l="0" t="0" r="17145" b="1270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588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3C1CD0" w14:textId="77777777" w:rsidR="00E80910" w:rsidRDefault="00E80910" w:rsidP="00E8091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D7AC8" id="Text Box 3" o:spid="_x0000_s1029" type="#_x0000_t202" style="position:absolute;margin-left:0;margin-top:10pt;width:18.15pt;height:20.0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" fillcolor="white [3201]" strokeweight=".5pt">
                <v:textbox>
                  <w:txbxContent>
                    <w:p w14:paraId="3A3C1CD0" w14:textId="77777777" w:rsidR="00E80910" w:rsidRDefault="00E80910" w:rsidP="00E80910">
                      <w: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F2A2A82" w14:textId="77777777" w:rsidR="008C6AB6" w:rsidRPr="008C6AB6" w:rsidRDefault="00E8091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color w:val="000000"/>
          <w:sz w:val="18"/>
          <w:szCs w:val="18"/>
        </w:rPr>
        <w:t>Á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no        </w:t>
      </w:r>
      <w:r>
        <w:rPr>
          <w:rFonts w:ascii="Arial" w:hAnsi="Arial" w:cs="Arial"/>
          <w:color w:val="000000"/>
          <w:sz w:val="18"/>
          <w:szCs w:val="18"/>
        </w:rPr>
        <w:t xml:space="preserve">        </w:t>
      </w:r>
      <w:r w:rsidRPr="00E80910">
        <w:rPr>
          <w:rFonts w:ascii="Arial" w:hAnsi="Arial" w:cs="Arial"/>
          <w:color w:val="000000"/>
          <w:sz w:val="18"/>
          <w:szCs w:val="18"/>
        </w:rPr>
        <w:t xml:space="preserve">          </w:t>
      </w:r>
      <w:r>
        <w:rPr>
          <w:rFonts w:ascii="Arial" w:hAnsi="Arial" w:cs="Arial"/>
          <w:color w:val="000000"/>
          <w:sz w:val="18"/>
          <w:szCs w:val="18"/>
        </w:rPr>
        <w:t>N</w:t>
      </w:r>
      <w:r w:rsidRPr="00E80910">
        <w:rPr>
          <w:rFonts w:ascii="Arial" w:hAnsi="Arial" w:cs="Arial"/>
          <w:color w:val="000000"/>
          <w:sz w:val="18"/>
          <w:szCs w:val="18"/>
        </w:rPr>
        <w:t>ie</w:t>
      </w:r>
    </w:p>
    <w:p w14:paraId="7FAD99FC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1F953CE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510D809" w14:textId="77777777" w:rsidR="00540C46" w:rsidRDefault="00540C4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423C8EB6" w14:textId="77777777" w:rsid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Spôsob a určenie ocenenia majetku a záväzkov</w:t>
      </w:r>
    </w:p>
    <w:p w14:paraId="283BB3DC" w14:textId="77777777" w:rsid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56FCD4D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obstarávacia cena, vlastné</w:t>
      </w:r>
    </w:p>
    <w:p w14:paraId="7D23B64C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E80910">
        <w:rPr>
          <w:rFonts w:ascii="Arial" w:hAnsi="Arial" w:cs="Arial"/>
          <w:b/>
          <w:color w:val="000000"/>
          <w:sz w:val="20"/>
          <w:szCs w:val="20"/>
        </w:rPr>
        <w:t>náklady, menovitá hodnota</w:t>
      </w:r>
    </w:p>
    <w:p w14:paraId="5E156BB5" w14:textId="77777777" w:rsidR="008C6AB6" w:rsidRPr="00E80910" w:rsidRDefault="008C6AB6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ind w:firstLine="720"/>
        <w:rPr>
          <w:rFonts w:ascii="Arial" w:hAnsi="Arial" w:cs="Arial"/>
          <w:color w:val="000000"/>
          <w:sz w:val="18"/>
          <w:szCs w:val="18"/>
        </w:rPr>
      </w:pPr>
    </w:p>
    <w:p w14:paraId="76D1E062" w14:textId="77777777" w:rsidR="00E80910" w:rsidRPr="00E80910" w:rsidRDefault="00E80910" w:rsidP="00E8091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E80910">
        <w:rPr>
          <w:rFonts w:ascii="Arial" w:hAnsi="Arial" w:cs="Arial"/>
          <w:color w:val="000000"/>
          <w:sz w:val="18"/>
          <w:szCs w:val="18"/>
        </w:rPr>
        <w:t>Čl. III (4) a) Spôsob oceňovania majetku a záväzkov - obstarávacia cena, vlastné náklady, menovitá hodnota</w:t>
      </w:r>
    </w:p>
    <w:p w14:paraId="6C9A0370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E80910" w:rsidRPr="00E80910" w14:paraId="266E3229" w14:textId="77777777" w:rsidTr="00E80910">
        <w:tc>
          <w:tcPr>
            <w:tcW w:w="6205" w:type="dxa"/>
          </w:tcPr>
          <w:p w14:paraId="6B82D8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15CB8B7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3CB27CE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E8091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E80910" w:rsidRPr="00E80910" w14:paraId="4E9CC53E" w14:textId="77777777" w:rsidTr="00E80910">
        <w:tc>
          <w:tcPr>
            <w:tcW w:w="6205" w:type="dxa"/>
          </w:tcPr>
          <w:p w14:paraId="6C8727FB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Obstarávacou cenou</w:t>
            </w:r>
          </w:p>
        </w:tc>
        <w:tc>
          <w:tcPr>
            <w:tcW w:w="1800" w:type="dxa"/>
          </w:tcPr>
          <w:p w14:paraId="1815C7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8A319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32508AE" w14:textId="77777777" w:rsidTr="00E80910">
        <w:tc>
          <w:tcPr>
            <w:tcW w:w="6205" w:type="dxa"/>
          </w:tcPr>
          <w:p w14:paraId="6F47CA7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s výnimkou hmotného majetku vytvoreného vlastnou</w:t>
            </w:r>
          </w:p>
          <w:p w14:paraId="30301DF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40FB411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1FBC79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456B55" w14:textId="77777777" w:rsidTr="00E80910">
        <w:tc>
          <w:tcPr>
            <w:tcW w:w="6205" w:type="dxa"/>
          </w:tcPr>
          <w:p w14:paraId="2ECADBB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1800" w:type="dxa"/>
          </w:tcPr>
          <w:p w14:paraId="375C10E3" w14:textId="77777777" w:rsidR="00E80910" w:rsidRPr="00E80910" w:rsidRDefault="0089777A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200B5A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1FFAFD00" w14:textId="77777777" w:rsidTr="00E80910">
        <w:tc>
          <w:tcPr>
            <w:tcW w:w="6205" w:type="dxa"/>
          </w:tcPr>
          <w:p w14:paraId="12338767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Podiely na základnom imaní obchodných spoločností, deriváty a cenné</w:t>
            </w:r>
          </w:p>
          <w:p w14:paraId="5DDE46F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papiere</w:t>
            </w:r>
          </w:p>
        </w:tc>
        <w:tc>
          <w:tcPr>
            <w:tcW w:w="1800" w:type="dxa"/>
          </w:tcPr>
          <w:p w14:paraId="335670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628380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CF3109C" w14:textId="77777777" w:rsidTr="00E80910">
        <w:tc>
          <w:tcPr>
            <w:tcW w:w="6205" w:type="dxa"/>
          </w:tcPr>
          <w:p w14:paraId="7AC8BE44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Pohľadávky pri odplatnom nadobudnutí alebo pohľadávky nadobudnuté</w:t>
            </w:r>
          </w:p>
          <w:p w14:paraId="02382BA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vkladom do ZI</w:t>
            </w:r>
          </w:p>
        </w:tc>
        <w:tc>
          <w:tcPr>
            <w:tcW w:w="1800" w:type="dxa"/>
          </w:tcPr>
          <w:p w14:paraId="3FF0076D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659C54D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8324EDF" w14:textId="77777777" w:rsidTr="00E80910">
        <w:tc>
          <w:tcPr>
            <w:tcW w:w="6205" w:type="dxa"/>
          </w:tcPr>
          <w:p w14:paraId="43D11168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5. Nehmotný majetok s výnimkou nehmotného majetku vytvoreného vlastnou</w:t>
            </w:r>
          </w:p>
          <w:p w14:paraId="46958970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činnosťou</w:t>
            </w:r>
          </w:p>
        </w:tc>
        <w:tc>
          <w:tcPr>
            <w:tcW w:w="1800" w:type="dxa"/>
          </w:tcPr>
          <w:p w14:paraId="71C6728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52504B4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CFF02A8" w14:textId="77777777" w:rsidTr="00E80910">
        <w:tc>
          <w:tcPr>
            <w:tcW w:w="6205" w:type="dxa"/>
          </w:tcPr>
          <w:p w14:paraId="1D08A6E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6. Záväzky pri ich prevzatí</w:t>
            </w:r>
          </w:p>
        </w:tc>
        <w:tc>
          <w:tcPr>
            <w:tcW w:w="1800" w:type="dxa"/>
          </w:tcPr>
          <w:p w14:paraId="6FF83A0B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20D7AC70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C8B96A5" w14:textId="77777777" w:rsidTr="00E80910">
        <w:tc>
          <w:tcPr>
            <w:tcW w:w="6205" w:type="dxa"/>
          </w:tcPr>
          <w:p w14:paraId="2E15A2D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Vlastnými nákladmi</w:t>
            </w:r>
          </w:p>
        </w:tc>
        <w:tc>
          <w:tcPr>
            <w:tcW w:w="1800" w:type="dxa"/>
          </w:tcPr>
          <w:p w14:paraId="0F14508C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1962C0C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47BCC651" w14:textId="77777777" w:rsidTr="00E80910">
        <w:tc>
          <w:tcPr>
            <w:tcW w:w="6205" w:type="dxa"/>
          </w:tcPr>
          <w:p w14:paraId="121F22C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Hmotný majetok vytvorený vlastnou činnosťou</w:t>
            </w:r>
          </w:p>
        </w:tc>
        <w:tc>
          <w:tcPr>
            <w:tcW w:w="1800" w:type="dxa"/>
          </w:tcPr>
          <w:p w14:paraId="4F867A1F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7507CFD3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15580DE" w14:textId="77777777" w:rsidTr="00E80910">
        <w:tc>
          <w:tcPr>
            <w:tcW w:w="6205" w:type="dxa"/>
          </w:tcPr>
          <w:p w14:paraId="3010E439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Zásoby vytvorené vlastnou činnosťou</w:t>
            </w:r>
          </w:p>
        </w:tc>
        <w:tc>
          <w:tcPr>
            <w:tcW w:w="1800" w:type="dxa"/>
          </w:tcPr>
          <w:p w14:paraId="13102D89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EAF978A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00C4979F" w14:textId="77777777" w:rsidTr="00E80910">
        <w:tc>
          <w:tcPr>
            <w:tcW w:w="6205" w:type="dxa"/>
          </w:tcPr>
          <w:p w14:paraId="283DA8AE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Nehmotný majetok vytvorený vlastnou činnosťou</w:t>
            </w:r>
          </w:p>
        </w:tc>
        <w:tc>
          <w:tcPr>
            <w:tcW w:w="1800" w:type="dxa"/>
          </w:tcPr>
          <w:p w14:paraId="607CE17E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31E387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5073DA63" w14:textId="77777777" w:rsidTr="00E80910">
        <w:tc>
          <w:tcPr>
            <w:tcW w:w="6205" w:type="dxa"/>
          </w:tcPr>
          <w:p w14:paraId="10F967E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4. Príchovky a prírastky zvierat</w:t>
            </w:r>
          </w:p>
        </w:tc>
        <w:tc>
          <w:tcPr>
            <w:tcW w:w="1800" w:type="dxa"/>
          </w:tcPr>
          <w:p w14:paraId="4B150601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009432F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349438A9" w14:textId="77777777" w:rsidTr="00E80910">
        <w:tc>
          <w:tcPr>
            <w:tcW w:w="6205" w:type="dxa"/>
          </w:tcPr>
          <w:p w14:paraId="078DEBB3" w14:textId="77777777" w:rsidR="00E80910" w:rsidRPr="0099482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Menovitou hodnotou</w:t>
            </w:r>
          </w:p>
        </w:tc>
        <w:tc>
          <w:tcPr>
            <w:tcW w:w="1800" w:type="dxa"/>
          </w:tcPr>
          <w:p w14:paraId="6A97E7E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5" w:type="dxa"/>
          </w:tcPr>
          <w:p w14:paraId="60A85365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69BE46C9" w14:textId="77777777" w:rsidTr="00E80910">
        <w:tc>
          <w:tcPr>
            <w:tcW w:w="6205" w:type="dxa"/>
          </w:tcPr>
          <w:p w14:paraId="354E859C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1. Peňažné prostriedky a ceniny</w:t>
            </w:r>
          </w:p>
        </w:tc>
        <w:tc>
          <w:tcPr>
            <w:tcW w:w="1800" w:type="dxa"/>
          </w:tcPr>
          <w:p w14:paraId="20687FD3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63FC866F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25CCFFF2" w14:textId="77777777" w:rsidTr="00E80910">
        <w:tc>
          <w:tcPr>
            <w:tcW w:w="6205" w:type="dxa"/>
          </w:tcPr>
          <w:p w14:paraId="43AE6D87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2. Pohľadávky pri ich vzniku</w:t>
            </w:r>
          </w:p>
        </w:tc>
        <w:tc>
          <w:tcPr>
            <w:tcW w:w="1800" w:type="dxa"/>
          </w:tcPr>
          <w:p w14:paraId="15ACAC16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1C528BE1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0910" w:rsidRPr="00E80910" w14:paraId="7B6F9F9B" w14:textId="77777777" w:rsidTr="00E80910">
        <w:tc>
          <w:tcPr>
            <w:tcW w:w="6205" w:type="dxa"/>
          </w:tcPr>
          <w:p w14:paraId="4483AC26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3. Záväzky pri ich vzniku</w:t>
            </w:r>
          </w:p>
        </w:tc>
        <w:tc>
          <w:tcPr>
            <w:tcW w:w="1800" w:type="dxa"/>
          </w:tcPr>
          <w:p w14:paraId="0A70015A" w14:textId="77777777" w:rsidR="00E80910" w:rsidRPr="00E80910" w:rsidRDefault="00E80910" w:rsidP="00E8091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8091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05F0A17B" w14:textId="77777777" w:rsidR="00E80910" w:rsidRPr="00E80910" w:rsidRDefault="00E8091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44AF8CB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B374469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2248409F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Čl. III (4) a) Spôsob oceňovania majetku a záväzkov - reálna hodnota, hodnota zistená</w:t>
      </w:r>
    </w:p>
    <w:p w14:paraId="48E3CA62" w14:textId="77777777" w:rsidR="00994820" w:rsidRPr="00540C46" w:rsidRDefault="00994820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540C46">
        <w:rPr>
          <w:rFonts w:ascii="Arial" w:hAnsi="Arial" w:cs="Arial"/>
          <w:b/>
          <w:color w:val="000000"/>
          <w:sz w:val="20"/>
          <w:szCs w:val="20"/>
        </w:rPr>
        <w:t>metódou vlastného imania, iné</w:t>
      </w:r>
    </w:p>
    <w:p w14:paraId="65D7FB66" w14:textId="77777777" w:rsidR="008C6AB6" w:rsidRPr="00540C4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9D4642E" w14:textId="77777777" w:rsidR="00994820" w:rsidRPr="00540C46" w:rsidRDefault="00994820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540C46">
        <w:rPr>
          <w:rFonts w:ascii="Arial" w:hAnsi="Arial" w:cs="Arial"/>
          <w:color w:val="000000"/>
          <w:sz w:val="18"/>
          <w:szCs w:val="18"/>
        </w:rPr>
        <w:t>Čl. III (4) a) Spôsob oceňovania majetku a záväzkov - reálna hodnota, hodnota zistená metódou vlastného imania, iné</w:t>
      </w:r>
    </w:p>
    <w:p w14:paraId="5413F04F" w14:textId="77777777" w:rsidR="008C6AB6" w:rsidRPr="008C6AB6" w:rsidRDefault="008C6AB6" w:rsidP="008C6AB6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5"/>
        <w:gridCol w:w="1800"/>
        <w:gridCol w:w="2785"/>
      </w:tblGrid>
      <w:tr w:rsidR="00994820" w14:paraId="532DB72E" w14:textId="77777777" w:rsidTr="00994820">
        <w:tc>
          <w:tcPr>
            <w:tcW w:w="6205" w:type="dxa"/>
          </w:tcPr>
          <w:p w14:paraId="1BF6D800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1800" w:type="dxa"/>
          </w:tcPr>
          <w:p w14:paraId="67C92E8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ÚJ má náplň (x)</w:t>
            </w:r>
          </w:p>
        </w:tc>
        <w:tc>
          <w:tcPr>
            <w:tcW w:w="2785" w:type="dxa"/>
          </w:tcPr>
          <w:p w14:paraId="2C0B93B1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Poznámka k oceneniu</w:t>
            </w:r>
          </w:p>
        </w:tc>
      </w:tr>
      <w:tr w:rsidR="00994820" w14:paraId="46802D91" w14:textId="77777777" w:rsidTr="00994820">
        <w:tc>
          <w:tcPr>
            <w:tcW w:w="6205" w:type="dxa"/>
          </w:tcPr>
          <w:p w14:paraId="1BD93D4D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Reálnou hodnotou</w:t>
            </w:r>
          </w:p>
        </w:tc>
        <w:tc>
          <w:tcPr>
            <w:tcW w:w="1800" w:type="dxa"/>
          </w:tcPr>
          <w:p w14:paraId="7811616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4DD3841D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36B5067F" w14:textId="77777777" w:rsidTr="00994820">
        <w:tc>
          <w:tcPr>
            <w:tcW w:w="6205" w:type="dxa"/>
          </w:tcPr>
          <w:p w14:paraId="3E60F622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Majetok a záväzky nadobudnuté kúpou podniku alebo jeho časti</w:t>
            </w:r>
          </w:p>
        </w:tc>
        <w:tc>
          <w:tcPr>
            <w:tcW w:w="1800" w:type="dxa"/>
          </w:tcPr>
          <w:p w14:paraId="28CF43C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32670EF1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7F3A1363" w14:textId="77777777" w:rsidTr="00994820">
        <w:tc>
          <w:tcPr>
            <w:tcW w:w="6205" w:type="dxa"/>
          </w:tcPr>
          <w:p w14:paraId="59C712E6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Majetok a záväzky nadobudnuté vkladom podniku alebo jeho časti</w:t>
            </w:r>
          </w:p>
        </w:tc>
        <w:tc>
          <w:tcPr>
            <w:tcW w:w="1800" w:type="dxa"/>
          </w:tcPr>
          <w:p w14:paraId="452CD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642BCBE6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8A6CD36" w14:textId="77777777" w:rsidTr="00994820">
        <w:tc>
          <w:tcPr>
            <w:tcW w:w="6205" w:type="dxa"/>
          </w:tcPr>
          <w:p w14:paraId="7206BF30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3. Záväzky nadobudnuté zámenou s výnimkou ÚJ účtujúcej v jednoduchom</w:t>
            </w:r>
          </w:p>
          <w:p w14:paraId="07E188F4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účtovníctve</w:t>
            </w:r>
          </w:p>
        </w:tc>
        <w:tc>
          <w:tcPr>
            <w:tcW w:w="1800" w:type="dxa"/>
          </w:tcPr>
          <w:p w14:paraId="724FBD7F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7825AE90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06559F4" w14:textId="77777777" w:rsidTr="00994820">
        <w:tc>
          <w:tcPr>
            <w:tcW w:w="6205" w:type="dxa"/>
          </w:tcPr>
          <w:p w14:paraId="121B77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4. Cenné papiere a deriváty a podiely na základnom imaní</w:t>
            </w:r>
          </w:p>
        </w:tc>
        <w:tc>
          <w:tcPr>
            <w:tcW w:w="1800" w:type="dxa"/>
          </w:tcPr>
          <w:p w14:paraId="42B2C6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F74015E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7FB6642" w14:textId="77777777" w:rsidTr="00994820">
        <w:tc>
          <w:tcPr>
            <w:tcW w:w="6205" w:type="dxa"/>
          </w:tcPr>
          <w:p w14:paraId="4B38A135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5. Drahé kovy v majetku fondu</w:t>
            </w:r>
          </w:p>
        </w:tc>
        <w:tc>
          <w:tcPr>
            <w:tcW w:w="1800" w:type="dxa"/>
          </w:tcPr>
          <w:p w14:paraId="568D579A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0766A60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1242099" w14:textId="77777777" w:rsidTr="00994820">
        <w:tc>
          <w:tcPr>
            <w:tcW w:w="6205" w:type="dxa"/>
          </w:tcPr>
          <w:p w14:paraId="528EA90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1800" w:type="dxa"/>
          </w:tcPr>
          <w:p w14:paraId="45F81E9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ABAF3B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5A8B7FA" w14:textId="77777777" w:rsidTr="00994820">
        <w:tc>
          <w:tcPr>
            <w:tcW w:w="6205" w:type="dxa"/>
          </w:tcPr>
          <w:p w14:paraId="7203701C" w14:textId="77777777" w:rsidR="00994820" w:rsidRP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994820">
              <w:rPr>
                <w:rFonts w:ascii="Arial" w:hAnsi="Arial" w:cs="Arial"/>
                <w:b/>
                <w:sz w:val="18"/>
                <w:szCs w:val="18"/>
              </w:rPr>
              <w:t>Iné</w:t>
            </w:r>
          </w:p>
        </w:tc>
        <w:tc>
          <w:tcPr>
            <w:tcW w:w="1800" w:type="dxa"/>
          </w:tcPr>
          <w:p w14:paraId="08F0DCE8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1B577824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0A427014" w14:textId="77777777" w:rsidTr="00994820">
        <w:tc>
          <w:tcPr>
            <w:tcW w:w="6205" w:type="dxa"/>
          </w:tcPr>
          <w:p w14:paraId="34A69C75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1. Prenajatý majetok a majetok obstaraný na základe zmluvy o kúpe</w:t>
            </w:r>
          </w:p>
          <w:p w14:paraId="76CCF58A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prenajatej veci</w:t>
            </w:r>
          </w:p>
        </w:tc>
        <w:tc>
          <w:tcPr>
            <w:tcW w:w="1800" w:type="dxa"/>
          </w:tcPr>
          <w:p w14:paraId="2FF4A273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85" w:type="dxa"/>
          </w:tcPr>
          <w:p w14:paraId="5708DE3B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94820" w14:paraId="5F51300F" w14:textId="77777777" w:rsidTr="00994820">
        <w:tc>
          <w:tcPr>
            <w:tcW w:w="6205" w:type="dxa"/>
          </w:tcPr>
          <w:p w14:paraId="31D25F4C" w14:textId="77777777" w:rsidR="00994820" w:rsidRP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2. Daň z príjmov - splatná</w:t>
            </w:r>
          </w:p>
        </w:tc>
        <w:tc>
          <w:tcPr>
            <w:tcW w:w="1800" w:type="dxa"/>
          </w:tcPr>
          <w:p w14:paraId="6E9EAAA4" w14:textId="77777777" w:rsidR="00994820" w:rsidRDefault="00994820" w:rsidP="00994820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94820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785" w:type="dxa"/>
          </w:tcPr>
          <w:p w14:paraId="58055315" w14:textId="77777777" w:rsidR="00994820" w:rsidRDefault="00994820" w:rsidP="008C6AB6">
            <w:pPr>
              <w:widowControl w:val="0"/>
              <w:autoSpaceDE w:val="0"/>
              <w:autoSpaceDN w:val="0"/>
              <w:adjustRightInd w:val="0"/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8AD8AB6" w14:textId="77777777" w:rsidR="008C6AB6" w:rsidRPr="008C6AB6" w:rsidRDefault="008C6AB6" w:rsidP="00994820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8C6AB6" w:rsidRPr="008C6AB6" w:rsidSect="008C6AB6">
      <w:headerReference w:type="default" r:id="rId8"/>
      <w:footerReference w:type="default" r:id="rId9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10E25A" w14:textId="77777777" w:rsidR="00740E0F" w:rsidRDefault="00740E0F" w:rsidP="008353F7">
      <w:pPr>
        <w:spacing w:after="0" w:line="240" w:lineRule="auto"/>
      </w:pPr>
      <w:r>
        <w:separator/>
      </w:r>
    </w:p>
  </w:endnote>
  <w:endnote w:type="continuationSeparator" w:id="0">
    <w:p w14:paraId="00C89BD9" w14:textId="77777777" w:rsidR="00740E0F" w:rsidRDefault="00740E0F" w:rsidP="008353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8"/>
        <w:szCs w:val="18"/>
      </w:rPr>
      <w:id w:val="-1138410483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58C78B75" w14:textId="77777777" w:rsidR="008C6AB6" w:rsidRPr="008C6AB6" w:rsidRDefault="00994820" w:rsidP="008C6AB6">
            <w:pPr>
              <w:pStyle w:val="Pt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Strana</w:t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PAGE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8C6AB6" w:rsidRPr="008C6AB6">
              <w:rPr>
                <w:rFonts w:ascii="Arial" w:hAnsi="Arial" w:cs="Arial"/>
                <w:sz w:val="18"/>
                <w:szCs w:val="18"/>
              </w:rPr>
              <w:t xml:space="preserve"> of 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instrText xml:space="preserve"> NUMPAGES  </w:instrTex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89777A">
              <w:rPr>
                <w:rFonts w:ascii="Arial" w:hAnsi="Arial" w:cs="Arial"/>
                <w:bCs/>
                <w:noProof/>
                <w:sz w:val="18"/>
                <w:szCs w:val="18"/>
              </w:rPr>
              <w:t>2</w:t>
            </w:r>
            <w:r w:rsidR="008C6AB6" w:rsidRPr="008C6AB6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A3DED2E" w14:textId="77777777" w:rsidR="008C6AB6" w:rsidRDefault="008C6A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0EA35" w14:textId="77777777" w:rsidR="00740E0F" w:rsidRDefault="00740E0F" w:rsidP="008353F7">
      <w:pPr>
        <w:spacing w:after="0" w:line="240" w:lineRule="auto"/>
      </w:pPr>
      <w:r>
        <w:separator/>
      </w:r>
    </w:p>
  </w:footnote>
  <w:footnote w:type="continuationSeparator" w:id="0">
    <w:p w14:paraId="67E5CDB1" w14:textId="77777777" w:rsidR="00740E0F" w:rsidRDefault="00740E0F" w:rsidP="008353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0D5E7" w14:textId="77777777" w:rsidR="008353F7" w:rsidRPr="008C6AB6" w:rsidRDefault="008353F7" w:rsidP="003A3BB2">
    <w:pPr>
      <w:pStyle w:val="Hlavika"/>
      <w:tabs>
        <w:tab w:val="clear" w:pos="4680"/>
        <w:tab w:val="clear" w:pos="9360"/>
        <w:tab w:val="center" w:pos="3533"/>
        <w:tab w:val="right" w:pos="3861"/>
        <w:tab w:val="left" w:pos="4189"/>
        <w:tab w:val="left" w:pos="4517"/>
        <w:tab w:val="left" w:pos="4845"/>
        <w:tab w:val="left" w:pos="5173"/>
        <w:tab w:val="left" w:pos="5501"/>
      </w:tabs>
      <w:rPr>
        <w:sz w:val="18"/>
        <w:szCs w:val="18"/>
      </w:rPr>
    </w:pPr>
  </w:p>
  <w:tbl>
    <w:tblPr>
      <w:tblStyle w:val="Mriekatabuky"/>
      <w:tblW w:w="0" w:type="auto"/>
      <w:jc w:val="center"/>
      <w:tblLook w:val="04A0" w:firstRow="1" w:lastRow="0" w:firstColumn="1" w:lastColumn="0" w:noHBand="0" w:noVBand="1"/>
    </w:tblPr>
    <w:tblGrid>
      <w:gridCol w:w="2528"/>
      <w:gridCol w:w="222"/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222"/>
      <w:gridCol w:w="616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540C46" w:rsidRPr="00540C46" w14:paraId="6929105D" w14:textId="77777777" w:rsidTr="00540C46">
      <w:trPr>
        <w:jc w:val="center"/>
      </w:trPr>
      <w:tc>
        <w:tcPr>
          <w:tcW w:w="0" w:type="auto"/>
        </w:tcPr>
        <w:p w14:paraId="337AADE6" w14:textId="77777777" w:rsidR="00540C46" w:rsidRPr="00540C46" w:rsidRDefault="00540C46" w:rsidP="00540C46">
          <w:pPr>
            <w:pStyle w:val="Hlavika"/>
            <w:tabs>
              <w:tab w:val="clear" w:pos="4680"/>
              <w:tab w:val="clear" w:pos="9360"/>
              <w:tab w:val="center" w:pos="3533"/>
              <w:tab w:val="right" w:pos="3861"/>
              <w:tab w:val="left" w:pos="4189"/>
              <w:tab w:val="left" w:pos="4517"/>
              <w:tab w:val="left" w:pos="4845"/>
              <w:tab w:val="left" w:pos="5173"/>
              <w:tab w:val="left" w:pos="5501"/>
            </w:tabs>
            <w:rPr>
              <w:rFonts w:ascii="Arial" w:hAnsi="Arial" w:cs="Arial"/>
              <w:sz w:val="20"/>
              <w:szCs w:val="18"/>
            </w:rPr>
          </w:pPr>
          <w:r w:rsidRPr="00540C46">
            <w:rPr>
              <w:rFonts w:ascii="Arial" w:hAnsi="Arial" w:cs="Arial"/>
              <w:sz w:val="20"/>
              <w:szCs w:val="18"/>
            </w:rPr>
            <w:t xml:space="preserve">Poznámky Úč PODV 3-01  </w:t>
          </w:r>
        </w:p>
      </w:tc>
      <w:tc>
        <w:tcPr>
          <w:tcW w:w="0" w:type="auto"/>
        </w:tcPr>
        <w:p w14:paraId="046E26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10B95DBD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IČO:</w:t>
          </w:r>
        </w:p>
      </w:tc>
      <w:tc>
        <w:tcPr>
          <w:tcW w:w="0" w:type="auto"/>
        </w:tcPr>
        <w:p w14:paraId="324DD368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6EB41C03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5</w:t>
          </w:r>
        </w:p>
      </w:tc>
      <w:tc>
        <w:tcPr>
          <w:tcW w:w="0" w:type="auto"/>
        </w:tcPr>
        <w:p w14:paraId="0EA39A2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55C7AF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37E7330C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3B9E25DB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3D1F1BE0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D7D27A1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6</w:t>
          </w:r>
        </w:p>
      </w:tc>
      <w:tc>
        <w:tcPr>
          <w:tcW w:w="0" w:type="auto"/>
        </w:tcPr>
        <w:p w14:paraId="756641B9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</w:p>
      </w:tc>
      <w:tc>
        <w:tcPr>
          <w:tcW w:w="0" w:type="auto"/>
        </w:tcPr>
        <w:p w14:paraId="6EF44852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DIČ:</w:t>
          </w:r>
        </w:p>
      </w:tc>
      <w:tc>
        <w:tcPr>
          <w:tcW w:w="0" w:type="auto"/>
        </w:tcPr>
        <w:p w14:paraId="2C876435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611C06D1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0</w:t>
          </w:r>
        </w:p>
      </w:tc>
      <w:tc>
        <w:tcPr>
          <w:tcW w:w="0" w:type="auto"/>
        </w:tcPr>
        <w:p w14:paraId="0B3E574C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71A7AA24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2</w:t>
          </w:r>
        </w:p>
      </w:tc>
      <w:tc>
        <w:tcPr>
          <w:tcW w:w="0" w:type="auto"/>
        </w:tcPr>
        <w:p w14:paraId="4837155F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  <w:tc>
        <w:tcPr>
          <w:tcW w:w="0" w:type="auto"/>
        </w:tcPr>
        <w:p w14:paraId="043BC5BE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041DB08A" w14:textId="77777777" w:rsidR="00540C46" w:rsidRPr="00540C46" w:rsidRDefault="00540C46" w:rsidP="00540C46">
          <w:pPr>
            <w:pStyle w:val="Hlavika"/>
            <w:rPr>
              <w:rFonts w:ascii="Arial" w:hAnsi="Arial" w:cs="Arial"/>
              <w:sz w:val="20"/>
            </w:rPr>
          </w:pPr>
          <w:r w:rsidRPr="00540C46">
            <w:rPr>
              <w:rFonts w:ascii="Arial" w:hAnsi="Arial" w:cs="Arial"/>
              <w:sz w:val="20"/>
            </w:rPr>
            <w:t>1</w:t>
          </w:r>
        </w:p>
      </w:tc>
      <w:tc>
        <w:tcPr>
          <w:tcW w:w="0" w:type="auto"/>
        </w:tcPr>
        <w:p w14:paraId="020A5F8D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3</w:t>
          </w:r>
        </w:p>
      </w:tc>
      <w:tc>
        <w:tcPr>
          <w:tcW w:w="0" w:type="auto"/>
        </w:tcPr>
        <w:p w14:paraId="6300474A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4</w:t>
          </w:r>
        </w:p>
      </w:tc>
      <w:tc>
        <w:tcPr>
          <w:tcW w:w="0" w:type="auto"/>
        </w:tcPr>
        <w:p w14:paraId="1CBBBC07" w14:textId="77777777" w:rsidR="00540C46" w:rsidRPr="00540C46" w:rsidRDefault="00B65DE8" w:rsidP="00540C46">
          <w:pPr>
            <w:pStyle w:val="Hlavika"/>
            <w:rPr>
              <w:rFonts w:ascii="Arial" w:hAnsi="Arial" w:cs="Arial"/>
              <w:sz w:val="20"/>
            </w:rPr>
          </w:pPr>
          <w:r>
            <w:rPr>
              <w:rFonts w:ascii="Arial" w:hAnsi="Arial" w:cs="Arial"/>
              <w:sz w:val="20"/>
            </w:rPr>
            <w:t>9</w:t>
          </w:r>
        </w:p>
      </w:tc>
    </w:tr>
  </w:tbl>
  <w:p w14:paraId="6765A5FC" w14:textId="77777777" w:rsidR="008353F7" w:rsidRDefault="008353F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F5CD0"/>
    <w:multiLevelType w:val="hybridMultilevel"/>
    <w:tmpl w:val="BD4A46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1E1"/>
    <w:rsid w:val="000F0C7E"/>
    <w:rsid w:val="00155D48"/>
    <w:rsid w:val="002307E1"/>
    <w:rsid w:val="003631B7"/>
    <w:rsid w:val="00376940"/>
    <w:rsid w:val="003A3BB2"/>
    <w:rsid w:val="00540C46"/>
    <w:rsid w:val="006757C6"/>
    <w:rsid w:val="006D1B50"/>
    <w:rsid w:val="00740E0F"/>
    <w:rsid w:val="008353F7"/>
    <w:rsid w:val="0089777A"/>
    <w:rsid w:val="008C61E1"/>
    <w:rsid w:val="008C6AB6"/>
    <w:rsid w:val="00994820"/>
    <w:rsid w:val="00B65DE8"/>
    <w:rsid w:val="00C9455A"/>
    <w:rsid w:val="00CF6D54"/>
    <w:rsid w:val="00E80910"/>
    <w:rsid w:val="00EB5CAA"/>
    <w:rsid w:val="00ED15A9"/>
    <w:rsid w:val="00F82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A5859AB"/>
  <w15:chartTrackingRefBased/>
  <w15:docId w15:val="{7CAC851B-E11C-4168-BAFD-D59CF03C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C61E1"/>
    <w:pPr>
      <w:spacing w:after="200" w:line="276" w:lineRule="auto"/>
    </w:pPr>
    <w:rPr>
      <w:rFonts w:ascii="Calibri" w:eastAsia="Times New Roman" w:hAnsi="Calibri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353F7"/>
    <w:rPr>
      <w:rFonts w:ascii="Calibri" w:eastAsia="Times New Roman" w:hAnsi="Calibri" w:cs="Times New Roman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8353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353F7"/>
    <w:rPr>
      <w:rFonts w:ascii="Calibri" w:eastAsia="Times New Roman" w:hAnsi="Calibri" w:cs="Times New Roman"/>
      <w:lang w:val="sk-SK" w:eastAsia="sk-SK"/>
    </w:rPr>
  </w:style>
  <w:style w:type="table" w:styleId="Mriekatabuky">
    <w:name w:val="Table Grid"/>
    <w:basedOn w:val="Normlnatabuka"/>
    <w:uiPriority w:val="39"/>
    <w:rsid w:val="008353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C6AB6"/>
    <w:pPr>
      <w:ind w:left="720"/>
      <w:contextualSpacing/>
    </w:pPr>
  </w:style>
  <w:style w:type="character" w:customStyle="1" w:styleId="ra">
    <w:name w:val="ra"/>
    <w:basedOn w:val="Predvolenpsmoodseku"/>
    <w:rsid w:val="00B65DE8"/>
  </w:style>
  <w:style w:type="character" w:customStyle="1" w:styleId="apple-converted-space">
    <w:name w:val="apple-converted-space"/>
    <w:basedOn w:val="Predvolenpsmoodseku"/>
    <w:rsid w:val="00B65D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99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3DC0E-51E1-4234-BB45-EE80B9BD0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513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Eliášová, Soňa</dc:creator>
  <cp:keywords/>
  <dc:description/>
  <cp:lastModifiedBy>Juliana Ňuňuková</cp:lastModifiedBy>
  <cp:revision>15</cp:revision>
  <dcterms:created xsi:type="dcterms:W3CDTF">2016-03-10T09:22:00Z</dcterms:created>
  <dcterms:modified xsi:type="dcterms:W3CDTF">2022-03-09T20:21:00Z</dcterms:modified>
</cp:coreProperties>
</file>