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>ŠTEFFEK s.r.o., Minčolská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51665E5F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E24CE">
        <w:rPr>
          <w:b/>
          <w:color w:val="auto"/>
          <w:sz w:val="23"/>
          <w:szCs w:val="23"/>
        </w:rPr>
        <w:t>0,92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070" w14:textId="057ED048" w:rsidR="008420B2" w:rsidRPr="00E23D62" w:rsidRDefault="003E24C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E24CE">
              <w:rPr>
                <w:rFonts w:eastAsia="Times New Roman"/>
                <w:b/>
                <w:bCs/>
                <w:sz w:val="22"/>
                <w:lang w:eastAsia="sk-SK"/>
              </w:rPr>
              <w:t>5269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BDF94" w14:textId="5682C6E1" w:rsidR="008420B2" w:rsidRPr="00E23D62" w:rsidRDefault="003E24C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3E24CE">
              <w:rPr>
                <w:rFonts w:eastAsia="Times New Roman"/>
                <w:sz w:val="22"/>
                <w:lang w:eastAsia="sk-SK"/>
              </w:rPr>
              <w:t>5269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0111" w14:textId="77777777" w:rsidR="00EC24F8" w:rsidRDefault="00EC24F8" w:rsidP="00536B52">
      <w:pPr>
        <w:spacing w:after="0" w:line="240" w:lineRule="auto"/>
      </w:pPr>
      <w:r>
        <w:separator/>
      </w:r>
    </w:p>
  </w:endnote>
  <w:endnote w:type="continuationSeparator" w:id="0">
    <w:p w14:paraId="4CCDC9F1" w14:textId="77777777" w:rsidR="00EC24F8" w:rsidRDefault="00EC24F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4AFC" w14:textId="77777777" w:rsidR="00EC24F8" w:rsidRDefault="00EC24F8" w:rsidP="00536B52">
      <w:pPr>
        <w:spacing w:after="0" w:line="240" w:lineRule="auto"/>
      </w:pPr>
      <w:r>
        <w:separator/>
      </w:r>
    </w:p>
  </w:footnote>
  <w:footnote w:type="continuationSeparator" w:id="0">
    <w:p w14:paraId="6E3D131D" w14:textId="77777777" w:rsidR="00EC24F8" w:rsidRDefault="00EC24F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9717B"/>
    <w:rsid w:val="002B64C4"/>
    <w:rsid w:val="0031338E"/>
    <w:rsid w:val="00337120"/>
    <w:rsid w:val="003B69B1"/>
    <w:rsid w:val="003E24CE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6DC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C24F8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2022-03-07T16:33:00Z</dcterms:modified>
</cp:coreProperties>
</file>