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C058C4" w14:textId="4CBB9C9E" w:rsidR="00C74B55" w:rsidRPr="004231F7" w:rsidRDefault="008D296E">
      <w:pPr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</w:pPr>
      <w:r w:rsidRPr="008D296E">
        <w:rPr>
          <w:rFonts w:asciiTheme="majorHAnsi" w:hAnsiTheme="majorHAnsi" w:cstheme="majorHAnsi"/>
          <w:b/>
          <w:bCs/>
          <w:i/>
          <w:iCs/>
          <w:sz w:val="24"/>
          <w:szCs w:val="24"/>
        </w:rPr>
        <w:t xml:space="preserve">                                                     </w:t>
      </w:r>
      <w:r w:rsidRPr="004231F7"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  <w:t>Poznámky  k účtovnej závierke</w:t>
      </w:r>
    </w:p>
    <w:p w14:paraId="54744405" w14:textId="5BA3017D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177CFE51" w14:textId="77777777" w:rsidR="004231F7" w:rsidRDefault="004231F7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58047847" w14:textId="4002A38A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8D296E">
        <w:rPr>
          <w:rFonts w:asciiTheme="majorHAnsi" w:hAnsiTheme="majorHAnsi" w:cstheme="majorHAnsi"/>
          <w:b/>
          <w:bCs/>
          <w:sz w:val="24"/>
          <w:szCs w:val="24"/>
        </w:rPr>
        <w:t>Účtovné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obdobie :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01.01.20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492397">
        <w:rPr>
          <w:rFonts w:asciiTheme="majorHAnsi" w:hAnsiTheme="majorHAnsi" w:cstheme="majorHAnsi"/>
          <w:b/>
          <w:bCs/>
          <w:sz w:val="24"/>
          <w:szCs w:val="24"/>
        </w:rPr>
        <w:t>1</w:t>
      </w:r>
      <w:r>
        <w:rPr>
          <w:rFonts w:asciiTheme="majorHAnsi" w:hAnsiTheme="majorHAnsi" w:cstheme="majorHAnsi"/>
          <w:b/>
          <w:bCs/>
          <w:sz w:val="24"/>
          <w:szCs w:val="24"/>
        </w:rPr>
        <w:t>– 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492397">
        <w:rPr>
          <w:rFonts w:asciiTheme="majorHAnsi" w:hAnsiTheme="majorHAnsi" w:cstheme="majorHAnsi"/>
          <w:b/>
          <w:bCs/>
          <w:sz w:val="24"/>
          <w:szCs w:val="24"/>
        </w:rPr>
        <w:t>1</w:t>
      </w:r>
    </w:p>
    <w:p w14:paraId="7AD64E6E" w14:textId="35254E6C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: 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3D0EDD">
        <w:rPr>
          <w:rFonts w:asciiTheme="majorHAnsi" w:hAnsiTheme="majorHAnsi" w:cstheme="majorHAnsi"/>
          <w:b/>
          <w:bCs/>
          <w:sz w:val="24"/>
          <w:szCs w:val="24"/>
        </w:rPr>
        <w:t>AHA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s.r.o.</w:t>
      </w:r>
    </w:p>
    <w:p w14:paraId="6D3E5DBD" w14:textId="728B6C61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Sídlo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3D0EDD">
        <w:rPr>
          <w:rFonts w:asciiTheme="majorHAnsi" w:hAnsiTheme="majorHAnsi" w:cstheme="majorHAnsi"/>
          <w:b/>
          <w:bCs/>
          <w:sz w:val="24"/>
          <w:szCs w:val="24"/>
        </w:rPr>
        <w:t>Šancová 4014/64</w:t>
      </w:r>
    </w:p>
    <w:p w14:paraId="1611F199" w14:textId="7BC4F1EF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3D0EDD">
        <w:rPr>
          <w:rFonts w:asciiTheme="majorHAnsi" w:hAnsiTheme="majorHAnsi" w:cstheme="majorHAnsi"/>
          <w:b/>
          <w:bCs/>
          <w:sz w:val="24"/>
          <w:szCs w:val="24"/>
        </w:rPr>
        <w:t>811 05 Bratislava</w:t>
      </w:r>
    </w:p>
    <w:p w14:paraId="5366341E" w14:textId="773B07D2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IČO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3D0EDD">
        <w:rPr>
          <w:rFonts w:asciiTheme="majorHAnsi" w:hAnsiTheme="majorHAnsi" w:cstheme="majorHAnsi"/>
          <w:b/>
          <w:bCs/>
          <w:sz w:val="24"/>
          <w:szCs w:val="24"/>
        </w:rPr>
        <w:t>50876465</w:t>
      </w:r>
    </w:p>
    <w:p w14:paraId="6243647E" w14:textId="18209704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DIČ :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3D0EDD">
        <w:rPr>
          <w:rFonts w:asciiTheme="majorHAnsi" w:hAnsiTheme="majorHAnsi" w:cstheme="majorHAnsi"/>
          <w:b/>
          <w:bCs/>
          <w:sz w:val="24"/>
          <w:szCs w:val="24"/>
        </w:rPr>
        <w:t>2120526969</w:t>
      </w:r>
    </w:p>
    <w:p w14:paraId="07B1DD08" w14:textId="163E5A85" w:rsidR="008D296E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Založená :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v roku 2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01</w:t>
      </w:r>
      <w:r w:rsidR="003D0EDD">
        <w:rPr>
          <w:rFonts w:asciiTheme="majorHAnsi" w:hAnsiTheme="majorHAnsi" w:cstheme="majorHAnsi"/>
          <w:b/>
          <w:bCs/>
          <w:sz w:val="24"/>
          <w:szCs w:val="24"/>
        </w:rPr>
        <w:t>7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 xml:space="preserve"> zakladateľskou listinou</w:t>
      </w:r>
    </w:p>
    <w:p w14:paraId="68F23582" w14:textId="074274D5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Hlavná činnosť :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3D0EDD">
        <w:rPr>
          <w:rFonts w:asciiTheme="majorHAnsi" w:hAnsiTheme="majorHAnsi" w:cstheme="majorHAnsi"/>
          <w:b/>
          <w:bCs/>
          <w:sz w:val="24"/>
          <w:szCs w:val="24"/>
        </w:rPr>
        <w:t>Prenájom a prevádzkovanie vlastných alebo prenajatých nehnuteľností</w:t>
      </w:r>
    </w:p>
    <w:p w14:paraId="0A619AAC" w14:textId="5D77661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567D1CA" w14:textId="77777777" w:rsidR="00D04323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88BFA91" w14:textId="560BFDA7" w:rsidR="001F6D0A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Štatutárny orgán :  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3D0EDD">
        <w:rPr>
          <w:rFonts w:asciiTheme="majorHAnsi" w:hAnsiTheme="majorHAnsi" w:cstheme="majorHAnsi"/>
          <w:b/>
          <w:bCs/>
          <w:sz w:val="24"/>
          <w:szCs w:val="24"/>
        </w:rPr>
        <w:t>Andrea Haringová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>–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konateľ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-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10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0 % podiel spoločnosti</w:t>
      </w:r>
    </w:p>
    <w:p w14:paraId="5D7D346D" w14:textId="147DF79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3F902C67" w14:textId="19044F60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5565D530" w14:textId="3EB07EE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4027144" w14:textId="42B35E0B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492397">
        <w:rPr>
          <w:rFonts w:asciiTheme="majorHAnsi" w:hAnsiTheme="majorHAnsi" w:cstheme="majorHAnsi"/>
          <w:b/>
          <w:bCs/>
          <w:sz w:val="24"/>
          <w:szCs w:val="24"/>
        </w:rPr>
        <w:t>1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účtovala v sústave podvojného účtovníctva B variantom.</w:t>
      </w:r>
    </w:p>
    <w:p w14:paraId="186685F4" w14:textId="1455E67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je </w:t>
      </w:r>
      <w:r w:rsidR="003D0EDD">
        <w:rPr>
          <w:rFonts w:asciiTheme="majorHAnsi" w:hAnsiTheme="majorHAnsi" w:cstheme="majorHAnsi"/>
          <w:b/>
          <w:bCs/>
          <w:sz w:val="24"/>
          <w:szCs w:val="24"/>
        </w:rPr>
        <w:t>nie je</w:t>
      </w:r>
      <w:r w:rsidR="0028672D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pla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>titeľom DPH</w:t>
      </w:r>
    </w:p>
    <w:p w14:paraId="16735C08" w14:textId="17E801E3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zostavila riadnu účtovnú závierku k poslednému dňu účtovného obdobia.</w:t>
      </w:r>
    </w:p>
    <w:p w14:paraId="53922D72" w14:textId="0146EE49" w:rsidR="00D72950" w:rsidRDefault="0028672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492397">
        <w:rPr>
          <w:rFonts w:asciiTheme="majorHAnsi" w:hAnsiTheme="majorHAnsi" w:cstheme="majorHAnsi"/>
          <w:b/>
          <w:bCs/>
          <w:sz w:val="24"/>
          <w:szCs w:val="24"/>
        </w:rPr>
        <w:t>1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aktívne pracovala a rozširovala svoju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ekonomickú a finančnú činnosť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, </w:t>
      </w:r>
    </w:p>
    <w:p w14:paraId="273F21F5" w14:textId="3E77423D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pre budúce obdobia  spoločnosti.</w:t>
      </w:r>
    </w:p>
    <w:p w14:paraId="0035044B" w14:textId="625FBFF8" w:rsidR="003D0EDD" w:rsidRDefault="003D0ED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202</w:t>
      </w:r>
      <w:r w:rsidR="00492397">
        <w:rPr>
          <w:rFonts w:asciiTheme="majorHAnsi" w:hAnsiTheme="majorHAnsi" w:cstheme="majorHAnsi"/>
          <w:b/>
          <w:bCs/>
          <w:sz w:val="24"/>
          <w:szCs w:val="24"/>
        </w:rPr>
        <w:t>1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odpisovala majetok rovnými daňovými a účtovnými odpismi. </w:t>
      </w:r>
    </w:p>
    <w:p w14:paraId="623F4781" w14:textId="1C3F3413" w:rsidR="003D0EDD" w:rsidRDefault="003D0ED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Súčet výnosov z hospodárskej a finančnej činnosti spoločnosti za rok 202</w:t>
      </w:r>
      <w:r w:rsidR="00492397">
        <w:rPr>
          <w:rFonts w:asciiTheme="majorHAnsi" w:hAnsiTheme="majorHAnsi" w:cstheme="majorHAnsi"/>
          <w:b/>
          <w:bCs/>
          <w:sz w:val="24"/>
          <w:szCs w:val="24"/>
        </w:rPr>
        <w:t>1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sú : </w:t>
      </w:r>
      <w:r w:rsidR="00492397">
        <w:rPr>
          <w:rFonts w:asciiTheme="majorHAnsi" w:hAnsiTheme="majorHAnsi" w:cstheme="majorHAnsi"/>
          <w:b/>
          <w:bCs/>
          <w:sz w:val="24"/>
          <w:szCs w:val="24"/>
        </w:rPr>
        <w:t xml:space="preserve"> 3006,</w:t>
      </w:r>
      <w:r>
        <w:rPr>
          <w:rFonts w:asciiTheme="majorHAnsi" w:hAnsiTheme="majorHAnsi" w:cstheme="majorHAnsi"/>
          <w:b/>
          <w:bCs/>
          <w:sz w:val="24"/>
          <w:szCs w:val="24"/>
        </w:rPr>
        <w:t>-€</w:t>
      </w:r>
    </w:p>
    <w:p w14:paraId="0DE7EADB" w14:textId="0CBC6549" w:rsidR="003D0EDD" w:rsidRDefault="003D0ED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Súčet nákladov na hospodársku a finančnú činnosť spoločnosti za rok 2020 sú : </w:t>
      </w:r>
      <w:r w:rsidR="00EE3EC6">
        <w:rPr>
          <w:rFonts w:asciiTheme="majorHAnsi" w:hAnsiTheme="majorHAnsi" w:cstheme="majorHAnsi"/>
          <w:b/>
          <w:bCs/>
          <w:sz w:val="24"/>
          <w:szCs w:val="24"/>
        </w:rPr>
        <w:t>1</w:t>
      </w:r>
      <w:r w:rsidR="00492397">
        <w:rPr>
          <w:rFonts w:asciiTheme="majorHAnsi" w:hAnsiTheme="majorHAnsi" w:cstheme="majorHAnsi"/>
          <w:b/>
          <w:bCs/>
          <w:sz w:val="24"/>
          <w:szCs w:val="24"/>
        </w:rPr>
        <w:t>5 374,60</w:t>
      </w:r>
      <w:r w:rsidR="00EE3EC6">
        <w:rPr>
          <w:rFonts w:asciiTheme="majorHAnsi" w:hAnsiTheme="majorHAnsi" w:cstheme="majorHAnsi"/>
          <w:b/>
          <w:bCs/>
          <w:sz w:val="24"/>
          <w:szCs w:val="24"/>
        </w:rPr>
        <w:t>€</w:t>
      </w:r>
    </w:p>
    <w:p w14:paraId="3B409F89" w14:textId="557C97AA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492397">
        <w:rPr>
          <w:rFonts w:asciiTheme="majorHAnsi" w:hAnsiTheme="majorHAnsi" w:cstheme="majorHAnsi"/>
          <w:b/>
          <w:bCs/>
          <w:sz w:val="24"/>
          <w:szCs w:val="24"/>
        </w:rPr>
        <w:t>1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eviduje záväzky voči dodávateľom v celkovej sume : </w:t>
      </w:r>
      <w:r w:rsidR="00F0773E">
        <w:rPr>
          <w:rFonts w:asciiTheme="majorHAnsi" w:hAnsiTheme="majorHAnsi" w:cstheme="majorHAnsi"/>
          <w:b/>
          <w:bCs/>
          <w:sz w:val="24"/>
          <w:szCs w:val="24"/>
        </w:rPr>
        <w:t>1 125,00</w:t>
      </w:r>
      <w:r w:rsidR="00C0789A">
        <w:rPr>
          <w:rFonts w:asciiTheme="majorHAnsi" w:hAnsiTheme="majorHAnsi" w:cstheme="majorHAnsi"/>
          <w:b/>
          <w:bCs/>
          <w:sz w:val="24"/>
          <w:szCs w:val="24"/>
        </w:rPr>
        <w:t>€</w:t>
      </w:r>
    </w:p>
    <w:p w14:paraId="78B38100" w14:textId="12451E0C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492397">
        <w:rPr>
          <w:rFonts w:asciiTheme="majorHAnsi" w:hAnsiTheme="majorHAnsi" w:cstheme="majorHAnsi"/>
          <w:b/>
          <w:bCs/>
          <w:sz w:val="24"/>
          <w:szCs w:val="24"/>
        </w:rPr>
        <w:t>1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eviduje pohľadávky voči odberateľom </w:t>
      </w:r>
      <w:r w:rsidR="00EE3EC6">
        <w:rPr>
          <w:rFonts w:asciiTheme="majorHAnsi" w:hAnsiTheme="majorHAnsi" w:cstheme="majorHAnsi"/>
          <w:b/>
          <w:bCs/>
          <w:sz w:val="24"/>
          <w:szCs w:val="24"/>
        </w:rPr>
        <w:t xml:space="preserve"> v celkovej sume : 150,-€</w:t>
      </w:r>
    </w:p>
    <w:p w14:paraId="2CF73807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9436CD6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AEE20E8" w14:textId="547F636B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V</w:t>
      </w:r>
      <w:r w:rsidR="00EE3EC6">
        <w:rPr>
          <w:rFonts w:asciiTheme="majorHAnsi" w:hAnsiTheme="majorHAnsi" w:cstheme="majorHAnsi"/>
          <w:b/>
          <w:bCs/>
          <w:sz w:val="24"/>
          <w:szCs w:val="24"/>
        </w:rPr>
        <w:t xml:space="preserve"> Bratislave </w:t>
      </w:r>
    </w:p>
    <w:p w14:paraId="67CD887A" w14:textId="5B7590FD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Dňa : </w:t>
      </w:r>
      <w:r w:rsidR="00F0773E">
        <w:rPr>
          <w:rFonts w:asciiTheme="majorHAnsi" w:hAnsiTheme="majorHAnsi" w:cstheme="majorHAnsi"/>
          <w:b/>
          <w:bCs/>
          <w:sz w:val="24"/>
          <w:szCs w:val="24"/>
        </w:rPr>
        <w:t xml:space="preserve"> 12</w:t>
      </w:r>
      <w:r w:rsidR="00EE3EC6">
        <w:rPr>
          <w:rFonts w:asciiTheme="majorHAnsi" w:hAnsiTheme="majorHAnsi" w:cstheme="majorHAnsi"/>
          <w:b/>
          <w:bCs/>
          <w:sz w:val="24"/>
          <w:szCs w:val="24"/>
        </w:rPr>
        <w:t>.0</w:t>
      </w:r>
      <w:r w:rsidR="00F0773E">
        <w:rPr>
          <w:rFonts w:asciiTheme="majorHAnsi" w:hAnsiTheme="majorHAnsi" w:cstheme="majorHAnsi"/>
          <w:b/>
          <w:bCs/>
          <w:sz w:val="24"/>
          <w:szCs w:val="24"/>
        </w:rPr>
        <w:t>3</w:t>
      </w:r>
      <w:r w:rsidR="00EE3EC6">
        <w:rPr>
          <w:rFonts w:asciiTheme="majorHAnsi" w:hAnsiTheme="majorHAnsi" w:cstheme="majorHAnsi"/>
          <w:b/>
          <w:bCs/>
          <w:sz w:val="24"/>
          <w:szCs w:val="24"/>
        </w:rPr>
        <w:t>.202</w:t>
      </w:r>
      <w:r w:rsidR="00F0773E">
        <w:rPr>
          <w:rFonts w:asciiTheme="majorHAnsi" w:hAnsiTheme="majorHAnsi" w:cstheme="majorHAnsi"/>
          <w:b/>
          <w:bCs/>
          <w:sz w:val="24"/>
          <w:szCs w:val="24"/>
        </w:rPr>
        <w:t>2</w:t>
      </w:r>
    </w:p>
    <w:p w14:paraId="3502BF83" w14:textId="7F013D46" w:rsidR="008D296E" w:rsidRP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</w:p>
    <w:p w14:paraId="2F8BAC91" w14:textId="1C6806DA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  <w:u w:val="single"/>
        </w:rPr>
      </w:pPr>
    </w:p>
    <w:p w14:paraId="5DDB9A4E" w14:textId="77777777" w:rsidR="008D296E" w:rsidRPr="008D296E" w:rsidRDefault="008D296E">
      <w:pPr>
        <w:rPr>
          <w:rFonts w:asciiTheme="majorHAnsi" w:hAnsiTheme="majorHAnsi" w:cstheme="majorHAnsi"/>
          <w:sz w:val="24"/>
          <w:szCs w:val="24"/>
        </w:rPr>
      </w:pPr>
    </w:p>
    <w:sectPr w:rsidR="008D296E" w:rsidRPr="008D29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96E"/>
    <w:rsid w:val="001B7F83"/>
    <w:rsid w:val="001F6D0A"/>
    <w:rsid w:val="0028672D"/>
    <w:rsid w:val="003D0EDD"/>
    <w:rsid w:val="004231F7"/>
    <w:rsid w:val="00492397"/>
    <w:rsid w:val="00885A5A"/>
    <w:rsid w:val="008D296E"/>
    <w:rsid w:val="00B779DE"/>
    <w:rsid w:val="00C0789A"/>
    <w:rsid w:val="00C93BCF"/>
    <w:rsid w:val="00D04323"/>
    <w:rsid w:val="00D72950"/>
    <w:rsid w:val="00D85AE7"/>
    <w:rsid w:val="00EE3EC6"/>
    <w:rsid w:val="00F077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87EE9"/>
  <w15:chartTrackingRefBased/>
  <w15:docId w15:val="{E92D6DE5-A516-4012-98CE-9F0616A09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1</Pages>
  <Words>195</Words>
  <Characters>1115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a moje druhé Ja</dc:creator>
  <cp:keywords/>
  <dc:description/>
  <cp:lastModifiedBy>Zuzana Plačková</cp:lastModifiedBy>
  <cp:revision>14</cp:revision>
  <cp:lastPrinted>2020-02-04T16:27:00Z</cp:lastPrinted>
  <dcterms:created xsi:type="dcterms:W3CDTF">2020-02-04T15:27:00Z</dcterms:created>
  <dcterms:modified xsi:type="dcterms:W3CDTF">2022-03-12T22:42:00Z</dcterms:modified>
</cp:coreProperties>
</file>