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2C7" w:rsidRPr="00AE6EED" w:rsidRDefault="00AE6EED" w:rsidP="00AE6EED">
      <w:pPr>
        <w:spacing w:line="240" w:lineRule="auto"/>
        <w:jc w:val="center"/>
        <w:rPr>
          <w:b/>
          <w:sz w:val="24"/>
          <w:szCs w:val="24"/>
        </w:rPr>
      </w:pPr>
      <w:r w:rsidRPr="00AE6EED">
        <w:rPr>
          <w:b/>
          <w:sz w:val="24"/>
          <w:szCs w:val="24"/>
        </w:rPr>
        <w:t>Čl. I</w:t>
      </w:r>
    </w:p>
    <w:p w:rsidR="00AE6EED" w:rsidRPr="00AE6EED" w:rsidRDefault="00AE6EED" w:rsidP="00AE6EED">
      <w:pPr>
        <w:spacing w:line="240" w:lineRule="auto"/>
        <w:jc w:val="center"/>
        <w:rPr>
          <w:b/>
          <w:sz w:val="24"/>
          <w:szCs w:val="24"/>
        </w:rPr>
      </w:pPr>
      <w:r w:rsidRPr="00AE6EED">
        <w:rPr>
          <w:b/>
          <w:sz w:val="24"/>
          <w:szCs w:val="24"/>
        </w:rPr>
        <w:t>Všeobecné informácie</w:t>
      </w:r>
    </w:p>
    <w:p w:rsidR="00C33A24" w:rsidRDefault="00C33A24" w:rsidP="00AE6EED">
      <w:pPr>
        <w:spacing w:line="240" w:lineRule="auto"/>
        <w:jc w:val="both"/>
        <w:rPr>
          <w:b/>
        </w:rPr>
      </w:pPr>
    </w:p>
    <w:p w:rsidR="00AE6EED" w:rsidRDefault="00AE6EED" w:rsidP="00AE6EED">
      <w:pPr>
        <w:spacing w:line="240" w:lineRule="auto"/>
        <w:jc w:val="both"/>
        <w:rPr>
          <w:b/>
        </w:rPr>
      </w:pPr>
      <w:r>
        <w:rPr>
          <w:b/>
        </w:rPr>
        <w:t>Názov a sídlo právnickej osoby:</w:t>
      </w:r>
    </w:p>
    <w:p w:rsidR="00AE6EED" w:rsidRDefault="00AE6EED" w:rsidP="00AE6EED">
      <w:pPr>
        <w:spacing w:line="240" w:lineRule="auto"/>
      </w:pPr>
      <w:r>
        <w:t xml:space="preserve">Obchodné meno:  BODYLAND </w:t>
      </w:r>
      <w:proofErr w:type="spellStart"/>
      <w:r>
        <w:t>underwear</w:t>
      </w:r>
      <w:proofErr w:type="spellEnd"/>
      <w:r>
        <w:t xml:space="preserve"> </w:t>
      </w:r>
      <w:r w:rsidR="00F958C6">
        <w:t xml:space="preserve"> </w:t>
      </w:r>
      <w:r>
        <w:t>s.</w:t>
      </w:r>
      <w:r w:rsidR="00131588">
        <w:t xml:space="preserve"> </w:t>
      </w:r>
      <w:r>
        <w:t>r.</w:t>
      </w:r>
      <w:r w:rsidR="00131588">
        <w:t xml:space="preserve"> </w:t>
      </w:r>
      <w:r>
        <w:t>o</w:t>
      </w:r>
    </w:p>
    <w:p w:rsidR="00AE6EED" w:rsidRPr="00AE6EED" w:rsidRDefault="00AE6EED" w:rsidP="00AE6EED">
      <w:pPr>
        <w:spacing w:line="240" w:lineRule="auto"/>
        <w:rPr>
          <w:b/>
        </w:rPr>
      </w:pPr>
      <w:r>
        <w:t>Sídlo:  Gemerská cesta 1, 984 01 Lučenec</w:t>
      </w:r>
    </w:p>
    <w:p w:rsidR="00AE6EED" w:rsidRDefault="00AE6EED" w:rsidP="00AE6EED">
      <w:pPr>
        <w:spacing w:after="0"/>
      </w:pPr>
      <w:r>
        <w:t>Dátum založenia:  10.2.2003</w:t>
      </w:r>
    </w:p>
    <w:p w:rsidR="00AE6EED" w:rsidRDefault="00AE6EED" w:rsidP="00AE6EED">
      <w:pPr>
        <w:spacing w:after="0" w:line="240" w:lineRule="auto"/>
      </w:pPr>
      <w:r>
        <w:t xml:space="preserve">Dátum vzniku:       13.3.2003 (Obchodný register Okresného súdu Banská Bystrica, odd. </w:t>
      </w:r>
    </w:p>
    <w:p w:rsidR="00AE6EED" w:rsidRDefault="00AE6EED" w:rsidP="00AE6EED">
      <w:r>
        <w:t xml:space="preserve">                                       s.r.o., vložka číslo 8847/S.</w:t>
      </w:r>
    </w:p>
    <w:p w:rsidR="00AE6EED" w:rsidRDefault="00AE6EED" w:rsidP="00AE6EED">
      <w:pPr>
        <w:spacing w:after="0" w:line="240" w:lineRule="auto"/>
        <w:jc w:val="both"/>
      </w:pPr>
      <w:r w:rsidRPr="00AE6EED">
        <w:rPr>
          <w:b/>
        </w:rPr>
        <w:t>Opis hospodárskej činnosti spoločnosti ako účtovnej jednotky</w:t>
      </w:r>
      <w:r>
        <w:t>:</w:t>
      </w:r>
    </w:p>
    <w:p w:rsidR="00AE6EED" w:rsidRDefault="00C8779D" w:rsidP="00AE6EED">
      <w:pPr>
        <w:spacing w:after="0" w:line="240" w:lineRule="auto"/>
        <w:jc w:val="both"/>
      </w:pPr>
      <w:r>
        <w:t>- kúpa tovaru na účely jeho predaja iným prevádzkovateľom živnosti v rozsahu voľných živností (veľkoobchod)</w:t>
      </w:r>
    </w:p>
    <w:p w:rsidR="00C8779D" w:rsidRDefault="00C8779D" w:rsidP="00AE6EED">
      <w:pPr>
        <w:spacing w:after="0" w:line="240" w:lineRule="auto"/>
        <w:jc w:val="both"/>
      </w:pPr>
      <w:r>
        <w:t>- sprostredkovanie obchodu, výroby a služieb v rozsahu voľných živností</w:t>
      </w:r>
    </w:p>
    <w:p w:rsidR="00C8779D" w:rsidRDefault="00C8779D" w:rsidP="00AE6EED">
      <w:pPr>
        <w:spacing w:after="0" w:line="240" w:lineRule="auto"/>
        <w:jc w:val="both"/>
      </w:pPr>
      <w:r>
        <w:t>- podnikateľské poradenstvo v rozsahu voľných živností</w:t>
      </w:r>
    </w:p>
    <w:p w:rsidR="00C8779D" w:rsidRDefault="00C8779D" w:rsidP="00AE6EED">
      <w:pPr>
        <w:spacing w:after="0" w:line="240" w:lineRule="auto"/>
        <w:jc w:val="both"/>
      </w:pPr>
      <w:r>
        <w:t>- reklamná a propagačná činnosť</w:t>
      </w:r>
    </w:p>
    <w:p w:rsidR="00C8779D" w:rsidRDefault="00C8779D" w:rsidP="00AE6EED">
      <w:pPr>
        <w:spacing w:after="0" w:line="240" w:lineRule="auto"/>
        <w:jc w:val="both"/>
      </w:pPr>
      <w:r>
        <w:t>- prieskum trhu</w:t>
      </w:r>
    </w:p>
    <w:p w:rsidR="00C8779D" w:rsidRDefault="00C8779D" w:rsidP="00AE6EED">
      <w:pPr>
        <w:spacing w:after="0" w:line="240" w:lineRule="auto"/>
        <w:jc w:val="both"/>
      </w:pPr>
      <w:r>
        <w:t>- skladovanie a uskladňovanie</w:t>
      </w:r>
    </w:p>
    <w:p w:rsidR="00C8779D" w:rsidRDefault="00C8779D" w:rsidP="00AE6EED">
      <w:pPr>
        <w:spacing w:after="0" w:line="240" w:lineRule="auto"/>
        <w:jc w:val="both"/>
      </w:pPr>
      <w:r>
        <w:t>- baliace činnosti, manipulácia s tovarom</w:t>
      </w:r>
    </w:p>
    <w:p w:rsidR="00AE6EED" w:rsidRDefault="00AE6EED" w:rsidP="00AE6EED">
      <w:pPr>
        <w:spacing w:after="0" w:line="240" w:lineRule="auto"/>
        <w:jc w:val="both"/>
      </w:pPr>
    </w:p>
    <w:p w:rsidR="00AE6EED" w:rsidRPr="00AE6EED" w:rsidRDefault="00AE6EED" w:rsidP="00AE6EED">
      <w:pPr>
        <w:spacing w:after="0" w:line="240" w:lineRule="auto"/>
        <w:jc w:val="both"/>
        <w:rPr>
          <w:b/>
        </w:rPr>
      </w:pPr>
      <w:r w:rsidRPr="00AE6EED">
        <w:rPr>
          <w:b/>
        </w:rPr>
        <w:t>Dátum schválenia účtovnej závierky za bezprostredne predchádzajúce účtovné obdobie:</w:t>
      </w:r>
    </w:p>
    <w:p w:rsidR="00AE6EED" w:rsidRDefault="00AE6EED" w:rsidP="00AE6EED">
      <w:pPr>
        <w:spacing w:line="240" w:lineRule="auto"/>
        <w:jc w:val="both"/>
      </w:pPr>
      <w:r>
        <w:t xml:space="preserve">Účtovná závierka za bezprostredne predchádzajúce účtovné obdobie bola schválená dňa </w:t>
      </w:r>
      <w:r w:rsidR="00B434B0">
        <w:t>16.4.2021</w:t>
      </w:r>
      <w:r w:rsidR="00566E65">
        <w:t xml:space="preserve"> </w:t>
      </w:r>
      <w:r>
        <w:t>na riadnom valnom zhromaždení spoločnosti.</w:t>
      </w:r>
    </w:p>
    <w:p w:rsidR="003D5502" w:rsidRPr="003D5502" w:rsidRDefault="003D5502" w:rsidP="003D5502">
      <w:pPr>
        <w:spacing w:after="0" w:line="240" w:lineRule="auto"/>
        <w:jc w:val="both"/>
        <w:rPr>
          <w:b/>
        </w:rPr>
      </w:pPr>
      <w:r w:rsidRPr="003D5502">
        <w:rPr>
          <w:b/>
        </w:rPr>
        <w:t>Právny dôvod na zostavenie účtovnej  závierky:</w:t>
      </w:r>
    </w:p>
    <w:p w:rsidR="003D5502" w:rsidRDefault="00C8779D" w:rsidP="003D5502">
      <w:pPr>
        <w:spacing w:after="0" w:line="240" w:lineRule="auto"/>
        <w:jc w:val="both"/>
      </w:pPr>
      <w:r>
        <w:t xml:space="preserve">Táto </w:t>
      </w:r>
      <w:r w:rsidR="003D5502">
        <w:t>závierka má charakter riadnej ročnej účtovnej závierky</w:t>
      </w:r>
      <w:r>
        <w:t xml:space="preserve"> v zmysle Zákona o účtovníctve č.431/2002 Z. z.  Spoločnosť predkladá riadnu účtovná závierku s predpokladom nepretržitého pokračovanie jej činnosti.</w:t>
      </w:r>
    </w:p>
    <w:p w:rsidR="003D5502" w:rsidRDefault="003D5502" w:rsidP="00AE6EED">
      <w:pPr>
        <w:spacing w:line="240" w:lineRule="auto"/>
        <w:jc w:val="both"/>
      </w:pPr>
    </w:p>
    <w:p w:rsidR="00AE6EED" w:rsidRPr="003D5502" w:rsidRDefault="00F958C6" w:rsidP="00AE6EED">
      <w:pPr>
        <w:spacing w:line="240" w:lineRule="auto"/>
        <w:jc w:val="both"/>
        <w:rPr>
          <w:b/>
        </w:rPr>
      </w:pPr>
      <w:r>
        <w:rPr>
          <w:b/>
        </w:rPr>
        <w:t>Priemerný pre</w:t>
      </w:r>
      <w:r w:rsidR="00AE6EED" w:rsidRPr="003D5502">
        <w:rPr>
          <w:b/>
        </w:rPr>
        <w:t>počítaný počet zamestnancov účtovnej jednotky: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AE6EED" w:rsidRPr="003F477D" w:rsidTr="00566E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6EED" w:rsidRPr="003F477D" w:rsidRDefault="00AE6EED" w:rsidP="00AE6E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6EED" w:rsidRPr="003F477D" w:rsidRDefault="00AE6EED" w:rsidP="00AE6E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E6EED" w:rsidRPr="003F477D" w:rsidRDefault="00AE6EED" w:rsidP="00AE6E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419A" w:rsidRPr="003F477D" w:rsidTr="00566E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D419A" w:rsidRPr="003F477D" w:rsidRDefault="007D419A" w:rsidP="00AE6E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19A" w:rsidRPr="003F477D" w:rsidRDefault="00B434B0" w:rsidP="00AE6EED">
            <w:pPr>
              <w:spacing w:after="0" w:line="240" w:lineRule="auto"/>
              <w:jc w:val="center"/>
            </w:pPr>
            <w:r>
              <w:t>51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19A" w:rsidRPr="003F477D" w:rsidRDefault="007D419A" w:rsidP="00B434B0">
            <w:pPr>
              <w:spacing w:after="0" w:line="240" w:lineRule="auto"/>
              <w:jc w:val="center"/>
            </w:pPr>
            <w:r>
              <w:t>54</w:t>
            </w:r>
          </w:p>
        </w:tc>
      </w:tr>
      <w:tr w:rsidR="007D419A" w:rsidRPr="003F477D" w:rsidTr="00566E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D419A" w:rsidRPr="003F477D" w:rsidRDefault="007D419A" w:rsidP="00AE6EED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19A" w:rsidRPr="003F477D" w:rsidRDefault="00B434B0" w:rsidP="00AE6EED">
            <w:pPr>
              <w:spacing w:after="0" w:line="240" w:lineRule="auto"/>
              <w:jc w:val="center"/>
            </w:pPr>
            <w:r>
              <w:t>53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:rsidR="007D419A" w:rsidRPr="003F477D" w:rsidRDefault="007D419A" w:rsidP="00B434B0">
            <w:pPr>
              <w:spacing w:after="0" w:line="240" w:lineRule="auto"/>
              <w:jc w:val="center"/>
            </w:pPr>
            <w:r>
              <w:t>54</w:t>
            </w:r>
          </w:p>
        </w:tc>
      </w:tr>
      <w:tr w:rsidR="007D419A" w:rsidRPr="003F477D" w:rsidTr="00566E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19A" w:rsidRPr="003F477D" w:rsidRDefault="007D419A" w:rsidP="00AE6EED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19A" w:rsidRPr="003F477D" w:rsidRDefault="007D419A" w:rsidP="00AE6EED">
            <w:pPr>
              <w:spacing w:after="0" w:line="240" w:lineRule="auto"/>
              <w:jc w:val="center"/>
              <w:rPr>
                <w:highlight w:val="green"/>
              </w:rPr>
            </w:pPr>
            <w: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19A" w:rsidRPr="003F477D" w:rsidRDefault="007D419A" w:rsidP="00B434B0">
            <w:pPr>
              <w:spacing w:after="0" w:line="240" w:lineRule="auto"/>
              <w:jc w:val="center"/>
              <w:rPr>
                <w:highlight w:val="green"/>
              </w:rPr>
            </w:pPr>
            <w:r>
              <w:t>1</w:t>
            </w:r>
          </w:p>
        </w:tc>
      </w:tr>
    </w:tbl>
    <w:p w:rsidR="003D5502" w:rsidRDefault="003D5502" w:rsidP="003D5502">
      <w:pPr>
        <w:spacing w:after="0" w:line="240" w:lineRule="auto"/>
        <w:jc w:val="both"/>
      </w:pPr>
      <w:r>
        <w:t xml:space="preserve"> Spoločnosť vykazuje ku dňu zostavenia závierky v priemere</w:t>
      </w:r>
      <w:r w:rsidR="0060104B">
        <w:t xml:space="preserve"> </w:t>
      </w:r>
      <w:r w:rsidR="00D06C84">
        <w:t>5</w:t>
      </w:r>
      <w:r w:rsidR="007D419A">
        <w:t>1</w:t>
      </w:r>
      <w:r w:rsidR="00830C9E">
        <w:t xml:space="preserve"> </w:t>
      </w:r>
      <w:r>
        <w:t xml:space="preserve">zamestnancov, z toho </w:t>
      </w:r>
      <w:r w:rsidR="00723948">
        <w:t>1</w:t>
      </w:r>
      <w:r>
        <w:t xml:space="preserve"> vo vedúcich pozíciách (riaditeľské posty). Stav pracovníkov k uvedenému </w:t>
      </w:r>
      <w:proofErr w:type="spellStart"/>
      <w:r>
        <w:t>ultimu</w:t>
      </w:r>
      <w:proofErr w:type="spellEnd"/>
      <w:r>
        <w:t xml:space="preserve"> je </w:t>
      </w:r>
      <w:r w:rsidR="00B434B0">
        <w:t>53</w:t>
      </w:r>
      <w:r w:rsidR="00566E65">
        <w:t xml:space="preserve"> </w:t>
      </w:r>
      <w:r>
        <w:t xml:space="preserve">osôb, z toho </w:t>
      </w:r>
      <w:r w:rsidR="00C142D5">
        <w:t>1</w:t>
      </w:r>
      <w:r>
        <w:t xml:space="preserve"> vo vedúcich pozíciách (riaditeľských postoch). </w:t>
      </w:r>
    </w:p>
    <w:p w:rsidR="00AE6EED" w:rsidRDefault="00AE6EED" w:rsidP="00AE6EED">
      <w:pPr>
        <w:spacing w:line="240" w:lineRule="auto"/>
        <w:jc w:val="both"/>
        <w:rPr>
          <w:b/>
        </w:rPr>
      </w:pPr>
    </w:p>
    <w:p w:rsidR="00741233" w:rsidRDefault="00741233" w:rsidP="00AE6EED">
      <w:pPr>
        <w:spacing w:line="240" w:lineRule="auto"/>
        <w:jc w:val="both"/>
        <w:rPr>
          <w:b/>
        </w:rPr>
      </w:pPr>
    </w:p>
    <w:p w:rsidR="00741233" w:rsidRPr="00741233" w:rsidRDefault="00741233" w:rsidP="00741233">
      <w:pPr>
        <w:spacing w:line="240" w:lineRule="auto"/>
        <w:jc w:val="center"/>
        <w:rPr>
          <w:b/>
          <w:sz w:val="24"/>
          <w:szCs w:val="24"/>
        </w:rPr>
      </w:pPr>
      <w:r w:rsidRPr="00741233">
        <w:rPr>
          <w:b/>
          <w:sz w:val="24"/>
          <w:szCs w:val="24"/>
        </w:rPr>
        <w:lastRenderedPageBreak/>
        <w:t>Čl. II</w:t>
      </w:r>
    </w:p>
    <w:p w:rsidR="00741233" w:rsidRDefault="00741233" w:rsidP="00741233">
      <w:pPr>
        <w:spacing w:line="240" w:lineRule="auto"/>
        <w:jc w:val="center"/>
        <w:rPr>
          <w:b/>
          <w:sz w:val="24"/>
          <w:szCs w:val="24"/>
        </w:rPr>
      </w:pPr>
      <w:r w:rsidRPr="00741233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nf</w:t>
      </w:r>
      <w:r w:rsidRPr="00741233">
        <w:rPr>
          <w:b/>
          <w:sz w:val="24"/>
          <w:szCs w:val="24"/>
        </w:rPr>
        <w:t>ormácie o orgánoch spoločnosti</w:t>
      </w:r>
    </w:p>
    <w:p w:rsidR="00741233" w:rsidRDefault="00741233" w:rsidP="00741233">
      <w:pPr>
        <w:spacing w:line="240" w:lineRule="auto"/>
        <w:jc w:val="both"/>
      </w:pPr>
      <w:r>
        <w:t>Spoločnosť neposkytuje žiadne záruky či iné zabezpečenia pre členov štatutárneho orgánu, dozorného orgánu a iného orgánu účtovnej jednotky.</w:t>
      </w:r>
    </w:p>
    <w:p w:rsidR="00741233" w:rsidRDefault="00741233" w:rsidP="00741233">
      <w:pPr>
        <w:spacing w:line="240" w:lineRule="auto"/>
        <w:jc w:val="both"/>
      </w:pPr>
    </w:p>
    <w:p w:rsidR="00741233" w:rsidRPr="00741233" w:rsidRDefault="00741233" w:rsidP="00741233">
      <w:pPr>
        <w:spacing w:line="240" w:lineRule="auto"/>
        <w:jc w:val="center"/>
        <w:rPr>
          <w:b/>
          <w:sz w:val="24"/>
          <w:szCs w:val="24"/>
        </w:rPr>
      </w:pPr>
      <w:r w:rsidRPr="00741233">
        <w:rPr>
          <w:b/>
          <w:sz w:val="24"/>
          <w:szCs w:val="24"/>
        </w:rPr>
        <w:t>Čl. III</w:t>
      </w:r>
    </w:p>
    <w:p w:rsidR="00200C7C" w:rsidRDefault="00741233" w:rsidP="00200C7C">
      <w:pPr>
        <w:spacing w:line="240" w:lineRule="auto"/>
        <w:jc w:val="center"/>
        <w:rPr>
          <w:b/>
          <w:sz w:val="24"/>
          <w:szCs w:val="24"/>
        </w:rPr>
      </w:pPr>
      <w:r w:rsidRPr="00741233">
        <w:rPr>
          <w:b/>
          <w:sz w:val="24"/>
          <w:szCs w:val="24"/>
        </w:rPr>
        <w:t>Informácie o prijatých postupoch</w:t>
      </w:r>
    </w:p>
    <w:p w:rsidR="00200C7C" w:rsidRPr="00200C7C" w:rsidRDefault="00200C7C" w:rsidP="00200C7C">
      <w:pPr>
        <w:spacing w:line="240" w:lineRule="auto"/>
        <w:jc w:val="both"/>
        <w:rPr>
          <w:b/>
          <w:sz w:val="24"/>
          <w:szCs w:val="24"/>
        </w:rPr>
      </w:pPr>
      <w:r w:rsidRPr="00200C7C">
        <w:rPr>
          <w:rFonts w:eastAsia="Times New Roman" w:cs="Arial"/>
          <w:lang w:eastAsia="cs-CZ"/>
        </w:rPr>
        <w:t>Účtovná závierka bola zostavená za predpokladu nepretržitého trvania spoločnosti. Účtovná jednotka je schopná splácať si svoje dlhy. Účtovná závierka je zostavená na základe vedenia účtovníctva v peňažných jednotkách meny EUR.  Účtovníctvo je vedené na základe dodržania časovej a vecnej súvislosti nákladov a výnosov.</w:t>
      </w:r>
    </w:p>
    <w:p w:rsidR="006315B6" w:rsidRDefault="006315B6" w:rsidP="006315B6">
      <w:pPr>
        <w:jc w:val="both"/>
      </w:pPr>
      <w:r w:rsidRPr="006315B6">
        <w:rPr>
          <w:b/>
          <w:i/>
        </w:rPr>
        <w:t>Informácie o spôsobe oceňovania jednotlivých zložiek majetku a záväzkov</w:t>
      </w:r>
      <w:r>
        <w:t>:</w:t>
      </w:r>
    </w:p>
    <w:p w:rsidR="006315B6" w:rsidRPr="00C95D45" w:rsidRDefault="006315B6" w:rsidP="006315B6">
      <w:pPr>
        <w:jc w:val="both"/>
        <w:rPr>
          <w:i/>
          <w:u w:val="single"/>
        </w:rPr>
      </w:pPr>
      <w:r w:rsidRPr="00C95D45">
        <w:rPr>
          <w:i/>
          <w:u w:val="single"/>
        </w:rPr>
        <w:t xml:space="preserve">Dlhodobý </w:t>
      </w:r>
      <w:r w:rsidR="00200C7C">
        <w:rPr>
          <w:i/>
          <w:u w:val="single"/>
        </w:rPr>
        <w:t xml:space="preserve">nehmotný a </w:t>
      </w:r>
      <w:r w:rsidRPr="00C95D45">
        <w:rPr>
          <w:i/>
          <w:u w:val="single"/>
        </w:rPr>
        <w:t>hmotný majetok obstaraný kúpou:</w:t>
      </w:r>
    </w:p>
    <w:p w:rsidR="00200C7C" w:rsidRDefault="00200C7C" w:rsidP="006315B6">
      <w:pPr>
        <w:jc w:val="both"/>
      </w:pPr>
      <w:r>
        <w:t>Dlhodobý majetok nakupovaný, oceňujeme obstarávacou cenou, ktorá zahŕňa cenu obstarania a náklady súvisiace s obstaraním (clo, preprava, montáž...)</w:t>
      </w:r>
    </w:p>
    <w:p w:rsidR="00C95D45" w:rsidRPr="00C95D45" w:rsidRDefault="00C95D45" w:rsidP="006315B6">
      <w:pPr>
        <w:jc w:val="both"/>
        <w:rPr>
          <w:i/>
          <w:u w:val="single"/>
        </w:rPr>
      </w:pPr>
      <w:r w:rsidRPr="00C95D45">
        <w:rPr>
          <w:i/>
          <w:u w:val="single"/>
        </w:rPr>
        <w:t>Zásoby obstarané kúpou:</w:t>
      </w:r>
    </w:p>
    <w:p w:rsidR="00027409" w:rsidRDefault="00200C7C" w:rsidP="00027409">
      <w:pPr>
        <w:jc w:val="both"/>
      </w:pPr>
      <w:r>
        <w:t>Zásoby sa oceňujú obstarávacou cenou (nakupované zásoby) alebo čistou re</w:t>
      </w:r>
      <w:r w:rsidR="00355093">
        <w:t>a</w:t>
      </w:r>
      <w:r>
        <w:t>lizačnou hodnotou. Obstarávacia cena zahŕňa cenu, za ktorú sa zásoby obstarali a náklady súvisiace s obstaraním (clo, preprava, provízie, skonto, bonusy a pod.).</w:t>
      </w:r>
      <w:r w:rsidR="00C95D45">
        <w:t>Účtovná jednotka neobstarávala v hodnotenom období žiadne skladové zásoby, takže o nich ani neúčtovala</w:t>
      </w:r>
      <w:r>
        <w:t>.</w:t>
      </w:r>
    </w:p>
    <w:p w:rsidR="00802668" w:rsidRPr="00027409" w:rsidRDefault="00802668" w:rsidP="00027409">
      <w:pPr>
        <w:jc w:val="both"/>
      </w:pPr>
      <w:r w:rsidRPr="00802668">
        <w:rPr>
          <w:rFonts w:eastAsia="Times New Roman" w:cs="Arial"/>
          <w:lang w:eastAsia="cs-CZ"/>
        </w:rPr>
        <w:t>Neskladovateľnými zásobami (ú</w:t>
      </w:r>
      <w:r w:rsidR="00027409">
        <w:rPr>
          <w:rFonts w:eastAsia="Times New Roman" w:cs="Arial"/>
          <w:lang w:eastAsia="cs-CZ"/>
        </w:rPr>
        <w:t>čtujú sa priamo do spotreby) sú predovšetkým nákup drobného hmotného majetku do 1700 Eur/ks</w:t>
      </w:r>
    </w:p>
    <w:p w:rsidR="00C95D45" w:rsidRPr="00C95D45" w:rsidRDefault="00802668" w:rsidP="00C95D45">
      <w:pPr>
        <w:jc w:val="both"/>
        <w:rPr>
          <w:i/>
          <w:u w:val="single"/>
        </w:rPr>
      </w:pPr>
      <w:r>
        <w:rPr>
          <w:i/>
          <w:u w:val="single"/>
        </w:rPr>
        <w:t>Pohľadávky</w:t>
      </w:r>
      <w:r w:rsidR="00C95D45" w:rsidRPr="00C95D45">
        <w:rPr>
          <w:i/>
          <w:u w:val="single"/>
        </w:rPr>
        <w:t>:</w:t>
      </w:r>
    </w:p>
    <w:p w:rsidR="00802668" w:rsidRPr="00802668" w:rsidRDefault="00802668" w:rsidP="00802668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lang w:eastAsia="cs-CZ"/>
        </w:rPr>
      </w:pPr>
      <w:r w:rsidRPr="00802668">
        <w:rPr>
          <w:rFonts w:eastAsia="Times New Roman" w:cs="Arial"/>
          <w:lang w:eastAsia="cs-CZ"/>
        </w:rPr>
        <w:t>Pohľadávky pri  ich vzniku sa oceňujú ich menovitou hodnotou, postúpené pohľadávky sa oceňujú obstarávacou cenou vrátane nákladov súvisiacich s obstaraním. Toto ocenenie  sa znižuje prostredníctvom tvorby opravných položiek, ktoré sa tvoria k pochybným a nevymožiteľným pohľadávkam.</w:t>
      </w:r>
    </w:p>
    <w:p w:rsidR="00C33A24" w:rsidRDefault="00C33A24" w:rsidP="00C95D45">
      <w:pPr>
        <w:jc w:val="both"/>
        <w:rPr>
          <w:i/>
          <w:u w:val="single"/>
        </w:rPr>
      </w:pPr>
    </w:p>
    <w:p w:rsidR="00802668" w:rsidRDefault="00802668" w:rsidP="00C95D45">
      <w:pPr>
        <w:jc w:val="both"/>
        <w:rPr>
          <w:i/>
          <w:u w:val="single"/>
        </w:rPr>
      </w:pPr>
      <w:r w:rsidRPr="00802668">
        <w:rPr>
          <w:i/>
          <w:u w:val="single"/>
        </w:rPr>
        <w:t>Peňažné prostriedky a ceniny</w:t>
      </w:r>
      <w:r>
        <w:rPr>
          <w:i/>
          <w:u w:val="single"/>
        </w:rPr>
        <w:t>:</w:t>
      </w:r>
    </w:p>
    <w:p w:rsidR="00802668" w:rsidRDefault="00802668" w:rsidP="00802668">
      <w:pPr>
        <w:jc w:val="both"/>
      </w:pPr>
      <w:r>
        <w:t>Peňažné prostriedky a ceniny sa oceňujú ich menovitou hodnotou.</w:t>
      </w:r>
    </w:p>
    <w:p w:rsidR="00802668" w:rsidRPr="00802668" w:rsidRDefault="00802668" w:rsidP="00802668">
      <w:pPr>
        <w:jc w:val="both"/>
        <w:rPr>
          <w:i/>
          <w:u w:val="single"/>
        </w:rPr>
      </w:pPr>
      <w:r w:rsidRPr="00802668">
        <w:rPr>
          <w:rFonts w:eastAsia="Times New Roman" w:cs="Arial"/>
          <w:bCs/>
          <w:i/>
          <w:u w:val="single"/>
          <w:lang w:eastAsia="cs-CZ"/>
        </w:rPr>
        <w:t>Náklady budúcich období a príjmy budúcich období</w:t>
      </w:r>
      <w:r>
        <w:rPr>
          <w:rFonts w:eastAsia="Times New Roman" w:cs="Arial"/>
          <w:bCs/>
          <w:i/>
          <w:u w:val="single"/>
          <w:lang w:eastAsia="cs-CZ"/>
        </w:rPr>
        <w:t>:</w:t>
      </w:r>
    </w:p>
    <w:p w:rsidR="00802668" w:rsidRDefault="00802668" w:rsidP="00E06855">
      <w:pPr>
        <w:tabs>
          <w:tab w:val="left" w:pos="0"/>
          <w:tab w:val="left" w:pos="284"/>
        </w:tabs>
        <w:spacing w:after="0" w:line="240" w:lineRule="auto"/>
        <w:jc w:val="both"/>
        <w:rPr>
          <w:rFonts w:eastAsia="Times New Roman" w:cs="Arial"/>
          <w:lang w:eastAsia="cs-CZ"/>
        </w:rPr>
      </w:pPr>
      <w:r w:rsidRPr="00802668">
        <w:rPr>
          <w:rFonts w:eastAsia="Times New Roman" w:cs="Arial"/>
          <w:lang w:eastAsia="cs-CZ"/>
        </w:rPr>
        <w:t>Náklady budúcich období a príjmy budúcich období sa vykazujú vo výške, ktorá je potrebná na dodržanie zásady vecnej a časovej súvislosti s účtovným obdobím. Tieto náklady a príjmy BO rozlišujeme na dlhodobé a krátkodobé.</w:t>
      </w:r>
    </w:p>
    <w:p w:rsidR="00802668" w:rsidRPr="00802668" w:rsidRDefault="00802668" w:rsidP="00802668">
      <w:pPr>
        <w:tabs>
          <w:tab w:val="left" w:pos="0"/>
          <w:tab w:val="left" w:pos="284"/>
        </w:tabs>
        <w:spacing w:after="0" w:line="240" w:lineRule="auto"/>
        <w:rPr>
          <w:rFonts w:eastAsia="Times New Roman" w:cs="Arial"/>
          <w:i/>
          <w:u w:val="single"/>
          <w:lang w:eastAsia="cs-CZ"/>
        </w:rPr>
      </w:pPr>
      <w:r w:rsidRPr="00802668">
        <w:rPr>
          <w:rFonts w:eastAsia="Times New Roman" w:cs="Arial"/>
          <w:bCs/>
          <w:i/>
          <w:u w:val="single"/>
          <w:lang w:eastAsia="cs-CZ"/>
        </w:rPr>
        <w:lastRenderedPageBreak/>
        <w:t>Rezervy:</w:t>
      </w:r>
    </w:p>
    <w:p w:rsidR="00802668" w:rsidRDefault="00802668" w:rsidP="00802668">
      <w:pPr>
        <w:tabs>
          <w:tab w:val="left" w:pos="0"/>
          <w:tab w:val="left" w:pos="284"/>
        </w:tabs>
        <w:spacing w:after="0" w:line="240" w:lineRule="auto"/>
        <w:rPr>
          <w:rFonts w:eastAsia="Times New Roman" w:cs="Arial"/>
          <w:lang w:eastAsia="cs-CZ"/>
        </w:rPr>
      </w:pPr>
    </w:p>
    <w:p w:rsidR="00802668" w:rsidRDefault="00802668" w:rsidP="00946FAF">
      <w:pPr>
        <w:tabs>
          <w:tab w:val="left" w:pos="0"/>
          <w:tab w:val="left" w:pos="284"/>
        </w:tabs>
        <w:spacing w:after="0" w:line="240" w:lineRule="auto"/>
        <w:jc w:val="both"/>
        <w:rPr>
          <w:rFonts w:eastAsia="Times New Roman" w:cs="Arial"/>
          <w:lang w:eastAsia="cs-CZ"/>
        </w:rPr>
      </w:pPr>
      <w:r w:rsidRPr="00802668">
        <w:rPr>
          <w:rFonts w:eastAsia="Times New Roman" w:cs="Arial"/>
          <w:lang w:eastAsia="cs-CZ"/>
        </w:rPr>
        <w:t>Rezervy sú záväzky s neurčitým časovým vymedzením alebo výškou. Tvoria sa na krytie známych rizík alebo strát z podnikania. Oceňujú sa v očakávanej výške záväzku. Rezervy sa oceňujú odhadom v sume dostatočnej  na splnenie existujúcej povinnosti ku dňu, ku ktorému sa zostavuje  účtovná závierka pri zohľadnení rizík a neistôt.</w:t>
      </w:r>
    </w:p>
    <w:p w:rsidR="00802668" w:rsidRDefault="00802668" w:rsidP="00802668">
      <w:pPr>
        <w:tabs>
          <w:tab w:val="left" w:pos="0"/>
          <w:tab w:val="left" w:pos="284"/>
        </w:tabs>
        <w:spacing w:after="0" w:line="240" w:lineRule="auto"/>
        <w:rPr>
          <w:rFonts w:eastAsia="Times New Roman" w:cs="Arial"/>
          <w:lang w:eastAsia="cs-CZ"/>
        </w:rPr>
      </w:pPr>
    </w:p>
    <w:p w:rsidR="00802668" w:rsidRPr="00802668" w:rsidRDefault="00802668" w:rsidP="00802668">
      <w:pPr>
        <w:tabs>
          <w:tab w:val="left" w:pos="0"/>
          <w:tab w:val="left" w:pos="284"/>
        </w:tabs>
        <w:spacing w:after="0" w:line="240" w:lineRule="auto"/>
        <w:rPr>
          <w:rFonts w:eastAsia="Times New Roman" w:cs="Arial"/>
          <w:bCs/>
          <w:u w:val="single"/>
          <w:lang w:eastAsia="cs-CZ"/>
        </w:rPr>
      </w:pPr>
      <w:r w:rsidRPr="00802668">
        <w:rPr>
          <w:rFonts w:eastAsia="Times New Roman" w:cs="Arial"/>
          <w:bCs/>
          <w:u w:val="single"/>
          <w:lang w:eastAsia="cs-CZ"/>
        </w:rPr>
        <w:t>Z</w:t>
      </w:r>
      <w:r w:rsidRPr="00802668">
        <w:rPr>
          <w:rFonts w:eastAsia="Times New Roman" w:cs="Arial"/>
          <w:bCs/>
          <w:i/>
          <w:u w:val="single"/>
          <w:lang w:eastAsia="cs-CZ"/>
        </w:rPr>
        <w:t>áväzky:</w:t>
      </w:r>
    </w:p>
    <w:p w:rsidR="00802668" w:rsidRPr="00802668" w:rsidRDefault="00802668" w:rsidP="00802668">
      <w:pPr>
        <w:tabs>
          <w:tab w:val="left" w:pos="0"/>
          <w:tab w:val="left" w:pos="284"/>
        </w:tabs>
        <w:spacing w:after="0" w:line="240" w:lineRule="auto"/>
        <w:rPr>
          <w:rFonts w:eastAsia="Times New Roman" w:cs="Arial"/>
          <w:lang w:eastAsia="cs-CZ"/>
        </w:rPr>
      </w:pPr>
    </w:p>
    <w:p w:rsidR="00802668" w:rsidRDefault="00802668" w:rsidP="0032334F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lang w:eastAsia="cs-CZ"/>
        </w:rPr>
      </w:pPr>
      <w:r w:rsidRPr="00802668">
        <w:rPr>
          <w:rFonts w:eastAsia="Times New Roman" w:cs="Arial"/>
          <w:bCs/>
        </w:rPr>
        <w:t>Záväzky pri ich vzniku sa oceňujú menovitou hodnotou.</w:t>
      </w:r>
      <w:r w:rsidRPr="00802668">
        <w:rPr>
          <w:rFonts w:eastAsia="Times New Roman" w:cs="Arial"/>
          <w:lang w:val="en-GB" w:eastAsia="cs-CZ"/>
        </w:rPr>
        <w:t xml:space="preserve"> </w:t>
      </w:r>
      <w:r w:rsidRPr="00802668">
        <w:rPr>
          <w:rFonts w:eastAsia="Times New Roman" w:cs="Arial"/>
          <w:lang w:eastAsia="cs-CZ"/>
        </w:rPr>
        <w:t>Záväzky pri ich prevzatí sa oceňujú obstarávacou cenou. Ak pri inventarizácii sa zistí, že suma záväzkov je iná ako ich výška v účtovníctve, uvedú sa v účtovníctve a účtovnej závierke v zistenom ocenení.</w:t>
      </w:r>
    </w:p>
    <w:p w:rsidR="00802668" w:rsidRDefault="00802668" w:rsidP="00802668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lang w:eastAsia="cs-CZ"/>
        </w:rPr>
      </w:pPr>
    </w:p>
    <w:p w:rsidR="00802668" w:rsidRDefault="00802668" w:rsidP="00802668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bCs/>
          <w:i/>
          <w:u w:val="single"/>
          <w:lang w:eastAsia="cs-CZ"/>
        </w:rPr>
      </w:pPr>
      <w:r w:rsidRPr="00802668">
        <w:rPr>
          <w:rFonts w:eastAsia="Times New Roman" w:cs="Arial"/>
          <w:bCs/>
          <w:i/>
          <w:u w:val="single"/>
          <w:lang w:eastAsia="cs-CZ"/>
        </w:rPr>
        <w:t>Odložené dane</w:t>
      </w:r>
      <w:r>
        <w:rPr>
          <w:rFonts w:eastAsia="Times New Roman" w:cs="Arial"/>
          <w:bCs/>
          <w:i/>
          <w:u w:val="single"/>
          <w:lang w:eastAsia="cs-CZ"/>
        </w:rPr>
        <w:t>:</w:t>
      </w:r>
    </w:p>
    <w:p w:rsidR="00802668" w:rsidRPr="00802668" w:rsidRDefault="00802668" w:rsidP="00802668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i/>
          <w:u w:val="single"/>
          <w:lang w:eastAsia="cs-CZ"/>
        </w:rPr>
      </w:pPr>
    </w:p>
    <w:p w:rsidR="00802668" w:rsidRDefault="00802668" w:rsidP="00AC076C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lang w:eastAsia="cs-CZ"/>
        </w:rPr>
      </w:pPr>
      <w:proofErr w:type="spellStart"/>
      <w:r w:rsidRPr="00802668">
        <w:rPr>
          <w:rFonts w:eastAsia="Times New Roman" w:cs="Arial"/>
          <w:lang w:val="en-GB" w:eastAsia="cs-CZ"/>
        </w:rPr>
        <w:t>Odložené</w:t>
      </w:r>
      <w:proofErr w:type="spellEnd"/>
      <w:r w:rsidRPr="00802668">
        <w:rPr>
          <w:rFonts w:eastAsia="Times New Roman" w:cs="Arial"/>
          <w:lang w:val="en-GB" w:eastAsia="cs-CZ"/>
        </w:rPr>
        <w:t xml:space="preserve">  </w:t>
      </w:r>
      <w:proofErr w:type="spellStart"/>
      <w:r w:rsidRPr="00802668">
        <w:rPr>
          <w:rFonts w:eastAsia="Times New Roman" w:cs="Arial"/>
          <w:lang w:val="en-GB" w:eastAsia="cs-CZ"/>
        </w:rPr>
        <w:t>dane</w:t>
      </w:r>
      <w:proofErr w:type="spellEnd"/>
      <w:r w:rsidRPr="00802668">
        <w:rPr>
          <w:rFonts w:eastAsia="Times New Roman" w:cs="Arial"/>
          <w:lang w:val="en-GB" w:eastAsia="cs-CZ"/>
        </w:rPr>
        <w:t xml:space="preserve"> (</w:t>
      </w:r>
      <w:proofErr w:type="spellStart"/>
      <w:r w:rsidRPr="00802668">
        <w:rPr>
          <w:rFonts w:eastAsia="Times New Roman" w:cs="Arial"/>
          <w:lang w:val="en-GB" w:eastAsia="cs-CZ"/>
        </w:rPr>
        <w:t>odložená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daňová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pohľadávka</w:t>
      </w:r>
      <w:proofErr w:type="spellEnd"/>
      <w:r w:rsidRPr="00802668">
        <w:rPr>
          <w:rFonts w:eastAsia="Times New Roman" w:cs="Arial"/>
          <w:lang w:val="en-GB" w:eastAsia="cs-CZ"/>
        </w:rPr>
        <w:t xml:space="preserve"> a </w:t>
      </w:r>
      <w:proofErr w:type="spellStart"/>
      <w:r w:rsidRPr="00802668">
        <w:rPr>
          <w:rFonts w:eastAsia="Times New Roman" w:cs="Arial"/>
          <w:lang w:val="en-GB" w:eastAsia="cs-CZ"/>
        </w:rPr>
        <w:t>odložený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daňový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záväzok</w:t>
      </w:r>
      <w:proofErr w:type="spellEnd"/>
      <w:r w:rsidRPr="00802668">
        <w:rPr>
          <w:rFonts w:eastAsia="Times New Roman" w:cs="Arial"/>
          <w:lang w:val="en-GB" w:eastAsia="cs-CZ"/>
        </w:rPr>
        <w:t xml:space="preserve">) </w:t>
      </w:r>
      <w:proofErr w:type="spellStart"/>
      <w:r w:rsidRPr="00802668">
        <w:rPr>
          <w:rFonts w:eastAsia="Times New Roman" w:cs="Arial"/>
          <w:lang w:val="en-GB" w:eastAsia="cs-CZ"/>
        </w:rPr>
        <w:t>sa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vzťahujú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na</w:t>
      </w:r>
      <w:proofErr w:type="spellEnd"/>
      <w:r w:rsidRPr="00802668">
        <w:rPr>
          <w:rFonts w:eastAsia="Times New Roman" w:cs="Arial"/>
          <w:lang w:val="en-GB" w:eastAsia="cs-CZ"/>
        </w:rPr>
        <w:t xml:space="preserve">: </w:t>
      </w:r>
    </w:p>
    <w:p w:rsidR="00802668" w:rsidRDefault="00802668" w:rsidP="00AC076C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lang w:val="en-GB" w:eastAsia="cs-CZ"/>
        </w:rPr>
      </w:pPr>
      <w:proofErr w:type="spellStart"/>
      <w:r w:rsidRPr="00802668">
        <w:rPr>
          <w:rFonts w:eastAsia="Times New Roman" w:cs="Arial"/>
          <w:lang w:val="en-GB" w:eastAsia="cs-CZ"/>
        </w:rPr>
        <w:t>dočasné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rozdiely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medzi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účtovnou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hodnotou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majetku</w:t>
      </w:r>
      <w:proofErr w:type="spellEnd"/>
      <w:r w:rsidRPr="00802668">
        <w:rPr>
          <w:rFonts w:eastAsia="Times New Roman" w:cs="Arial"/>
          <w:lang w:val="en-GB" w:eastAsia="cs-CZ"/>
        </w:rPr>
        <w:t xml:space="preserve"> a </w:t>
      </w:r>
      <w:proofErr w:type="spellStart"/>
      <w:r w:rsidRPr="00802668">
        <w:rPr>
          <w:rFonts w:eastAsia="Times New Roman" w:cs="Arial"/>
          <w:lang w:val="en-GB" w:eastAsia="cs-CZ"/>
        </w:rPr>
        <w:t>účtovnou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hodnotou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záväzkov</w:t>
      </w:r>
      <w:proofErr w:type="spellEnd"/>
      <w:r w:rsidRPr="00802668">
        <w:rPr>
          <w:rFonts w:eastAsia="Times New Roman" w:cs="Arial"/>
          <w:lang w:val="en-GB" w:eastAsia="cs-CZ"/>
        </w:rPr>
        <w:t xml:space="preserve"> </w:t>
      </w:r>
      <w:proofErr w:type="spellStart"/>
      <w:r w:rsidRPr="00802668">
        <w:rPr>
          <w:rFonts w:eastAsia="Times New Roman" w:cs="Arial"/>
          <w:lang w:val="en-GB" w:eastAsia="cs-CZ"/>
        </w:rPr>
        <w:t>vykázanou</w:t>
      </w:r>
      <w:proofErr w:type="spellEnd"/>
      <w:r w:rsidRPr="00802668">
        <w:rPr>
          <w:rFonts w:eastAsia="Times New Roman" w:cs="Arial"/>
          <w:lang w:val="en-GB" w:eastAsia="cs-CZ"/>
        </w:rPr>
        <w:t xml:space="preserve"> v</w:t>
      </w:r>
      <w:r>
        <w:rPr>
          <w:rFonts w:eastAsia="Times New Roman" w:cs="Arial"/>
          <w:lang w:val="en-GB" w:eastAsia="cs-CZ"/>
        </w:rPr>
        <w:t xml:space="preserve"> </w:t>
      </w:r>
      <w:proofErr w:type="spellStart"/>
      <w:r>
        <w:rPr>
          <w:rFonts w:eastAsia="Times New Roman" w:cs="Arial"/>
          <w:lang w:val="en-GB" w:eastAsia="cs-CZ"/>
        </w:rPr>
        <w:t>súvahe</w:t>
      </w:r>
      <w:proofErr w:type="spellEnd"/>
      <w:r>
        <w:rPr>
          <w:rFonts w:eastAsia="Times New Roman" w:cs="Arial"/>
          <w:lang w:val="en-GB" w:eastAsia="cs-CZ"/>
        </w:rPr>
        <w:t xml:space="preserve"> a </w:t>
      </w:r>
      <w:proofErr w:type="spellStart"/>
      <w:r>
        <w:rPr>
          <w:rFonts w:eastAsia="Times New Roman" w:cs="Arial"/>
          <w:lang w:val="en-GB" w:eastAsia="cs-CZ"/>
        </w:rPr>
        <w:t>ich</w:t>
      </w:r>
      <w:proofErr w:type="spellEnd"/>
      <w:r>
        <w:rPr>
          <w:rFonts w:eastAsia="Times New Roman" w:cs="Arial"/>
          <w:lang w:val="en-GB" w:eastAsia="cs-CZ"/>
        </w:rPr>
        <w:t xml:space="preserve"> </w:t>
      </w:r>
      <w:proofErr w:type="spellStart"/>
      <w:r>
        <w:rPr>
          <w:rFonts w:eastAsia="Times New Roman" w:cs="Arial"/>
          <w:lang w:val="en-GB" w:eastAsia="cs-CZ"/>
        </w:rPr>
        <w:t>daňovou</w:t>
      </w:r>
      <w:proofErr w:type="spellEnd"/>
      <w:r>
        <w:rPr>
          <w:rFonts w:eastAsia="Times New Roman" w:cs="Arial"/>
          <w:lang w:val="en-GB" w:eastAsia="cs-CZ"/>
        </w:rPr>
        <w:t xml:space="preserve"> </w:t>
      </w:r>
      <w:proofErr w:type="spellStart"/>
      <w:r>
        <w:rPr>
          <w:rFonts w:eastAsia="Times New Roman" w:cs="Arial"/>
          <w:lang w:val="en-GB" w:eastAsia="cs-CZ"/>
        </w:rPr>
        <w:t>základňou</w:t>
      </w:r>
      <w:proofErr w:type="spellEnd"/>
      <w:r>
        <w:rPr>
          <w:rFonts w:eastAsia="Times New Roman" w:cs="Arial"/>
          <w:lang w:val="en-GB" w:eastAsia="cs-CZ"/>
        </w:rPr>
        <w:t>.</w:t>
      </w:r>
    </w:p>
    <w:p w:rsidR="00802668" w:rsidRDefault="00802668" w:rsidP="00AC076C">
      <w:pPr>
        <w:tabs>
          <w:tab w:val="left" w:pos="0"/>
        </w:tabs>
        <w:spacing w:after="0" w:line="240" w:lineRule="auto"/>
        <w:jc w:val="both"/>
        <w:rPr>
          <w:rFonts w:eastAsia="Times New Roman" w:cs="Arial"/>
          <w:lang w:val="en-GB" w:eastAsia="cs-CZ"/>
        </w:rPr>
      </w:pPr>
    </w:p>
    <w:p w:rsidR="00802668" w:rsidRDefault="00802668" w:rsidP="00802668">
      <w:pPr>
        <w:tabs>
          <w:tab w:val="left" w:pos="0"/>
        </w:tabs>
        <w:spacing w:after="0" w:line="240" w:lineRule="auto"/>
        <w:rPr>
          <w:rFonts w:eastAsia="Times New Roman" w:cs="Arial"/>
          <w:bCs/>
          <w:i/>
          <w:u w:val="single"/>
          <w:lang w:eastAsia="cs-CZ"/>
        </w:rPr>
      </w:pPr>
      <w:r w:rsidRPr="00802668">
        <w:rPr>
          <w:rFonts w:eastAsia="Times New Roman" w:cs="Arial"/>
          <w:bCs/>
          <w:i/>
          <w:u w:val="single"/>
          <w:lang w:eastAsia="cs-CZ"/>
        </w:rPr>
        <w:t>Výdavky budúcich období a výnosy budúcich období</w:t>
      </w:r>
      <w:r>
        <w:rPr>
          <w:rFonts w:eastAsia="Times New Roman" w:cs="Arial"/>
          <w:bCs/>
          <w:i/>
          <w:u w:val="single"/>
          <w:lang w:eastAsia="cs-CZ"/>
        </w:rPr>
        <w:t>:</w:t>
      </w:r>
    </w:p>
    <w:p w:rsidR="00802668" w:rsidRPr="00802668" w:rsidRDefault="00802668" w:rsidP="00802668">
      <w:pPr>
        <w:tabs>
          <w:tab w:val="left" w:pos="0"/>
        </w:tabs>
        <w:spacing w:after="0" w:line="240" w:lineRule="auto"/>
        <w:rPr>
          <w:rFonts w:eastAsia="Times New Roman" w:cs="Arial"/>
          <w:i/>
          <w:u w:val="single"/>
          <w:lang w:eastAsia="cs-CZ"/>
        </w:rPr>
      </w:pPr>
    </w:p>
    <w:p w:rsidR="00802668" w:rsidRPr="00802668" w:rsidRDefault="00802668" w:rsidP="00802668">
      <w:pPr>
        <w:tabs>
          <w:tab w:val="left" w:pos="0"/>
          <w:tab w:val="left" w:pos="284"/>
        </w:tabs>
        <w:spacing w:after="0" w:line="240" w:lineRule="auto"/>
        <w:jc w:val="both"/>
        <w:rPr>
          <w:rFonts w:eastAsia="Times New Roman" w:cs="Arial"/>
          <w:lang w:eastAsia="cs-CZ"/>
        </w:rPr>
      </w:pPr>
      <w:r>
        <w:rPr>
          <w:rFonts w:eastAsia="Times New Roman" w:cs="Arial"/>
          <w:lang w:eastAsia="cs-CZ"/>
        </w:rPr>
        <w:t xml:space="preserve"> </w:t>
      </w:r>
      <w:r w:rsidRPr="00802668">
        <w:rPr>
          <w:rFonts w:eastAsia="Times New Roman" w:cs="Arial"/>
          <w:lang w:eastAsia="cs-CZ"/>
        </w:rPr>
        <w:t>Výdavky budúcich období a výnosy budúcich období sú vykázané  vo výške, ktorá je potrebná na dodržanie zásady vecnej a časovej súvislosti s účtovným obdobím.</w:t>
      </w:r>
      <w:r w:rsidRPr="00802668">
        <w:rPr>
          <w:rFonts w:eastAsia="Times New Roman" w:cs="Arial"/>
          <w:b/>
          <w:lang w:eastAsia="cs-CZ"/>
        </w:rPr>
        <w:t xml:space="preserve">   </w:t>
      </w:r>
      <w:r w:rsidRPr="00802668">
        <w:rPr>
          <w:rFonts w:eastAsia="Times New Roman" w:cs="Arial"/>
          <w:lang w:eastAsia="cs-CZ"/>
        </w:rPr>
        <w:t>Tieto výdavky a výnosy BO rozlišujeme na dlhodobé a krátkodobé.</w:t>
      </w:r>
    </w:p>
    <w:p w:rsidR="00802668" w:rsidRPr="00802668" w:rsidRDefault="00802668" w:rsidP="00802668">
      <w:pPr>
        <w:tabs>
          <w:tab w:val="left" w:pos="0"/>
          <w:tab w:val="left" w:pos="284"/>
        </w:tabs>
        <w:spacing w:after="0" w:line="240" w:lineRule="auto"/>
        <w:jc w:val="both"/>
        <w:rPr>
          <w:rFonts w:eastAsia="Times New Roman" w:cs="Arial"/>
          <w:lang w:eastAsia="cs-CZ"/>
        </w:rPr>
      </w:pPr>
    </w:p>
    <w:p w:rsidR="00C95D45" w:rsidRPr="00C95D45" w:rsidRDefault="00C95D45" w:rsidP="00C95D45">
      <w:pPr>
        <w:jc w:val="both"/>
        <w:rPr>
          <w:i/>
          <w:u w:val="single"/>
        </w:rPr>
      </w:pPr>
      <w:r w:rsidRPr="00C95D45">
        <w:rPr>
          <w:i/>
          <w:u w:val="single"/>
        </w:rPr>
        <w:t xml:space="preserve">Informácie o spôsobe zostavenia odpisového plánu dlhodobého majetku         </w:t>
      </w:r>
    </w:p>
    <w:p w:rsidR="00C8779D" w:rsidRDefault="00C95D45" w:rsidP="00C8779D">
      <w:pPr>
        <w:jc w:val="both"/>
      </w:pPr>
      <w:r w:rsidRPr="00C95D45">
        <w:t>Pri tvorbe odpisového plánu sa zohľadnili faktory:</w:t>
      </w:r>
    </w:p>
    <w:p w:rsidR="000636DE" w:rsidRDefault="00C95D45" w:rsidP="00C95D45">
      <w:pPr>
        <w:pStyle w:val="Odsekzoznamu"/>
        <w:numPr>
          <w:ilvl w:val="1"/>
          <w:numId w:val="1"/>
        </w:numPr>
        <w:spacing w:after="0" w:line="240" w:lineRule="auto"/>
        <w:jc w:val="both"/>
      </w:pPr>
      <w:r w:rsidRPr="00BD02AA">
        <w:t>očakávané fyzické opotrebenie majetku v čase, keď sa nevyužíva,</w:t>
      </w:r>
    </w:p>
    <w:p w:rsidR="00C95D45" w:rsidRPr="00BD02AA" w:rsidRDefault="00C95D45" w:rsidP="00C95D45">
      <w:pPr>
        <w:pStyle w:val="Odsekzoznamu"/>
        <w:numPr>
          <w:ilvl w:val="1"/>
          <w:numId w:val="1"/>
        </w:numPr>
        <w:spacing w:after="0" w:line="240" w:lineRule="auto"/>
        <w:jc w:val="both"/>
      </w:pPr>
      <w:r w:rsidRPr="00BD02AA">
        <w:t xml:space="preserve">technické a morálne zastaranie, </w:t>
      </w:r>
    </w:p>
    <w:p w:rsidR="00C95D45" w:rsidRPr="00BD02AA" w:rsidRDefault="00C95D45" w:rsidP="00C95D45">
      <w:pPr>
        <w:numPr>
          <w:ilvl w:val="1"/>
          <w:numId w:val="1"/>
        </w:numPr>
        <w:spacing w:after="0" w:line="240" w:lineRule="auto"/>
      </w:pPr>
      <w:r w:rsidRPr="00BD02AA">
        <w:t>zákonné alebo iné obmedzenia na používanie majetku.</w:t>
      </w:r>
    </w:p>
    <w:p w:rsidR="00C95D45" w:rsidRPr="00BD02AA" w:rsidRDefault="00C95D45" w:rsidP="00E06855">
      <w:pPr>
        <w:spacing w:after="0" w:line="240" w:lineRule="auto"/>
        <w:jc w:val="both"/>
      </w:pPr>
      <w:r w:rsidRPr="00BD02AA">
        <w:t xml:space="preserve"> Uvedené kritériá boli zohľadnené pri stanovení počtu rokov odpisovania</w:t>
      </w:r>
      <w:r w:rsidR="000636DE">
        <w:t xml:space="preserve">. </w:t>
      </w:r>
      <w:r w:rsidRPr="00BD02AA">
        <w:t xml:space="preserve">Odpisový plán sa prehodnocuje a v prípade potreby sa upravuje zostatková doba odpisovania alebo sadzby odpisovania meniacich sa podmienok. </w:t>
      </w:r>
    </w:p>
    <w:p w:rsidR="00F958C6" w:rsidRDefault="00F958C6" w:rsidP="00E06855">
      <w:pPr>
        <w:jc w:val="both"/>
      </w:pPr>
      <w:r>
        <w:rPr>
          <w:b/>
          <w:bCs/>
        </w:rPr>
        <w:t xml:space="preserve"> D</w:t>
      </w:r>
      <w:r w:rsidR="00C95D45" w:rsidRPr="00BD02AA">
        <w:rPr>
          <w:b/>
          <w:bCs/>
        </w:rPr>
        <w:t xml:space="preserve">lhodobý hmotný majetok </w:t>
      </w:r>
      <w:r w:rsidR="00C95D45" w:rsidRPr="00BD02AA">
        <w:t xml:space="preserve">sa zatrieďuje do 6 odpisových skupín podľa jednotlivých  kódov klasifikácie produkcie. Účtovné odpisy nie sú totožné s odpismi stanovenými daňovým zákonom. </w:t>
      </w:r>
    </w:p>
    <w:p w:rsidR="00BD02AA" w:rsidRPr="00BD02AA" w:rsidRDefault="00BD02AA" w:rsidP="00F958C6">
      <w:pPr>
        <w:spacing w:after="0" w:line="240" w:lineRule="auto"/>
        <w:jc w:val="both"/>
      </w:pPr>
      <w:r w:rsidRPr="00BD02AA">
        <w:t>V roku 2015 v zmysle novely zákona č. 595/2003 Z. z. o dani z príjmov v znení neskorších právnych predpisov sa zmenou počtu odpisových skupín a doby odpisovania preradil hmotný majetok Budova tkáčovne do 5. odpisovej skupiny s dobou odpisovania 20 rokov nakoľko účel výrobnej časti vysoko prevyšuje tú časť, ktorá má administratívny  nevýrobný charakt</w:t>
      </w:r>
      <w:r w:rsidR="006D1972">
        <w:t>er. Daňovo sa odpisuje 20 rokov.</w:t>
      </w:r>
    </w:p>
    <w:p w:rsidR="00C95D45" w:rsidRPr="00BD02AA" w:rsidRDefault="00C95D45" w:rsidP="00F958C6">
      <w:pPr>
        <w:spacing w:after="0" w:line="240" w:lineRule="auto"/>
        <w:jc w:val="both"/>
      </w:pPr>
      <w:r w:rsidRPr="00BD02AA">
        <w:t xml:space="preserve">Kancelárske stroje, prístroje a zariadenia, osobné automobily, ktoré sú zaradené v 1. odpisovej skupine, sú s dobou odpisovania pre účely účtovné 4 roky a pre účely daňové tiež 4 roky. Stroje, prístroje, zariadenia ostatné, zaradené do 2. odpisovej skupiny majú účtovnú dobu odpisovania 6 rokov a daňovú tiež 6 rokov. V priebehu účtovného roka sa obstarávaný majetok zaraďoval tak, ako je uvedené vyššie.  </w:t>
      </w:r>
    </w:p>
    <w:p w:rsidR="00C95D45" w:rsidRDefault="00C95D45" w:rsidP="00F958C6">
      <w:pPr>
        <w:spacing w:after="0" w:line="240" w:lineRule="auto"/>
        <w:jc w:val="both"/>
      </w:pPr>
      <w:r w:rsidRPr="00BD02AA">
        <w:rPr>
          <w:b/>
          <w:bCs/>
        </w:rPr>
        <w:t xml:space="preserve">Odpisovanie dlhodobého nehmotného majetku – </w:t>
      </w:r>
      <w:r w:rsidRPr="00BD02AA">
        <w:t>účtovná jednotka je pripravená odpisovať dlhodobý nehmotný majetok podľa odpisového plánu uvedeného na karte nehmotného majetku najneskôr do piatich rokov od jeho obstarania. V účtovnom období 20</w:t>
      </w:r>
      <w:r w:rsidR="00D06C84">
        <w:t>2</w:t>
      </w:r>
      <w:r w:rsidR="00E8649E">
        <w:t>1</w:t>
      </w:r>
      <w:r w:rsidRPr="00BD02AA">
        <w:t xml:space="preserve"> sa však táto kategória majetku v jednotkových cenách vyšších ako 2.400 Eur  neobstarávala. </w:t>
      </w:r>
    </w:p>
    <w:p w:rsidR="006D1972" w:rsidRPr="006D1972" w:rsidRDefault="006D1972" w:rsidP="006D1972">
      <w:pPr>
        <w:spacing w:after="0"/>
        <w:jc w:val="center"/>
        <w:rPr>
          <w:b/>
          <w:sz w:val="24"/>
          <w:szCs w:val="24"/>
        </w:rPr>
      </w:pPr>
      <w:r w:rsidRPr="006D1972">
        <w:rPr>
          <w:b/>
          <w:sz w:val="24"/>
          <w:szCs w:val="24"/>
        </w:rPr>
        <w:lastRenderedPageBreak/>
        <w:t>Čl. IV</w:t>
      </w:r>
    </w:p>
    <w:p w:rsidR="006D1972" w:rsidRDefault="006D1972" w:rsidP="006D1972">
      <w:pPr>
        <w:spacing w:after="0"/>
        <w:jc w:val="center"/>
        <w:rPr>
          <w:b/>
          <w:sz w:val="24"/>
          <w:szCs w:val="24"/>
        </w:rPr>
      </w:pPr>
      <w:r w:rsidRPr="006D1972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n</w:t>
      </w:r>
      <w:r w:rsidRPr="006D1972">
        <w:rPr>
          <w:b/>
          <w:sz w:val="24"/>
          <w:szCs w:val="24"/>
        </w:rPr>
        <w:t>formácie, ktoré vysvetľujú a dopĺňajú súvahu a výkaz ziskov a strát</w:t>
      </w:r>
    </w:p>
    <w:p w:rsidR="006D1972" w:rsidRDefault="006D1972" w:rsidP="006D1972">
      <w:pPr>
        <w:spacing w:after="0"/>
        <w:jc w:val="center"/>
        <w:rPr>
          <w:b/>
          <w:sz w:val="24"/>
          <w:szCs w:val="24"/>
        </w:rPr>
      </w:pPr>
    </w:p>
    <w:p w:rsidR="00320485" w:rsidRDefault="00320485" w:rsidP="006D1972">
      <w:pPr>
        <w:spacing w:after="0"/>
        <w:jc w:val="center"/>
        <w:rPr>
          <w:b/>
          <w:sz w:val="24"/>
          <w:szCs w:val="24"/>
        </w:rPr>
      </w:pPr>
    </w:p>
    <w:p w:rsidR="006D1972" w:rsidRPr="006D1972" w:rsidRDefault="006D1972" w:rsidP="006D1972">
      <w:pPr>
        <w:rPr>
          <w:b/>
        </w:rPr>
      </w:pPr>
      <w:r w:rsidRPr="006D1972">
        <w:rPr>
          <w:b/>
        </w:rPr>
        <w:t>Prehľad o pohybe dlhodobého hmotného a nehmotného majetku:</w:t>
      </w:r>
    </w:p>
    <w:p w:rsidR="006D1972" w:rsidRDefault="006D1972" w:rsidP="00946FAF">
      <w:pPr>
        <w:spacing w:line="240" w:lineRule="auto"/>
        <w:jc w:val="both"/>
      </w:pPr>
      <w:r w:rsidRPr="00685617">
        <w:t>O pohybe dlhodobého majetku v obstarávacích cenách podľa jeho zložiek, v členení za jednotlivé položky</w:t>
      </w:r>
      <w:r>
        <w:t xml:space="preserve">  </w:t>
      </w:r>
      <w:r w:rsidRPr="00685617">
        <w:t>súvahy</w:t>
      </w:r>
      <w:r w:rsidR="00DA07AB">
        <w:t>,</w:t>
      </w:r>
      <w:r w:rsidRPr="00685617">
        <w:t xml:space="preserve"> vypovedá tabuľka uvedená nižšie tak, že zac</w:t>
      </w:r>
      <w:r>
        <w:t xml:space="preserve">hytáva stav majetku na začiatku </w:t>
      </w:r>
      <w:r w:rsidRPr="00685617">
        <w:t>bežného účtovného obdobia, prírastok, úbytok</w:t>
      </w:r>
      <w:r w:rsidR="00DA07AB">
        <w:t xml:space="preserve"> ako i</w:t>
      </w:r>
      <w:r>
        <w:t> stav na konci toh</w:t>
      </w:r>
      <w:r w:rsidR="00FF1A22">
        <w:t>to obdobia.</w:t>
      </w:r>
    </w:p>
    <w:p w:rsidR="00320485" w:rsidRDefault="00320485" w:rsidP="00946FAF">
      <w:pPr>
        <w:spacing w:line="240" w:lineRule="auto"/>
        <w:jc w:val="both"/>
      </w:pPr>
    </w:p>
    <w:p w:rsidR="00DA07AB" w:rsidRPr="00C541EF" w:rsidRDefault="00DA07AB" w:rsidP="00DA07AB">
      <w:r w:rsidRPr="00C541EF">
        <w:t>Dlhodobý hmotný majetok – obstarávacie ceny</w:t>
      </w:r>
    </w:p>
    <w:tbl>
      <w:tblPr>
        <w:tblW w:w="0" w:type="auto"/>
        <w:tblInd w:w="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775"/>
        <w:gridCol w:w="1500"/>
        <w:gridCol w:w="1230"/>
        <w:gridCol w:w="1215"/>
        <w:gridCol w:w="1719"/>
      </w:tblGrid>
      <w:tr w:rsidR="00DA07AB" w:rsidRPr="00C541EF" w:rsidTr="00DA07AB">
        <w:trPr>
          <w:trHeight w:val="250"/>
        </w:trPr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DA07AB">
            <w:pPr>
              <w:snapToGrid w:val="0"/>
              <w:jc w:val="right"/>
              <w:rPr>
                <w:color w:val="000000"/>
                <w:lang w:val="cs-CZ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B434B0">
            <w:pPr>
              <w:jc w:val="center"/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Stav k 1.1.20</w:t>
            </w:r>
            <w:r w:rsidR="00D06C84">
              <w:rPr>
                <w:color w:val="000000"/>
                <w:lang w:val="cs-CZ"/>
              </w:rPr>
              <w:t>2</w:t>
            </w:r>
            <w:r w:rsidR="00B434B0">
              <w:rPr>
                <w:color w:val="000000"/>
                <w:lang w:val="cs-CZ"/>
              </w:rPr>
              <w:t>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FE050D">
            <w:pPr>
              <w:jc w:val="center"/>
              <w:rPr>
                <w:color w:val="000000"/>
                <w:lang w:val="cs-CZ"/>
              </w:rPr>
            </w:pPr>
            <w:proofErr w:type="spellStart"/>
            <w:r w:rsidRPr="00C541EF">
              <w:rPr>
                <w:color w:val="000000"/>
                <w:lang w:val="cs-CZ"/>
              </w:rPr>
              <w:t>Prírastky</w:t>
            </w:r>
            <w:proofErr w:type="spellEnd"/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FE050D">
            <w:pPr>
              <w:jc w:val="center"/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Úbytky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07AB" w:rsidRPr="00C541EF" w:rsidRDefault="00DA07AB" w:rsidP="00B434B0">
            <w:pPr>
              <w:jc w:val="center"/>
            </w:pPr>
            <w:r w:rsidRPr="00C541EF">
              <w:rPr>
                <w:color w:val="000000"/>
                <w:lang w:val="cs-CZ"/>
              </w:rPr>
              <w:t>Stav k 31.12.20</w:t>
            </w:r>
            <w:r w:rsidR="00D06C84">
              <w:rPr>
                <w:color w:val="000000"/>
                <w:lang w:val="cs-CZ"/>
              </w:rPr>
              <w:t>2</w:t>
            </w:r>
            <w:r w:rsidR="00B434B0">
              <w:rPr>
                <w:color w:val="000000"/>
                <w:lang w:val="cs-CZ"/>
              </w:rPr>
              <w:t>1</w:t>
            </w:r>
          </w:p>
        </w:tc>
      </w:tr>
      <w:tr w:rsidR="00B434B0" w:rsidRPr="00C541EF" w:rsidTr="00DA07AB">
        <w:trPr>
          <w:trHeight w:val="250"/>
        </w:trPr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budovy, haly a stavby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B434B0">
            <w:pPr>
              <w:jc w:val="right"/>
            </w:pPr>
            <w:r>
              <w:t>3 845 091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</w:pPr>
            <w:r>
              <w:t>3 845 091</w:t>
            </w:r>
          </w:p>
        </w:tc>
      </w:tr>
      <w:tr w:rsidR="00B434B0" w:rsidRPr="00C541EF" w:rsidTr="00DA07AB">
        <w:trPr>
          <w:trHeight w:val="250"/>
        </w:trPr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 xml:space="preserve">stroje, </w:t>
            </w:r>
            <w:proofErr w:type="spellStart"/>
            <w:r w:rsidRPr="00C541EF">
              <w:rPr>
                <w:color w:val="000000"/>
                <w:lang w:val="cs-CZ"/>
              </w:rPr>
              <w:t>prístroje</w:t>
            </w:r>
            <w:proofErr w:type="spellEnd"/>
            <w:r w:rsidRPr="00C541EF">
              <w:rPr>
                <w:color w:val="000000"/>
                <w:lang w:val="cs-CZ"/>
              </w:rPr>
              <w:t xml:space="preserve"> a </w:t>
            </w:r>
            <w:proofErr w:type="spellStart"/>
            <w:r w:rsidRPr="00C541EF">
              <w:rPr>
                <w:color w:val="000000"/>
                <w:lang w:val="cs-CZ"/>
              </w:rPr>
              <w:t>zariad</w:t>
            </w:r>
            <w:proofErr w:type="spellEnd"/>
            <w:r w:rsidRPr="00C541EF">
              <w:rPr>
                <w:color w:val="000000"/>
                <w:lang w:val="cs-CZ"/>
              </w:rPr>
              <w:t xml:space="preserve">.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B434B0">
            <w:pPr>
              <w:jc w:val="right"/>
            </w:pPr>
            <w:r>
              <w:t>895 506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567C68" w:rsidP="00664EBF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34B0" w:rsidRPr="00C541EF" w:rsidRDefault="00B434B0" w:rsidP="00664EBF">
            <w:pPr>
              <w:jc w:val="right"/>
            </w:pPr>
            <w:r>
              <w:t>895 506</w:t>
            </w:r>
          </w:p>
        </w:tc>
      </w:tr>
      <w:tr w:rsidR="00B434B0" w:rsidRPr="00C541EF" w:rsidTr="00DA07AB">
        <w:trPr>
          <w:trHeight w:val="250"/>
        </w:trPr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 xml:space="preserve">dopravné  </w:t>
            </w:r>
            <w:proofErr w:type="spellStart"/>
            <w:r w:rsidRPr="00C541EF">
              <w:rPr>
                <w:color w:val="000000"/>
                <w:lang w:val="cs-CZ"/>
              </w:rPr>
              <w:t>prostriedky</w:t>
            </w:r>
            <w:proofErr w:type="spellEnd"/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B434B0">
            <w:pPr>
              <w:jc w:val="right"/>
            </w:pPr>
            <w:r>
              <w:t>20 708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664EBF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664EBF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34B0" w:rsidRPr="00C541EF" w:rsidRDefault="00B434B0" w:rsidP="00D015B6">
            <w:pPr>
              <w:jc w:val="right"/>
            </w:pPr>
            <w:r>
              <w:t>20 708</w:t>
            </w:r>
          </w:p>
        </w:tc>
      </w:tr>
      <w:tr w:rsidR="00B434B0" w:rsidRPr="00C541EF" w:rsidTr="00DA07AB">
        <w:trPr>
          <w:trHeight w:val="250"/>
        </w:trPr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i</w:t>
            </w:r>
            <w:r w:rsidRPr="00C541EF">
              <w:rPr>
                <w:color w:val="000000"/>
                <w:lang w:val="cs-CZ"/>
              </w:rPr>
              <w:t>nventár</w:t>
            </w:r>
            <w:proofErr w:type="spellEnd"/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B434B0">
            <w:pPr>
              <w:jc w:val="right"/>
            </w:pPr>
            <w:r>
              <w:t>19 675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34B0" w:rsidRPr="00C541EF" w:rsidRDefault="00B434B0" w:rsidP="00D015B6">
            <w:pPr>
              <w:jc w:val="right"/>
            </w:pPr>
            <w:r>
              <w:t>19 675</w:t>
            </w:r>
          </w:p>
        </w:tc>
      </w:tr>
      <w:tr w:rsidR="00B434B0" w:rsidRPr="00C541EF" w:rsidTr="00DA07AB">
        <w:trPr>
          <w:trHeight w:val="250"/>
        </w:trPr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p</w:t>
            </w:r>
            <w:r w:rsidRPr="00C541EF">
              <w:rPr>
                <w:color w:val="000000"/>
                <w:lang w:val="cs-CZ"/>
              </w:rPr>
              <w:t xml:space="preserve">ozemky 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B434B0">
            <w:pPr>
              <w:jc w:val="right"/>
            </w:pPr>
            <w:r>
              <w:t>44 447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34B0" w:rsidRPr="00C541EF" w:rsidRDefault="00B434B0" w:rsidP="00DA07AB">
            <w:pPr>
              <w:jc w:val="right"/>
            </w:pPr>
            <w:r>
              <w:t>44 447</w:t>
            </w:r>
          </w:p>
        </w:tc>
      </w:tr>
    </w:tbl>
    <w:p w:rsidR="00DA07AB" w:rsidRPr="00C541EF" w:rsidRDefault="00DA07AB" w:rsidP="00DA07AB"/>
    <w:p w:rsidR="00DA07AB" w:rsidRPr="00C541EF" w:rsidRDefault="00DA07AB" w:rsidP="00DA07AB">
      <w:pPr>
        <w:rPr>
          <w:color w:val="000000"/>
          <w:lang w:val="cs-CZ"/>
        </w:rPr>
      </w:pPr>
      <w:r w:rsidRPr="00C541EF">
        <w:t>Pohyb oprávok:</w:t>
      </w:r>
    </w:p>
    <w:tbl>
      <w:tblPr>
        <w:tblW w:w="0" w:type="auto"/>
        <w:tblInd w:w="-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794"/>
        <w:gridCol w:w="1497"/>
        <w:gridCol w:w="1229"/>
        <w:gridCol w:w="1214"/>
        <w:gridCol w:w="1719"/>
      </w:tblGrid>
      <w:tr w:rsidR="00DA07AB" w:rsidRPr="00C541EF" w:rsidTr="00DA07AB">
        <w:trPr>
          <w:trHeight w:val="250"/>
        </w:trPr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Oprávky k: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B434B0">
            <w:pPr>
              <w:jc w:val="center"/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Stav k 1.1.20</w:t>
            </w:r>
            <w:r w:rsidR="00D06C84">
              <w:rPr>
                <w:color w:val="000000"/>
                <w:lang w:val="cs-CZ"/>
              </w:rPr>
              <w:t>2</w:t>
            </w:r>
            <w:r w:rsidR="00B434B0">
              <w:rPr>
                <w:color w:val="000000"/>
                <w:lang w:val="cs-CZ"/>
              </w:rPr>
              <w:t>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FE050D">
            <w:pPr>
              <w:jc w:val="center"/>
              <w:rPr>
                <w:color w:val="000000"/>
                <w:lang w:val="cs-CZ"/>
              </w:rPr>
            </w:pPr>
            <w:proofErr w:type="spellStart"/>
            <w:r w:rsidRPr="00C541EF">
              <w:rPr>
                <w:color w:val="000000"/>
                <w:lang w:val="cs-CZ"/>
              </w:rPr>
              <w:t>Prírastky</w:t>
            </w:r>
            <w:proofErr w:type="spellEnd"/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07AB" w:rsidRPr="00C541EF" w:rsidRDefault="00DA07AB" w:rsidP="00FE050D">
            <w:pPr>
              <w:jc w:val="center"/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Úbytky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07AB" w:rsidRPr="00C541EF" w:rsidRDefault="00DA07AB" w:rsidP="00B434B0">
            <w:pPr>
              <w:jc w:val="center"/>
            </w:pPr>
            <w:r w:rsidRPr="00C541EF">
              <w:rPr>
                <w:color w:val="000000"/>
                <w:lang w:val="cs-CZ"/>
              </w:rPr>
              <w:t>Stav k 31.12.20</w:t>
            </w:r>
            <w:r w:rsidR="00D06C84">
              <w:rPr>
                <w:color w:val="000000"/>
                <w:lang w:val="cs-CZ"/>
              </w:rPr>
              <w:t>2</w:t>
            </w:r>
            <w:r w:rsidR="00B434B0">
              <w:rPr>
                <w:color w:val="000000"/>
                <w:lang w:val="cs-CZ"/>
              </w:rPr>
              <w:t>1</w:t>
            </w:r>
          </w:p>
        </w:tc>
      </w:tr>
      <w:tr w:rsidR="00567C68" w:rsidRPr="00C541EF" w:rsidTr="00DA07AB">
        <w:trPr>
          <w:trHeight w:val="250"/>
        </w:trPr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>budovy, haly a stavby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EF130F">
            <w:pPr>
              <w:jc w:val="right"/>
            </w:pPr>
            <w:r>
              <w:t>3 197 422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567C68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204 808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7C68" w:rsidRPr="00C541EF" w:rsidRDefault="00567C68" w:rsidP="00FD2250">
            <w:pPr>
              <w:jc w:val="right"/>
            </w:pPr>
            <w:r>
              <w:t>3 402 230</w:t>
            </w:r>
          </w:p>
        </w:tc>
      </w:tr>
      <w:tr w:rsidR="00567C68" w:rsidRPr="00C541EF" w:rsidTr="00DA07AB">
        <w:trPr>
          <w:trHeight w:val="250"/>
        </w:trPr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 xml:space="preserve">stroje, </w:t>
            </w:r>
            <w:proofErr w:type="spellStart"/>
            <w:r w:rsidRPr="00C541EF">
              <w:rPr>
                <w:color w:val="000000"/>
                <w:lang w:val="cs-CZ"/>
              </w:rPr>
              <w:t>prístroje</w:t>
            </w:r>
            <w:proofErr w:type="spellEnd"/>
            <w:r w:rsidRPr="00C541EF">
              <w:rPr>
                <w:color w:val="000000"/>
                <w:lang w:val="cs-CZ"/>
              </w:rPr>
              <w:t xml:space="preserve"> a </w:t>
            </w:r>
            <w:proofErr w:type="spellStart"/>
            <w:r w:rsidRPr="00C541EF">
              <w:rPr>
                <w:color w:val="000000"/>
                <w:lang w:val="cs-CZ"/>
              </w:rPr>
              <w:t>zariad</w:t>
            </w:r>
            <w:proofErr w:type="spellEnd"/>
            <w:r w:rsidRPr="00C541EF">
              <w:rPr>
                <w:color w:val="000000"/>
                <w:lang w:val="cs-CZ"/>
              </w:rPr>
              <w:t xml:space="preserve">. 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EF130F">
            <w:pPr>
              <w:jc w:val="right"/>
            </w:pPr>
            <w:r>
              <w:t>867 470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8F033F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10 251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7C68" w:rsidRPr="00C541EF" w:rsidRDefault="00567C68" w:rsidP="001E0203">
            <w:pPr>
              <w:jc w:val="right"/>
            </w:pPr>
            <w:r>
              <w:t>877 721</w:t>
            </w:r>
          </w:p>
        </w:tc>
      </w:tr>
      <w:tr w:rsidR="00567C68" w:rsidRPr="00C541EF" w:rsidTr="00DA07AB">
        <w:trPr>
          <w:trHeight w:val="250"/>
        </w:trPr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rPr>
                <w:color w:val="000000"/>
                <w:lang w:val="cs-CZ"/>
              </w:rPr>
            </w:pPr>
            <w:r w:rsidRPr="00C541EF">
              <w:rPr>
                <w:color w:val="000000"/>
                <w:lang w:val="cs-CZ"/>
              </w:rPr>
              <w:t xml:space="preserve">dopravné  </w:t>
            </w:r>
            <w:proofErr w:type="spellStart"/>
            <w:r w:rsidRPr="00C541EF">
              <w:rPr>
                <w:color w:val="000000"/>
                <w:lang w:val="cs-CZ"/>
              </w:rPr>
              <w:t>prostriedky</w:t>
            </w:r>
            <w:proofErr w:type="spellEnd"/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EF130F">
            <w:pPr>
              <w:jc w:val="right"/>
            </w:pPr>
            <w:r>
              <w:t>1 296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5 184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8F033F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</w:pPr>
            <w:r>
              <w:t>6 480</w:t>
            </w:r>
          </w:p>
        </w:tc>
      </w:tr>
      <w:tr w:rsidR="00567C68" w:rsidRPr="00C541EF" w:rsidTr="00DA07AB">
        <w:trPr>
          <w:trHeight w:val="250"/>
        </w:trPr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i</w:t>
            </w:r>
            <w:r w:rsidRPr="00C541EF">
              <w:rPr>
                <w:color w:val="000000"/>
                <w:lang w:val="cs-CZ"/>
              </w:rPr>
              <w:t>nventár</w:t>
            </w:r>
            <w:proofErr w:type="spellEnd"/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EF130F">
            <w:pPr>
              <w:jc w:val="right"/>
            </w:pPr>
            <w:r>
              <w:t>19 675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7C68" w:rsidRPr="00C541EF" w:rsidRDefault="00567C68" w:rsidP="00DA07AB">
            <w:pPr>
              <w:jc w:val="right"/>
            </w:pPr>
            <w:r>
              <w:t>19 675</w:t>
            </w:r>
          </w:p>
        </w:tc>
      </w:tr>
    </w:tbl>
    <w:p w:rsidR="00DA07AB" w:rsidRDefault="00DA07AB" w:rsidP="00DA07AB"/>
    <w:p w:rsidR="00DA07AB" w:rsidRPr="00F8591C" w:rsidRDefault="00DA07AB" w:rsidP="00DA07AB">
      <w:pPr>
        <w:rPr>
          <w:b/>
          <w:bCs/>
        </w:rPr>
      </w:pPr>
      <w:r w:rsidRPr="00F8591C">
        <w:t>Dlhodobý nehmotný majetok</w:t>
      </w:r>
      <w:r w:rsidR="00271C22">
        <w:t>- neeviduje spoločnosť.</w:t>
      </w:r>
    </w:p>
    <w:p w:rsidR="00DA07AB" w:rsidRDefault="00DA07AB" w:rsidP="00946FAF">
      <w:pPr>
        <w:spacing w:line="240" w:lineRule="auto"/>
        <w:jc w:val="both"/>
      </w:pPr>
    </w:p>
    <w:p w:rsidR="00DA07AB" w:rsidRDefault="00DA07AB" w:rsidP="00946FAF">
      <w:pPr>
        <w:spacing w:line="240" w:lineRule="auto"/>
        <w:jc w:val="both"/>
      </w:pPr>
    </w:p>
    <w:p w:rsidR="00DA07AB" w:rsidRDefault="00DA07AB" w:rsidP="00946FAF">
      <w:pPr>
        <w:spacing w:line="240" w:lineRule="auto"/>
        <w:jc w:val="both"/>
      </w:pPr>
    </w:p>
    <w:p w:rsidR="00DA07AB" w:rsidRDefault="00DA07AB" w:rsidP="00946FAF">
      <w:pPr>
        <w:spacing w:line="240" w:lineRule="auto"/>
        <w:jc w:val="both"/>
      </w:pPr>
    </w:p>
    <w:p w:rsidR="00DA07AB" w:rsidRDefault="00DA07AB" w:rsidP="00946FAF">
      <w:pPr>
        <w:spacing w:line="240" w:lineRule="auto"/>
        <w:jc w:val="both"/>
      </w:pPr>
    </w:p>
    <w:p w:rsidR="0024105A" w:rsidRDefault="0024105A" w:rsidP="0024105A">
      <w:pPr>
        <w:rPr>
          <w:rFonts w:asciiTheme="majorHAnsi" w:eastAsiaTheme="majorEastAsia" w:hAnsiTheme="majorHAnsi" w:cs="Times New Roman"/>
          <w:b/>
          <w:bCs/>
          <w:kern w:val="28"/>
        </w:rPr>
      </w:pPr>
      <w:r w:rsidRPr="0024105A">
        <w:rPr>
          <w:rFonts w:asciiTheme="majorHAnsi" w:eastAsiaTheme="majorEastAsia" w:hAnsiTheme="majorHAnsi" w:cs="Times New Roman"/>
          <w:b/>
          <w:bCs/>
          <w:kern w:val="28"/>
        </w:rPr>
        <w:t>Informácie o 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24105A" w:rsidRPr="003F477D" w:rsidTr="0015088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105A" w:rsidRPr="003F477D" w:rsidRDefault="0024105A" w:rsidP="0024105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105A" w:rsidRPr="003F477D" w:rsidRDefault="0024105A" w:rsidP="0024105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105A" w:rsidRPr="003F477D" w:rsidRDefault="0024105A" w:rsidP="0024105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02F6" w:rsidRPr="003F477D" w:rsidTr="0015088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502F6" w:rsidRPr="003F477D" w:rsidRDefault="00C502F6" w:rsidP="0024105A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02F6" w:rsidRPr="003F477D" w:rsidRDefault="00C502F6" w:rsidP="00C502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502F6" w:rsidRPr="003F477D" w:rsidRDefault="00C502F6" w:rsidP="00EF130F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422</w:t>
            </w:r>
          </w:p>
        </w:tc>
      </w:tr>
      <w:tr w:rsidR="00C502F6" w:rsidRPr="003F477D" w:rsidTr="0015088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502F6" w:rsidRPr="003F477D" w:rsidRDefault="00C502F6" w:rsidP="0024105A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502F6" w:rsidRPr="003F477D" w:rsidRDefault="00C502F6" w:rsidP="008039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41 357</w:t>
            </w:r>
          </w:p>
        </w:tc>
        <w:tc>
          <w:tcPr>
            <w:tcW w:w="2405" w:type="dxa"/>
            <w:vAlign w:val="center"/>
          </w:tcPr>
          <w:p w:rsidR="00C502F6" w:rsidRPr="003F477D" w:rsidRDefault="00C502F6" w:rsidP="00EF130F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43 686</w:t>
            </w:r>
          </w:p>
        </w:tc>
      </w:tr>
      <w:tr w:rsidR="00C502F6" w:rsidRPr="003F477D" w:rsidTr="0015088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02F6" w:rsidRPr="003F477D" w:rsidRDefault="00C502F6" w:rsidP="0024105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02F6" w:rsidRPr="003F477D" w:rsidRDefault="00C502F6" w:rsidP="003D64A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41 633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502F6" w:rsidRPr="003F477D" w:rsidRDefault="00C502F6" w:rsidP="00EF130F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44 108</w:t>
            </w:r>
          </w:p>
        </w:tc>
      </w:tr>
    </w:tbl>
    <w:p w:rsidR="00C754CB" w:rsidRDefault="00C754CB" w:rsidP="0024105A">
      <w:pPr>
        <w:rPr>
          <w:b/>
        </w:rPr>
      </w:pPr>
    </w:p>
    <w:p w:rsidR="0024105A" w:rsidRDefault="0024105A" w:rsidP="0024105A">
      <w:pPr>
        <w:rPr>
          <w:b/>
        </w:rPr>
      </w:pPr>
      <w:r w:rsidRPr="0024105A">
        <w:rPr>
          <w:b/>
        </w:rPr>
        <w:t>Informácie o významných položkách časového rozlíšenia nákladov budúcich období:</w:t>
      </w:r>
    </w:p>
    <w:p w:rsidR="0024105A" w:rsidRDefault="0024105A" w:rsidP="0032334F">
      <w:pPr>
        <w:spacing w:line="240" w:lineRule="auto"/>
        <w:jc w:val="both"/>
      </w:pPr>
      <w:r w:rsidRPr="0024105A">
        <w:t>Ku koncu roka 20</w:t>
      </w:r>
      <w:r w:rsidR="00210DB4">
        <w:t>2</w:t>
      </w:r>
      <w:r w:rsidR="00EF130F">
        <w:t>1</w:t>
      </w:r>
      <w:r>
        <w:t xml:space="preserve"> mala spoločnosť v stave nasledovné </w:t>
      </w:r>
      <w:r w:rsidR="00DB516F">
        <w:t>časové rozlíšenie nákladov</w:t>
      </w:r>
      <w:r>
        <w:t xml:space="preserve"> budúcich období: poistenie </w:t>
      </w:r>
      <w:r w:rsidR="00F804C5">
        <w:t>majetku (budova)</w:t>
      </w:r>
      <w:r>
        <w:t xml:space="preserve"> </w:t>
      </w:r>
      <w:r w:rsidR="00210DB4">
        <w:t>5 7</w:t>
      </w:r>
      <w:r w:rsidR="00EF130F">
        <w:t>33</w:t>
      </w:r>
      <w:r w:rsidR="002B4DF7">
        <w:t xml:space="preserve"> </w:t>
      </w:r>
      <w:r w:rsidR="00EF130F">
        <w:t xml:space="preserve">€, </w:t>
      </w:r>
      <w:r>
        <w:t xml:space="preserve">poistenie </w:t>
      </w:r>
      <w:r w:rsidR="00F804C5">
        <w:t>za zamestnancov</w:t>
      </w:r>
      <w:r>
        <w:t xml:space="preserve"> </w:t>
      </w:r>
      <w:proofErr w:type="spellStart"/>
      <w:r>
        <w:t>Allianz</w:t>
      </w:r>
      <w:proofErr w:type="spellEnd"/>
      <w:r>
        <w:t xml:space="preserve"> </w:t>
      </w:r>
      <w:r w:rsidR="00EF130F">
        <w:t>24</w:t>
      </w:r>
      <w:r w:rsidR="00AB3D73">
        <w:t>3</w:t>
      </w:r>
      <w:r w:rsidR="00D47996">
        <w:t xml:space="preserve"> </w:t>
      </w:r>
      <w:r>
        <w:t>€,</w:t>
      </w:r>
      <w:r w:rsidR="00F804C5">
        <w:t xml:space="preserve"> </w:t>
      </w:r>
      <w:proofErr w:type="spellStart"/>
      <w:r w:rsidR="00AB3D73">
        <w:t>Kooperativa</w:t>
      </w:r>
      <w:proofErr w:type="spellEnd"/>
      <w:r w:rsidR="00F804C5">
        <w:t xml:space="preserve"> povinné</w:t>
      </w:r>
      <w:r w:rsidR="0094696D">
        <w:t xml:space="preserve"> zmluvné poistenie vozíkov</w:t>
      </w:r>
      <w:r w:rsidR="00F804C5">
        <w:t xml:space="preserve"> v hodnote </w:t>
      </w:r>
      <w:r w:rsidR="00EF130F">
        <w:t>22</w:t>
      </w:r>
      <w:r w:rsidR="00210DB4">
        <w:t xml:space="preserve"> </w:t>
      </w:r>
      <w:r w:rsidR="00F804C5">
        <w:t>€,</w:t>
      </w:r>
      <w:r>
        <w:t xml:space="preserve"> </w:t>
      </w:r>
      <w:proofErr w:type="spellStart"/>
      <w:r w:rsidR="00F804C5">
        <w:t>Allianz</w:t>
      </w:r>
      <w:proofErr w:type="spellEnd"/>
      <w:r w:rsidR="00F804C5">
        <w:t xml:space="preserve"> komplexné poistenie podnikateľa</w:t>
      </w:r>
      <w:r>
        <w:t xml:space="preserve"> </w:t>
      </w:r>
      <w:r w:rsidR="009A541B">
        <w:t>161</w:t>
      </w:r>
      <w:r w:rsidR="00D47996">
        <w:t xml:space="preserve"> </w:t>
      </w:r>
      <w:r>
        <w:t xml:space="preserve">€, </w:t>
      </w:r>
      <w:proofErr w:type="spellStart"/>
      <w:r w:rsidR="00F804C5">
        <w:t>Generali</w:t>
      </w:r>
      <w:proofErr w:type="spellEnd"/>
      <w:r w:rsidR="00F804C5">
        <w:t xml:space="preserve"> poistenie podnikateľa (skenerov) </w:t>
      </w:r>
      <w:r w:rsidR="009A541B">
        <w:t>187</w:t>
      </w:r>
      <w:r w:rsidR="00F804C5">
        <w:t xml:space="preserve"> €, </w:t>
      </w:r>
      <w:r>
        <w:t xml:space="preserve">predplatné </w:t>
      </w:r>
      <w:r w:rsidR="00D47996">
        <w:t>periodík</w:t>
      </w:r>
      <w:r w:rsidR="00210DB4">
        <w:t xml:space="preserve"> +</w:t>
      </w:r>
      <w:proofErr w:type="spellStart"/>
      <w:r w:rsidR="00210DB4">
        <w:t>doméma</w:t>
      </w:r>
      <w:proofErr w:type="spellEnd"/>
      <w:r>
        <w:t xml:space="preserve"> </w:t>
      </w:r>
      <w:r w:rsidR="00EF130F">
        <w:t>53</w:t>
      </w:r>
      <w:r w:rsidR="009A0DAD">
        <w:t xml:space="preserve"> </w:t>
      </w:r>
      <w:r>
        <w:t>€</w:t>
      </w:r>
      <w:r w:rsidR="001D3E76">
        <w:t>,</w:t>
      </w:r>
      <w:r w:rsidR="00210DB4">
        <w:t xml:space="preserve"> </w:t>
      </w:r>
      <w:r w:rsidR="001D3E76">
        <w:t xml:space="preserve"> </w:t>
      </w:r>
      <w:r w:rsidR="00D47996">
        <w:t xml:space="preserve">poistenie </w:t>
      </w:r>
      <w:r w:rsidR="009324B2">
        <w:t>zodpovednosti podnikateľa a majetku</w:t>
      </w:r>
      <w:r w:rsidR="00D47996">
        <w:t xml:space="preserve"> </w:t>
      </w:r>
      <w:proofErr w:type="spellStart"/>
      <w:r w:rsidR="00D47996">
        <w:t>Generalli</w:t>
      </w:r>
      <w:proofErr w:type="spellEnd"/>
      <w:r w:rsidR="00D47996">
        <w:t xml:space="preserve"> vo výške </w:t>
      </w:r>
      <w:r w:rsidR="009A541B">
        <w:t>11</w:t>
      </w:r>
      <w:r w:rsidR="00AB3D73">
        <w:t>3</w:t>
      </w:r>
      <w:r w:rsidR="00D47996">
        <w:t xml:space="preserve"> €</w:t>
      </w:r>
      <w:r>
        <w:t xml:space="preserve"> . Celkom v hodnote</w:t>
      </w:r>
      <w:r w:rsidR="002B4DF7">
        <w:t xml:space="preserve"> </w:t>
      </w:r>
      <w:r w:rsidR="00AB3D73">
        <w:t>6 512</w:t>
      </w:r>
      <w:r w:rsidR="00D47996">
        <w:t xml:space="preserve"> </w:t>
      </w:r>
      <w:r>
        <w:t>€</w:t>
      </w:r>
      <w:r w:rsidR="002B4DF7">
        <w:t>.</w:t>
      </w:r>
    </w:p>
    <w:p w:rsidR="0024105A" w:rsidRPr="0024105A" w:rsidRDefault="0024105A" w:rsidP="0024105A">
      <w:pPr>
        <w:rPr>
          <w:b/>
        </w:rPr>
      </w:pPr>
      <w:r w:rsidRPr="0024105A">
        <w:rPr>
          <w:b/>
        </w:rPr>
        <w:t>Informácie o pohľadávkach - veková štruktúra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81"/>
        <w:gridCol w:w="1124"/>
        <w:gridCol w:w="1069"/>
        <w:gridCol w:w="1189"/>
        <w:gridCol w:w="1322"/>
        <w:gridCol w:w="1172"/>
        <w:gridCol w:w="1229"/>
      </w:tblGrid>
      <w:tr w:rsidR="003520BC" w:rsidRPr="003F477D" w:rsidTr="003520BC">
        <w:tc>
          <w:tcPr>
            <w:tcW w:w="222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20BC" w:rsidRDefault="003520BC" w:rsidP="006F497D">
            <w:pPr>
              <w:pStyle w:val="TopHeader"/>
            </w:pPr>
            <w:r w:rsidRPr="003F477D">
              <w:t>V lehote splatnosti</w:t>
            </w:r>
          </w:p>
          <w:p w:rsidR="003520BC" w:rsidRPr="003F477D" w:rsidRDefault="003520BC" w:rsidP="006F497D">
            <w:pPr>
              <w:pStyle w:val="TopHeader"/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520BC" w:rsidRPr="003F477D" w:rsidRDefault="003520BC" w:rsidP="006F497D">
            <w:pPr>
              <w:pStyle w:val="TopHeader"/>
            </w:pPr>
            <w:r>
              <w:t xml:space="preserve"> Po lehote splatnosti </w:t>
            </w:r>
            <w:r w:rsidRPr="00FE4C78">
              <w:rPr>
                <w:sz w:val="20"/>
                <w:szCs w:val="20"/>
              </w:rPr>
              <w:t>do 1 roka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20BC" w:rsidRDefault="003520BC" w:rsidP="006F497D">
            <w:pPr>
              <w:pStyle w:val="TopHeader"/>
            </w:pPr>
            <w:r w:rsidRPr="003F477D">
              <w:t>Po lehote splatnosti</w:t>
            </w:r>
          </w:p>
          <w:p w:rsidR="003520BC" w:rsidRDefault="003520BC" w:rsidP="006F497D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Pr="00502D3E">
              <w:rPr>
                <w:sz w:val="20"/>
                <w:szCs w:val="20"/>
              </w:rPr>
              <w:t>iac ako</w:t>
            </w:r>
          </w:p>
          <w:p w:rsidR="003520BC" w:rsidRPr="00502D3E" w:rsidRDefault="003520BC" w:rsidP="006F497D">
            <w:pPr>
              <w:pStyle w:val="TopHeader"/>
              <w:rPr>
                <w:sz w:val="20"/>
                <w:szCs w:val="20"/>
              </w:rPr>
            </w:pPr>
            <w:r w:rsidRPr="00502D3E">
              <w:rPr>
                <w:sz w:val="20"/>
                <w:szCs w:val="20"/>
              </w:rPr>
              <w:t xml:space="preserve"> 1 rok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520BC" w:rsidRPr="003F477D" w:rsidRDefault="003520BC" w:rsidP="006F497D">
            <w:pPr>
              <w:pStyle w:val="TopHeader"/>
            </w:pPr>
            <w:r w:rsidRPr="003F477D">
              <w:t>Pohľadávky spolu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520BC" w:rsidRPr="003F477D" w:rsidRDefault="003520BC" w:rsidP="006F497D">
            <w:pPr>
              <w:pStyle w:val="TopHeader"/>
            </w:pPr>
            <w:r>
              <w:t>Tvorba opravnej položky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520BC" w:rsidRDefault="00EE1A2D" w:rsidP="006F497D">
            <w:pPr>
              <w:pStyle w:val="TopHeader"/>
            </w:pPr>
            <w:r>
              <w:t xml:space="preserve">Netto pohľadávky </w:t>
            </w:r>
          </w:p>
        </w:tc>
      </w:tr>
      <w:tr w:rsidR="003520BC" w:rsidRPr="003F477D" w:rsidTr="003520BC">
        <w:trPr>
          <w:trHeight w:hRule="exact" w:val="227"/>
        </w:trPr>
        <w:tc>
          <w:tcPr>
            <w:tcW w:w="222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20BC" w:rsidRPr="003F477D" w:rsidRDefault="003520BC" w:rsidP="006F497D">
            <w:pPr>
              <w:pStyle w:val="TopHeader"/>
              <w:rPr>
                <w:b w:val="0"/>
              </w:rPr>
            </w:pP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  <w:r>
              <w:rPr>
                <w:b w:val="0"/>
              </w:rPr>
              <w:t xml:space="preserve"> brutto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520BC" w:rsidRPr="003F477D" w:rsidRDefault="003520BC" w:rsidP="006F497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2021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520BC" w:rsidRDefault="003520BC" w:rsidP="006F497D">
            <w:pPr>
              <w:pStyle w:val="TopHeader"/>
              <w:rPr>
                <w:b w:val="0"/>
              </w:rPr>
            </w:pPr>
          </w:p>
        </w:tc>
      </w:tr>
      <w:tr w:rsidR="003520BC" w:rsidRPr="003F477D" w:rsidTr="0014766F">
        <w:trPr>
          <w:trHeight w:val="425"/>
        </w:trPr>
        <w:tc>
          <w:tcPr>
            <w:tcW w:w="222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20BC" w:rsidRPr="003F477D" w:rsidRDefault="0014766F" w:rsidP="00EE1A2D">
            <w:pPr>
              <w:spacing w:after="0" w:line="240" w:lineRule="auto"/>
              <w:jc w:val="right"/>
            </w:pPr>
            <w:r>
              <w:t xml:space="preserve">27 </w:t>
            </w:r>
            <w:r w:rsidR="00EE1A2D">
              <w:t>626</w:t>
            </w:r>
          </w:p>
        </w:tc>
        <w:tc>
          <w:tcPr>
            <w:tcW w:w="1069" w:type="dxa"/>
            <w:tcBorders>
              <w:top w:val="single" w:sz="12" w:space="0" w:color="auto"/>
            </w:tcBorders>
            <w:vAlign w:val="center"/>
          </w:tcPr>
          <w:p w:rsidR="003520BC" w:rsidRDefault="00EE1A2D" w:rsidP="004212C3">
            <w:pPr>
              <w:spacing w:after="0" w:line="240" w:lineRule="auto"/>
              <w:jc w:val="right"/>
            </w:pPr>
            <w:r>
              <w:t>525 572</w:t>
            </w:r>
          </w:p>
        </w:tc>
        <w:tc>
          <w:tcPr>
            <w:tcW w:w="1196" w:type="dxa"/>
            <w:tcBorders>
              <w:top w:val="single" w:sz="12" w:space="0" w:color="auto"/>
            </w:tcBorders>
            <w:vAlign w:val="center"/>
          </w:tcPr>
          <w:p w:rsidR="003520BC" w:rsidRPr="003F477D" w:rsidRDefault="0014766F" w:rsidP="008039C0">
            <w:pPr>
              <w:spacing w:after="0" w:line="240" w:lineRule="auto"/>
              <w:jc w:val="right"/>
            </w:pPr>
            <w:r>
              <w:t>90 834</w:t>
            </w: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3520BC" w:rsidRPr="003F477D" w:rsidRDefault="003520BC" w:rsidP="004C6B3C">
            <w:pPr>
              <w:spacing w:after="0" w:line="240" w:lineRule="auto"/>
              <w:jc w:val="right"/>
            </w:pPr>
            <w:r>
              <w:t>644 032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3520BC" w:rsidRDefault="003520BC" w:rsidP="008039C0">
            <w:pPr>
              <w:spacing w:after="0" w:line="240" w:lineRule="auto"/>
              <w:jc w:val="right"/>
            </w:pPr>
            <w:r>
              <w:t>26 304</w:t>
            </w:r>
          </w:p>
        </w:tc>
        <w:tc>
          <w:tcPr>
            <w:tcW w:w="1164" w:type="dxa"/>
            <w:tcBorders>
              <w:top w:val="single" w:sz="12" w:space="0" w:color="auto"/>
            </w:tcBorders>
            <w:vAlign w:val="center"/>
          </w:tcPr>
          <w:p w:rsidR="003520BC" w:rsidRDefault="0014766F" w:rsidP="0014766F">
            <w:pPr>
              <w:spacing w:after="0" w:line="240" w:lineRule="auto"/>
              <w:jc w:val="right"/>
            </w:pPr>
            <w:r>
              <w:t>617 728</w:t>
            </w:r>
          </w:p>
        </w:tc>
      </w:tr>
      <w:tr w:rsidR="003520BC" w:rsidRPr="003F477D" w:rsidTr="00EE1A2D">
        <w:trPr>
          <w:trHeight w:val="425"/>
        </w:trPr>
        <w:tc>
          <w:tcPr>
            <w:tcW w:w="222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20BC" w:rsidRPr="003F477D" w:rsidRDefault="003520BC" w:rsidP="008039C0">
            <w:pPr>
              <w:spacing w:after="0" w:line="240" w:lineRule="auto"/>
              <w:jc w:val="right"/>
            </w:pPr>
            <w:r>
              <w:t>8 442</w:t>
            </w:r>
          </w:p>
        </w:tc>
        <w:tc>
          <w:tcPr>
            <w:tcW w:w="1069" w:type="dxa"/>
            <w:tcBorders>
              <w:top w:val="single" w:sz="6" w:space="0" w:color="auto"/>
            </w:tcBorders>
            <w:vAlign w:val="center"/>
          </w:tcPr>
          <w:p w:rsidR="003520BC" w:rsidRDefault="003520BC" w:rsidP="008039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96" w:type="dxa"/>
            <w:tcBorders>
              <w:top w:val="single" w:sz="6" w:space="0" w:color="auto"/>
            </w:tcBorders>
            <w:vAlign w:val="center"/>
          </w:tcPr>
          <w:p w:rsidR="003520BC" w:rsidRPr="003F477D" w:rsidRDefault="003520BC" w:rsidP="008039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327" w:type="dxa"/>
            <w:tcBorders>
              <w:top w:val="single" w:sz="6" w:space="0" w:color="auto"/>
            </w:tcBorders>
            <w:vAlign w:val="center"/>
          </w:tcPr>
          <w:p w:rsidR="003520BC" w:rsidRPr="003F477D" w:rsidRDefault="003520BC" w:rsidP="00370E88">
            <w:pPr>
              <w:spacing w:after="0" w:line="240" w:lineRule="auto"/>
              <w:jc w:val="right"/>
            </w:pPr>
            <w:r>
              <w:t>8 442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3520BC" w:rsidRDefault="003520BC" w:rsidP="008039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64" w:type="dxa"/>
            <w:tcBorders>
              <w:top w:val="single" w:sz="6" w:space="0" w:color="auto"/>
            </w:tcBorders>
            <w:vAlign w:val="center"/>
          </w:tcPr>
          <w:p w:rsidR="003520BC" w:rsidRDefault="00EE1A2D" w:rsidP="00EE1A2D">
            <w:pPr>
              <w:spacing w:after="0" w:line="240" w:lineRule="auto"/>
              <w:jc w:val="right"/>
            </w:pPr>
            <w:r>
              <w:t>8 442</w:t>
            </w:r>
          </w:p>
        </w:tc>
      </w:tr>
      <w:tr w:rsidR="003520BC" w:rsidRPr="003F477D" w:rsidTr="00EE1A2D">
        <w:trPr>
          <w:trHeight w:val="425"/>
        </w:trPr>
        <w:tc>
          <w:tcPr>
            <w:tcW w:w="2220" w:type="dxa"/>
            <w:tcBorders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6F497D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127" w:type="dxa"/>
            <w:tcBorders>
              <w:left w:val="single" w:sz="12" w:space="0" w:color="auto"/>
            </w:tcBorders>
            <w:vAlign w:val="center"/>
          </w:tcPr>
          <w:p w:rsidR="003520BC" w:rsidRPr="003F477D" w:rsidRDefault="003520BC" w:rsidP="008039C0">
            <w:pPr>
              <w:spacing w:after="0" w:line="240" w:lineRule="auto"/>
              <w:jc w:val="right"/>
            </w:pPr>
            <w:r>
              <w:t>163</w:t>
            </w:r>
          </w:p>
        </w:tc>
        <w:tc>
          <w:tcPr>
            <w:tcW w:w="1069" w:type="dxa"/>
            <w:vAlign w:val="center"/>
          </w:tcPr>
          <w:p w:rsidR="003520BC" w:rsidRDefault="003520BC" w:rsidP="008039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96" w:type="dxa"/>
            <w:vAlign w:val="center"/>
          </w:tcPr>
          <w:p w:rsidR="003520BC" w:rsidRPr="003F477D" w:rsidRDefault="003520BC" w:rsidP="008039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327" w:type="dxa"/>
            <w:vAlign w:val="center"/>
          </w:tcPr>
          <w:p w:rsidR="003520BC" w:rsidRPr="003F477D" w:rsidRDefault="003520BC" w:rsidP="006E274C">
            <w:pPr>
              <w:spacing w:after="0" w:line="240" w:lineRule="auto"/>
              <w:jc w:val="right"/>
            </w:pPr>
            <w:r>
              <w:t>163</w:t>
            </w:r>
          </w:p>
        </w:tc>
        <w:tc>
          <w:tcPr>
            <w:tcW w:w="1183" w:type="dxa"/>
            <w:vAlign w:val="center"/>
          </w:tcPr>
          <w:p w:rsidR="003520BC" w:rsidRDefault="003520BC" w:rsidP="008039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64" w:type="dxa"/>
            <w:vAlign w:val="center"/>
          </w:tcPr>
          <w:p w:rsidR="003520BC" w:rsidRDefault="00EE1A2D" w:rsidP="00EE1A2D">
            <w:pPr>
              <w:spacing w:after="0" w:line="240" w:lineRule="auto"/>
              <w:jc w:val="right"/>
            </w:pPr>
            <w:r>
              <w:t>163</w:t>
            </w:r>
          </w:p>
        </w:tc>
      </w:tr>
      <w:tr w:rsidR="003520BC" w:rsidRPr="003F477D" w:rsidTr="00EE1A2D">
        <w:trPr>
          <w:trHeight w:val="425"/>
        </w:trPr>
        <w:tc>
          <w:tcPr>
            <w:tcW w:w="2220" w:type="dxa"/>
            <w:tcBorders>
              <w:right w:val="single" w:sz="12" w:space="0" w:color="auto"/>
            </w:tcBorders>
            <w:vAlign w:val="center"/>
            <w:hideMark/>
          </w:tcPr>
          <w:p w:rsidR="003520BC" w:rsidRPr="003F477D" w:rsidRDefault="003520BC" w:rsidP="001465D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</w:t>
            </w:r>
            <w:r w:rsidRPr="003F477D">
              <w:rPr>
                <w:b/>
              </w:rPr>
              <w:t xml:space="preserve"> spolu</w:t>
            </w:r>
          </w:p>
        </w:tc>
        <w:tc>
          <w:tcPr>
            <w:tcW w:w="1127" w:type="dxa"/>
            <w:tcBorders>
              <w:left w:val="single" w:sz="12" w:space="0" w:color="auto"/>
            </w:tcBorders>
            <w:vAlign w:val="center"/>
          </w:tcPr>
          <w:p w:rsidR="003520BC" w:rsidRPr="003F477D" w:rsidRDefault="00EE1A2D" w:rsidP="004C6B3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36 231</w:t>
            </w:r>
          </w:p>
        </w:tc>
        <w:tc>
          <w:tcPr>
            <w:tcW w:w="1069" w:type="dxa"/>
            <w:vAlign w:val="center"/>
          </w:tcPr>
          <w:p w:rsidR="003520BC" w:rsidRDefault="00EE1A2D" w:rsidP="008039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525 572</w:t>
            </w:r>
          </w:p>
        </w:tc>
        <w:tc>
          <w:tcPr>
            <w:tcW w:w="1196" w:type="dxa"/>
            <w:vAlign w:val="center"/>
          </w:tcPr>
          <w:p w:rsidR="003520BC" w:rsidRPr="003F477D" w:rsidRDefault="0014766F" w:rsidP="008039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90 834</w:t>
            </w:r>
          </w:p>
        </w:tc>
        <w:tc>
          <w:tcPr>
            <w:tcW w:w="1327" w:type="dxa"/>
            <w:vAlign w:val="center"/>
          </w:tcPr>
          <w:p w:rsidR="003520BC" w:rsidRPr="003F477D" w:rsidRDefault="003520BC" w:rsidP="006E274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652 637</w:t>
            </w:r>
          </w:p>
        </w:tc>
        <w:tc>
          <w:tcPr>
            <w:tcW w:w="1183" w:type="dxa"/>
            <w:vAlign w:val="center"/>
          </w:tcPr>
          <w:p w:rsidR="003520BC" w:rsidRDefault="003520BC" w:rsidP="008039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26 304</w:t>
            </w:r>
          </w:p>
        </w:tc>
        <w:tc>
          <w:tcPr>
            <w:tcW w:w="1164" w:type="dxa"/>
            <w:vAlign w:val="center"/>
          </w:tcPr>
          <w:p w:rsidR="003520BC" w:rsidRDefault="00EE1A2D" w:rsidP="00EE1A2D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626 333</w:t>
            </w:r>
          </w:p>
        </w:tc>
      </w:tr>
    </w:tbl>
    <w:p w:rsidR="006F497D" w:rsidRDefault="006F497D" w:rsidP="006F497D">
      <w:pPr>
        <w:spacing w:after="0" w:line="240" w:lineRule="auto"/>
        <w:jc w:val="both"/>
      </w:pPr>
    </w:p>
    <w:p w:rsidR="00741233" w:rsidRDefault="005209E4" w:rsidP="00130D57">
      <w:pPr>
        <w:spacing w:after="0" w:line="240" w:lineRule="auto"/>
        <w:jc w:val="both"/>
      </w:pPr>
      <w:r>
        <w:t>K 31.12. vykazovala</w:t>
      </w:r>
      <w:r w:rsidR="006F497D">
        <w:t xml:space="preserve"> spoločnosť </w:t>
      </w:r>
      <w:r w:rsidR="00EE1A2D">
        <w:t xml:space="preserve">krátkodobé </w:t>
      </w:r>
      <w:r w:rsidR="006F497D">
        <w:t xml:space="preserve">pohľadávky v celkovej </w:t>
      </w:r>
      <w:r w:rsidR="003D64A9">
        <w:t xml:space="preserve">brutto </w:t>
      </w:r>
      <w:r w:rsidR="006F497D">
        <w:t>hodnote</w:t>
      </w:r>
      <w:r w:rsidR="00076598">
        <w:t xml:space="preserve"> </w:t>
      </w:r>
      <w:r w:rsidR="00883B6A">
        <w:t>652 637</w:t>
      </w:r>
      <w:r w:rsidR="008421D2">
        <w:t xml:space="preserve"> </w:t>
      </w:r>
      <w:r w:rsidR="006F497D">
        <w:t xml:space="preserve">€, </w:t>
      </w:r>
      <w:r w:rsidR="009C64E2">
        <w:t xml:space="preserve">z toho z obchodného styku vo výške </w:t>
      </w:r>
      <w:r w:rsidR="00883B6A">
        <w:t>644 032</w:t>
      </w:r>
      <w:r w:rsidR="009C64E2">
        <w:t xml:space="preserve"> €. </w:t>
      </w:r>
      <w:r w:rsidR="00883B6A">
        <w:t>Pohľadávky</w:t>
      </w:r>
      <w:r w:rsidR="00766161">
        <w:t xml:space="preserve"> z obchodného </w:t>
      </w:r>
      <w:r w:rsidR="009C64E2">
        <w:t>styku vo výške 1 363 158 €</w:t>
      </w:r>
      <w:r w:rsidR="00883B6A">
        <w:t>, ku ktorým bola</w:t>
      </w:r>
      <w:r w:rsidR="009C64E2">
        <w:t xml:space="preserve"> bola </w:t>
      </w:r>
      <w:r w:rsidR="00FE419D">
        <w:t xml:space="preserve">v r. 2017-2018 </w:t>
      </w:r>
      <w:r w:rsidR="009C64E2">
        <w:t>dotvorená opravná položka,</w:t>
      </w:r>
      <w:r w:rsidR="00883B6A">
        <w:t xml:space="preserve"> sa vyradili ku koncu roka 2021.</w:t>
      </w:r>
      <w:r w:rsidR="0014766F">
        <w:t>V</w:t>
      </w:r>
      <w:r w:rsidR="00883B6A">
        <w:t xml:space="preserve"> danom roku sa dotvorila opravná položka vo výške 26 304 € na zostatok nevymožiteľných pohľadávok voči spoločnostiam, ktoré sa dostali do </w:t>
      </w:r>
      <w:proofErr w:type="spellStart"/>
      <w:r w:rsidR="00883B6A">
        <w:t>insolvenčného</w:t>
      </w:r>
      <w:proofErr w:type="spellEnd"/>
      <w:r w:rsidR="00883B6A">
        <w:t xml:space="preserve"> konania.</w:t>
      </w:r>
      <w:r w:rsidR="00064AA0">
        <w:t xml:space="preserve"> Netto </w:t>
      </w:r>
      <w:r w:rsidR="001465D3">
        <w:t xml:space="preserve">krátkodobé </w:t>
      </w:r>
      <w:r w:rsidR="00064AA0">
        <w:t xml:space="preserve">pohľadávky tak činia </w:t>
      </w:r>
      <w:r w:rsidR="00883B6A">
        <w:rPr>
          <w:b/>
          <w:u w:val="single"/>
        </w:rPr>
        <w:t>626 333</w:t>
      </w:r>
      <w:r w:rsidR="00064AA0" w:rsidRPr="003D64A9">
        <w:rPr>
          <w:b/>
          <w:u w:val="single"/>
        </w:rPr>
        <w:t xml:space="preserve"> €.</w:t>
      </w:r>
      <w:r w:rsidR="001465D3">
        <w:rPr>
          <w:b/>
          <w:u w:val="single"/>
        </w:rPr>
        <w:t xml:space="preserve">  </w:t>
      </w:r>
    </w:p>
    <w:p w:rsidR="00EF5E5A" w:rsidRDefault="00EF5E5A" w:rsidP="00130D57">
      <w:pPr>
        <w:spacing w:after="0" w:line="240" w:lineRule="auto"/>
        <w:jc w:val="both"/>
      </w:pPr>
      <w:r>
        <w:t xml:space="preserve">V predchádzajúcom období </w:t>
      </w:r>
      <w:r w:rsidR="00883B6A">
        <w:t xml:space="preserve">mali netto </w:t>
      </w:r>
      <w:r>
        <w:t xml:space="preserve">pohľadávky </w:t>
      </w:r>
      <w:r w:rsidR="00883B6A">
        <w:t>hodnotu 614 845€.</w:t>
      </w:r>
    </w:p>
    <w:p w:rsidR="00211511" w:rsidRDefault="00211511" w:rsidP="00130D57">
      <w:pPr>
        <w:spacing w:after="0" w:line="240" w:lineRule="auto"/>
        <w:jc w:val="both"/>
      </w:pPr>
    </w:p>
    <w:p w:rsidR="00211511" w:rsidRDefault="00211511" w:rsidP="00130D57">
      <w:pPr>
        <w:spacing w:after="0" w:line="240" w:lineRule="auto"/>
        <w:jc w:val="both"/>
      </w:pPr>
    </w:p>
    <w:p w:rsidR="00564D0D" w:rsidRDefault="001465D3" w:rsidP="00130D57">
      <w:pPr>
        <w:spacing w:after="0" w:line="240" w:lineRule="auto"/>
        <w:jc w:val="both"/>
        <w:rPr>
          <w:b/>
          <w:u w:val="single"/>
        </w:rPr>
      </w:pPr>
      <w:r>
        <w:rPr>
          <w:b/>
          <w:u w:val="single"/>
        </w:rPr>
        <w:t>Dlhodobá pohľadávka - odložená daňová pohľadávka</w:t>
      </w:r>
    </w:p>
    <w:p w:rsidR="00211511" w:rsidRDefault="00211511" w:rsidP="00130D57">
      <w:pPr>
        <w:spacing w:after="0" w:line="240" w:lineRule="auto"/>
        <w:jc w:val="both"/>
      </w:pPr>
    </w:p>
    <w:p w:rsidR="001465D3" w:rsidRPr="00BC2281" w:rsidRDefault="001465D3" w:rsidP="001465D3">
      <w:pPr>
        <w:spacing w:line="240" w:lineRule="auto"/>
        <w:jc w:val="both"/>
        <w:rPr>
          <w:b/>
        </w:rPr>
      </w:pPr>
      <w:r>
        <w:t>Odložená daň (pohľadávka), pozostáva z rozdielu medzi daňovou zostatkovou cenou majetku a účtovnou zostatkovou cenou majetku po zohľadnení prerušenia daňový odpisov i výdavkov, ktoré neboli uznané  v roku 202</w:t>
      </w:r>
      <w:r w:rsidR="00EB41BB">
        <w:t>1</w:t>
      </w:r>
      <w:r>
        <w:t xml:space="preserve"> ako daňové.   </w:t>
      </w:r>
    </w:p>
    <w:p w:rsidR="001465D3" w:rsidRDefault="001465D3" w:rsidP="001465D3">
      <w:pPr>
        <w:spacing w:after="0" w:line="240" w:lineRule="auto"/>
        <w:ind w:left="720"/>
        <w:jc w:val="both"/>
      </w:pPr>
      <w:r>
        <w:lastRenderedPageBreak/>
        <w:t xml:space="preserve">daňová  zostatková cena majetku je                         </w:t>
      </w:r>
      <w:r w:rsidR="00EE1A2D">
        <w:t>843 634 €</w:t>
      </w:r>
    </w:p>
    <w:p w:rsidR="001465D3" w:rsidRDefault="001465D3" w:rsidP="001465D3">
      <w:pPr>
        <w:spacing w:after="0" w:line="240" w:lineRule="auto"/>
        <w:ind w:left="720"/>
        <w:jc w:val="both"/>
        <w:rPr>
          <w:u w:val="single"/>
        </w:rPr>
      </w:pPr>
      <w:r>
        <w:rPr>
          <w:u w:val="single"/>
        </w:rPr>
        <w:t xml:space="preserve">účtovná zostatková cena majetku je                         </w:t>
      </w:r>
      <w:r w:rsidR="00EE1A2D">
        <w:rPr>
          <w:u w:val="single"/>
        </w:rPr>
        <w:t>474 875</w:t>
      </w:r>
      <w:r>
        <w:rPr>
          <w:u w:val="single"/>
        </w:rPr>
        <w:t xml:space="preserve"> €</w:t>
      </w:r>
    </w:p>
    <w:p w:rsidR="001465D3" w:rsidRDefault="00EB41BB" w:rsidP="001465D3">
      <w:pPr>
        <w:spacing w:after="0" w:line="240" w:lineRule="auto"/>
        <w:jc w:val="both"/>
      </w:pPr>
      <w:r>
        <w:t xml:space="preserve">       </w:t>
      </w:r>
      <w:r>
        <w:tab/>
        <w:t xml:space="preserve"> rozdiel </w:t>
      </w:r>
      <w:r>
        <w:tab/>
        <w:t xml:space="preserve">    </w:t>
      </w:r>
      <w:r w:rsidR="001465D3">
        <w:t xml:space="preserve">                                                                       </w:t>
      </w:r>
      <w:r w:rsidR="00EE1A2D">
        <w:t>368 759</w:t>
      </w:r>
      <w:r w:rsidR="001465D3">
        <w:t xml:space="preserve"> €</w:t>
      </w:r>
    </w:p>
    <w:p w:rsidR="006F4CF2" w:rsidRDefault="006F4CF2" w:rsidP="001465D3">
      <w:pPr>
        <w:spacing w:after="0" w:line="240" w:lineRule="auto"/>
        <w:jc w:val="both"/>
      </w:pPr>
    </w:p>
    <w:p w:rsidR="001465D3" w:rsidRDefault="001465D3" w:rsidP="001465D3">
      <w:pPr>
        <w:spacing w:after="0" w:line="240" w:lineRule="auto"/>
        <w:jc w:val="both"/>
      </w:pPr>
      <w:r>
        <w:t xml:space="preserve">       </w:t>
      </w:r>
      <w:r>
        <w:tab/>
        <w:t xml:space="preserve">daňová pohľadávka </w:t>
      </w:r>
      <w:r w:rsidR="00EB41BB">
        <w:t>z majetku</w:t>
      </w:r>
      <w:r w:rsidR="00EB41BB">
        <w:tab/>
      </w:r>
      <w:r w:rsidR="00EB41BB">
        <w:tab/>
      </w:r>
      <w:r>
        <w:t xml:space="preserve"> </w:t>
      </w:r>
      <w:r>
        <w:tab/>
        <w:t xml:space="preserve">       </w:t>
      </w:r>
      <w:r w:rsidR="00EE1A2D">
        <w:t>77 4</w:t>
      </w:r>
      <w:r w:rsidR="00EB41BB">
        <w:t>40</w:t>
      </w:r>
      <w:r>
        <w:t xml:space="preserve"> €</w:t>
      </w:r>
    </w:p>
    <w:p w:rsidR="00EB41BB" w:rsidRDefault="00EB41BB" w:rsidP="001465D3">
      <w:pPr>
        <w:spacing w:after="0" w:line="240" w:lineRule="auto"/>
        <w:jc w:val="both"/>
      </w:pPr>
      <w:r>
        <w:tab/>
        <w:t>daňová pohľadávka zo strát                                           74 026 €</w:t>
      </w:r>
    </w:p>
    <w:p w:rsidR="00EB41BB" w:rsidRDefault="001465D3" w:rsidP="001465D3">
      <w:pPr>
        <w:spacing w:after="0" w:line="240" w:lineRule="auto"/>
        <w:jc w:val="both"/>
      </w:pPr>
      <w:r>
        <w:t xml:space="preserve">      </w:t>
      </w:r>
      <w:r>
        <w:tab/>
        <w:t xml:space="preserve">iné daňové pohľadávky </w:t>
      </w:r>
      <w:r>
        <w:tab/>
      </w:r>
      <w:r>
        <w:tab/>
      </w:r>
      <w:r>
        <w:tab/>
        <w:t xml:space="preserve">               </w:t>
      </w:r>
      <w:r w:rsidR="00EB41BB">
        <w:t xml:space="preserve"> </w:t>
      </w:r>
      <w:r>
        <w:t xml:space="preserve">       </w:t>
      </w:r>
      <w:r w:rsidR="00EB41BB">
        <w:t xml:space="preserve">   </w:t>
      </w:r>
      <w:r>
        <w:t xml:space="preserve"> </w:t>
      </w:r>
      <w:r w:rsidR="00EB41BB">
        <w:t>655</w:t>
      </w:r>
      <w:r>
        <w:t xml:space="preserve"> € </w:t>
      </w:r>
    </w:p>
    <w:p w:rsidR="001465D3" w:rsidRPr="006F4CF2" w:rsidRDefault="00EB41BB" w:rsidP="001465D3">
      <w:pPr>
        <w:spacing w:after="0" w:line="240" w:lineRule="auto"/>
        <w:jc w:val="both"/>
        <w:rPr>
          <w:u w:val="single"/>
        </w:rPr>
      </w:pPr>
      <w:r>
        <w:tab/>
      </w:r>
      <w:r w:rsidRPr="006F4CF2">
        <w:rPr>
          <w:u w:val="single"/>
        </w:rPr>
        <w:t>daňový záväzok</w:t>
      </w:r>
      <w:r w:rsidRPr="006F4CF2">
        <w:rPr>
          <w:u w:val="single"/>
        </w:rPr>
        <w:tab/>
      </w:r>
      <w:r w:rsidRPr="006F4CF2">
        <w:rPr>
          <w:u w:val="single"/>
        </w:rPr>
        <w:tab/>
      </w:r>
      <w:r w:rsidRPr="006F4CF2">
        <w:rPr>
          <w:u w:val="single"/>
        </w:rPr>
        <w:tab/>
      </w:r>
      <w:r w:rsidRPr="006F4CF2">
        <w:rPr>
          <w:u w:val="single"/>
        </w:rPr>
        <w:tab/>
      </w:r>
      <w:r w:rsidRPr="006F4CF2">
        <w:rPr>
          <w:u w:val="single"/>
        </w:rPr>
        <w:tab/>
        <w:t xml:space="preserve">          1 835 €</w:t>
      </w:r>
    </w:p>
    <w:p w:rsidR="001465D3" w:rsidRDefault="001465D3" w:rsidP="001465D3">
      <w:pPr>
        <w:spacing w:after="0" w:line="240" w:lineRule="auto"/>
        <w:jc w:val="both"/>
      </w:pPr>
      <w:r>
        <w:tab/>
        <w:t>celkom odložená daň. pohľadávka</w:t>
      </w:r>
      <w:r>
        <w:tab/>
      </w:r>
      <w:r>
        <w:tab/>
        <w:t xml:space="preserve">       </w:t>
      </w:r>
      <w:r w:rsidR="00EB41BB">
        <w:rPr>
          <w:b/>
        </w:rPr>
        <w:t>150 286</w:t>
      </w:r>
      <w:r w:rsidRPr="005D5700">
        <w:rPr>
          <w:b/>
        </w:rPr>
        <w:t xml:space="preserve"> €</w:t>
      </w:r>
    </w:p>
    <w:p w:rsidR="001465D3" w:rsidRDefault="001465D3" w:rsidP="001465D3">
      <w:pPr>
        <w:spacing w:after="0" w:line="240" w:lineRule="auto"/>
        <w:ind w:left="720"/>
      </w:pPr>
    </w:p>
    <w:p w:rsidR="009C64E2" w:rsidRDefault="009C64E2" w:rsidP="00130D57">
      <w:pPr>
        <w:spacing w:after="0" w:line="240" w:lineRule="auto"/>
        <w:jc w:val="both"/>
      </w:pPr>
    </w:p>
    <w:p w:rsidR="00A34F28" w:rsidRDefault="00A34F28" w:rsidP="00130D57">
      <w:pPr>
        <w:spacing w:after="0" w:line="240" w:lineRule="auto"/>
        <w:jc w:val="both"/>
      </w:pPr>
    </w:p>
    <w:p w:rsidR="00130D57" w:rsidRPr="00215B29" w:rsidRDefault="00130D57" w:rsidP="00130D57">
      <w:pPr>
        <w:spacing w:after="0" w:line="240" w:lineRule="auto"/>
        <w:jc w:val="both"/>
        <w:rPr>
          <w:b/>
        </w:rPr>
      </w:pPr>
      <w:r w:rsidRPr="00215B29">
        <w:rPr>
          <w:b/>
        </w:rPr>
        <w:t xml:space="preserve">Informácie o záväzkoch </w:t>
      </w:r>
    </w:p>
    <w:p w:rsidR="00215B29" w:rsidRDefault="00215B29" w:rsidP="007E450F">
      <w:pPr>
        <w:spacing w:after="0" w:line="240" w:lineRule="auto"/>
        <w:jc w:val="both"/>
        <w:rPr>
          <w:b/>
          <w:i/>
        </w:rPr>
      </w:pPr>
      <w:r w:rsidRPr="00215B29">
        <w:t>Ku koncu bežného účtovného obdobia vykazuje spoločnosť záväzky</w:t>
      </w:r>
      <w:r w:rsidR="00AC076C">
        <w:t xml:space="preserve"> celkom </w:t>
      </w:r>
      <w:r w:rsidR="007E450F">
        <w:rPr>
          <w:b/>
        </w:rPr>
        <w:t>125 635</w:t>
      </w:r>
      <w:r w:rsidR="00AC076C">
        <w:t xml:space="preserve"> €,</w:t>
      </w:r>
      <w:r w:rsidRPr="00215B29">
        <w:t xml:space="preserve"> z toho v rámci krátkodobých záväzkov</w:t>
      </w:r>
      <w:r w:rsidR="005761F7">
        <w:t xml:space="preserve"> vo výške </w:t>
      </w:r>
      <w:r w:rsidR="007E450F">
        <w:t>84 400</w:t>
      </w:r>
      <w:r w:rsidR="005761F7">
        <w:t xml:space="preserve"> € bolo</w:t>
      </w:r>
      <w:r w:rsidRPr="00215B29">
        <w:t xml:space="preserve"> z obchodného styku</w:t>
      </w:r>
      <w:r w:rsidR="00CC6C92">
        <w:t xml:space="preserve"> v hodnote</w:t>
      </w:r>
      <w:r w:rsidRPr="00215B29">
        <w:t xml:space="preserve"> </w:t>
      </w:r>
      <w:r w:rsidR="007E450F">
        <w:t>8 300</w:t>
      </w:r>
      <w:r w:rsidRPr="00215B29">
        <w:t xml:space="preserve"> €,</w:t>
      </w:r>
      <w:r w:rsidR="00CC6C92">
        <w:t xml:space="preserve"> </w:t>
      </w:r>
      <w:r w:rsidRPr="00215B29">
        <w:t xml:space="preserve"> dlhodobé </w:t>
      </w:r>
      <w:r w:rsidR="00CC6C92">
        <w:t xml:space="preserve">záväzky boli </w:t>
      </w:r>
      <w:r w:rsidRPr="00215B29">
        <w:t xml:space="preserve">v hodnote </w:t>
      </w:r>
      <w:r w:rsidR="007E450F">
        <w:t>14 108</w:t>
      </w:r>
      <w:r w:rsidRPr="00215B29">
        <w:t xml:space="preserve"> (</w:t>
      </w:r>
      <w:r w:rsidR="001465D3">
        <w:t>leasing</w:t>
      </w:r>
      <w:r w:rsidR="00C4689A">
        <w:t>).</w:t>
      </w:r>
      <w:r w:rsidR="008A55A9">
        <w:t xml:space="preserve"> </w:t>
      </w:r>
      <w:r w:rsidR="007E450F">
        <w:t xml:space="preserve"> Celkom záväzky oproti roka 2020 poklesli o 126 821.</w:t>
      </w:r>
    </w:p>
    <w:p w:rsidR="00C33A24" w:rsidRDefault="00C33A24" w:rsidP="00130D57">
      <w:pPr>
        <w:spacing w:after="0" w:line="240" w:lineRule="auto"/>
        <w:jc w:val="both"/>
        <w:rPr>
          <w:b/>
          <w:i/>
        </w:rPr>
      </w:pP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130D57" w:rsidRPr="002B2E75" w:rsidTr="0012346C">
        <w:trPr>
          <w:trHeight w:val="138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0D57" w:rsidRPr="002B2E75" w:rsidRDefault="00130D57" w:rsidP="00130D5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0D57" w:rsidRPr="002B2E75" w:rsidRDefault="00130D57" w:rsidP="00130D5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0D57" w:rsidRPr="002B2E75" w:rsidRDefault="00130D57" w:rsidP="00130D5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D07CC" w:rsidRPr="002B2E75" w:rsidTr="00733557">
        <w:trPr>
          <w:trHeight w:val="45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7CC" w:rsidRPr="002B2E75" w:rsidRDefault="004D07CC" w:rsidP="00130D57">
            <w:r w:rsidRPr="007E450F">
              <w:rPr>
                <w:b/>
                <w:sz w:val="20"/>
                <w:szCs w:val="20"/>
              </w:rPr>
              <w:t>Krátkodobé záväzky v lehote splatnosti</w:t>
            </w:r>
            <w:r>
              <w:t>: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4D07CC" w:rsidRPr="00733557" w:rsidRDefault="004D07CC" w:rsidP="00F84B5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84 400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4D07CC" w:rsidRPr="00733557" w:rsidRDefault="004D07CC" w:rsidP="004D07CC">
            <w:pPr>
              <w:jc w:val="right"/>
              <w:rPr>
                <w:b/>
                <w:bCs/>
                <w:sz w:val="20"/>
                <w:szCs w:val="20"/>
              </w:rPr>
            </w:pPr>
            <w:r w:rsidRPr="00733557">
              <w:rPr>
                <w:b/>
                <w:bCs/>
                <w:sz w:val="20"/>
                <w:szCs w:val="20"/>
              </w:rPr>
              <w:t>143 933</w:t>
            </w:r>
          </w:p>
        </w:tc>
      </w:tr>
      <w:tr w:rsidR="004D07CC" w:rsidRPr="002B2E75" w:rsidTr="00733557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7CC" w:rsidRPr="008A4CC8" w:rsidRDefault="004D07CC" w:rsidP="00130D57">
            <w:r w:rsidRPr="008A4CC8">
              <w:t>z toho z obchodného styku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4D07CC" w:rsidRPr="008A4CC8" w:rsidRDefault="004D07CC" w:rsidP="00B55AE3">
            <w:pPr>
              <w:jc w:val="right"/>
              <w:rPr>
                <w:bCs/>
              </w:rPr>
            </w:pPr>
            <w:r>
              <w:rPr>
                <w:bCs/>
              </w:rPr>
              <w:t>8 300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4D07CC" w:rsidRPr="008A4CC8" w:rsidRDefault="004D07CC" w:rsidP="004D07CC">
            <w:pPr>
              <w:jc w:val="right"/>
              <w:rPr>
                <w:bCs/>
              </w:rPr>
            </w:pPr>
            <w:r>
              <w:rPr>
                <w:bCs/>
              </w:rPr>
              <w:t>52 154</w:t>
            </w:r>
          </w:p>
        </w:tc>
      </w:tr>
      <w:tr w:rsidR="004D07CC" w:rsidRPr="002B2E75" w:rsidTr="00733557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7CC" w:rsidRPr="008A4CC8" w:rsidRDefault="004D07CC" w:rsidP="00130D57">
            <w:r w:rsidRPr="008A4CC8">
              <w:t>z toho voči zamestnancom, zo soc.</w:t>
            </w:r>
            <w:r>
              <w:t xml:space="preserve"> </w:t>
            </w:r>
            <w:r w:rsidRPr="008A4CC8">
              <w:t>poistenia, daňové záväzky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4D07CC" w:rsidRPr="008A4CC8" w:rsidRDefault="004D07CC" w:rsidP="00B55AE3">
            <w:pPr>
              <w:jc w:val="right"/>
              <w:rPr>
                <w:bCs/>
              </w:rPr>
            </w:pPr>
            <w:r>
              <w:rPr>
                <w:bCs/>
              </w:rPr>
              <w:t>72 313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4D07CC" w:rsidRPr="008A4CC8" w:rsidRDefault="004D07CC" w:rsidP="004D07CC">
            <w:pPr>
              <w:jc w:val="right"/>
              <w:rPr>
                <w:bCs/>
              </w:rPr>
            </w:pPr>
            <w:r>
              <w:rPr>
                <w:bCs/>
              </w:rPr>
              <w:t>78 575</w:t>
            </w:r>
          </w:p>
        </w:tc>
      </w:tr>
      <w:tr w:rsidR="004D07CC" w:rsidRPr="002B2E75" w:rsidTr="00733557">
        <w:trPr>
          <w:trHeight w:val="28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07CC" w:rsidRPr="0012346C" w:rsidRDefault="004D07CC" w:rsidP="0012346C">
            <w:pPr>
              <w:rPr>
                <w:bCs/>
              </w:rPr>
            </w:pPr>
            <w:r>
              <w:rPr>
                <w:bCs/>
              </w:rPr>
              <w:t>z toho d</w:t>
            </w:r>
            <w:r w:rsidRPr="0012346C">
              <w:rPr>
                <w:bCs/>
              </w:rPr>
              <w:t>aňov</w:t>
            </w:r>
            <w:r>
              <w:rPr>
                <w:bCs/>
              </w:rPr>
              <w:t>é</w:t>
            </w:r>
            <w:r w:rsidRPr="0012346C">
              <w:rPr>
                <w:bCs/>
              </w:rPr>
              <w:t xml:space="preserve"> záväzky</w:t>
            </w:r>
            <w:r w:rsidR="007E450F">
              <w:rPr>
                <w:bCs/>
              </w:rPr>
              <w:t>, leasing, ostatné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4D07CC" w:rsidRPr="0012346C" w:rsidRDefault="004D07CC" w:rsidP="00A023E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3 787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D07CC" w:rsidRPr="0012346C" w:rsidRDefault="007E450F" w:rsidP="004D07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13 204</w:t>
            </w:r>
          </w:p>
        </w:tc>
      </w:tr>
      <w:tr w:rsidR="004D07CC" w:rsidRPr="002B2E75" w:rsidTr="00733557">
        <w:trPr>
          <w:trHeight w:val="28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07CC" w:rsidRPr="002B2E75" w:rsidRDefault="004D07CC" w:rsidP="0092373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4D07CC" w:rsidRPr="000A4F9D" w:rsidRDefault="004D07CC" w:rsidP="001465D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14 108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D07CC" w:rsidRPr="000A4F9D" w:rsidRDefault="004D07CC" w:rsidP="004D07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14 384</w:t>
            </w:r>
          </w:p>
        </w:tc>
      </w:tr>
      <w:tr w:rsidR="004D07CC" w:rsidRPr="002B2E75" w:rsidTr="00733557">
        <w:trPr>
          <w:trHeight w:val="28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07CC" w:rsidRPr="002B2E75" w:rsidRDefault="004D07CC" w:rsidP="00130D57">
            <w:pPr>
              <w:rPr>
                <w:b/>
                <w:bCs/>
              </w:rPr>
            </w:pP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4D07CC" w:rsidRPr="000A4F9D" w:rsidRDefault="004D07CC" w:rsidP="00B55AE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22 958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D07CC" w:rsidRPr="000A4F9D" w:rsidRDefault="004D07CC" w:rsidP="004D07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32 291</w:t>
            </w:r>
          </w:p>
        </w:tc>
      </w:tr>
      <w:tr w:rsidR="004D07CC" w:rsidRPr="002B2E75" w:rsidTr="00733557">
        <w:trPr>
          <w:trHeight w:val="28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7CC" w:rsidRDefault="004D07CC" w:rsidP="00130D57">
            <w:pPr>
              <w:rPr>
                <w:b/>
                <w:bCs/>
              </w:rPr>
            </w:pPr>
            <w:r>
              <w:rPr>
                <w:b/>
                <w:bCs/>
              </w:rPr>
              <w:t>Bankové úvery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4D07CC" w:rsidRPr="000A4F9D" w:rsidRDefault="004D07CC" w:rsidP="00B55AE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4 169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4D07CC" w:rsidRPr="000A4F9D" w:rsidRDefault="004D07CC" w:rsidP="004D07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61 848</w:t>
            </w:r>
          </w:p>
        </w:tc>
      </w:tr>
    </w:tbl>
    <w:p w:rsidR="00BC2281" w:rsidRDefault="00BC2281" w:rsidP="00F219E8">
      <w:pPr>
        <w:spacing w:line="240" w:lineRule="auto"/>
        <w:jc w:val="both"/>
        <w:rPr>
          <w:b/>
        </w:rPr>
      </w:pPr>
    </w:p>
    <w:p w:rsidR="005D5700" w:rsidRDefault="005D5700" w:rsidP="00F219E8">
      <w:pPr>
        <w:spacing w:after="0" w:line="240" w:lineRule="auto"/>
        <w:ind w:left="720"/>
      </w:pPr>
    </w:p>
    <w:p w:rsidR="00F512E5" w:rsidRDefault="00215B29" w:rsidP="00BC2281">
      <w:pPr>
        <w:spacing w:line="240" w:lineRule="auto"/>
        <w:jc w:val="both"/>
        <w:rPr>
          <w:b/>
        </w:rPr>
      </w:pPr>
      <w:r w:rsidRPr="00215B29">
        <w:rPr>
          <w:b/>
        </w:rPr>
        <w:t>Informácie o rezervách</w:t>
      </w:r>
    </w:p>
    <w:p w:rsidR="00215B29" w:rsidRDefault="00215B29" w:rsidP="00BC2281">
      <w:pPr>
        <w:spacing w:line="240" w:lineRule="auto"/>
        <w:jc w:val="both"/>
      </w:pPr>
      <w:r>
        <w:t xml:space="preserve">Ku začiatku účtovného obdobia predstavuje výška </w:t>
      </w:r>
      <w:r w:rsidR="00B7025F">
        <w:t xml:space="preserve">krátkodobej </w:t>
      </w:r>
      <w:r>
        <w:t xml:space="preserve">rezervy sumu </w:t>
      </w:r>
      <w:r w:rsidR="00D25ACA">
        <w:t>30 449</w:t>
      </w:r>
      <w:r w:rsidR="00B7025F">
        <w:t xml:space="preserve"> </w:t>
      </w:r>
      <w:r>
        <w:t xml:space="preserve"> €, </w:t>
      </w:r>
      <w:r w:rsidR="00B7025F">
        <w:t xml:space="preserve">z toho rezerva na audit </w:t>
      </w:r>
      <w:r w:rsidR="00D25ACA">
        <w:t>2 900</w:t>
      </w:r>
      <w:r w:rsidR="00B7025F">
        <w:t xml:space="preserve"> €, rezerva na nevyčerpané dovolenky a odvody  </w:t>
      </w:r>
      <w:r w:rsidR="00D25ACA">
        <w:t>27 549</w:t>
      </w:r>
      <w:r w:rsidR="00FA4C1F">
        <w:t xml:space="preserve"> </w:t>
      </w:r>
      <w:r>
        <w:t xml:space="preserve">€. </w:t>
      </w:r>
      <w:r w:rsidR="00494762">
        <w:t xml:space="preserve"> K </w:t>
      </w:r>
      <w:proofErr w:type="spellStart"/>
      <w:r w:rsidR="00494762">
        <w:t>ultimu</w:t>
      </w:r>
      <w:proofErr w:type="spellEnd"/>
      <w:r w:rsidR="00494762">
        <w:t xml:space="preserve"> bežného účtovného obdobia vykazuje spoločnosť stav </w:t>
      </w:r>
      <w:r w:rsidR="00C4689A">
        <w:t xml:space="preserve">krátkodobých rezerv </w:t>
      </w:r>
      <w:r w:rsidR="00494762">
        <w:t xml:space="preserve">v  celkom </w:t>
      </w:r>
      <w:r w:rsidR="00D25ACA">
        <w:t>22 538</w:t>
      </w:r>
      <w:r w:rsidR="00FA4C1F">
        <w:t xml:space="preserve"> </w:t>
      </w:r>
      <w:r w:rsidR="00494762">
        <w:t xml:space="preserve">€, z toho rezerva </w:t>
      </w:r>
      <w:r w:rsidR="005761F7">
        <w:t xml:space="preserve">na </w:t>
      </w:r>
      <w:r w:rsidR="00494762">
        <w:t xml:space="preserve">audit </w:t>
      </w:r>
      <w:r w:rsidR="002C697A">
        <w:t>2 900</w:t>
      </w:r>
      <w:r w:rsidR="005761F7">
        <w:t xml:space="preserve"> </w:t>
      </w:r>
      <w:r w:rsidR="00494762">
        <w:t xml:space="preserve">€, rezerva na nevyčerpané dovolenky a odvody </w:t>
      </w:r>
      <w:r w:rsidR="00B83AF7">
        <w:t xml:space="preserve"> </w:t>
      </w:r>
      <w:r w:rsidR="00D25ACA">
        <w:t>19 637,59</w:t>
      </w:r>
      <w:r w:rsidR="00B7025F">
        <w:t xml:space="preserve"> €.  Dlhodobá rezerva činila </w:t>
      </w:r>
      <w:r w:rsidR="00D25ACA">
        <w:t>4</w:t>
      </w:r>
      <w:r w:rsidR="006A25EC">
        <w:t>20</w:t>
      </w:r>
      <w:r w:rsidR="008D7CC7">
        <w:t xml:space="preserve"> € </w:t>
      </w:r>
      <w:r w:rsidR="00B7025F">
        <w:t>(zamestnanci na materskej resp. rodičovskej dovolenke)</w:t>
      </w:r>
      <w:r w:rsidR="006C2162">
        <w:t>.</w:t>
      </w:r>
    </w:p>
    <w:p w:rsidR="00D25ACA" w:rsidRDefault="00D25ACA" w:rsidP="00BC2281">
      <w:pPr>
        <w:spacing w:line="240" w:lineRule="auto"/>
        <w:jc w:val="both"/>
      </w:pPr>
    </w:p>
    <w:p w:rsidR="00D25ACA" w:rsidRPr="00F512E5" w:rsidRDefault="00D25ACA" w:rsidP="00BC2281">
      <w:pPr>
        <w:spacing w:line="240" w:lineRule="auto"/>
        <w:jc w:val="both"/>
        <w:rPr>
          <w:b/>
        </w:rPr>
      </w:pPr>
    </w:p>
    <w:tbl>
      <w:tblPr>
        <w:tblW w:w="0" w:type="auto"/>
        <w:jc w:val="center"/>
        <w:tblInd w:w="-2" w:type="dxa"/>
        <w:tblLayout w:type="fixed"/>
        <w:tblLook w:val="04A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440"/>
      </w:tblGrid>
      <w:tr w:rsidR="00215B29" w:rsidRPr="002B2E75" w:rsidTr="00A746F9">
        <w:trPr>
          <w:trHeight w:val="340"/>
          <w:jc w:val="center"/>
        </w:trPr>
        <w:tc>
          <w:tcPr>
            <w:tcW w:w="3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618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t>Bežné účtovné obdobie</w:t>
            </w:r>
          </w:p>
        </w:tc>
      </w:tr>
      <w:tr w:rsidR="00215B29" w:rsidRPr="002B2E75" w:rsidTr="00A746F9">
        <w:trPr>
          <w:trHeight w:val="340"/>
          <w:jc w:val="center"/>
        </w:trPr>
        <w:tc>
          <w:tcPr>
            <w:tcW w:w="31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5B29" w:rsidRPr="002B2E75" w:rsidRDefault="00215B29" w:rsidP="00215B29">
            <w:pPr>
              <w:pStyle w:val="TopHeader"/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t>Zrušenie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pStyle w:val="TopHeader"/>
            </w:pPr>
            <w:r w:rsidRPr="002B2E75">
              <w:t>Stav na konci účtovného obdobia</w:t>
            </w:r>
          </w:p>
        </w:tc>
      </w:tr>
      <w:tr w:rsidR="00215B29" w:rsidRPr="002B2E75" w:rsidTr="00A746F9">
        <w:trPr>
          <w:trHeight w:val="340"/>
          <w:jc w:val="center"/>
        </w:trPr>
        <w:tc>
          <w:tcPr>
            <w:tcW w:w="31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spacing w:line="240" w:lineRule="auto"/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spacing w:line="240" w:lineRule="auto"/>
              <w:jc w:val="center"/>
            </w:pPr>
            <w:r w:rsidRPr="002B2E75">
              <w:t>b</w:t>
            </w:r>
          </w:p>
        </w:tc>
        <w:tc>
          <w:tcPr>
            <w:tcW w:w="1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spacing w:line="240" w:lineRule="auto"/>
              <w:jc w:val="center"/>
            </w:pPr>
            <w:r w:rsidRPr="002B2E75"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spacing w:line="240" w:lineRule="auto"/>
              <w:jc w:val="center"/>
            </w:pPr>
            <w:r w:rsidRPr="002B2E75">
              <w:t>e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B29" w:rsidRPr="002B2E75" w:rsidRDefault="00215B29" w:rsidP="00215B29">
            <w:pPr>
              <w:spacing w:line="240" w:lineRule="auto"/>
              <w:jc w:val="center"/>
            </w:pPr>
            <w:r w:rsidRPr="002B2E75">
              <w:t>f</w:t>
            </w:r>
          </w:p>
        </w:tc>
      </w:tr>
      <w:tr w:rsidR="002C697A" w:rsidRPr="002B2E75" w:rsidTr="00A746F9">
        <w:trPr>
          <w:trHeight w:val="284"/>
          <w:jc w:val="center"/>
        </w:trPr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97A" w:rsidRPr="002B2E75" w:rsidRDefault="002C697A" w:rsidP="00215B29">
            <w:pPr>
              <w:spacing w:line="240" w:lineRule="auto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2C697A" w:rsidRPr="00843605" w:rsidRDefault="00D25ACA" w:rsidP="004A2DE2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30 449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C697A" w:rsidRPr="00843605" w:rsidRDefault="002C697A" w:rsidP="009D7526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30 449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C697A" w:rsidRPr="00843605" w:rsidRDefault="00D25ACA" w:rsidP="004A2DE2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30 449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C697A" w:rsidRPr="00843605" w:rsidRDefault="002C697A" w:rsidP="00215B29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2C697A" w:rsidRPr="00843605" w:rsidRDefault="00D25ACA" w:rsidP="00215B29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22 538</w:t>
            </w:r>
          </w:p>
        </w:tc>
      </w:tr>
      <w:tr w:rsidR="002C697A" w:rsidRPr="002B2E75" w:rsidTr="00A746F9">
        <w:trPr>
          <w:trHeight w:val="284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697A" w:rsidRPr="002B2E75" w:rsidRDefault="002C697A" w:rsidP="00215B29">
            <w:pPr>
              <w:spacing w:line="240" w:lineRule="auto"/>
            </w:pPr>
            <w:r>
              <w:t>audit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2C697A" w:rsidRPr="00843605" w:rsidRDefault="00D25ACA" w:rsidP="004A2DE2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C697A" w:rsidRPr="00843605" w:rsidRDefault="002C697A" w:rsidP="002C697A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C697A" w:rsidRPr="00843605" w:rsidRDefault="00D25ACA" w:rsidP="004A2DE2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C697A" w:rsidRPr="00843605" w:rsidRDefault="002C697A" w:rsidP="00215B2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2C697A" w:rsidRPr="00843605" w:rsidRDefault="002C697A" w:rsidP="002C697A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</w:p>
        </w:tc>
      </w:tr>
      <w:tr w:rsidR="002C697A" w:rsidRPr="002B2E75" w:rsidTr="00A746F9">
        <w:trPr>
          <w:trHeight w:val="284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97A" w:rsidRPr="002B2E75" w:rsidRDefault="002C697A" w:rsidP="00215B29">
            <w:pPr>
              <w:spacing w:line="240" w:lineRule="auto"/>
            </w:pPr>
            <w:r>
              <w:t>Nevyčerpaná RD + odvody /RD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697A" w:rsidRPr="00843605" w:rsidRDefault="00D25ACA" w:rsidP="004A2DE2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27 549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C697A" w:rsidRPr="00843605" w:rsidRDefault="00D25ACA" w:rsidP="00A746F9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19 638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C697A" w:rsidRPr="00843605" w:rsidRDefault="00D25ACA" w:rsidP="004A2DE2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27 549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C697A" w:rsidRPr="00843605" w:rsidRDefault="002C697A" w:rsidP="00215B2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C697A" w:rsidRPr="00843605" w:rsidRDefault="00D25ACA" w:rsidP="002C697A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19 638</w:t>
            </w:r>
          </w:p>
        </w:tc>
      </w:tr>
      <w:tr w:rsidR="00494762" w:rsidRPr="002B2E75" w:rsidTr="00A746F9">
        <w:trPr>
          <w:trHeight w:val="340"/>
          <w:jc w:val="center"/>
        </w:trPr>
        <w:tc>
          <w:tcPr>
            <w:tcW w:w="3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618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>
              <w:t>Bezprostredné</w:t>
            </w:r>
            <w:r w:rsidRPr="002B2E75">
              <w:t xml:space="preserve"> účtovné obdobie</w:t>
            </w:r>
          </w:p>
        </w:tc>
      </w:tr>
      <w:tr w:rsidR="00494762" w:rsidRPr="002B2E75" w:rsidTr="00A746F9">
        <w:trPr>
          <w:trHeight w:val="340"/>
          <w:jc w:val="center"/>
        </w:trPr>
        <w:tc>
          <w:tcPr>
            <w:tcW w:w="31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94762" w:rsidRPr="002B2E75" w:rsidRDefault="00494762" w:rsidP="00494762">
            <w:pPr>
              <w:pStyle w:val="TopHeader"/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 w:rsidRPr="002B2E75"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 w:rsidRPr="002B2E75"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 w:rsidRPr="002B2E75">
              <w:t>Zrušenie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pStyle w:val="TopHeader"/>
            </w:pPr>
            <w:r w:rsidRPr="002B2E75">
              <w:t>Stav na konci účtovného obdobia</w:t>
            </w:r>
          </w:p>
        </w:tc>
      </w:tr>
      <w:tr w:rsidR="00494762" w:rsidRPr="002B2E75" w:rsidTr="00F512E5">
        <w:trPr>
          <w:trHeight w:val="317"/>
          <w:jc w:val="center"/>
        </w:trPr>
        <w:tc>
          <w:tcPr>
            <w:tcW w:w="31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spacing w:line="240" w:lineRule="auto"/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spacing w:line="240" w:lineRule="auto"/>
              <w:jc w:val="center"/>
            </w:pPr>
            <w:r w:rsidRPr="002B2E75">
              <w:t>b</w:t>
            </w:r>
          </w:p>
        </w:tc>
        <w:tc>
          <w:tcPr>
            <w:tcW w:w="1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spacing w:line="240" w:lineRule="auto"/>
              <w:jc w:val="center"/>
            </w:pPr>
            <w:r w:rsidRPr="002B2E75"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spacing w:line="240" w:lineRule="auto"/>
              <w:jc w:val="center"/>
            </w:pPr>
            <w:r w:rsidRPr="002B2E75">
              <w:t>e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762" w:rsidRPr="002B2E75" w:rsidRDefault="00494762" w:rsidP="00494762">
            <w:pPr>
              <w:spacing w:line="240" w:lineRule="auto"/>
              <w:jc w:val="center"/>
            </w:pPr>
            <w:r w:rsidRPr="002B2E75">
              <w:t>f</w:t>
            </w:r>
          </w:p>
        </w:tc>
      </w:tr>
      <w:tr w:rsidR="00D25ACA" w:rsidRPr="002B2E75" w:rsidTr="0074668E">
        <w:trPr>
          <w:trHeight w:val="227"/>
          <w:jc w:val="center"/>
        </w:trPr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5ACA" w:rsidRPr="002B2E75" w:rsidRDefault="00D25ACA" w:rsidP="00494762">
            <w:pPr>
              <w:spacing w:line="240" w:lineRule="auto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20 533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30 449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20 533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30 449</w:t>
            </w:r>
          </w:p>
        </w:tc>
      </w:tr>
      <w:tr w:rsidR="00D25ACA" w:rsidRPr="002B2E75" w:rsidTr="0074668E">
        <w:trPr>
          <w:trHeight w:val="227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ACA" w:rsidRPr="002B2E75" w:rsidRDefault="00D25ACA" w:rsidP="00494762">
            <w:pPr>
              <w:spacing w:line="240" w:lineRule="auto"/>
            </w:pPr>
            <w:r>
              <w:t>audit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3 400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3 400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</w:p>
        </w:tc>
      </w:tr>
      <w:tr w:rsidR="00D25ACA" w:rsidRPr="002B2E75" w:rsidTr="00946FAF">
        <w:trPr>
          <w:trHeight w:val="227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ACA" w:rsidRPr="002B2E75" w:rsidRDefault="00D25ACA" w:rsidP="00494762">
            <w:pPr>
              <w:spacing w:line="240" w:lineRule="auto"/>
            </w:pPr>
            <w:r>
              <w:t>Nevyčerpaná RD + odvody /RD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17 133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27 549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17 133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25ACA" w:rsidRPr="00843605" w:rsidRDefault="00D25ACA" w:rsidP="00FD0AB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27 549</w:t>
            </w:r>
          </w:p>
        </w:tc>
      </w:tr>
    </w:tbl>
    <w:p w:rsidR="00A746F9" w:rsidRDefault="00494762" w:rsidP="00A746F9">
      <w:pPr>
        <w:spacing w:line="240" w:lineRule="auto"/>
      </w:pPr>
      <w:r>
        <w:t xml:space="preserve"> </w:t>
      </w:r>
    </w:p>
    <w:p w:rsidR="00C33A24" w:rsidRDefault="00B858B2" w:rsidP="00A25BA2">
      <w:pPr>
        <w:spacing w:line="240" w:lineRule="auto"/>
        <w:jc w:val="both"/>
        <w:rPr>
          <w:b/>
        </w:rPr>
      </w:pPr>
      <w:r w:rsidRPr="00B858B2">
        <w:rPr>
          <w:b/>
        </w:rPr>
        <w:t>Informácie o bankových úveroch:</w:t>
      </w:r>
    </w:p>
    <w:p w:rsidR="00B858B2" w:rsidRPr="00C33A24" w:rsidRDefault="00B858B2" w:rsidP="00A25BA2">
      <w:pPr>
        <w:spacing w:line="240" w:lineRule="auto"/>
        <w:jc w:val="both"/>
        <w:rPr>
          <w:b/>
        </w:rPr>
      </w:pPr>
      <w:r w:rsidRPr="00B858B2">
        <w:t>Spoločnosť</w:t>
      </w:r>
      <w:r>
        <w:t xml:space="preserve"> </w:t>
      </w:r>
      <w:r w:rsidR="0074668E">
        <w:t xml:space="preserve"> eviduje ku koncu roka  bankový úver </w:t>
      </w:r>
      <w:r w:rsidR="00A25BA2">
        <w:t xml:space="preserve"> vedený v Slovenskej sporiteľni </w:t>
      </w:r>
      <w:r w:rsidR="0074668E">
        <w:t xml:space="preserve">v </w:t>
      </w:r>
      <w:r w:rsidR="00A25BA2">
        <w:t>h</w:t>
      </w:r>
      <w:r w:rsidR="0074668E">
        <w:t xml:space="preserve">odnote </w:t>
      </w:r>
      <w:r w:rsidR="0050511E">
        <w:t>4 169</w:t>
      </w:r>
      <w:r w:rsidR="0009786C">
        <w:t xml:space="preserve"> €</w:t>
      </w:r>
      <w:r w:rsidR="0050511E">
        <w:t>, k 31.12.2020 bola výška úveru  61 848 €.</w:t>
      </w:r>
    </w:p>
    <w:p w:rsidR="006248FF" w:rsidRDefault="006248FF" w:rsidP="00FF6336">
      <w:pPr>
        <w:spacing w:after="0" w:line="240" w:lineRule="auto"/>
        <w:rPr>
          <w:b/>
        </w:rPr>
      </w:pPr>
      <w:r w:rsidRPr="006248FF">
        <w:rPr>
          <w:b/>
        </w:rPr>
        <w:t>Informácie o záväzkoch zo sociálneho fondu</w:t>
      </w:r>
    </w:p>
    <w:p w:rsidR="00980647" w:rsidRPr="006248FF" w:rsidRDefault="00980647" w:rsidP="00FF6336">
      <w:pPr>
        <w:spacing w:after="0" w:line="240" w:lineRule="auto"/>
      </w:pPr>
    </w:p>
    <w:tbl>
      <w:tblPr>
        <w:tblW w:w="4942" w:type="pct"/>
        <w:jc w:val="center"/>
        <w:tblLook w:val="04A0"/>
      </w:tblPr>
      <w:tblGrid>
        <w:gridCol w:w="3850"/>
        <w:gridCol w:w="2725"/>
        <w:gridCol w:w="2603"/>
      </w:tblGrid>
      <w:tr w:rsidR="006248FF" w:rsidRPr="003F477D" w:rsidTr="0021107E">
        <w:trPr>
          <w:trHeight w:val="825"/>
          <w:jc w:val="center"/>
        </w:trPr>
        <w:tc>
          <w:tcPr>
            <w:tcW w:w="3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48FF" w:rsidRPr="003F477D" w:rsidRDefault="006248FF" w:rsidP="006248F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48FF" w:rsidRPr="003F477D" w:rsidRDefault="006248FF" w:rsidP="006248F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8FF" w:rsidRPr="003F477D" w:rsidRDefault="006248FF" w:rsidP="006248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2D45" w:rsidRPr="003F477D" w:rsidTr="0021107E">
        <w:trPr>
          <w:trHeight w:val="284"/>
          <w:jc w:val="center"/>
        </w:trPr>
        <w:tc>
          <w:tcPr>
            <w:tcW w:w="3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3F477D" w:rsidRDefault="00082D45" w:rsidP="006248F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2D45" w:rsidRPr="008828D0" w:rsidRDefault="00082D45" w:rsidP="0021107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6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8828D0" w:rsidRDefault="00082D45" w:rsidP="00FD0AB1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2D45" w:rsidRPr="003F477D" w:rsidTr="0021107E">
        <w:trPr>
          <w:trHeight w:val="284"/>
          <w:jc w:val="center"/>
        </w:trPr>
        <w:tc>
          <w:tcPr>
            <w:tcW w:w="3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2D45" w:rsidRPr="003F477D" w:rsidRDefault="00082D45" w:rsidP="006248F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72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2D45" w:rsidRPr="003F477D" w:rsidRDefault="00082D45" w:rsidP="0021107E">
            <w:pPr>
              <w:spacing w:after="0" w:line="240" w:lineRule="auto"/>
              <w:jc w:val="right"/>
            </w:pPr>
            <w:r>
              <w:t>2 969</w:t>
            </w:r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3F477D" w:rsidRDefault="00082D45" w:rsidP="00FD0AB1">
            <w:pPr>
              <w:spacing w:after="0" w:line="240" w:lineRule="auto"/>
              <w:jc w:val="right"/>
            </w:pPr>
            <w:r>
              <w:t>3 094</w:t>
            </w:r>
          </w:p>
        </w:tc>
      </w:tr>
      <w:tr w:rsidR="00082D45" w:rsidRPr="003F477D" w:rsidTr="0021107E">
        <w:trPr>
          <w:trHeight w:val="284"/>
          <w:jc w:val="center"/>
        </w:trPr>
        <w:tc>
          <w:tcPr>
            <w:tcW w:w="3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3F477D" w:rsidRDefault="00082D45" w:rsidP="006248F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72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2D45" w:rsidRPr="008828D0" w:rsidRDefault="00082D45" w:rsidP="00266E94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2 969</w:t>
            </w:r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8828D0" w:rsidRDefault="00082D45" w:rsidP="00FD0AB1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3 094</w:t>
            </w:r>
          </w:p>
        </w:tc>
      </w:tr>
      <w:tr w:rsidR="00082D45" w:rsidRPr="003F477D" w:rsidTr="0021107E">
        <w:trPr>
          <w:trHeight w:val="284"/>
          <w:jc w:val="center"/>
        </w:trPr>
        <w:tc>
          <w:tcPr>
            <w:tcW w:w="3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3F477D" w:rsidRDefault="00082D45" w:rsidP="006248F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2D45" w:rsidRPr="008828D0" w:rsidRDefault="00082D45" w:rsidP="0021107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2 840</w:t>
            </w:r>
          </w:p>
        </w:tc>
        <w:tc>
          <w:tcPr>
            <w:tcW w:w="26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8828D0" w:rsidRDefault="00082D45" w:rsidP="00FD0AB1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3 078</w:t>
            </w:r>
          </w:p>
        </w:tc>
      </w:tr>
      <w:tr w:rsidR="00082D45" w:rsidRPr="003F477D" w:rsidTr="0021107E">
        <w:trPr>
          <w:trHeight w:val="284"/>
          <w:jc w:val="center"/>
        </w:trPr>
        <w:tc>
          <w:tcPr>
            <w:tcW w:w="3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3F477D" w:rsidRDefault="00082D45" w:rsidP="006248F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2D45" w:rsidRPr="008828D0" w:rsidRDefault="00082D45" w:rsidP="0021107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145</w:t>
            </w:r>
          </w:p>
        </w:tc>
        <w:tc>
          <w:tcPr>
            <w:tcW w:w="26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2D45" w:rsidRPr="008828D0" w:rsidRDefault="00082D45" w:rsidP="00FD0AB1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16</w:t>
            </w:r>
          </w:p>
        </w:tc>
      </w:tr>
    </w:tbl>
    <w:p w:rsidR="00C754CB" w:rsidRDefault="00C754CB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FD0AB1" w:rsidRDefault="00FD0AB1" w:rsidP="00130D57">
      <w:pPr>
        <w:spacing w:after="0" w:line="240" w:lineRule="auto"/>
        <w:jc w:val="both"/>
        <w:rPr>
          <w:b/>
        </w:rPr>
      </w:pPr>
    </w:p>
    <w:p w:rsidR="006248FF" w:rsidRDefault="006248FF" w:rsidP="00130D57">
      <w:pPr>
        <w:spacing w:after="0" w:line="240" w:lineRule="auto"/>
        <w:jc w:val="both"/>
        <w:rPr>
          <w:b/>
        </w:rPr>
      </w:pPr>
      <w:r w:rsidRPr="006248FF">
        <w:rPr>
          <w:b/>
        </w:rPr>
        <w:lastRenderedPageBreak/>
        <w:t>Informácie o výnosoch:</w:t>
      </w:r>
    </w:p>
    <w:tbl>
      <w:tblPr>
        <w:tblW w:w="5000" w:type="pct"/>
        <w:jc w:val="center"/>
        <w:tblLook w:val="04A0"/>
      </w:tblPr>
      <w:tblGrid>
        <w:gridCol w:w="3935"/>
        <w:gridCol w:w="2693"/>
        <w:gridCol w:w="2658"/>
      </w:tblGrid>
      <w:tr w:rsidR="00C754CB" w:rsidRPr="003F477D" w:rsidTr="00FD1885">
        <w:trPr>
          <w:trHeight w:val="284"/>
          <w:jc w:val="center"/>
        </w:trPr>
        <w:tc>
          <w:tcPr>
            <w:tcW w:w="21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54CB" w:rsidRPr="0021107E" w:rsidRDefault="00C754CB" w:rsidP="00C754CB">
            <w:pPr>
              <w:pStyle w:val="TopHeader"/>
            </w:pPr>
            <w:r w:rsidRPr="0021107E">
              <w:t>Názov položky</w:t>
            </w:r>
          </w:p>
        </w:tc>
        <w:tc>
          <w:tcPr>
            <w:tcW w:w="14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54CB" w:rsidRPr="0021107E" w:rsidRDefault="00C754CB" w:rsidP="00C754CB">
            <w:pPr>
              <w:pStyle w:val="TopHeader"/>
            </w:pPr>
            <w:r w:rsidRPr="0021107E">
              <w:t>Bežné účtovné obdobie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54CB" w:rsidRPr="0021107E" w:rsidRDefault="00C754CB" w:rsidP="00C754CB">
            <w:pPr>
              <w:pStyle w:val="TopHeader"/>
            </w:pPr>
            <w:r w:rsidRPr="0021107E">
              <w:t>Bezprostredne predchádzajúce účtovné obdobie</w:t>
            </w:r>
          </w:p>
        </w:tc>
      </w:tr>
      <w:tr w:rsidR="009E1A0B" w:rsidRPr="003F477D" w:rsidTr="00FD1885">
        <w:trPr>
          <w:trHeight w:val="284"/>
          <w:jc w:val="center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21107E">
            <w:pPr>
              <w:spacing w:after="0" w:line="240" w:lineRule="auto"/>
              <w:jc w:val="right"/>
            </w:pPr>
            <w:r w:rsidRPr="003F477D">
              <w:t>Tržby z predaja služieb</w:t>
            </w:r>
          </w:p>
        </w:tc>
        <w:tc>
          <w:tcPr>
            <w:tcW w:w="14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266E94">
            <w:pPr>
              <w:spacing w:after="0" w:line="240" w:lineRule="auto"/>
              <w:jc w:val="right"/>
            </w:pPr>
            <w:r>
              <w:t>1 041 536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9368DB">
            <w:pPr>
              <w:spacing w:after="0" w:line="240" w:lineRule="auto"/>
              <w:jc w:val="right"/>
            </w:pPr>
            <w:r>
              <w:t>1 250 109</w:t>
            </w:r>
          </w:p>
        </w:tc>
      </w:tr>
      <w:tr w:rsidR="009E1A0B" w:rsidRPr="003F477D" w:rsidTr="00FD1885">
        <w:trPr>
          <w:trHeight w:val="284"/>
          <w:jc w:val="center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21107E">
            <w:pPr>
              <w:spacing w:after="0" w:line="240" w:lineRule="auto"/>
              <w:jc w:val="right"/>
            </w:pPr>
            <w:r>
              <w:t>Tržby z predaja majetku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Default="009E1A0B" w:rsidP="0021107E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Default="009E1A0B" w:rsidP="009368DB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9E1A0B" w:rsidRPr="003F477D" w:rsidTr="00FD1885">
        <w:trPr>
          <w:trHeight w:val="284"/>
          <w:jc w:val="center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21107E">
            <w:pPr>
              <w:spacing w:after="0" w:line="240" w:lineRule="auto"/>
              <w:jc w:val="right"/>
            </w:pPr>
            <w:r>
              <w:t>Zmluvné úroky z omeškania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4738A7">
            <w:pPr>
              <w:spacing w:after="0" w:line="240" w:lineRule="auto"/>
              <w:jc w:val="right"/>
            </w:pPr>
            <w:r>
              <w:t>8 985</w:t>
            </w:r>
          </w:p>
        </w:tc>
        <w:tc>
          <w:tcPr>
            <w:tcW w:w="14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9368DB">
            <w:pPr>
              <w:spacing w:after="0" w:line="240" w:lineRule="auto"/>
              <w:jc w:val="right"/>
            </w:pPr>
            <w:r>
              <w:t>22 982</w:t>
            </w:r>
          </w:p>
        </w:tc>
      </w:tr>
      <w:tr w:rsidR="009E1A0B" w:rsidRPr="003F477D" w:rsidTr="004738A7">
        <w:trPr>
          <w:trHeight w:val="284"/>
          <w:jc w:val="center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266E94" w:rsidRDefault="009E1A0B" w:rsidP="0021107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Dotácia od štátu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Default="009E1A0B" w:rsidP="00266E94">
            <w:pPr>
              <w:spacing w:after="0" w:line="240" w:lineRule="auto"/>
              <w:jc w:val="right"/>
            </w:pPr>
            <w:r>
              <w:t>134 116</w:t>
            </w:r>
          </w:p>
        </w:tc>
        <w:tc>
          <w:tcPr>
            <w:tcW w:w="14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Default="009E1A0B" w:rsidP="009368DB">
            <w:pPr>
              <w:spacing w:after="0" w:line="240" w:lineRule="auto"/>
              <w:jc w:val="right"/>
            </w:pPr>
            <w:r>
              <w:t>6 422</w:t>
            </w:r>
          </w:p>
        </w:tc>
      </w:tr>
      <w:tr w:rsidR="009E1A0B" w:rsidRPr="003F477D" w:rsidTr="004738A7">
        <w:trPr>
          <w:trHeight w:val="284"/>
          <w:jc w:val="center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266E94" w:rsidRDefault="009E1A0B" w:rsidP="00277B8B">
            <w:pPr>
              <w:spacing w:after="0" w:line="240" w:lineRule="auto"/>
              <w:jc w:val="right"/>
              <w:rPr>
                <w:bCs/>
              </w:rPr>
            </w:pPr>
            <w:r w:rsidRPr="00266E94">
              <w:rPr>
                <w:bCs/>
              </w:rPr>
              <w:t>Ostatné</w:t>
            </w:r>
            <w:r>
              <w:rPr>
                <w:bCs/>
              </w:rPr>
              <w:t xml:space="preserve">, odpis  záväzkov </w:t>
            </w:r>
            <w:r w:rsidRPr="00266E94">
              <w:rPr>
                <w:bCs/>
              </w:rPr>
              <w:t xml:space="preserve"> </w:t>
            </w:r>
          </w:p>
        </w:tc>
        <w:tc>
          <w:tcPr>
            <w:tcW w:w="14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Default="009E1A0B" w:rsidP="00266E94">
            <w:pPr>
              <w:spacing w:after="0" w:line="240" w:lineRule="auto"/>
              <w:jc w:val="right"/>
            </w:pPr>
            <w:r>
              <w:t>14 521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Default="009E1A0B" w:rsidP="009368DB">
            <w:pPr>
              <w:spacing w:after="0" w:line="240" w:lineRule="auto"/>
              <w:jc w:val="right"/>
            </w:pPr>
            <w:r>
              <w:t>214</w:t>
            </w:r>
          </w:p>
        </w:tc>
      </w:tr>
      <w:tr w:rsidR="009E1A0B" w:rsidRPr="003F477D" w:rsidTr="00FD1885">
        <w:trPr>
          <w:trHeight w:val="284"/>
          <w:jc w:val="center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3E2B66" w:rsidP="0021107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Výnosy z hospodárskej činnosti</w:t>
            </w:r>
            <w:r w:rsidR="009E1A0B" w:rsidRPr="003F477D">
              <w:rPr>
                <w:b/>
                <w:bCs/>
              </w:rPr>
              <w:t xml:space="preserve"> celkom</w:t>
            </w:r>
          </w:p>
        </w:tc>
        <w:tc>
          <w:tcPr>
            <w:tcW w:w="14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191E70" w:rsidP="004738A7">
            <w:pPr>
              <w:spacing w:after="0" w:line="240" w:lineRule="auto"/>
              <w:jc w:val="right"/>
            </w:pPr>
            <w:r>
              <w:t>1 199 158</w:t>
            </w:r>
          </w:p>
        </w:tc>
        <w:tc>
          <w:tcPr>
            <w:tcW w:w="143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A0B" w:rsidRPr="003F477D" w:rsidRDefault="009E1A0B" w:rsidP="009368DB">
            <w:pPr>
              <w:spacing w:after="0" w:line="240" w:lineRule="auto"/>
              <w:jc w:val="right"/>
            </w:pPr>
            <w:r>
              <w:t>1 282 227</w:t>
            </w:r>
          </w:p>
        </w:tc>
      </w:tr>
    </w:tbl>
    <w:p w:rsidR="00355093" w:rsidRDefault="00355093" w:rsidP="0021107E">
      <w:pPr>
        <w:spacing w:after="0" w:line="240" w:lineRule="auto"/>
        <w:jc w:val="right"/>
        <w:rPr>
          <w:b/>
        </w:rPr>
      </w:pPr>
    </w:p>
    <w:p w:rsidR="006248FF" w:rsidRDefault="006248FF" w:rsidP="00130D57">
      <w:pPr>
        <w:spacing w:after="0" w:line="240" w:lineRule="auto"/>
        <w:jc w:val="both"/>
        <w:rPr>
          <w:b/>
        </w:rPr>
      </w:pPr>
      <w:r>
        <w:rPr>
          <w:b/>
        </w:rPr>
        <w:t>Tržby za vlastné výkony a tovar</w:t>
      </w:r>
    </w:p>
    <w:p w:rsidR="00C4515B" w:rsidRDefault="006248FF" w:rsidP="00BC2281">
      <w:pPr>
        <w:pStyle w:val="Zkladntext"/>
        <w:spacing w:line="240" w:lineRule="auto"/>
        <w:jc w:val="both"/>
      </w:pPr>
      <w:r w:rsidRPr="006248FF">
        <w:t>Rozhodujúcou položkou tržieb sú tržby za ošetrovanie skladovaného tovaru (kontrola, triedenie, prebaľovanie</w:t>
      </w:r>
      <w:r w:rsidR="00201345">
        <w:t xml:space="preserve">, príjem na sklad, výdaj </w:t>
      </w:r>
      <w:r w:rsidRPr="006248FF">
        <w:t xml:space="preserve"> atď</w:t>
      </w:r>
      <w:r w:rsidR="00603AA8">
        <w:t>.</w:t>
      </w:r>
      <w:r w:rsidRPr="006248FF">
        <w:t>) pre zákazníkov v Nemecku</w:t>
      </w:r>
      <w:r w:rsidR="00201345">
        <w:t>.</w:t>
      </w:r>
      <w:r w:rsidRPr="006248FF">
        <w:t xml:space="preserve"> Tržby z predaja služieb dosiahli za bežné obdobie celkom </w:t>
      </w:r>
      <w:r w:rsidR="002246A2">
        <w:t xml:space="preserve">1 </w:t>
      </w:r>
      <w:r w:rsidR="0052465A">
        <w:t>041 536</w:t>
      </w:r>
      <w:r w:rsidRPr="006248FF">
        <w:t xml:space="preserve"> €,</w:t>
      </w:r>
      <w:r w:rsidR="00C4515B">
        <w:t xml:space="preserve"> z toho celý objem pre Nemecko</w:t>
      </w:r>
      <w:r w:rsidR="008E4B0D">
        <w:t xml:space="preserve">. </w:t>
      </w:r>
      <w:r w:rsidRPr="006248FF">
        <w:t xml:space="preserve"> Tržby z predaja služieb dosiahli v bezprostredne predchádzajúcom období</w:t>
      </w:r>
      <w:r w:rsidR="00C4515B">
        <w:t xml:space="preserve"> o niečo vyššiu hodnotu</w:t>
      </w:r>
      <w:r w:rsidRPr="006248FF">
        <w:t xml:space="preserve"> celkom 1</w:t>
      </w:r>
      <w:r w:rsidR="00855386">
        <w:t xml:space="preserve"> </w:t>
      </w:r>
      <w:r w:rsidR="0052465A">
        <w:t>250 109</w:t>
      </w:r>
      <w:r w:rsidRPr="006248FF">
        <w:t xml:space="preserve"> €, z toho c</w:t>
      </w:r>
      <w:r w:rsidR="00C4515B">
        <w:t xml:space="preserve">elý objem taktiež pripadol na Nemecko. </w:t>
      </w:r>
    </w:p>
    <w:p w:rsidR="00BC2281" w:rsidRDefault="005D3FE2" w:rsidP="00BC2281">
      <w:pPr>
        <w:pStyle w:val="Zkladntext"/>
        <w:spacing w:line="240" w:lineRule="auto"/>
        <w:jc w:val="both"/>
        <w:rPr>
          <w:b/>
        </w:rPr>
      </w:pPr>
      <w:r w:rsidRPr="005D3FE2">
        <w:rPr>
          <w:b/>
        </w:rPr>
        <w:t>Informácie o nákladoch:</w:t>
      </w:r>
    </w:p>
    <w:tbl>
      <w:tblPr>
        <w:tblW w:w="5559" w:type="pct"/>
        <w:jc w:val="center"/>
        <w:tblLook w:val="04A0"/>
      </w:tblPr>
      <w:tblGrid>
        <w:gridCol w:w="6503"/>
        <w:gridCol w:w="2241"/>
        <w:gridCol w:w="1580"/>
      </w:tblGrid>
      <w:tr w:rsidR="000C6C85" w:rsidRPr="003F477D" w:rsidTr="00503B07">
        <w:trPr>
          <w:trHeight w:val="1075"/>
          <w:jc w:val="center"/>
        </w:trPr>
        <w:tc>
          <w:tcPr>
            <w:tcW w:w="31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85" w:rsidRPr="0021107E" w:rsidRDefault="007431C8" w:rsidP="00F219E8">
            <w:pPr>
              <w:pStyle w:val="TopHeader"/>
            </w:pPr>
            <w:r>
              <w:t>Významné položky nákladov</w:t>
            </w:r>
          </w:p>
        </w:tc>
        <w:tc>
          <w:tcPr>
            <w:tcW w:w="10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85" w:rsidRPr="0021107E" w:rsidRDefault="000C6C85" w:rsidP="00F219E8">
            <w:pPr>
              <w:pStyle w:val="TopHeader"/>
            </w:pPr>
            <w:r w:rsidRPr="0021107E">
              <w:t>Bežné účtovné obdobie</w:t>
            </w:r>
          </w:p>
        </w:tc>
        <w:tc>
          <w:tcPr>
            <w:tcW w:w="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6C85" w:rsidRPr="0021107E" w:rsidRDefault="000C6C85" w:rsidP="00F219E8">
            <w:pPr>
              <w:pStyle w:val="TopHeader"/>
            </w:pPr>
            <w:r w:rsidRPr="0021107E">
              <w:t>Bezprostredne predchádzajúce účtovné obdobie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3F477D" w:rsidRDefault="00AD7EBA" w:rsidP="00F219E8">
            <w:pPr>
              <w:spacing w:after="0" w:line="240" w:lineRule="auto"/>
            </w:pPr>
            <w:r>
              <w:t>Mzdové náklady</w:t>
            </w:r>
          </w:p>
        </w:tc>
        <w:tc>
          <w:tcPr>
            <w:tcW w:w="10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3F477D" w:rsidRDefault="00E950E8" w:rsidP="00847A97">
            <w:pPr>
              <w:spacing w:after="0" w:line="240" w:lineRule="auto"/>
              <w:jc w:val="right"/>
            </w:pPr>
            <w:r>
              <w:t>550 620</w:t>
            </w:r>
          </w:p>
        </w:tc>
        <w:tc>
          <w:tcPr>
            <w:tcW w:w="7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Pr="003F477D" w:rsidRDefault="00AD7EBA" w:rsidP="009368DB">
            <w:pPr>
              <w:spacing w:after="0" w:line="240" w:lineRule="auto"/>
              <w:jc w:val="right"/>
            </w:pPr>
            <w:r>
              <w:t>554 021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3F477D" w:rsidRDefault="00AD7EBA" w:rsidP="00F219E8">
            <w:pPr>
              <w:spacing w:after="0" w:line="240" w:lineRule="auto"/>
            </w:pPr>
            <w:r>
              <w:t>Náklady na zdravotné a sociálne zabezpečenie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3F477D" w:rsidRDefault="00E950E8" w:rsidP="005761F7">
            <w:pPr>
              <w:spacing w:after="0" w:line="240" w:lineRule="auto"/>
              <w:jc w:val="right"/>
            </w:pPr>
            <w:r>
              <w:t>183 847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Pr="003F477D" w:rsidRDefault="00AD7EBA" w:rsidP="009368DB">
            <w:pPr>
              <w:spacing w:after="0" w:line="240" w:lineRule="auto"/>
              <w:jc w:val="right"/>
            </w:pPr>
            <w:r>
              <w:t>189 843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847A97" w:rsidRDefault="00AD7EBA" w:rsidP="002C0B51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>Sociálne náklady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36 745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43 430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847A97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220 243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219 099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847A97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Náklady na opravu a udržiavanie: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12 750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8 334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194F5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na opravu budovy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6 572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1 842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opravy na osobný automobil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757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695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opravy strojov a zariadení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4B52CB">
            <w:pPr>
              <w:spacing w:after="0" w:line="240" w:lineRule="auto"/>
              <w:jc w:val="right"/>
            </w:pPr>
            <w:r>
              <w:t>5 421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5 797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Ostatné služby: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104 976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120 091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C33E3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drobná údržba, technik BOZP, prehliadky, revízie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21 432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23 852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na protipožiarnu ochranu budovy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847A97">
            <w:pPr>
              <w:spacing w:after="0" w:line="240" w:lineRule="auto"/>
              <w:jc w:val="right"/>
            </w:pPr>
            <w:r>
              <w:t>2 628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2 628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E950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</w:t>
            </w:r>
            <w:r w:rsidR="00E950E8">
              <w:rPr>
                <w:bCs/>
              </w:rPr>
              <w:t>toho náklady na odpady, telefón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D30719">
            <w:pPr>
              <w:spacing w:after="0" w:line="240" w:lineRule="auto"/>
              <w:jc w:val="right"/>
            </w:pPr>
            <w:r>
              <w:t>5 511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502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B121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poradenské služby ( audit, ŽP...)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D30719">
            <w:pPr>
              <w:spacing w:after="0" w:line="240" w:lineRule="auto"/>
              <w:jc w:val="right"/>
            </w:pPr>
            <w:r>
              <w:t>69 778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70 227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A36FCD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z toho právne služby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D30719">
            <w:pPr>
              <w:spacing w:after="0" w:line="240" w:lineRule="auto"/>
              <w:jc w:val="right"/>
            </w:pPr>
            <w:r>
              <w:t>2 280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13 323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92373E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Náklady na reprezentáciu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92373E">
            <w:pPr>
              <w:spacing w:after="0" w:line="240" w:lineRule="auto"/>
              <w:jc w:val="right"/>
            </w:pPr>
            <w:r>
              <w:t>8 636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3 874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Spotreba elektrickej energie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47A97">
            <w:pPr>
              <w:spacing w:after="0" w:line="240" w:lineRule="auto"/>
              <w:jc w:val="right"/>
            </w:pPr>
            <w:r>
              <w:t>22 515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26 132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Spotreba plynu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8F6DC1">
            <w:pPr>
              <w:spacing w:after="0" w:line="240" w:lineRule="auto"/>
              <w:jc w:val="right"/>
            </w:pPr>
            <w:r>
              <w:t>25 598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27 913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Spotreba materiálu: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5761F7">
            <w:pPr>
              <w:spacing w:after="0" w:line="240" w:lineRule="auto"/>
              <w:jc w:val="right"/>
            </w:pPr>
            <w:r>
              <w:t>40 900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91 608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8F2B8C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   z toho nákup obalov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D30719">
            <w:pPr>
              <w:spacing w:after="0" w:line="240" w:lineRule="auto"/>
              <w:jc w:val="right"/>
            </w:pPr>
            <w:r>
              <w:t>19 676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73 562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   z toho krátkodobý majetok 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D30719">
            <w:pPr>
              <w:spacing w:after="0" w:line="240" w:lineRule="auto"/>
              <w:jc w:val="right"/>
            </w:pPr>
            <w:r>
              <w:t>5 036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3 723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A36FCD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   z toho náhradné diely do strojov a zariadení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B6705C">
            <w:pPr>
              <w:spacing w:after="0" w:line="240" w:lineRule="auto"/>
              <w:jc w:val="right"/>
            </w:pPr>
            <w:r>
              <w:t>8 134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4 462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A36FCD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                           z toho kancelársky materiál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E950E8" w:rsidP="009C68C6">
            <w:pPr>
              <w:spacing w:after="0" w:line="240" w:lineRule="auto"/>
              <w:jc w:val="right"/>
            </w:pPr>
            <w:r>
              <w:t>2 568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2 712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AD7EBA" w:rsidP="00D30719">
            <w:pPr>
              <w:spacing w:after="0" w:line="240" w:lineRule="auto"/>
              <w:jc w:val="right"/>
            </w:pPr>
            <w:r>
              <w:t>24 549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24 549</w:t>
            </w:r>
          </w:p>
        </w:tc>
      </w:tr>
      <w:tr w:rsidR="00AD7EBA" w:rsidRPr="003F477D" w:rsidTr="00503B07">
        <w:trPr>
          <w:trHeight w:val="227"/>
          <w:jc w:val="center"/>
        </w:trPr>
        <w:tc>
          <w:tcPr>
            <w:tcW w:w="31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Pr="00847A97" w:rsidRDefault="00AD7EBA" w:rsidP="00F219E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Poistenie budovy a zariadení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7EBA" w:rsidRDefault="00DE14D4" w:rsidP="00DA0289">
            <w:pPr>
              <w:spacing w:after="0" w:line="240" w:lineRule="auto"/>
              <w:jc w:val="right"/>
            </w:pPr>
            <w:r>
              <w:t>17 847</w:t>
            </w:r>
          </w:p>
        </w:tc>
        <w:tc>
          <w:tcPr>
            <w:tcW w:w="7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EBA" w:rsidRDefault="00AD7EBA" w:rsidP="009368DB">
            <w:pPr>
              <w:spacing w:after="0" w:line="240" w:lineRule="auto"/>
              <w:jc w:val="right"/>
            </w:pPr>
            <w:r>
              <w:t>19 097</w:t>
            </w:r>
          </w:p>
        </w:tc>
      </w:tr>
    </w:tbl>
    <w:p w:rsidR="00FD1885" w:rsidRDefault="00FD1885" w:rsidP="00A948F0">
      <w:pPr>
        <w:pStyle w:val="Zkladntext"/>
        <w:jc w:val="both"/>
      </w:pPr>
    </w:p>
    <w:p w:rsidR="00FD1885" w:rsidRDefault="00FD1885" w:rsidP="00A948F0">
      <w:pPr>
        <w:pStyle w:val="Zkladntext"/>
        <w:jc w:val="both"/>
      </w:pPr>
    </w:p>
    <w:p w:rsidR="00F219E8" w:rsidRDefault="00A36FCD" w:rsidP="00A948F0">
      <w:pPr>
        <w:pStyle w:val="Zkladntext"/>
        <w:jc w:val="both"/>
      </w:pPr>
      <w:r>
        <w:t>Mzdové</w:t>
      </w:r>
      <w:r w:rsidR="00D30719">
        <w:t xml:space="preserve">  náklady v hodnote </w:t>
      </w:r>
      <w:r w:rsidR="002C5C3F">
        <w:t>550 620</w:t>
      </w:r>
      <w:r w:rsidR="00C33E37">
        <w:t xml:space="preserve"> </w:t>
      </w:r>
      <w:r w:rsidR="00D30719">
        <w:t xml:space="preserve">€ tvoria nepochybne najväčšiu časť z celkových nákladov. Ďalšou významnou položkou boli </w:t>
      </w:r>
      <w:r>
        <w:t xml:space="preserve"> náklady na zdravotné, sociálne zabezpečenie ( vrátene sociálnych nákladov) v hodnote </w:t>
      </w:r>
      <w:r w:rsidR="002C5C3F">
        <w:t>220 592</w:t>
      </w:r>
      <w:r w:rsidR="00C33E37">
        <w:t xml:space="preserve"> </w:t>
      </w:r>
      <w:r w:rsidR="004144B4">
        <w:t>€,</w:t>
      </w:r>
      <w:r w:rsidR="00531C91" w:rsidRPr="00531C91">
        <w:t xml:space="preserve"> </w:t>
      </w:r>
      <w:r w:rsidR="004144B4">
        <w:t xml:space="preserve">potom odpisy </w:t>
      </w:r>
      <w:r w:rsidR="002C5C3F">
        <w:t>220 243,</w:t>
      </w:r>
      <w:r w:rsidR="00531C91">
        <w:t xml:space="preserve"> </w:t>
      </w:r>
      <w:r w:rsidR="007431C8">
        <w:t xml:space="preserve">poradenské služby </w:t>
      </w:r>
      <w:r w:rsidR="002C5C3F">
        <w:t>69 778</w:t>
      </w:r>
      <w:r w:rsidR="007431C8">
        <w:t xml:space="preserve"> €,</w:t>
      </w:r>
      <w:r w:rsidR="002C5C3F" w:rsidRPr="002C5C3F">
        <w:t xml:space="preserve"> </w:t>
      </w:r>
      <w:r w:rsidR="002C5C3F">
        <w:t xml:space="preserve">spotreba materiálu 40 900 €,  </w:t>
      </w:r>
      <w:r w:rsidR="007431C8">
        <w:t xml:space="preserve"> </w:t>
      </w:r>
      <w:r w:rsidR="00531C91">
        <w:t xml:space="preserve">poistenie budovy a zariadení  </w:t>
      </w:r>
      <w:r w:rsidR="002C5C3F">
        <w:t>17 847</w:t>
      </w:r>
      <w:r w:rsidR="00531C91">
        <w:t xml:space="preserve"> €</w:t>
      </w:r>
      <w:r w:rsidR="002C5C3F">
        <w:t xml:space="preserve"> a v neposlednom rade</w:t>
      </w:r>
      <w:r w:rsidR="003C5422">
        <w:t xml:space="preserve"> i </w:t>
      </w:r>
      <w:r w:rsidR="004144B4">
        <w:t xml:space="preserve"> náklady na energie celkom </w:t>
      </w:r>
      <w:r w:rsidR="002C5C3F">
        <w:t>49 043</w:t>
      </w:r>
      <w:r w:rsidR="00531C91">
        <w:t xml:space="preserve"> </w:t>
      </w:r>
      <w:r w:rsidR="004144B4">
        <w:t>€</w:t>
      </w:r>
      <w:r w:rsidR="007305D2">
        <w:t xml:space="preserve"> (plyn, elektrická energia a voda)</w:t>
      </w:r>
      <w:r w:rsidR="004144B4">
        <w:t>.</w:t>
      </w:r>
    </w:p>
    <w:p w:rsidR="004E69BD" w:rsidRDefault="004144B4" w:rsidP="00A948F0">
      <w:pPr>
        <w:pStyle w:val="Zkladntext"/>
        <w:jc w:val="both"/>
        <w:rPr>
          <w:bCs/>
        </w:rPr>
      </w:pPr>
      <w:r>
        <w:rPr>
          <w:bCs/>
        </w:rPr>
        <w:t xml:space="preserve">V predchádzajúcom období  boli osobné náklady spolu </w:t>
      </w:r>
      <w:r w:rsidRPr="00652517">
        <w:rPr>
          <w:bCs/>
        </w:rPr>
        <w:t xml:space="preserve"> ku dňu závierky zúčtované v čiastke </w:t>
      </w:r>
      <w:r w:rsidR="002C5C3F">
        <w:rPr>
          <w:bCs/>
        </w:rPr>
        <w:t>787 294</w:t>
      </w:r>
      <w:r>
        <w:rPr>
          <w:bCs/>
        </w:rPr>
        <w:t xml:space="preserve"> €, čo predstavoval</w:t>
      </w:r>
      <w:r w:rsidRPr="00652517">
        <w:rPr>
          <w:bCs/>
        </w:rPr>
        <w:t xml:space="preserve"> najväčší podiel na nákladoch celkom. Odpisy</w:t>
      </w:r>
      <w:r>
        <w:rPr>
          <w:bCs/>
        </w:rPr>
        <w:t xml:space="preserve"> boli</w:t>
      </w:r>
      <w:r w:rsidRPr="00652517">
        <w:rPr>
          <w:bCs/>
        </w:rPr>
        <w:t xml:space="preserve"> vykázané </w:t>
      </w:r>
      <w:r w:rsidR="00746AFC">
        <w:rPr>
          <w:bCs/>
        </w:rPr>
        <w:t>v hodnote</w:t>
      </w:r>
      <w:r w:rsidRPr="00652517">
        <w:rPr>
          <w:bCs/>
        </w:rPr>
        <w:t xml:space="preserve"> </w:t>
      </w:r>
      <w:r w:rsidR="002C5C3F">
        <w:rPr>
          <w:bCs/>
        </w:rPr>
        <w:t>219 099</w:t>
      </w:r>
      <w:r>
        <w:rPr>
          <w:bCs/>
        </w:rPr>
        <w:t xml:space="preserve"> €. Ďalšou významnou položkou boli</w:t>
      </w:r>
      <w:r w:rsidR="004E69BD">
        <w:rPr>
          <w:bCs/>
        </w:rPr>
        <w:t xml:space="preserve"> náklady na materiál </w:t>
      </w:r>
      <w:r w:rsidR="002C5C3F">
        <w:rPr>
          <w:bCs/>
        </w:rPr>
        <w:t>91 608</w:t>
      </w:r>
      <w:r w:rsidR="004E69BD">
        <w:rPr>
          <w:bCs/>
        </w:rPr>
        <w:t xml:space="preserve"> €, dodávky zemného plynu a elektrickej energie  v hodnote </w:t>
      </w:r>
      <w:r w:rsidR="002C5C3F">
        <w:rPr>
          <w:bCs/>
        </w:rPr>
        <w:t>54 085</w:t>
      </w:r>
      <w:r w:rsidR="004E69BD">
        <w:rPr>
          <w:bCs/>
        </w:rPr>
        <w:t xml:space="preserve"> €,</w:t>
      </w:r>
      <w:r w:rsidRPr="00652517">
        <w:rPr>
          <w:bCs/>
        </w:rPr>
        <w:t xml:space="preserve"> </w:t>
      </w:r>
      <w:r w:rsidR="005B3115">
        <w:rPr>
          <w:bCs/>
        </w:rPr>
        <w:t xml:space="preserve">poistenie budovy i zásob skladovaných v priestoroch spoločnosti v </w:t>
      </w:r>
      <w:r w:rsidR="004E69BD">
        <w:rPr>
          <w:bCs/>
        </w:rPr>
        <w:t xml:space="preserve">mal hodnotu </w:t>
      </w:r>
      <w:r w:rsidR="002C5C3F">
        <w:rPr>
          <w:bCs/>
        </w:rPr>
        <w:t>19 097</w:t>
      </w:r>
      <w:r w:rsidR="004E69BD">
        <w:rPr>
          <w:bCs/>
        </w:rPr>
        <w:t xml:space="preserve"> € a poskytnuté služby celkom  </w:t>
      </w:r>
      <w:r w:rsidR="002C5C3F">
        <w:rPr>
          <w:bCs/>
        </w:rPr>
        <w:t>120 091</w:t>
      </w:r>
      <w:r w:rsidR="006649D6">
        <w:rPr>
          <w:bCs/>
        </w:rPr>
        <w:t xml:space="preserve"> €</w:t>
      </w:r>
      <w:r w:rsidR="004E69BD">
        <w:rPr>
          <w:bCs/>
        </w:rPr>
        <w:t xml:space="preserve">. </w:t>
      </w:r>
    </w:p>
    <w:p w:rsidR="000272B1" w:rsidRDefault="004144B4" w:rsidP="00A948F0">
      <w:pPr>
        <w:pStyle w:val="Zkladntext"/>
        <w:jc w:val="both"/>
      </w:pPr>
      <w:r>
        <w:t>Ďalej z</w:t>
      </w:r>
      <w:r w:rsidR="00D30719">
        <w:t xml:space="preserve"> uvedenej tabuľky je zrejmé, že z</w:t>
      </w:r>
      <w:r w:rsidR="005D3FE2">
        <w:t xml:space="preserve">a bežné obdobie </w:t>
      </w:r>
      <w:r w:rsidR="00F4519E">
        <w:t xml:space="preserve">mierne </w:t>
      </w:r>
      <w:r w:rsidR="00420665">
        <w:t xml:space="preserve">poklesli </w:t>
      </w:r>
      <w:r w:rsidR="007431C8">
        <w:t xml:space="preserve">osobné </w:t>
      </w:r>
      <w:r w:rsidR="00420665">
        <w:t>náklady</w:t>
      </w:r>
      <w:r w:rsidR="007431C8">
        <w:t>, pokles bol naviazaný na menší počet pracovníkov</w:t>
      </w:r>
      <w:r w:rsidR="0094003C">
        <w:t>.</w:t>
      </w:r>
      <w:r w:rsidR="00746AFC">
        <w:t xml:space="preserve"> </w:t>
      </w:r>
      <w:r w:rsidR="00F4519E">
        <w:t xml:space="preserve"> Spoločnosť sa snaží racionálne pristupovať k  vynaloženým nákladom a tak túto snahu možno spozorovať aj pri poklese iných nákladových položiek.</w:t>
      </w:r>
    </w:p>
    <w:p w:rsidR="00194F59" w:rsidRPr="00F058F7" w:rsidRDefault="003C5422" w:rsidP="00A948F0">
      <w:pPr>
        <w:pStyle w:val="Zkladntext"/>
        <w:jc w:val="both"/>
      </w:pPr>
      <w:r>
        <w:t xml:space="preserve">Činnosť spoločnosti ESGE a </w:t>
      </w:r>
      <w:proofErr w:type="spellStart"/>
      <w:r>
        <w:t>Ernst</w:t>
      </w:r>
      <w:proofErr w:type="spellEnd"/>
      <w:r>
        <w:t xml:space="preserve"> </w:t>
      </w:r>
      <w:proofErr w:type="spellStart"/>
      <w:r>
        <w:t>Schoeller</w:t>
      </w:r>
      <w:proofErr w:type="spellEnd"/>
      <w:r>
        <w:t xml:space="preserve"> (predaj textilného tovaru) pokračuje </w:t>
      </w:r>
      <w:r w:rsidR="002F5B81">
        <w:t xml:space="preserve">pod firmou Fashion Accessoires &amp; Bodywear </w:t>
      </w:r>
      <w:proofErr w:type="spellStart"/>
      <w:r w:rsidR="002F5B81">
        <w:t>GmbH</w:t>
      </w:r>
      <w:proofErr w:type="spellEnd"/>
      <w:r w:rsidR="002F5B81">
        <w:t xml:space="preserve"> so sídlom v Nemecku. Daná firma </w:t>
      </w:r>
      <w:r w:rsidR="0094003C">
        <w:t>je už tak tretí</w:t>
      </w:r>
      <w:r w:rsidR="00746AFC">
        <w:t xml:space="preserve"> rok po sebe</w:t>
      </w:r>
      <w:r w:rsidR="002F5B81">
        <w:t xml:space="preserve"> najväčším odberateľom služieb</w:t>
      </w:r>
      <w:r w:rsidR="00A915A4">
        <w:t xml:space="preserve"> spoločnosti B</w:t>
      </w:r>
      <w:r w:rsidR="007043A4">
        <w:t>ODYLAND</w:t>
      </w:r>
      <w:r w:rsidR="00A915A4">
        <w:t xml:space="preserve"> </w:t>
      </w:r>
      <w:proofErr w:type="spellStart"/>
      <w:r w:rsidR="00A915A4">
        <w:t>underwear</w:t>
      </w:r>
      <w:proofErr w:type="spellEnd"/>
      <w:r w:rsidR="00A915A4">
        <w:t xml:space="preserve"> s.r.o..</w:t>
      </w:r>
      <w:r w:rsidR="002F5B81">
        <w:t xml:space="preserve"> Okrem nej poskytuje služby </w:t>
      </w:r>
      <w:proofErr w:type="spellStart"/>
      <w:r w:rsidR="002F5B81">
        <w:t>komisionovania</w:t>
      </w:r>
      <w:proofErr w:type="spellEnd"/>
      <w:r w:rsidR="002F5B81">
        <w:t xml:space="preserve"> aj ďalšej spoločnosti </w:t>
      </w:r>
      <w:r w:rsidR="00733C75">
        <w:t xml:space="preserve"> a to </w:t>
      </w:r>
      <w:r w:rsidR="002F5B81">
        <w:t xml:space="preserve">Junior Fashion </w:t>
      </w:r>
      <w:proofErr w:type="spellStart"/>
      <w:r w:rsidR="002F5B81">
        <w:t>GmbH</w:t>
      </w:r>
      <w:proofErr w:type="spellEnd"/>
      <w:r w:rsidR="002F5B81">
        <w:t>, tiež so sídlom v Nemecku.</w:t>
      </w:r>
    </w:p>
    <w:p w:rsidR="00B44B5F" w:rsidRDefault="00B44B5F" w:rsidP="00652517">
      <w:pPr>
        <w:pStyle w:val="Zkladntext"/>
        <w:jc w:val="both"/>
        <w:rPr>
          <w:b/>
          <w:bCs/>
        </w:rPr>
      </w:pPr>
    </w:p>
    <w:p w:rsidR="003B3415" w:rsidRDefault="003B3415" w:rsidP="00652517">
      <w:pPr>
        <w:pStyle w:val="Zkladntext"/>
        <w:jc w:val="both"/>
        <w:rPr>
          <w:b/>
          <w:bCs/>
        </w:rPr>
      </w:pPr>
      <w:r w:rsidRPr="003B3415">
        <w:rPr>
          <w:b/>
          <w:bCs/>
        </w:rPr>
        <w:t>Informácie o hospodárskom výsledku</w:t>
      </w:r>
    </w:p>
    <w:p w:rsidR="003B3415" w:rsidRDefault="003B3415" w:rsidP="00394D90">
      <w:pPr>
        <w:pStyle w:val="Zkladntext"/>
        <w:jc w:val="both"/>
        <w:rPr>
          <w:bCs/>
        </w:rPr>
      </w:pPr>
      <w:r>
        <w:rPr>
          <w:bCs/>
        </w:rPr>
        <w:t xml:space="preserve">Spoločnosť dosiahla hospodársky výsledok </w:t>
      </w:r>
      <w:r w:rsidR="00F512E5">
        <w:rPr>
          <w:bCs/>
        </w:rPr>
        <w:t xml:space="preserve">pred zdanením </w:t>
      </w:r>
      <w:r w:rsidR="00540618">
        <w:rPr>
          <w:bCs/>
        </w:rPr>
        <w:t xml:space="preserve"> </w:t>
      </w:r>
      <w:r w:rsidR="00F512E5">
        <w:rPr>
          <w:bCs/>
        </w:rPr>
        <w:t>stratu</w:t>
      </w:r>
      <w:r w:rsidR="007D482F">
        <w:rPr>
          <w:bCs/>
        </w:rPr>
        <w:t xml:space="preserve"> </w:t>
      </w:r>
      <w:r w:rsidR="00733C75">
        <w:rPr>
          <w:bCs/>
        </w:rPr>
        <w:t>-</w:t>
      </w:r>
      <w:r w:rsidR="001123A4">
        <w:rPr>
          <w:bCs/>
        </w:rPr>
        <w:t>85 017</w:t>
      </w:r>
      <w:r w:rsidR="00C73D7D">
        <w:rPr>
          <w:bCs/>
        </w:rPr>
        <w:t xml:space="preserve"> </w:t>
      </w:r>
      <w:r w:rsidR="00AD38A1">
        <w:rPr>
          <w:bCs/>
        </w:rPr>
        <w:t xml:space="preserve"> </w:t>
      </w:r>
      <w:r w:rsidR="00C73D7D">
        <w:rPr>
          <w:bCs/>
        </w:rPr>
        <w:t xml:space="preserve">€. </w:t>
      </w:r>
      <w:r w:rsidR="00733C75">
        <w:rPr>
          <w:bCs/>
        </w:rPr>
        <w:t>V priebehu roka neboli platené žiadne preddavky</w:t>
      </w:r>
      <w:r w:rsidR="00AD38A1">
        <w:rPr>
          <w:bCs/>
        </w:rPr>
        <w:t>.</w:t>
      </w:r>
      <w:r w:rsidR="007D482F">
        <w:rPr>
          <w:bCs/>
        </w:rPr>
        <w:t xml:space="preserve">  </w:t>
      </w:r>
      <w:r w:rsidR="00F512E5">
        <w:rPr>
          <w:bCs/>
        </w:rPr>
        <w:t xml:space="preserve">Celkový hospodársky výsledok po zohľadnení odloženej dane je zisk </w:t>
      </w:r>
      <w:r w:rsidR="001123A4">
        <w:rPr>
          <w:bCs/>
        </w:rPr>
        <w:t xml:space="preserve">19 990 </w:t>
      </w:r>
      <w:r w:rsidR="00F512E5">
        <w:rPr>
          <w:bCs/>
        </w:rPr>
        <w:t>€.</w:t>
      </w:r>
    </w:p>
    <w:p w:rsidR="00B739DD" w:rsidRPr="003B3415" w:rsidRDefault="00B739DD" w:rsidP="0032334F">
      <w:pPr>
        <w:pStyle w:val="Zkladntext"/>
        <w:spacing w:line="240" w:lineRule="auto"/>
        <w:jc w:val="both"/>
        <w:rPr>
          <w:bCs/>
        </w:rPr>
      </w:pPr>
      <w:r>
        <w:rPr>
          <w:bCs/>
        </w:rPr>
        <w:t>V be</w:t>
      </w:r>
      <w:r w:rsidR="00C7123E">
        <w:rPr>
          <w:bCs/>
        </w:rPr>
        <w:t>z</w:t>
      </w:r>
      <w:r>
        <w:rPr>
          <w:bCs/>
        </w:rPr>
        <w:t xml:space="preserve">prostredne predchádzajúcom období spoločnosť dosiahla hospodársky výsledok </w:t>
      </w:r>
      <w:r w:rsidR="00661431">
        <w:rPr>
          <w:bCs/>
        </w:rPr>
        <w:t>po zdanení</w:t>
      </w:r>
      <w:r w:rsidR="00D803D1">
        <w:rPr>
          <w:bCs/>
        </w:rPr>
        <w:t xml:space="preserve"> </w:t>
      </w:r>
      <w:r w:rsidR="001123A4">
        <w:rPr>
          <w:bCs/>
        </w:rPr>
        <w:t>zisk a to 104 075</w:t>
      </w:r>
      <w:r w:rsidR="00C73D7D">
        <w:rPr>
          <w:bCs/>
        </w:rPr>
        <w:t xml:space="preserve"> </w:t>
      </w:r>
      <w:r w:rsidR="00AD38A1">
        <w:rPr>
          <w:bCs/>
        </w:rPr>
        <w:t>€</w:t>
      </w:r>
      <w:r w:rsidR="00661431">
        <w:rPr>
          <w:bCs/>
        </w:rPr>
        <w:t>.</w:t>
      </w:r>
    </w:p>
    <w:p w:rsidR="0032334F" w:rsidRDefault="0032334F" w:rsidP="0032334F">
      <w:pPr>
        <w:spacing w:line="240" w:lineRule="auto"/>
        <w:jc w:val="center"/>
        <w:rPr>
          <w:b/>
          <w:sz w:val="24"/>
          <w:szCs w:val="24"/>
        </w:rPr>
      </w:pPr>
    </w:p>
    <w:p w:rsidR="00B739DD" w:rsidRDefault="001667B1" w:rsidP="00B739D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3692C" w:rsidRDefault="001667B1" w:rsidP="0032334F">
      <w:pPr>
        <w:spacing w:line="240" w:lineRule="auto"/>
        <w:jc w:val="center"/>
        <w:rPr>
          <w:b/>
          <w:color w:val="000000" w:themeColor="text1"/>
          <w:sz w:val="24"/>
          <w:szCs w:val="24"/>
        </w:rPr>
      </w:pPr>
      <w:r w:rsidRPr="0013692C">
        <w:rPr>
          <w:b/>
          <w:color w:val="000000" w:themeColor="text1"/>
          <w:sz w:val="24"/>
          <w:szCs w:val="24"/>
        </w:rPr>
        <w:t>Informácie o iných aktívach a iných pasívach</w:t>
      </w:r>
    </w:p>
    <w:p w:rsidR="0032334F" w:rsidRDefault="0032334F" w:rsidP="0013692C">
      <w:pPr>
        <w:rPr>
          <w:rFonts w:cs="Arial"/>
          <w:color w:val="000000" w:themeColor="text1"/>
        </w:rPr>
      </w:pPr>
    </w:p>
    <w:p w:rsidR="0013692C" w:rsidRPr="000A6E5A" w:rsidRDefault="0013692C" w:rsidP="0013692C">
      <w:pPr>
        <w:rPr>
          <w:color w:val="000000" w:themeColor="text1"/>
          <w:sz w:val="24"/>
          <w:szCs w:val="24"/>
        </w:rPr>
      </w:pPr>
      <w:r w:rsidRPr="000A6E5A">
        <w:rPr>
          <w:rFonts w:cs="Arial"/>
          <w:color w:val="000000" w:themeColor="text1"/>
        </w:rPr>
        <w:t>Podmienený majetok  - účtovná jednotka nemá žiadny podmienený majetok.</w:t>
      </w:r>
    </w:p>
    <w:p w:rsidR="0013692C" w:rsidRPr="000A6E5A" w:rsidRDefault="0013692C" w:rsidP="00333A2D">
      <w:pPr>
        <w:pStyle w:val="Nadpis6"/>
        <w:jc w:val="both"/>
        <w:rPr>
          <w:rFonts w:asciiTheme="minorHAnsi" w:hAnsiTheme="minorHAnsi" w:cs="Arial"/>
          <w:i w:val="0"/>
          <w:color w:val="000000" w:themeColor="text1"/>
        </w:rPr>
      </w:pPr>
      <w:r w:rsidRPr="000A6E5A">
        <w:rPr>
          <w:rFonts w:asciiTheme="minorHAnsi" w:hAnsiTheme="minorHAnsi" w:cs="Arial"/>
          <w:i w:val="0"/>
          <w:color w:val="000000" w:themeColor="text1"/>
        </w:rPr>
        <w:t>Podmienený záväzok</w:t>
      </w:r>
      <w:r w:rsidRPr="000A6E5A">
        <w:rPr>
          <w:rFonts w:asciiTheme="minorHAnsi" w:hAnsiTheme="minorHAnsi" w:cs="Arial"/>
          <w:b/>
          <w:i w:val="0"/>
          <w:color w:val="000000" w:themeColor="text1"/>
        </w:rPr>
        <w:t xml:space="preserve"> </w:t>
      </w:r>
      <w:r w:rsidRPr="000A6E5A">
        <w:rPr>
          <w:rFonts w:asciiTheme="minorHAnsi" w:hAnsiTheme="minorHAnsi" w:cs="Arial"/>
          <w:i w:val="0"/>
          <w:color w:val="000000" w:themeColor="text1"/>
        </w:rPr>
        <w:t xml:space="preserve">–  účtovná jednotka ručí majetkom za poskytnutý bankový úver od Slovenskej sporiteľni a.s. </w:t>
      </w:r>
    </w:p>
    <w:p w:rsidR="006C1396" w:rsidRPr="000A6E5A" w:rsidRDefault="006A166A" w:rsidP="00333A2D">
      <w:pPr>
        <w:jc w:val="both"/>
      </w:pPr>
      <w:r>
        <w:t>V roku</w:t>
      </w:r>
      <w:r w:rsidR="00024865">
        <w:t xml:space="preserve"> 2019 sa preklenul kontokorentný úver zriadený v Slovenskej sporiteľni na klasický bankový úver </w:t>
      </w:r>
      <w:r w:rsidR="007D150B">
        <w:t>a</w:t>
      </w:r>
      <w:r w:rsidR="00024865">
        <w:t xml:space="preserve"> </w:t>
      </w:r>
      <w:r>
        <w:t xml:space="preserve">tento </w:t>
      </w:r>
      <w:r w:rsidR="0094003C">
        <w:t xml:space="preserve">je </w:t>
      </w:r>
      <w:r>
        <w:t xml:space="preserve">splácaný </w:t>
      </w:r>
      <w:r w:rsidR="00024865">
        <w:t>v mesačných splátkach.</w:t>
      </w:r>
      <w:r w:rsidR="007D150B">
        <w:t xml:space="preserve"> </w:t>
      </w:r>
      <w:r w:rsidR="00C172C0">
        <w:t xml:space="preserve">Posledná splátka </w:t>
      </w:r>
      <w:r w:rsidR="00407F57">
        <w:t>je rozvrhnutá na január</w:t>
      </w:r>
      <w:r w:rsidR="00C172C0">
        <w:t xml:space="preserve"> 2022.</w:t>
      </w:r>
    </w:p>
    <w:p w:rsidR="00216DCD" w:rsidRDefault="00216DCD" w:rsidP="000A6E5A">
      <w:pPr>
        <w:rPr>
          <w:rFonts w:cs="Arial"/>
        </w:rPr>
      </w:pPr>
    </w:p>
    <w:p w:rsidR="00CA175B" w:rsidRPr="000A6E5A" w:rsidRDefault="00CA175B" w:rsidP="000A6E5A">
      <w:pPr>
        <w:rPr>
          <w:rFonts w:cs="Arial"/>
        </w:rPr>
      </w:pPr>
    </w:p>
    <w:p w:rsidR="00B739DD" w:rsidRDefault="00B739DD" w:rsidP="00B739DD">
      <w:pPr>
        <w:jc w:val="center"/>
        <w:rPr>
          <w:b/>
          <w:sz w:val="24"/>
          <w:szCs w:val="24"/>
        </w:rPr>
      </w:pPr>
      <w:r w:rsidRPr="00B739DD">
        <w:rPr>
          <w:b/>
          <w:sz w:val="24"/>
          <w:szCs w:val="24"/>
        </w:rPr>
        <w:lastRenderedPageBreak/>
        <w:t>Čl. VI</w:t>
      </w:r>
    </w:p>
    <w:p w:rsidR="005F0B2F" w:rsidRPr="00B739DD" w:rsidRDefault="005F0B2F" w:rsidP="00B739DD">
      <w:pPr>
        <w:jc w:val="center"/>
        <w:rPr>
          <w:b/>
          <w:sz w:val="24"/>
          <w:szCs w:val="24"/>
        </w:rPr>
      </w:pPr>
    </w:p>
    <w:p w:rsidR="00B739DD" w:rsidRDefault="00B739DD" w:rsidP="00B739DD">
      <w:pPr>
        <w:jc w:val="center"/>
        <w:rPr>
          <w:b/>
          <w:sz w:val="24"/>
          <w:szCs w:val="24"/>
        </w:rPr>
      </w:pPr>
      <w:r w:rsidRPr="00B739DD">
        <w:rPr>
          <w:b/>
          <w:sz w:val="24"/>
          <w:szCs w:val="24"/>
        </w:rPr>
        <w:t>Udalosti, ktoré nastali po dni, ku ktorému sa zostavuje účtovná závierk</w:t>
      </w:r>
      <w:r>
        <w:rPr>
          <w:b/>
          <w:sz w:val="24"/>
          <w:szCs w:val="24"/>
        </w:rPr>
        <w:t>a</w:t>
      </w:r>
    </w:p>
    <w:p w:rsidR="00B739DD" w:rsidRPr="00B739DD" w:rsidRDefault="00B739DD" w:rsidP="00333A2D">
      <w:pPr>
        <w:jc w:val="both"/>
        <w:rPr>
          <w:b/>
          <w:sz w:val="24"/>
          <w:szCs w:val="24"/>
        </w:rPr>
      </w:pPr>
      <w:r w:rsidRPr="00B739DD">
        <w:rPr>
          <w:sz w:val="24"/>
          <w:szCs w:val="24"/>
        </w:rPr>
        <w:t>D</w:t>
      </w:r>
      <w:r w:rsidRPr="00B739DD">
        <w:t>o</w:t>
      </w:r>
      <w:r w:rsidRPr="00B739DD">
        <w:rPr>
          <w:b/>
        </w:rPr>
        <w:t xml:space="preserve"> </w:t>
      </w:r>
      <w:r>
        <w:t xml:space="preserve">dňa spísania týchto poznámok nie sú známe žiadne skutočnosti, ktoré vznikli po dni účtovnej závierky, t.j. po 31. decembri </w:t>
      </w:r>
      <w:r w:rsidR="0094003C">
        <w:t>2021,</w:t>
      </w:r>
      <w:r>
        <w:t xml:space="preserve"> ktoré by inak ovplyvnili hospodársky výsledok a majetkovo-záväzkové pomery spoločnosti. </w:t>
      </w:r>
    </w:p>
    <w:p w:rsidR="00B739DD" w:rsidRDefault="00B739DD" w:rsidP="00333A2D">
      <w:pPr>
        <w:jc w:val="both"/>
      </w:pPr>
      <w:r>
        <w:t>Podpísaný štatutárny zástupca spoločnosti prehlasuje, že do závierky za účtovné obdobie od 01.01.20</w:t>
      </w:r>
      <w:r w:rsidR="003852E1">
        <w:t>2</w:t>
      </w:r>
      <w:r w:rsidR="0094003C">
        <w:t>1</w:t>
      </w:r>
      <w:r w:rsidR="003852E1">
        <w:t xml:space="preserve"> do 31.12. 202</w:t>
      </w:r>
      <w:r w:rsidR="0094003C">
        <w:t>1</w:t>
      </w:r>
      <w:r>
        <w:t xml:space="preserve"> boli zahrnuté všetky doklady týkajúce sa daného obdobia, preukazujúce hodnovernosť, pravdivosť, úplnosť a správnosť vykázaného hospodárskeho výsledku a pohybu majetkových, kapitálových a záväzkových položiek.</w:t>
      </w:r>
    </w:p>
    <w:p w:rsidR="000272B1" w:rsidRDefault="000272B1" w:rsidP="0032334F">
      <w:pPr>
        <w:pStyle w:val="Zkladntext"/>
        <w:spacing w:line="240" w:lineRule="auto"/>
        <w:jc w:val="both"/>
      </w:pPr>
    </w:p>
    <w:p w:rsidR="00855386" w:rsidRDefault="00855386" w:rsidP="00855386">
      <w:pPr>
        <w:pStyle w:val="Zkladntext"/>
        <w:jc w:val="center"/>
        <w:rPr>
          <w:b/>
          <w:sz w:val="24"/>
          <w:szCs w:val="24"/>
        </w:rPr>
      </w:pPr>
      <w:r w:rsidRPr="00855386">
        <w:rPr>
          <w:b/>
          <w:sz w:val="24"/>
          <w:szCs w:val="24"/>
        </w:rPr>
        <w:t>Čl. VII</w:t>
      </w:r>
    </w:p>
    <w:p w:rsidR="00855386" w:rsidRDefault="00855386" w:rsidP="00855386">
      <w:pPr>
        <w:pStyle w:val="Zkladntex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55386" w:rsidRDefault="00855386" w:rsidP="0032334F">
      <w:pPr>
        <w:pStyle w:val="Zkladntext"/>
        <w:spacing w:line="240" w:lineRule="auto"/>
        <w:jc w:val="center"/>
        <w:rPr>
          <w:b/>
          <w:sz w:val="24"/>
          <w:szCs w:val="24"/>
        </w:rPr>
      </w:pPr>
    </w:p>
    <w:p w:rsidR="00855386" w:rsidRPr="00855386" w:rsidRDefault="00855386" w:rsidP="00855386">
      <w:pPr>
        <w:pStyle w:val="Zkladntext"/>
        <w:jc w:val="both"/>
      </w:pPr>
      <w:r>
        <w:t>Spoločnosti v danom účtovnom období neboli udelené žiadne výlučné práva alebo osobitné práva poskytovať služby vo verejnom záujme.</w:t>
      </w:r>
      <w:r w:rsidR="0002400E">
        <w:t xml:space="preserve"> Na spoločnosť sa nevzťahuje §23d ods. 6.</w:t>
      </w:r>
    </w:p>
    <w:sectPr w:rsidR="00855386" w:rsidRPr="00855386" w:rsidSect="00BC2281">
      <w:headerReference w:type="default" r:id="rId8"/>
      <w:footerReference w:type="default" r:id="rId9"/>
      <w:pgSz w:w="11906" w:h="16838"/>
      <w:pgMar w:top="1191" w:right="1418" w:bottom="119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AB1" w:rsidRDefault="00FD0AB1" w:rsidP="00AE6EED">
      <w:pPr>
        <w:spacing w:after="0" w:line="240" w:lineRule="auto"/>
      </w:pPr>
      <w:r>
        <w:separator/>
      </w:r>
    </w:p>
  </w:endnote>
  <w:endnote w:type="continuationSeparator" w:id="0">
    <w:p w:rsidR="00FD0AB1" w:rsidRDefault="00FD0AB1" w:rsidP="00AE6E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752183"/>
      <w:docPartObj>
        <w:docPartGallery w:val="Page Numbers (Bottom of Page)"/>
        <w:docPartUnique/>
      </w:docPartObj>
    </w:sdtPr>
    <w:sdtContent>
      <w:p w:rsidR="00FD0AB1" w:rsidRDefault="00DF3DB1">
        <w:pPr>
          <w:pStyle w:val="Pta"/>
          <w:jc w:val="right"/>
        </w:pPr>
        <w:fldSimple w:instr=" PAGE   \* MERGEFORMAT ">
          <w:r w:rsidR="003E2B66">
            <w:rPr>
              <w:noProof/>
            </w:rPr>
            <w:t>8</w:t>
          </w:r>
        </w:fldSimple>
      </w:p>
    </w:sdtContent>
  </w:sdt>
  <w:p w:rsidR="00FD0AB1" w:rsidRDefault="00FD0A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AB1" w:rsidRDefault="00FD0AB1" w:rsidP="00AE6EED">
      <w:pPr>
        <w:spacing w:after="0" w:line="240" w:lineRule="auto"/>
      </w:pPr>
      <w:r>
        <w:separator/>
      </w:r>
    </w:p>
  </w:footnote>
  <w:footnote w:type="continuationSeparator" w:id="0">
    <w:p w:rsidR="00FD0AB1" w:rsidRDefault="00FD0AB1" w:rsidP="00AE6E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91" w:type="dxa"/>
      <w:tblLayout w:type="fixed"/>
      <w:tblCellMar>
        <w:left w:w="70" w:type="dxa"/>
        <w:right w:w="70" w:type="dxa"/>
      </w:tblCellMar>
      <w:tblLook w:val="04A0"/>
    </w:tblPr>
    <w:tblGrid>
      <w:gridCol w:w="2781"/>
      <w:gridCol w:w="2251"/>
      <w:gridCol w:w="558"/>
      <w:gridCol w:w="294"/>
      <w:gridCol w:w="8"/>
      <w:gridCol w:w="294"/>
      <w:gridCol w:w="8"/>
      <w:gridCol w:w="397"/>
      <w:gridCol w:w="360"/>
      <w:gridCol w:w="302"/>
      <w:gridCol w:w="330"/>
      <w:gridCol w:w="302"/>
      <w:gridCol w:w="302"/>
      <w:gridCol w:w="302"/>
      <w:gridCol w:w="302"/>
    </w:tblGrid>
    <w:tr w:rsidR="00FD0AB1" w:rsidRPr="003F477D" w:rsidTr="005655D7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0AB1" w:rsidRPr="003F477D" w:rsidRDefault="00FD0AB1" w:rsidP="00AE6EED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22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55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0AB1" w:rsidRPr="003F477D" w:rsidRDefault="00FD0AB1" w:rsidP="00087995">
          <w:pPr>
            <w:spacing w:after="0" w:line="240" w:lineRule="auto"/>
            <w:ind w:left="-78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302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9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0AB1" w:rsidRPr="003F477D" w:rsidRDefault="00FD0AB1" w:rsidP="00AE6EE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</w:tr>
    <w:tr w:rsidR="00FD0AB1" w:rsidTr="005655D7">
      <w:tblPrEx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Ex>
      <w:trPr>
        <w:gridBefore w:val="2"/>
        <w:gridAfter w:val="2"/>
        <w:wBefore w:w="5032" w:type="dxa"/>
        <w:wAfter w:w="604" w:type="dxa"/>
        <w:trHeight w:val="300"/>
      </w:trPr>
      <w:tc>
        <w:tcPr>
          <w:tcW w:w="55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D0AB1" w:rsidRDefault="00FD0AB1" w:rsidP="005655D7">
          <w:pPr>
            <w:pStyle w:val="Hlavika"/>
            <w:ind w:left="-221" w:hanging="12"/>
            <w:jc w:val="center"/>
          </w:pPr>
          <w:r w:rsidRPr="003F477D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 xml:space="preserve">O  </w:t>
          </w:r>
        </w:p>
      </w:tc>
      <w:tc>
        <w:tcPr>
          <w:tcW w:w="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FD0AB1" w:rsidRDefault="00FD0AB1" w:rsidP="005655D7">
          <w:pPr>
            <w:pStyle w:val="Hlavika"/>
            <w:ind w:left="-113" w:firstLine="113"/>
            <w:jc w:val="center"/>
          </w:pPr>
          <w:r>
            <w:t>3</w:t>
          </w:r>
        </w:p>
      </w:tc>
      <w:tc>
        <w:tcPr>
          <w:tcW w:w="302" w:type="dxa"/>
          <w:gridSpan w:val="2"/>
          <w:tcBorders>
            <w:left w:val="single" w:sz="4" w:space="0" w:color="auto"/>
          </w:tcBorders>
        </w:tcPr>
        <w:p w:rsidR="00FD0AB1" w:rsidRDefault="00FD0AB1" w:rsidP="00087995">
          <w:pPr>
            <w:pStyle w:val="Hlavika"/>
            <w:jc w:val="center"/>
          </w:pPr>
          <w:r>
            <w:t>6</w:t>
          </w:r>
        </w:p>
      </w:tc>
      <w:tc>
        <w:tcPr>
          <w:tcW w:w="405" w:type="dxa"/>
          <w:gridSpan w:val="2"/>
        </w:tcPr>
        <w:p w:rsidR="00FD0AB1" w:rsidRDefault="00FD0AB1" w:rsidP="00087995">
          <w:pPr>
            <w:pStyle w:val="Hlavika"/>
            <w:jc w:val="center"/>
          </w:pPr>
          <w:r>
            <w:t>3</w:t>
          </w:r>
        </w:p>
      </w:tc>
      <w:tc>
        <w:tcPr>
          <w:tcW w:w="360" w:type="dxa"/>
        </w:tcPr>
        <w:p w:rsidR="00FD0AB1" w:rsidRDefault="00FD0AB1" w:rsidP="00087995">
          <w:pPr>
            <w:pStyle w:val="Hlavika"/>
            <w:jc w:val="center"/>
          </w:pPr>
          <w:r>
            <w:t>2</w:t>
          </w:r>
        </w:p>
      </w:tc>
      <w:tc>
        <w:tcPr>
          <w:tcW w:w="302" w:type="dxa"/>
        </w:tcPr>
        <w:p w:rsidR="00FD0AB1" w:rsidRDefault="00FD0AB1" w:rsidP="00087995">
          <w:pPr>
            <w:pStyle w:val="Hlavika"/>
            <w:jc w:val="center"/>
          </w:pPr>
          <w:r>
            <w:t>7</w:t>
          </w:r>
        </w:p>
      </w:tc>
      <w:tc>
        <w:tcPr>
          <w:tcW w:w="330" w:type="dxa"/>
        </w:tcPr>
        <w:p w:rsidR="00FD0AB1" w:rsidRDefault="00FD0AB1" w:rsidP="00087995">
          <w:pPr>
            <w:pStyle w:val="Hlavika"/>
            <w:jc w:val="center"/>
          </w:pPr>
          <w:r>
            <w:t>8</w:t>
          </w:r>
        </w:p>
      </w:tc>
      <w:tc>
        <w:tcPr>
          <w:tcW w:w="302" w:type="dxa"/>
        </w:tcPr>
        <w:p w:rsidR="00FD0AB1" w:rsidRDefault="00FD0AB1" w:rsidP="00087995">
          <w:pPr>
            <w:pStyle w:val="Hlavika"/>
            <w:jc w:val="center"/>
          </w:pPr>
          <w:r>
            <w:t>6</w:t>
          </w:r>
        </w:p>
      </w:tc>
      <w:tc>
        <w:tcPr>
          <w:tcW w:w="302" w:type="dxa"/>
        </w:tcPr>
        <w:p w:rsidR="00FD0AB1" w:rsidRDefault="00FD0AB1" w:rsidP="00087995">
          <w:pPr>
            <w:pStyle w:val="Hlavika"/>
            <w:jc w:val="center"/>
          </w:pPr>
          <w:r>
            <w:t>7</w:t>
          </w:r>
        </w:p>
      </w:tc>
    </w:tr>
  </w:tbl>
  <w:p w:rsidR="00FD0AB1" w:rsidRDefault="00FD0AB1">
    <w:pPr>
      <w:pStyle w:val="Hlavika"/>
    </w:pPr>
    <w:r>
      <w:tab/>
    </w:r>
  </w:p>
  <w:p w:rsidR="00FD0AB1" w:rsidRDefault="00FD0AB1">
    <w:pPr>
      <w:pStyle w:val="Hlavika"/>
    </w:pP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24F80645"/>
    <w:multiLevelType w:val="hybridMultilevel"/>
    <w:tmpl w:val="DBF62D5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9C628A0">
      <w:start w:val="1"/>
      <w:numFmt w:val="bullet"/>
      <w:lvlText w:val="-"/>
      <w:lvlJc w:val="left"/>
      <w:pPr>
        <w:tabs>
          <w:tab w:val="num" w:pos="1077"/>
        </w:tabs>
        <w:ind w:left="851" w:firstLine="229"/>
      </w:pPr>
      <w:rPr>
        <w:rFonts w:ascii="Times New Roman" w:eastAsia="Times New Roman" w:hAnsi="Times New Roman" w:cs="Times New Roman" w:hint="default"/>
      </w:rPr>
    </w:lvl>
    <w:lvl w:ilvl="2" w:tplc="9AB0CBD8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</w:lvl>
    <w:lvl w:ilvl="3" w:tplc="64FEE2EA">
      <w:start w:val="1"/>
      <w:numFmt w:val="decimal"/>
      <w:lvlText w:val="%4"/>
      <w:lvlJc w:val="left"/>
      <w:pPr>
        <w:tabs>
          <w:tab w:val="num" w:pos="7080"/>
        </w:tabs>
        <w:ind w:left="7080" w:hanging="4560"/>
      </w:pPr>
    </w:lvl>
    <w:lvl w:ilvl="4" w:tplc="040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A831E3F"/>
    <w:multiLevelType w:val="hybridMultilevel"/>
    <w:tmpl w:val="661467C2"/>
    <w:lvl w:ilvl="0" w:tplc="C7F2148A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16B05F9"/>
    <w:multiLevelType w:val="hybridMultilevel"/>
    <w:tmpl w:val="0B529974"/>
    <w:lvl w:ilvl="0" w:tplc="04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4960D3B"/>
    <w:multiLevelType w:val="hybridMultilevel"/>
    <w:tmpl w:val="E0187D48"/>
    <w:lvl w:ilvl="0" w:tplc="D1AA041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0E76E8B"/>
    <w:multiLevelType w:val="hybridMultilevel"/>
    <w:tmpl w:val="79565484"/>
    <w:lvl w:ilvl="0" w:tplc="041B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4F2E"/>
    <w:rsid w:val="00006872"/>
    <w:rsid w:val="00007CB1"/>
    <w:rsid w:val="00013A36"/>
    <w:rsid w:val="000217B8"/>
    <w:rsid w:val="0002400E"/>
    <w:rsid w:val="00024865"/>
    <w:rsid w:val="000255FC"/>
    <w:rsid w:val="00025FFF"/>
    <w:rsid w:val="000272B1"/>
    <w:rsid w:val="00027409"/>
    <w:rsid w:val="00042EA6"/>
    <w:rsid w:val="00053DCE"/>
    <w:rsid w:val="00057D9D"/>
    <w:rsid w:val="00060970"/>
    <w:rsid w:val="000636DE"/>
    <w:rsid w:val="00064AA0"/>
    <w:rsid w:val="00064CD1"/>
    <w:rsid w:val="000676DA"/>
    <w:rsid w:val="00072DE0"/>
    <w:rsid w:val="00076598"/>
    <w:rsid w:val="00080A9E"/>
    <w:rsid w:val="00082D45"/>
    <w:rsid w:val="00087995"/>
    <w:rsid w:val="0009105D"/>
    <w:rsid w:val="00094D2F"/>
    <w:rsid w:val="0009786C"/>
    <w:rsid w:val="000A45D3"/>
    <w:rsid w:val="000A52FD"/>
    <w:rsid w:val="000A5809"/>
    <w:rsid w:val="000A6E5A"/>
    <w:rsid w:val="000B143F"/>
    <w:rsid w:val="000B4DC1"/>
    <w:rsid w:val="000C3508"/>
    <w:rsid w:val="000C51D9"/>
    <w:rsid w:val="000C6C85"/>
    <w:rsid w:val="000D40D6"/>
    <w:rsid w:val="000E190A"/>
    <w:rsid w:val="000F1DF0"/>
    <w:rsid w:val="00103654"/>
    <w:rsid w:val="001123A4"/>
    <w:rsid w:val="0011630D"/>
    <w:rsid w:val="00121AA0"/>
    <w:rsid w:val="0012346C"/>
    <w:rsid w:val="00130D57"/>
    <w:rsid w:val="00131588"/>
    <w:rsid w:val="001320F4"/>
    <w:rsid w:val="001348DA"/>
    <w:rsid w:val="0013692C"/>
    <w:rsid w:val="00145273"/>
    <w:rsid w:val="001465D3"/>
    <w:rsid w:val="0014766F"/>
    <w:rsid w:val="0015088C"/>
    <w:rsid w:val="00154495"/>
    <w:rsid w:val="00157B88"/>
    <w:rsid w:val="00165891"/>
    <w:rsid w:val="001667B1"/>
    <w:rsid w:val="00184EF8"/>
    <w:rsid w:val="00191E70"/>
    <w:rsid w:val="00192B77"/>
    <w:rsid w:val="00194F59"/>
    <w:rsid w:val="001B6F18"/>
    <w:rsid w:val="001C337E"/>
    <w:rsid w:val="001D3B1D"/>
    <w:rsid w:val="001D3E76"/>
    <w:rsid w:val="001D5C0E"/>
    <w:rsid w:val="001D743B"/>
    <w:rsid w:val="001E0203"/>
    <w:rsid w:val="001E34D3"/>
    <w:rsid w:val="001F5A1C"/>
    <w:rsid w:val="001F6C26"/>
    <w:rsid w:val="00200C7C"/>
    <w:rsid w:val="00201345"/>
    <w:rsid w:val="00210DB4"/>
    <w:rsid w:val="0021107E"/>
    <w:rsid w:val="00211511"/>
    <w:rsid w:val="00212B6D"/>
    <w:rsid w:val="0021579F"/>
    <w:rsid w:val="00215B29"/>
    <w:rsid w:val="00216DCD"/>
    <w:rsid w:val="002246A2"/>
    <w:rsid w:val="00237C0D"/>
    <w:rsid w:val="00240065"/>
    <w:rsid w:val="0024105A"/>
    <w:rsid w:val="00252730"/>
    <w:rsid w:val="002574B0"/>
    <w:rsid w:val="0026318B"/>
    <w:rsid w:val="00263CB8"/>
    <w:rsid w:val="00266E94"/>
    <w:rsid w:val="002678DA"/>
    <w:rsid w:val="00267CB0"/>
    <w:rsid w:val="00271C22"/>
    <w:rsid w:val="00271C91"/>
    <w:rsid w:val="00277413"/>
    <w:rsid w:val="00277B8B"/>
    <w:rsid w:val="002958A8"/>
    <w:rsid w:val="002A38BA"/>
    <w:rsid w:val="002A4F2E"/>
    <w:rsid w:val="002B4DF7"/>
    <w:rsid w:val="002B5BA9"/>
    <w:rsid w:val="002C0B51"/>
    <w:rsid w:val="002C43DD"/>
    <w:rsid w:val="002C508E"/>
    <w:rsid w:val="002C5C3F"/>
    <w:rsid w:val="002C697A"/>
    <w:rsid w:val="002C730D"/>
    <w:rsid w:val="002E42A4"/>
    <w:rsid w:val="002F56F1"/>
    <w:rsid w:val="002F5B81"/>
    <w:rsid w:val="002F7B12"/>
    <w:rsid w:val="00302757"/>
    <w:rsid w:val="00311FB7"/>
    <w:rsid w:val="0031401C"/>
    <w:rsid w:val="00320485"/>
    <w:rsid w:val="00321FE5"/>
    <w:rsid w:val="0032334F"/>
    <w:rsid w:val="00325DC2"/>
    <w:rsid w:val="00333A2D"/>
    <w:rsid w:val="0033413F"/>
    <w:rsid w:val="0034289C"/>
    <w:rsid w:val="00342987"/>
    <w:rsid w:val="00345E8E"/>
    <w:rsid w:val="00350596"/>
    <w:rsid w:val="003520BC"/>
    <w:rsid w:val="00355093"/>
    <w:rsid w:val="00355CEF"/>
    <w:rsid w:val="00370E88"/>
    <w:rsid w:val="003852E1"/>
    <w:rsid w:val="00394693"/>
    <w:rsid w:val="00394D90"/>
    <w:rsid w:val="003B1DFD"/>
    <w:rsid w:val="003B3415"/>
    <w:rsid w:val="003B5C9A"/>
    <w:rsid w:val="003B6676"/>
    <w:rsid w:val="003C5422"/>
    <w:rsid w:val="003C5445"/>
    <w:rsid w:val="003C7381"/>
    <w:rsid w:val="003D5502"/>
    <w:rsid w:val="003D64A9"/>
    <w:rsid w:val="003E07BD"/>
    <w:rsid w:val="003E0F1D"/>
    <w:rsid w:val="003E2B66"/>
    <w:rsid w:val="003E5E92"/>
    <w:rsid w:val="003E74DF"/>
    <w:rsid w:val="003F5090"/>
    <w:rsid w:val="00402F3A"/>
    <w:rsid w:val="00404737"/>
    <w:rsid w:val="00407F57"/>
    <w:rsid w:val="00412626"/>
    <w:rsid w:val="00413880"/>
    <w:rsid w:val="004144B4"/>
    <w:rsid w:val="00420665"/>
    <w:rsid w:val="004212C3"/>
    <w:rsid w:val="00427B2F"/>
    <w:rsid w:val="004332DC"/>
    <w:rsid w:val="00444F92"/>
    <w:rsid w:val="0046522B"/>
    <w:rsid w:val="00467E82"/>
    <w:rsid w:val="004738A7"/>
    <w:rsid w:val="00485A6B"/>
    <w:rsid w:val="00494762"/>
    <w:rsid w:val="004948E8"/>
    <w:rsid w:val="004A2DE2"/>
    <w:rsid w:val="004B52CB"/>
    <w:rsid w:val="004B6059"/>
    <w:rsid w:val="004B6449"/>
    <w:rsid w:val="004C53EE"/>
    <w:rsid w:val="004C6B3C"/>
    <w:rsid w:val="004D07CC"/>
    <w:rsid w:val="004E69BD"/>
    <w:rsid w:val="004E73B8"/>
    <w:rsid w:val="004E7B10"/>
    <w:rsid w:val="004F47C5"/>
    <w:rsid w:val="00502D3E"/>
    <w:rsid w:val="00503B07"/>
    <w:rsid w:val="0050511E"/>
    <w:rsid w:val="005148BB"/>
    <w:rsid w:val="005209E4"/>
    <w:rsid w:val="0052465A"/>
    <w:rsid w:val="00531C91"/>
    <w:rsid w:val="00540618"/>
    <w:rsid w:val="00541D15"/>
    <w:rsid w:val="005510FC"/>
    <w:rsid w:val="00564D0D"/>
    <w:rsid w:val="005655D7"/>
    <w:rsid w:val="0056658C"/>
    <w:rsid w:val="00566E65"/>
    <w:rsid w:val="00567C68"/>
    <w:rsid w:val="005761F7"/>
    <w:rsid w:val="005A2F83"/>
    <w:rsid w:val="005B3115"/>
    <w:rsid w:val="005B7E2D"/>
    <w:rsid w:val="005C1F55"/>
    <w:rsid w:val="005D0323"/>
    <w:rsid w:val="005D2A80"/>
    <w:rsid w:val="005D3FE2"/>
    <w:rsid w:val="005D5700"/>
    <w:rsid w:val="005F0B2F"/>
    <w:rsid w:val="005F4CD2"/>
    <w:rsid w:val="0060104B"/>
    <w:rsid w:val="00603AA8"/>
    <w:rsid w:val="006063F6"/>
    <w:rsid w:val="00606E01"/>
    <w:rsid w:val="00610D10"/>
    <w:rsid w:val="00620AFD"/>
    <w:rsid w:val="006248FF"/>
    <w:rsid w:val="006315B6"/>
    <w:rsid w:val="00646AEE"/>
    <w:rsid w:val="00652517"/>
    <w:rsid w:val="00654BD1"/>
    <w:rsid w:val="00661431"/>
    <w:rsid w:val="006649D6"/>
    <w:rsid w:val="00664EBF"/>
    <w:rsid w:val="00695F22"/>
    <w:rsid w:val="006972C6"/>
    <w:rsid w:val="00697B20"/>
    <w:rsid w:val="006A166A"/>
    <w:rsid w:val="006A25EC"/>
    <w:rsid w:val="006B57F6"/>
    <w:rsid w:val="006C116C"/>
    <w:rsid w:val="006C1396"/>
    <w:rsid w:val="006C2162"/>
    <w:rsid w:val="006D1972"/>
    <w:rsid w:val="006E274C"/>
    <w:rsid w:val="006E3885"/>
    <w:rsid w:val="006F180B"/>
    <w:rsid w:val="006F230F"/>
    <w:rsid w:val="006F497D"/>
    <w:rsid w:val="006F4CF2"/>
    <w:rsid w:val="006F6AF3"/>
    <w:rsid w:val="006F7016"/>
    <w:rsid w:val="006F7CE5"/>
    <w:rsid w:val="007043A4"/>
    <w:rsid w:val="0070490B"/>
    <w:rsid w:val="007171C9"/>
    <w:rsid w:val="0072183B"/>
    <w:rsid w:val="00723948"/>
    <w:rsid w:val="007305D2"/>
    <w:rsid w:val="00733557"/>
    <w:rsid w:val="00733C75"/>
    <w:rsid w:val="00741233"/>
    <w:rsid w:val="007431C8"/>
    <w:rsid w:val="0074668E"/>
    <w:rsid w:val="00746AFC"/>
    <w:rsid w:val="00746BF1"/>
    <w:rsid w:val="00756074"/>
    <w:rsid w:val="00757AC2"/>
    <w:rsid w:val="00766161"/>
    <w:rsid w:val="00770AD0"/>
    <w:rsid w:val="007774BF"/>
    <w:rsid w:val="007914EC"/>
    <w:rsid w:val="00794F81"/>
    <w:rsid w:val="007C1982"/>
    <w:rsid w:val="007C45C6"/>
    <w:rsid w:val="007D150B"/>
    <w:rsid w:val="007D419A"/>
    <w:rsid w:val="007D482F"/>
    <w:rsid w:val="007D5EBC"/>
    <w:rsid w:val="007E450F"/>
    <w:rsid w:val="007E7DE8"/>
    <w:rsid w:val="007F00CD"/>
    <w:rsid w:val="007F44FB"/>
    <w:rsid w:val="007F7139"/>
    <w:rsid w:val="008003F4"/>
    <w:rsid w:val="00802668"/>
    <w:rsid w:val="008039C0"/>
    <w:rsid w:val="00804519"/>
    <w:rsid w:val="008109F9"/>
    <w:rsid w:val="00830C9E"/>
    <w:rsid w:val="008421D2"/>
    <w:rsid w:val="00847A97"/>
    <w:rsid w:val="00855386"/>
    <w:rsid w:val="00874FFE"/>
    <w:rsid w:val="00877CB5"/>
    <w:rsid w:val="00883B6A"/>
    <w:rsid w:val="0088593D"/>
    <w:rsid w:val="008A1121"/>
    <w:rsid w:val="008A13F7"/>
    <w:rsid w:val="008A4CC8"/>
    <w:rsid w:val="008A55A9"/>
    <w:rsid w:val="008B138B"/>
    <w:rsid w:val="008C3BC6"/>
    <w:rsid w:val="008C50E5"/>
    <w:rsid w:val="008D7070"/>
    <w:rsid w:val="008D7CC7"/>
    <w:rsid w:val="008E4B0D"/>
    <w:rsid w:val="008F033F"/>
    <w:rsid w:val="008F2B8C"/>
    <w:rsid w:val="008F6DC1"/>
    <w:rsid w:val="00914E11"/>
    <w:rsid w:val="00917DD2"/>
    <w:rsid w:val="00920021"/>
    <w:rsid w:val="0092373E"/>
    <w:rsid w:val="009272C7"/>
    <w:rsid w:val="00931EEC"/>
    <w:rsid w:val="009324B2"/>
    <w:rsid w:val="0094003C"/>
    <w:rsid w:val="0094696D"/>
    <w:rsid w:val="00946FAF"/>
    <w:rsid w:val="009502D6"/>
    <w:rsid w:val="00980647"/>
    <w:rsid w:val="009A0DAD"/>
    <w:rsid w:val="009A541B"/>
    <w:rsid w:val="009B0B1A"/>
    <w:rsid w:val="009C1DF1"/>
    <w:rsid w:val="009C64E2"/>
    <w:rsid w:val="009C68C6"/>
    <w:rsid w:val="009D1293"/>
    <w:rsid w:val="009D7526"/>
    <w:rsid w:val="009E1A0B"/>
    <w:rsid w:val="009E2AAE"/>
    <w:rsid w:val="009E35AF"/>
    <w:rsid w:val="009F58C0"/>
    <w:rsid w:val="00A023EB"/>
    <w:rsid w:val="00A13451"/>
    <w:rsid w:val="00A15483"/>
    <w:rsid w:val="00A25BA2"/>
    <w:rsid w:val="00A34F28"/>
    <w:rsid w:val="00A36FCD"/>
    <w:rsid w:val="00A416D7"/>
    <w:rsid w:val="00A448A7"/>
    <w:rsid w:val="00A600BC"/>
    <w:rsid w:val="00A72588"/>
    <w:rsid w:val="00A728C0"/>
    <w:rsid w:val="00A746F9"/>
    <w:rsid w:val="00A75938"/>
    <w:rsid w:val="00A915A4"/>
    <w:rsid w:val="00A948F0"/>
    <w:rsid w:val="00A95E76"/>
    <w:rsid w:val="00AA0B1E"/>
    <w:rsid w:val="00AA3433"/>
    <w:rsid w:val="00AB3D73"/>
    <w:rsid w:val="00AC076C"/>
    <w:rsid w:val="00AD38A1"/>
    <w:rsid w:val="00AD7EBA"/>
    <w:rsid w:val="00AE3027"/>
    <w:rsid w:val="00AE3DBF"/>
    <w:rsid w:val="00AE6EED"/>
    <w:rsid w:val="00B27A6E"/>
    <w:rsid w:val="00B317AE"/>
    <w:rsid w:val="00B34844"/>
    <w:rsid w:val="00B34E19"/>
    <w:rsid w:val="00B3697D"/>
    <w:rsid w:val="00B434B0"/>
    <w:rsid w:val="00B44B5F"/>
    <w:rsid w:val="00B50A29"/>
    <w:rsid w:val="00B55AE3"/>
    <w:rsid w:val="00B65AC3"/>
    <w:rsid w:val="00B6705C"/>
    <w:rsid w:val="00B672B0"/>
    <w:rsid w:val="00B7025F"/>
    <w:rsid w:val="00B739DD"/>
    <w:rsid w:val="00B83AF7"/>
    <w:rsid w:val="00B84C49"/>
    <w:rsid w:val="00B858B2"/>
    <w:rsid w:val="00B87F3A"/>
    <w:rsid w:val="00B947DB"/>
    <w:rsid w:val="00BA0099"/>
    <w:rsid w:val="00BA33F2"/>
    <w:rsid w:val="00BA3B84"/>
    <w:rsid w:val="00BC2281"/>
    <w:rsid w:val="00BD02AA"/>
    <w:rsid w:val="00BD220A"/>
    <w:rsid w:val="00BD2636"/>
    <w:rsid w:val="00BE1A4B"/>
    <w:rsid w:val="00BE2164"/>
    <w:rsid w:val="00BE4373"/>
    <w:rsid w:val="00C07F1C"/>
    <w:rsid w:val="00C142D5"/>
    <w:rsid w:val="00C16213"/>
    <w:rsid w:val="00C172C0"/>
    <w:rsid w:val="00C174A1"/>
    <w:rsid w:val="00C17E81"/>
    <w:rsid w:val="00C33A24"/>
    <w:rsid w:val="00C33C21"/>
    <w:rsid w:val="00C33E37"/>
    <w:rsid w:val="00C37345"/>
    <w:rsid w:val="00C41461"/>
    <w:rsid w:val="00C43D46"/>
    <w:rsid w:val="00C444AE"/>
    <w:rsid w:val="00C4515B"/>
    <w:rsid w:val="00C456D5"/>
    <w:rsid w:val="00C4689A"/>
    <w:rsid w:val="00C502F6"/>
    <w:rsid w:val="00C562E0"/>
    <w:rsid w:val="00C614FE"/>
    <w:rsid w:val="00C7123E"/>
    <w:rsid w:val="00C73D7D"/>
    <w:rsid w:val="00C754CB"/>
    <w:rsid w:val="00C80A67"/>
    <w:rsid w:val="00C81083"/>
    <w:rsid w:val="00C85425"/>
    <w:rsid w:val="00C8779D"/>
    <w:rsid w:val="00C907E4"/>
    <w:rsid w:val="00C95D45"/>
    <w:rsid w:val="00CA175B"/>
    <w:rsid w:val="00CA4326"/>
    <w:rsid w:val="00CA5A58"/>
    <w:rsid w:val="00CB11D5"/>
    <w:rsid w:val="00CB45A7"/>
    <w:rsid w:val="00CB526E"/>
    <w:rsid w:val="00CC2E34"/>
    <w:rsid w:val="00CC574C"/>
    <w:rsid w:val="00CC6C92"/>
    <w:rsid w:val="00CE5B29"/>
    <w:rsid w:val="00CF5E39"/>
    <w:rsid w:val="00D015B6"/>
    <w:rsid w:val="00D05D7E"/>
    <w:rsid w:val="00D06C84"/>
    <w:rsid w:val="00D15171"/>
    <w:rsid w:val="00D2439C"/>
    <w:rsid w:val="00D25ACA"/>
    <w:rsid w:val="00D26599"/>
    <w:rsid w:val="00D30719"/>
    <w:rsid w:val="00D47996"/>
    <w:rsid w:val="00D5507A"/>
    <w:rsid w:val="00D748FE"/>
    <w:rsid w:val="00D803D1"/>
    <w:rsid w:val="00D818BB"/>
    <w:rsid w:val="00DA0289"/>
    <w:rsid w:val="00DA07AB"/>
    <w:rsid w:val="00DB516F"/>
    <w:rsid w:val="00DB59DF"/>
    <w:rsid w:val="00DC0811"/>
    <w:rsid w:val="00DD7E96"/>
    <w:rsid w:val="00DE14D4"/>
    <w:rsid w:val="00DF110D"/>
    <w:rsid w:val="00DF3DB1"/>
    <w:rsid w:val="00E000AE"/>
    <w:rsid w:val="00E00B09"/>
    <w:rsid w:val="00E06855"/>
    <w:rsid w:val="00E162A2"/>
    <w:rsid w:val="00E223FA"/>
    <w:rsid w:val="00E27613"/>
    <w:rsid w:val="00E50AD9"/>
    <w:rsid w:val="00E66AAF"/>
    <w:rsid w:val="00E81B32"/>
    <w:rsid w:val="00E8649E"/>
    <w:rsid w:val="00E950E8"/>
    <w:rsid w:val="00E9664E"/>
    <w:rsid w:val="00EA3D5A"/>
    <w:rsid w:val="00EB41BB"/>
    <w:rsid w:val="00EC6B13"/>
    <w:rsid w:val="00EE1660"/>
    <w:rsid w:val="00EE1A2D"/>
    <w:rsid w:val="00EE7F3A"/>
    <w:rsid w:val="00EF130F"/>
    <w:rsid w:val="00EF5E5A"/>
    <w:rsid w:val="00F058F7"/>
    <w:rsid w:val="00F219E8"/>
    <w:rsid w:val="00F22C00"/>
    <w:rsid w:val="00F35286"/>
    <w:rsid w:val="00F4519E"/>
    <w:rsid w:val="00F512E5"/>
    <w:rsid w:val="00F70E01"/>
    <w:rsid w:val="00F804C5"/>
    <w:rsid w:val="00F84B5F"/>
    <w:rsid w:val="00F84F44"/>
    <w:rsid w:val="00F91621"/>
    <w:rsid w:val="00F958C6"/>
    <w:rsid w:val="00FA4C1F"/>
    <w:rsid w:val="00FA63A5"/>
    <w:rsid w:val="00FA6A3F"/>
    <w:rsid w:val="00FB1214"/>
    <w:rsid w:val="00FB1A15"/>
    <w:rsid w:val="00FB31A6"/>
    <w:rsid w:val="00FC0268"/>
    <w:rsid w:val="00FC071B"/>
    <w:rsid w:val="00FC115C"/>
    <w:rsid w:val="00FD0AB1"/>
    <w:rsid w:val="00FD1885"/>
    <w:rsid w:val="00FD2250"/>
    <w:rsid w:val="00FE050D"/>
    <w:rsid w:val="00FE419D"/>
    <w:rsid w:val="00FE4C78"/>
    <w:rsid w:val="00FF1A22"/>
    <w:rsid w:val="00FF3EA2"/>
    <w:rsid w:val="00FF49B3"/>
    <w:rsid w:val="00FF6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2C7"/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94762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3692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E6E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E6EED"/>
  </w:style>
  <w:style w:type="paragraph" w:styleId="Pta">
    <w:name w:val="footer"/>
    <w:basedOn w:val="Normlny"/>
    <w:link w:val="PtaChar"/>
    <w:uiPriority w:val="99"/>
    <w:unhideWhenUsed/>
    <w:rsid w:val="00AE6E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E6EED"/>
  </w:style>
  <w:style w:type="paragraph" w:customStyle="1" w:styleId="TopHeader">
    <w:name w:val="Top Header"/>
    <w:basedOn w:val="Normlny"/>
    <w:qFormat/>
    <w:rsid w:val="00AE6EE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95D4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C95D45"/>
    <w:pPr>
      <w:spacing w:after="0" w:line="240" w:lineRule="auto"/>
      <w:ind w:left="2124" w:hanging="2124"/>
      <w:jc w:val="both"/>
    </w:pPr>
    <w:rPr>
      <w:rFonts w:cs="Times New Roman"/>
      <w:sz w:val="36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95D45"/>
  </w:style>
  <w:style w:type="character" w:customStyle="1" w:styleId="NzovChar">
    <w:name w:val="Názov Char"/>
    <w:basedOn w:val="Predvolenpsmoodseku"/>
    <w:link w:val="Nzov"/>
    <w:uiPriority w:val="99"/>
    <w:rsid w:val="006F497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F497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F497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9476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Zkladntext">
    <w:name w:val="Body Text"/>
    <w:basedOn w:val="Normlny"/>
    <w:link w:val="ZkladntextChar"/>
    <w:uiPriority w:val="99"/>
    <w:unhideWhenUsed/>
    <w:rsid w:val="006248F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6248FF"/>
  </w:style>
  <w:style w:type="character" w:customStyle="1" w:styleId="Nadpis6Char">
    <w:name w:val="Nadpis 6 Char"/>
    <w:basedOn w:val="Predvolenpsmoodseku"/>
    <w:link w:val="Nadpis6"/>
    <w:uiPriority w:val="9"/>
    <w:semiHidden/>
    <w:rsid w:val="0013692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13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8779D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4332D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DCB297-C275-4EEE-B2BD-F6BFCF0F3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2527</TotalTime>
  <Pages>10</Pages>
  <Words>2686</Words>
  <Characters>15315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sk-buch7</dc:creator>
  <cp:lastModifiedBy>sk-buch7</cp:lastModifiedBy>
  <cp:revision>282</cp:revision>
  <cp:lastPrinted>2020-03-05T08:16:00Z</cp:lastPrinted>
  <dcterms:created xsi:type="dcterms:W3CDTF">2017-01-30T14:19:00Z</dcterms:created>
  <dcterms:modified xsi:type="dcterms:W3CDTF">2022-03-14T09:55:00Z</dcterms:modified>
</cp:coreProperties>
</file>