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9BECF" w14:textId="3B777CC3" w:rsidR="00D65F01" w:rsidRDefault="005B591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  <w:r w:rsidR="001E4482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Úč</w:t>
      </w:r>
      <w:r w:rsidR="00EA4E2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MÚJ 3-01</w:t>
      </w:r>
      <w:r w:rsidR="00D65F01">
        <w:rPr>
          <w:b/>
          <w:sz w:val="28"/>
          <w:szCs w:val="28"/>
        </w:rPr>
        <w:t xml:space="preserve">               </w:t>
      </w:r>
      <w:r>
        <w:rPr>
          <w:b/>
          <w:sz w:val="28"/>
          <w:szCs w:val="28"/>
        </w:rPr>
        <w:t xml:space="preserve"> IČ</w:t>
      </w:r>
      <w:r w:rsidR="001E4482">
        <w:rPr>
          <w:b/>
          <w:sz w:val="28"/>
          <w:szCs w:val="28"/>
        </w:rPr>
        <w:t xml:space="preserve">O </w:t>
      </w:r>
      <w:r w:rsidR="00D65F01">
        <w:rPr>
          <w:b/>
          <w:sz w:val="28"/>
          <w:szCs w:val="28"/>
        </w:rPr>
        <w:t>53315014</w:t>
      </w:r>
      <w:r w:rsidR="00A774C1">
        <w:rPr>
          <w:b/>
          <w:sz w:val="28"/>
          <w:szCs w:val="28"/>
        </w:rPr>
        <w:t xml:space="preserve"> </w:t>
      </w:r>
      <w:r w:rsidR="00D65F01">
        <w:rPr>
          <w:b/>
          <w:sz w:val="28"/>
          <w:szCs w:val="28"/>
        </w:rPr>
        <w:t xml:space="preserve">             </w:t>
      </w:r>
      <w:r w:rsidR="00A774C1">
        <w:rPr>
          <w:b/>
          <w:sz w:val="28"/>
          <w:szCs w:val="28"/>
        </w:rPr>
        <w:t>DIČ</w:t>
      </w:r>
      <w:r>
        <w:rPr>
          <w:b/>
          <w:sz w:val="28"/>
          <w:szCs w:val="28"/>
        </w:rPr>
        <w:t xml:space="preserve">  </w:t>
      </w:r>
      <w:r w:rsidR="006B6379">
        <w:rPr>
          <w:b/>
          <w:sz w:val="28"/>
          <w:szCs w:val="28"/>
        </w:rPr>
        <w:t>2121347371</w:t>
      </w:r>
      <w:r>
        <w:rPr>
          <w:b/>
          <w:sz w:val="28"/>
          <w:szCs w:val="28"/>
        </w:rPr>
        <w:t xml:space="preserve">              </w:t>
      </w:r>
    </w:p>
    <w:p w14:paraId="55CA9310" w14:textId="77777777" w:rsidR="00D65F01" w:rsidRDefault="00D65F01">
      <w:pPr>
        <w:jc w:val="both"/>
        <w:rPr>
          <w:b/>
          <w:sz w:val="28"/>
          <w:szCs w:val="28"/>
        </w:rPr>
      </w:pPr>
    </w:p>
    <w:p w14:paraId="4278FFE8" w14:textId="1229D8C6" w:rsidR="00984A66" w:rsidRDefault="005B591F">
      <w:pPr>
        <w:jc w:val="both"/>
      </w:pPr>
      <w:r>
        <w:rPr>
          <w:b/>
          <w:sz w:val="28"/>
          <w:szCs w:val="28"/>
        </w:rPr>
        <w:t xml:space="preserve">                                         </w:t>
      </w:r>
      <w:r w:rsidR="00D65F01">
        <w:rPr>
          <w:b/>
          <w:sz w:val="28"/>
          <w:szCs w:val="28"/>
        </w:rPr>
        <w:t xml:space="preserve">                     </w:t>
      </w:r>
      <w:r>
        <w:rPr>
          <w:b/>
          <w:sz w:val="28"/>
          <w:szCs w:val="28"/>
        </w:rPr>
        <w:t xml:space="preserve">   </w:t>
      </w:r>
      <w:r>
        <w:rPr>
          <w:sz w:val="24"/>
          <w:szCs w:val="24"/>
        </w:rPr>
        <w:t>Čl. I.</w:t>
      </w:r>
      <w:r>
        <w:rPr>
          <w:b/>
          <w:sz w:val="24"/>
          <w:szCs w:val="24"/>
        </w:rPr>
        <w:t xml:space="preserve">                                                                                </w:t>
      </w:r>
    </w:p>
    <w:p w14:paraId="36FE3655" w14:textId="77777777" w:rsidR="00984A66" w:rsidRDefault="005B591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Všeobecné údaje</w:t>
      </w:r>
    </w:p>
    <w:p w14:paraId="5177268E" w14:textId="2FDD6779" w:rsidR="00984A66" w:rsidRDefault="005B591F">
      <w:pPr>
        <w:pStyle w:val="Odsekzoznamu"/>
        <w:numPr>
          <w:ilvl w:val="0"/>
          <w:numId w:val="1"/>
        </w:numPr>
        <w:jc w:val="both"/>
      </w:pPr>
      <w:r>
        <w:rPr>
          <w:sz w:val="24"/>
          <w:szCs w:val="24"/>
        </w:rPr>
        <w:t xml:space="preserve">Názov právnickej osoby:  </w:t>
      </w:r>
      <w:r w:rsidR="00D65F01" w:rsidRPr="00D65F01">
        <w:rPr>
          <w:b/>
          <w:bCs/>
          <w:sz w:val="28"/>
          <w:szCs w:val="28"/>
        </w:rPr>
        <w:t>comfi tech</w:t>
      </w:r>
      <w:r>
        <w:rPr>
          <w:b/>
          <w:sz w:val="28"/>
          <w:szCs w:val="28"/>
        </w:rPr>
        <w:t xml:space="preserve"> s. r .o . </w:t>
      </w:r>
      <w:r w:rsidR="00A774C1">
        <w:rPr>
          <w:b/>
          <w:sz w:val="28"/>
          <w:szCs w:val="28"/>
        </w:rPr>
        <w:t>,</w:t>
      </w:r>
      <w:r w:rsidR="001E4482">
        <w:rPr>
          <w:b/>
          <w:sz w:val="28"/>
          <w:szCs w:val="28"/>
        </w:rPr>
        <w:t xml:space="preserve"> </w:t>
      </w:r>
      <w:r w:rsidR="00D65F01">
        <w:rPr>
          <w:b/>
          <w:sz w:val="28"/>
          <w:szCs w:val="28"/>
        </w:rPr>
        <w:t>Trenčianska Teplá</w:t>
      </w:r>
      <w:r>
        <w:rPr>
          <w:sz w:val="28"/>
          <w:szCs w:val="28"/>
        </w:rPr>
        <w:t xml:space="preserve">                                     </w:t>
      </w:r>
    </w:p>
    <w:p w14:paraId="630F00F5" w14:textId="77777777" w:rsidR="00984A66" w:rsidRDefault="005B591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Údaje o konsolidovanom celku: účtovná jednotka nie je súčasťou konsolidovaného celku</w:t>
      </w:r>
    </w:p>
    <w:p w14:paraId="51A49C02" w14:textId="20CE2D86" w:rsidR="00984A66" w:rsidRDefault="005B591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Priemerný počet zamestnancov: účtovná jednotka </w:t>
      </w:r>
      <w:r w:rsidR="00A774C1">
        <w:rPr>
          <w:sz w:val="24"/>
          <w:szCs w:val="24"/>
        </w:rPr>
        <w:t>ne</w:t>
      </w:r>
      <w:r>
        <w:rPr>
          <w:sz w:val="24"/>
          <w:szCs w:val="24"/>
        </w:rPr>
        <w:t>zamestnáva</w:t>
      </w:r>
      <w:r w:rsidR="00A774C1">
        <w:rPr>
          <w:sz w:val="24"/>
          <w:szCs w:val="24"/>
        </w:rPr>
        <w:t>la</w:t>
      </w:r>
      <w:r>
        <w:rPr>
          <w:sz w:val="24"/>
          <w:szCs w:val="24"/>
        </w:rPr>
        <w:t xml:space="preserve"> </w:t>
      </w:r>
      <w:r w:rsidR="00A774C1">
        <w:rPr>
          <w:sz w:val="24"/>
          <w:szCs w:val="24"/>
        </w:rPr>
        <w:t>v roku 20</w:t>
      </w:r>
      <w:r w:rsidR="00D65F01">
        <w:rPr>
          <w:sz w:val="24"/>
          <w:szCs w:val="24"/>
        </w:rPr>
        <w:t>2</w:t>
      </w:r>
      <w:r w:rsidR="006B6379">
        <w:rPr>
          <w:sz w:val="24"/>
          <w:szCs w:val="24"/>
        </w:rPr>
        <w:t>1</w:t>
      </w:r>
      <w:r w:rsidR="00A774C1">
        <w:rPr>
          <w:sz w:val="24"/>
          <w:szCs w:val="24"/>
        </w:rPr>
        <w:t xml:space="preserve"> žiadnych zamestnancov</w:t>
      </w:r>
    </w:p>
    <w:p w14:paraId="3BED308E" w14:textId="38AF6FE6" w:rsidR="00D65F01" w:rsidRDefault="00D65F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zápisom do obchodného registra dňa 16.10.2020.</w:t>
      </w:r>
    </w:p>
    <w:p w14:paraId="3301CCDF" w14:textId="77777777" w:rsidR="00984A66" w:rsidRDefault="005B591F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Čl. II.</w:t>
      </w:r>
    </w:p>
    <w:p w14:paraId="671D602D" w14:textId="77777777" w:rsidR="00984A66" w:rsidRDefault="005B591F">
      <w:pPr>
        <w:pStyle w:val="Odsekzoznamu"/>
        <w:ind w:left="360"/>
        <w:jc w:val="both"/>
      </w:pPr>
      <w:r>
        <w:rPr>
          <w:sz w:val="24"/>
          <w:szCs w:val="24"/>
        </w:rPr>
        <w:t xml:space="preserve">                                              </w:t>
      </w:r>
      <w:r>
        <w:rPr>
          <w:b/>
          <w:sz w:val="24"/>
          <w:szCs w:val="24"/>
        </w:rPr>
        <w:t>Informácie o prijatých postupoch</w:t>
      </w:r>
    </w:p>
    <w:p w14:paraId="6CFF7E07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1.  Účtovná uzávierka bola zostavená za predpokladu nepretržitého trvania a pokračovania vo svojej činnosti</w:t>
      </w:r>
    </w:p>
    <w:p w14:paraId="2092D106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Spôsob oceňovania: </w:t>
      </w:r>
    </w:p>
    <w:p w14:paraId="3B699E09" w14:textId="620A7314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-dlhodobého majetku: v roku 20</w:t>
      </w:r>
      <w:r w:rsidR="00D65F01">
        <w:rPr>
          <w:sz w:val="24"/>
          <w:szCs w:val="24"/>
        </w:rPr>
        <w:t>2</w:t>
      </w:r>
      <w:r w:rsidR="006B6379">
        <w:rPr>
          <w:sz w:val="24"/>
          <w:szCs w:val="24"/>
        </w:rPr>
        <w:t>1</w:t>
      </w:r>
      <w:r>
        <w:rPr>
          <w:sz w:val="24"/>
          <w:szCs w:val="24"/>
        </w:rPr>
        <w:t xml:space="preserve"> účtovná jednotka neobstarala nehmotný a hmotný dlhodobý a finančný majetok</w:t>
      </w:r>
    </w:p>
    <w:p w14:paraId="5DE0845A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-zásob: zásoby boli oceňované pri ich vzniku menovitou hodnotou v cenách, fakturovaných dodávateľmi. Zásoby vlastnou činnosťou nevytvárala</w:t>
      </w:r>
    </w:p>
    <w:p w14:paraId="09425CAC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-pohľadávok: pohľadávky sa oceňujú pri ich vzniku menovitou hodnotou</w:t>
      </w:r>
    </w:p>
    <w:p w14:paraId="51E9DC25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-záväzkov: záväzky sa oceňujú pri ich vzniku menovitou hodnotou</w:t>
      </w:r>
    </w:p>
    <w:p w14:paraId="13AF50FC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3. Zostavenie odpisového plánu: účtovn</w:t>
      </w:r>
      <w:r w:rsidR="00A774C1">
        <w:rPr>
          <w:sz w:val="24"/>
          <w:szCs w:val="24"/>
        </w:rPr>
        <w:t>á jednotka nemá v stave dlhodobý hmotný          a nehmotný, odpisovaný majetok</w:t>
      </w:r>
      <w:r>
        <w:rPr>
          <w:sz w:val="24"/>
          <w:szCs w:val="24"/>
        </w:rPr>
        <w:t xml:space="preserve"> </w:t>
      </w:r>
    </w:p>
    <w:p w14:paraId="07DBA7F1" w14:textId="263EAA1B" w:rsidR="00D65F01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4. Účtovn</w:t>
      </w:r>
      <w:r w:rsidR="006B6379">
        <w:rPr>
          <w:sz w:val="24"/>
          <w:szCs w:val="24"/>
        </w:rPr>
        <w:t>é postupy</w:t>
      </w:r>
      <w:r w:rsidR="0047768F">
        <w:rPr>
          <w:sz w:val="24"/>
          <w:szCs w:val="24"/>
        </w:rPr>
        <w:t>, zásady a metódy</w:t>
      </w:r>
      <w:r w:rsidR="006B6379">
        <w:rPr>
          <w:sz w:val="24"/>
          <w:szCs w:val="24"/>
        </w:rPr>
        <w:t xml:space="preserve"> sa oproti predchádzajúcemu roku nezmenili</w:t>
      </w:r>
      <w:r w:rsidR="00D65F01">
        <w:rPr>
          <w:sz w:val="24"/>
          <w:szCs w:val="24"/>
        </w:rPr>
        <w:t xml:space="preserve"> </w:t>
      </w:r>
    </w:p>
    <w:p w14:paraId="0D1BDED9" w14:textId="590A7816" w:rsidR="00984A66" w:rsidRDefault="00D65F01">
      <w:pPr>
        <w:jc w:val="both"/>
        <w:rPr>
          <w:sz w:val="24"/>
          <w:szCs w:val="24"/>
        </w:rPr>
      </w:pPr>
      <w:r>
        <w:rPr>
          <w:sz w:val="24"/>
          <w:szCs w:val="24"/>
        </w:rPr>
        <w:t>5. Ú</w:t>
      </w:r>
      <w:r w:rsidR="005B591F">
        <w:rPr>
          <w:sz w:val="24"/>
          <w:szCs w:val="24"/>
        </w:rPr>
        <w:t>čtovnej jednotke neboli poskytnuté žiadne dotácie</w:t>
      </w:r>
    </w:p>
    <w:p w14:paraId="5B9EC18B" w14:textId="77777777" w:rsidR="00D65F01" w:rsidRDefault="00D65F01">
      <w:pPr>
        <w:jc w:val="both"/>
        <w:rPr>
          <w:sz w:val="24"/>
          <w:szCs w:val="24"/>
        </w:rPr>
      </w:pPr>
    </w:p>
    <w:p w14:paraId="3BB20909" w14:textId="0F0F5E3B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Čl. III.</w:t>
      </w:r>
    </w:p>
    <w:p w14:paraId="38118329" w14:textId="77777777" w:rsidR="00984A66" w:rsidRDefault="005B591F">
      <w:pPr>
        <w:jc w:val="both"/>
      </w:pPr>
      <w:r>
        <w:rPr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>Informácie, ktoré vysvetľujú a dopĺňajú súvahu a výkaz ziskov a strát</w:t>
      </w:r>
    </w:p>
    <w:p w14:paraId="12E198CF" w14:textId="1AAB9DEB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1. V priebehu roku 20</w:t>
      </w:r>
      <w:r w:rsidR="00D65F01">
        <w:rPr>
          <w:sz w:val="24"/>
          <w:szCs w:val="24"/>
        </w:rPr>
        <w:t>2</w:t>
      </w:r>
      <w:r w:rsidR="006B6379">
        <w:rPr>
          <w:sz w:val="24"/>
          <w:szCs w:val="24"/>
        </w:rPr>
        <w:t>1</w:t>
      </w:r>
      <w:r>
        <w:rPr>
          <w:sz w:val="24"/>
          <w:szCs w:val="24"/>
        </w:rPr>
        <w:t xml:space="preserve"> nevznikli náklady a výnosy výnimočného rozsahu, ani nedošlo ku škodám z dôvodu živelných pohrôm</w:t>
      </w:r>
      <w:r w:rsidR="00D65F01">
        <w:rPr>
          <w:sz w:val="24"/>
          <w:szCs w:val="24"/>
        </w:rPr>
        <w:t>. Náklady spoločnosti predstavovali zriaďovacie náklady na zaregistrovanie spoločnosti a náklady na vybavenie prevádzky pre začatie činnosti.</w:t>
      </w:r>
    </w:p>
    <w:p w14:paraId="73AFF9AA" w14:textId="5EED1E05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2. Informácie o záväzkoch: účtovná jednotka uhrádzala záväzky priebežne v lehotách splatnosti a k 31.12.20</w:t>
      </w:r>
      <w:r w:rsidR="00D65F01">
        <w:rPr>
          <w:sz w:val="24"/>
          <w:szCs w:val="24"/>
        </w:rPr>
        <w:t>2</w:t>
      </w:r>
      <w:r w:rsidR="006B6379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DD5F87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DD5F87">
        <w:rPr>
          <w:sz w:val="24"/>
          <w:szCs w:val="24"/>
        </w:rPr>
        <w:t xml:space="preserve">žiadne </w:t>
      </w:r>
      <w:r>
        <w:rPr>
          <w:sz w:val="24"/>
          <w:szCs w:val="24"/>
        </w:rPr>
        <w:t>nesplaten</w:t>
      </w:r>
      <w:r w:rsidR="00DD5F87">
        <w:rPr>
          <w:sz w:val="24"/>
          <w:szCs w:val="24"/>
        </w:rPr>
        <w:t>é</w:t>
      </w:r>
      <w:r>
        <w:rPr>
          <w:sz w:val="24"/>
          <w:szCs w:val="24"/>
        </w:rPr>
        <w:t xml:space="preserve"> záväz</w:t>
      </w:r>
      <w:r w:rsidR="001E4482">
        <w:rPr>
          <w:sz w:val="24"/>
          <w:szCs w:val="24"/>
        </w:rPr>
        <w:t>k</w:t>
      </w:r>
      <w:r w:rsidR="00DD5F87">
        <w:rPr>
          <w:sz w:val="24"/>
          <w:szCs w:val="24"/>
        </w:rPr>
        <w:t>y</w:t>
      </w:r>
      <w:r w:rsidR="001E4482">
        <w:rPr>
          <w:sz w:val="24"/>
          <w:szCs w:val="24"/>
        </w:rPr>
        <w:t xml:space="preserve"> </w:t>
      </w:r>
      <w:r>
        <w:rPr>
          <w:sz w:val="24"/>
          <w:szCs w:val="24"/>
        </w:rPr>
        <w:t>z obchodného styku</w:t>
      </w:r>
      <w:r w:rsidR="001E4482">
        <w:rPr>
          <w:sz w:val="24"/>
          <w:szCs w:val="24"/>
        </w:rPr>
        <w:t xml:space="preserve">. </w:t>
      </w:r>
    </w:p>
    <w:p w14:paraId="4109DF00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3. Účtovná jednotka nenadobúda vlastné akcie.</w:t>
      </w:r>
    </w:p>
    <w:p w14:paraId="32BCE0BD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4. Účtovná jednotka neposkytovala záruky, pôžičky a alebo finančné prostriedky na súkromné účely členom orgánov účtovnej jednotky</w:t>
      </w:r>
    </w:p>
    <w:p w14:paraId="13066F0E" w14:textId="77777777" w:rsidR="00984A66" w:rsidRDefault="005B591F">
      <w:pPr>
        <w:jc w:val="both"/>
        <w:rPr>
          <w:sz w:val="24"/>
          <w:szCs w:val="24"/>
        </w:rPr>
      </w:pPr>
      <w:r>
        <w:rPr>
          <w:sz w:val="24"/>
          <w:szCs w:val="24"/>
        </w:rPr>
        <w:t>5. Účtovná jednotka nemá finančné povinnosti, ani podmienené záväzky, ktoré ´by nevykazovala v súvahe a povinnosti vyplývajúce z dôchodkových programov pre zamestnancov. Taktiež nemá významné finančné povinnosti a podmienené záväzky, vyplývajúce z operatívneho prenájmu alebo uzatvorených zmlúv na poskytnuté úvery a pôžičky, koncesionárskych alebo licenčných zmlúv, ktoré by nevykazovala v účtovníctve.</w:t>
      </w:r>
    </w:p>
    <w:p w14:paraId="78DF2EFE" w14:textId="77777777" w:rsidR="00984A66" w:rsidRDefault="00984A66">
      <w:pPr>
        <w:jc w:val="both"/>
        <w:rPr>
          <w:sz w:val="24"/>
          <w:szCs w:val="24"/>
        </w:rPr>
      </w:pPr>
    </w:p>
    <w:p w14:paraId="251ACE58" w14:textId="77777777" w:rsidR="00984A66" w:rsidRDefault="00984A66">
      <w:pPr>
        <w:jc w:val="both"/>
        <w:rPr>
          <w:sz w:val="24"/>
          <w:szCs w:val="24"/>
        </w:rPr>
      </w:pPr>
    </w:p>
    <w:sectPr w:rsidR="00984A66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A674D" w14:textId="77777777" w:rsidR="007B1825" w:rsidRDefault="007B1825">
      <w:pPr>
        <w:spacing w:after="0" w:line="240" w:lineRule="auto"/>
      </w:pPr>
      <w:r>
        <w:separator/>
      </w:r>
    </w:p>
  </w:endnote>
  <w:endnote w:type="continuationSeparator" w:id="0">
    <w:p w14:paraId="36AFD963" w14:textId="77777777" w:rsidR="007B1825" w:rsidRDefault="007B18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9B907" w14:textId="77777777" w:rsidR="007B1825" w:rsidRDefault="007B182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8815CDD" w14:textId="77777777" w:rsidR="007B1825" w:rsidRDefault="007B18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854E9F"/>
    <w:multiLevelType w:val="multilevel"/>
    <w:tmpl w:val="C8E6C29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96" w:hanging="360"/>
      </w:pPr>
    </w:lvl>
    <w:lvl w:ilvl="2">
      <w:start w:val="1"/>
      <w:numFmt w:val="lowerRoman"/>
      <w:lvlText w:val="%3."/>
      <w:lvlJc w:val="right"/>
      <w:pPr>
        <w:ind w:left="1516" w:hanging="180"/>
      </w:pPr>
    </w:lvl>
    <w:lvl w:ilvl="3">
      <w:start w:val="1"/>
      <w:numFmt w:val="decimal"/>
      <w:lvlText w:val="%4."/>
      <w:lvlJc w:val="left"/>
      <w:pPr>
        <w:ind w:left="2236" w:hanging="360"/>
      </w:pPr>
    </w:lvl>
    <w:lvl w:ilvl="4">
      <w:start w:val="1"/>
      <w:numFmt w:val="lowerLetter"/>
      <w:lvlText w:val="%5."/>
      <w:lvlJc w:val="left"/>
      <w:pPr>
        <w:ind w:left="2956" w:hanging="360"/>
      </w:pPr>
    </w:lvl>
    <w:lvl w:ilvl="5">
      <w:start w:val="1"/>
      <w:numFmt w:val="lowerRoman"/>
      <w:lvlText w:val="%6."/>
      <w:lvlJc w:val="right"/>
      <w:pPr>
        <w:ind w:left="3676" w:hanging="180"/>
      </w:pPr>
    </w:lvl>
    <w:lvl w:ilvl="6">
      <w:start w:val="1"/>
      <w:numFmt w:val="decimal"/>
      <w:lvlText w:val="%7."/>
      <w:lvlJc w:val="left"/>
      <w:pPr>
        <w:ind w:left="4396" w:hanging="360"/>
      </w:pPr>
    </w:lvl>
    <w:lvl w:ilvl="7">
      <w:start w:val="1"/>
      <w:numFmt w:val="lowerLetter"/>
      <w:lvlText w:val="%8."/>
      <w:lvlJc w:val="left"/>
      <w:pPr>
        <w:ind w:left="5116" w:hanging="360"/>
      </w:pPr>
    </w:lvl>
    <w:lvl w:ilvl="8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4A66"/>
    <w:rsid w:val="00074078"/>
    <w:rsid w:val="0008606E"/>
    <w:rsid w:val="001E4482"/>
    <w:rsid w:val="00280E73"/>
    <w:rsid w:val="003726C3"/>
    <w:rsid w:val="00447543"/>
    <w:rsid w:val="0047768F"/>
    <w:rsid w:val="004E2818"/>
    <w:rsid w:val="005B591F"/>
    <w:rsid w:val="005C343A"/>
    <w:rsid w:val="006B6379"/>
    <w:rsid w:val="00786C82"/>
    <w:rsid w:val="007B1825"/>
    <w:rsid w:val="007B7D97"/>
    <w:rsid w:val="007C3F5A"/>
    <w:rsid w:val="008741A0"/>
    <w:rsid w:val="00912578"/>
    <w:rsid w:val="00936E43"/>
    <w:rsid w:val="00984A66"/>
    <w:rsid w:val="00A774C1"/>
    <w:rsid w:val="00B16949"/>
    <w:rsid w:val="00B7657F"/>
    <w:rsid w:val="00B84D6D"/>
    <w:rsid w:val="00D5587F"/>
    <w:rsid w:val="00D65F01"/>
    <w:rsid w:val="00DD5F87"/>
    <w:rsid w:val="00DF3039"/>
    <w:rsid w:val="00EA4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CE320"/>
  <w15:docId w15:val="{57F33C32-6040-4980-B93A-C4E4B33CA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1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Bážová</dc:creator>
  <dc:description/>
  <cp:lastModifiedBy>Anna Bážová</cp:lastModifiedBy>
  <cp:revision>4</cp:revision>
  <cp:lastPrinted>2022-03-02T12:02:00Z</cp:lastPrinted>
  <dcterms:created xsi:type="dcterms:W3CDTF">2022-03-02T11:58:00Z</dcterms:created>
  <dcterms:modified xsi:type="dcterms:W3CDTF">2022-03-02T12:03:00Z</dcterms:modified>
</cp:coreProperties>
</file>