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01C0" w:rsidRDefault="001B01C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E568A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00293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ND</w:t>
      </w:r>
      <w:r w:rsidR="00000293" w:rsidRPr="001E568A">
        <w:rPr>
          <w:rFonts w:ascii="Times New Roman" w:hAnsi="Times New Roman" w:cs="Times New Roman"/>
        </w:rPr>
        <w:t>Ž s.r.o.</w:t>
      </w:r>
    </w:p>
    <w:p w:rsidR="00CE03EC" w:rsidRPr="001E568A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D51D1">
        <w:rPr>
          <w:rFonts w:ascii="Times New Roman" w:hAnsi="Times New Roman" w:cs="Times New Roman"/>
          <w:b/>
        </w:rPr>
        <w:t xml:space="preserve"> </w:t>
      </w:r>
      <w:r w:rsidR="005D51D1" w:rsidRPr="001E568A">
        <w:rPr>
          <w:rFonts w:ascii="Times New Roman" w:hAnsi="Times New Roman" w:cs="Times New Roman"/>
        </w:rPr>
        <w:t>Košická 2, 010 65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D63FD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Hlavné hospodárske činnosti, ktoré účtovná jednotka vykonáva sú: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vnútroštátna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medzinárodná cestná nákladná doprava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oprava a údržba vozidiel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obchodná a veľkoobchodná činnosť mimo koncesovaných živností</w:t>
      </w:r>
    </w:p>
    <w:p w:rsid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maloobchodný predaj pohonných hmôt</w:t>
      </w:r>
    </w:p>
    <w:p w:rsidR="00D63FD9" w:rsidRPr="00D63FD9" w:rsidRDefault="00D63FD9" w:rsidP="00D63FD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prenájom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D63FD9" w:rsidRDefault="00F744F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rok 20</w:t>
      </w:r>
      <w:r w:rsidR="00EC2AEE">
        <w:rPr>
          <w:rFonts w:ascii="Times New Roman" w:hAnsi="Times New Roman" w:cs="Times New Roman"/>
        </w:rPr>
        <w:t>20</w:t>
      </w:r>
      <w:r w:rsidR="00D63FD9">
        <w:rPr>
          <w:rFonts w:ascii="Times New Roman" w:hAnsi="Times New Roman" w:cs="Times New Roman"/>
        </w:rPr>
        <w:t xml:space="preserve"> bola schválená </w:t>
      </w:r>
      <w:r w:rsidR="004A572F">
        <w:rPr>
          <w:rFonts w:ascii="Times New Roman" w:hAnsi="Times New Roman" w:cs="Times New Roman"/>
        </w:rPr>
        <w:t>20.07.202</w:t>
      </w:r>
      <w:r w:rsidR="00EC2AEE">
        <w:rPr>
          <w:rFonts w:ascii="Times New Roman" w:hAnsi="Times New Roman" w:cs="Times New Roman"/>
        </w:rPr>
        <w:t>1</w:t>
      </w:r>
      <w:r w:rsidR="00D63FD9">
        <w:rPr>
          <w:rFonts w:ascii="Times New Roman" w:hAnsi="Times New Roman" w:cs="Times New Roman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33EF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0F3874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655AA6" w:rsidRDefault="00655AA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E2695" w:rsidRDefault="008F28F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655AA6">
        <w:rPr>
          <w:rFonts w:ascii="Times New Roman" w:hAnsi="Times New Roman" w:cs="Times New Roman"/>
        </w:rPr>
        <w:t>Účtovná jednotka nemala dôvod na zostavenie mimoriadnej účtovnej závierky.</w:t>
      </w: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655AA6" w:rsidRPr="002E2695" w:rsidRDefault="00655A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655AA6" w:rsidRPr="002E2695" w:rsidRDefault="00655AA6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Účtovná jednotka nie je súčasťou žiadnej skupiny účtovných jednotiek,</w:t>
      </w:r>
    </w:p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655AA6" w:rsidRPr="002E2695" w:rsidRDefault="00655AA6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4A572F" w:rsidP="005751F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487BA6" w:rsidP="005751F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</w:t>
            </w:r>
          </w:p>
        </w:tc>
      </w:tr>
    </w:tbl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434382" w:rsidRDefault="00434382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655AA6" w:rsidRPr="002E2695" w:rsidRDefault="00655AA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655AA6" w:rsidRDefault="00B832B9" w:rsidP="00655AA6">
      <w:pPr>
        <w:pStyle w:val="Odsekzoznamu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b/>
        </w:rPr>
      </w:pPr>
      <w:r w:rsidRPr="00655AA6">
        <w:rPr>
          <w:rFonts w:ascii="Times New Roman" w:hAnsi="Times New Roman" w:cs="Times New Roman"/>
          <w:b/>
        </w:rPr>
        <w:t>-</w:t>
      </w:r>
      <w:r w:rsidR="002E2695" w:rsidRPr="00655AA6">
        <w:rPr>
          <w:rFonts w:ascii="Times New Roman" w:hAnsi="Times New Roman" w:cs="Times New Roman"/>
          <w:b/>
        </w:rPr>
        <w:t xml:space="preserve"> d)</w:t>
      </w:r>
      <w:r w:rsidR="006E4085" w:rsidRPr="00655AA6">
        <w:rPr>
          <w:rFonts w:ascii="Times New Roman" w:hAnsi="Times New Roman" w:cs="Times New Roman"/>
          <w:b/>
        </w:rPr>
        <w:t xml:space="preserve"> </w:t>
      </w: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</w:p>
    <w:p w:rsidR="00655AA6" w:rsidRDefault="00655AA6" w:rsidP="00655AA6">
      <w:pPr>
        <w:pStyle w:val="Odsekzoznamu"/>
        <w:spacing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Účtovná jednotka neposkytla záruky, žiadne zabezpečenia ani pôžičky pre členov štatutárnych orgánov. </w:t>
      </w: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A4D3C" w:rsidRDefault="003A4D3C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34382" w:rsidRDefault="00434382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655AA6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</w:t>
      </w:r>
      <w:r w:rsidR="00434382">
        <w:rPr>
          <w:rFonts w:ascii="Times New Roman" w:hAnsi="Times New Roman" w:cs="Times New Roman"/>
          <w:szCs w:val="24"/>
        </w:rPr>
        <w:t> </w:t>
      </w:r>
      <w:r w:rsidRPr="001D4FB8">
        <w:rPr>
          <w:rFonts w:ascii="Times New Roman" w:hAnsi="Times New Roman" w:cs="Times New Roman"/>
          <w:szCs w:val="24"/>
        </w:rPr>
        <w:t>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</w:t>
      </w:r>
      <w:r w:rsidR="00434382">
        <w:rPr>
          <w:rFonts w:ascii="Times New Roman" w:hAnsi="Times New Roman" w:cs="Times New Roman"/>
          <w:szCs w:val="24"/>
        </w:rPr>
        <w:t xml:space="preserve">, ktoré účtovná jednotka aplikovala v tomto účtovnom období boli uplatnené aj 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434382">
        <w:rPr>
          <w:rFonts w:ascii="Times New Roman" w:hAnsi="Times New Roman" w:cs="Times New Roman"/>
          <w:szCs w:val="24"/>
        </w:rPr>
        <w:t>v bezprostredne predchádzajúcom účtovnom období.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43438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:rsidR="00434382" w:rsidRPr="001D4FB8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</w:rPr>
        <w:t>Účtovná jednotka neeviduje žiadne transakcie, ktoré by sa neuvádzali v súvahe.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4382" w:rsidRDefault="0043438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 provízia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dopravné,provízia,poštovné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výške, ktorá je potrebná na dodržanie vecnej a časovej súvislosti s účtovným obdobím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CE63E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zmluvná cena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3EF" w:rsidRPr="004701FB" w:rsidRDefault="00631B74" w:rsidP="00EC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HV upravený o odpočí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a pripoč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í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tateľné položky tvorí ZD, ktorý je prenásobený nominálnou sadzbou dane z príjmov pre r.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</w:t>
            </w:r>
            <w:r w:rsidR="004A572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EC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1 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výške 2</w:t>
            </w:r>
            <w:r w:rsidR="003A4D3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CE63E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CE63EF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3EF" w:rsidRPr="004701FB" w:rsidRDefault="00631B74" w:rsidP="00631B7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CE63EF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631B74" w:rsidP="00EC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rozdiel medzi účtovnou a daňovou zostatkovou cenou majetku je prenásobený nominálnou s</w:t>
            </w:r>
            <w:r w:rsidR="00643BF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adzbou dane z príjmov pre r.20</w:t>
            </w:r>
            <w:r w:rsidR="008224D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EC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5751F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vo výške 2</w:t>
            </w:r>
            <w:r w:rsidR="00643BF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E63EF" w:rsidRPr="004701FB" w:rsidRDefault="00CE63EF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9D34D3" w:rsidRPr="004701FB" w:rsidRDefault="009D34D3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F2311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71172F" w:rsidRDefault="00EC2AEE" w:rsidP="0071172F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tvorila v zdaňovacom období 2021 OP k rizikovej pohľadávke vo výške 252,-€,</w:t>
      </w:r>
      <w:r w:rsidR="007117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 čoho daňový výdavok predstavoval podľa časového testu-</w:t>
      </w:r>
      <w:r w:rsidR="007117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§ 20/14/a,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360 dní po splatnosti- 20% </w:t>
      </w:r>
      <w:r w:rsidR="007117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 hodnoty pohľadávky.</w:t>
      </w:r>
    </w:p>
    <w:p w:rsidR="00617D45" w:rsidRDefault="0071172F" w:rsidP="0071172F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zistení skutočností, že dlžník ukončil svoju podnikateľskú činnosť, spoločnosť rozhodla</w:t>
      </w:r>
      <w:r w:rsidR="00617D4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617D4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odpise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7D4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uvedenej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pohľadávky, ktorá s</w:t>
      </w:r>
      <w:r w:rsidR="00617D4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stala nevymožiteľnou.</w:t>
      </w:r>
    </w:p>
    <w:p w:rsidR="0071172F" w:rsidRDefault="00617D45" w:rsidP="00617D45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Vzhľadom na to, že základ dane bol navýšený pri tvorbe OP do výšky 80% pohľadávky, nie je potrebné </w:t>
      </w:r>
    </w:p>
    <w:p w:rsidR="00617D45" w:rsidRDefault="00617D45" w:rsidP="00617D45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vykonať jeho úpravu pri odpise.</w:t>
      </w:r>
    </w:p>
    <w:p w:rsidR="008251EB" w:rsidRDefault="00617D45" w:rsidP="00617D45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Ďalej bola zúčtovaná OP </w:t>
      </w:r>
      <w:r w:rsidR="008251E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 uhradenej pohľadávke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vo výške 152,70</w:t>
      </w:r>
      <w:r w:rsidR="008251E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€</w:t>
      </w:r>
      <w:r w:rsidR="008251E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, tvorí odpočítateľnú položku od ZD, </w:t>
      </w:r>
    </w:p>
    <w:p w:rsidR="00617D45" w:rsidRDefault="008251EB" w:rsidP="00617D45">
      <w:pPr>
        <w:spacing w:after="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pretože v čase tvorby </w:t>
      </w:r>
      <w:r w:rsidR="0054334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zvýšila daňový základ vo výške 100% z dôvodu rizika,  že ju dlžník nezaplatí.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EC2AEE" w:rsidRPr="00E6290D" w:rsidRDefault="00EC2AEE" w:rsidP="00E6290D">
      <w:pPr>
        <w:spacing w:line="240" w:lineRule="auto"/>
        <w:ind w:left="706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047603" w:rsidRDefault="0004760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osobitnú obsahovú náplň, spôsob oceneni</w:t>
      </w:r>
      <w:r w:rsidR="00A861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záväzkov je uvedený v bode III. 4a).</w:t>
      </w: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047603" w:rsidRPr="00600C1D" w:rsidRDefault="00047603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047603" w:rsidRPr="00600C1D" w:rsidRDefault="00047603" w:rsidP="0004760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4701FB" w:rsidRPr="00F257AF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C45AF1" w:rsidRDefault="00F33EF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986157" w:rsidRDefault="00F33EF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A44474">
            <w:rPr>
              <w:rFonts w:ascii="Meiryo" w:eastAsia="Meiryo" w:hAnsi="Meiryo" w:cs="Meiryo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Default="00786B93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Účtovnej jednotke neboli poskytnuté dotácie na obstaranie majetku.</w:t>
      </w: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786B93" w:rsidRDefault="00786B9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oprave chýb minulých účtovných období.</w:t>
      </w:r>
    </w:p>
    <w:p w:rsidR="00D32CA0" w:rsidRDefault="00D32CA0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CA0" w:rsidRDefault="00D32CA0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Default="00AD0123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Goodwile.</w:t>
      </w:r>
    </w:p>
    <w:p w:rsidR="00FE2AB7" w:rsidRPr="00986157" w:rsidRDefault="00FE2AB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0123" w:rsidRPr="00600C1D" w:rsidRDefault="00AD0123" w:rsidP="00AD012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AD0123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v účtovníctve záväzky so zostatkovou dobou splatnosti nad 5 rokov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AD0123" w:rsidRPr="00AE313E" w:rsidRDefault="00AD0123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v evidencii záväzky zabezpečené záložným právom.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D0123" w:rsidRPr="00AD0123" w:rsidRDefault="00994678" w:rsidP="00AD0123">
      <w:pPr>
        <w:pStyle w:val="Odsekzoznamu"/>
        <w:numPr>
          <w:ilvl w:val="0"/>
          <w:numId w:val="10"/>
        </w:num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AD012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</w:p>
    <w:p w:rsidR="00AD0123" w:rsidRDefault="00AD0123" w:rsidP="00AD0123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p w:rsidR="00FE2AB7" w:rsidRPr="00AD0123" w:rsidRDefault="00FE2AB7" w:rsidP="00AD012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113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1096"/>
        <w:gridCol w:w="160"/>
        <w:gridCol w:w="1792"/>
        <w:gridCol w:w="976"/>
        <w:gridCol w:w="88"/>
        <w:gridCol w:w="72"/>
        <w:gridCol w:w="1904"/>
      </w:tblGrid>
      <w:tr w:rsidR="0060618D" w:rsidRPr="00A60D37" w:rsidTr="00F3452A">
        <w:trPr>
          <w:gridAfter w:val="1"/>
          <w:wAfter w:w="1904" w:type="dxa"/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5CA5" w:rsidRDefault="00665CA5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A60D37" w:rsidTr="00F3452A">
        <w:trPr>
          <w:gridAfter w:val="2"/>
          <w:wAfter w:w="1976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796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0618D" w:rsidRPr="00A60D37" w:rsidTr="00F3452A">
        <w:trPr>
          <w:gridAfter w:val="2"/>
          <w:wAfter w:w="1976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60618D" w:rsidP="003A4D3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FE185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Predaj pozemku </w:t>
            </w:r>
          </w:p>
        </w:tc>
        <w:tc>
          <w:tcPr>
            <w:tcW w:w="279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8D115A" w:rsidP="00543345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54334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60618D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0618D" w:rsidRPr="00A60D37" w:rsidRDefault="00543345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51 010</w:t>
            </w:r>
            <w:r w:rsidR="0060618D"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3452A" w:rsidRPr="00A60D37" w:rsidTr="00F3452A">
        <w:trPr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3452A" w:rsidRPr="00A60D37" w:rsidRDefault="00F3452A" w:rsidP="003E658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Prevod obchod. podielu </w:t>
            </w:r>
          </w:p>
        </w:tc>
        <w:tc>
          <w:tcPr>
            <w:tcW w:w="2796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3452A" w:rsidRPr="00A60D37" w:rsidRDefault="00F3452A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0 </w:t>
            </w:r>
          </w:p>
        </w:tc>
        <w:tc>
          <w:tcPr>
            <w:tcW w:w="3016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3452A" w:rsidRPr="00A60D37" w:rsidRDefault="00F3452A" w:rsidP="003A4D3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179 472</w:t>
            </w: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76" w:type="dxa"/>
            <w:gridSpan w:val="2"/>
            <w:vAlign w:val="center"/>
          </w:tcPr>
          <w:p w:rsidR="00F3452A" w:rsidRPr="00BE3A69" w:rsidRDefault="00F3452A" w:rsidP="005F311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</w:tbl>
    <w:p w:rsidR="00AD0123" w:rsidRDefault="00AD0123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160"/>
        <w:gridCol w:w="1792"/>
        <w:gridCol w:w="976"/>
        <w:gridCol w:w="88"/>
        <w:gridCol w:w="72"/>
      </w:tblGrid>
      <w:tr w:rsidR="0060618D" w:rsidRPr="00BE3A69" w:rsidTr="00113339">
        <w:trPr>
          <w:trHeight w:val="330"/>
        </w:trPr>
        <w:tc>
          <w:tcPr>
            <w:tcW w:w="1976" w:type="dxa"/>
            <w:tcBorders>
              <w:right w:val="nil"/>
            </w:tcBorders>
            <w:shd w:val="clear" w:color="auto" w:fill="auto"/>
            <w:noWrap/>
            <w:vAlign w:val="center"/>
          </w:tcPr>
          <w:p w:rsidR="0060618D" w:rsidRPr="00BE3A69" w:rsidRDefault="00F3452A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left w:val="nil"/>
            </w:tcBorders>
            <w:shd w:val="clear" w:color="auto" w:fill="auto"/>
            <w:noWrap/>
            <w:vAlign w:val="center"/>
            <w:hideMark/>
          </w:tcPr>
          <w:p w:rsidR="0060618D" w:rsidRPr="00BE3A69" w:rsidRDefault="0060618D" w:rsidP="003A4D3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0618D" w:rsidRPr="00F3452A" w:rsidTr="0011333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F3452A" w:rsidRDefault="00F3452A" w:rsidP="00F3452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</w:t>
            </w:r>
            <w:r w:rsidR="0060618D"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</w:t>
            </w:r>
            <w:r w:rsidR="0060618D"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toré majú výnimočný rozsah alebo výskyt</w:t>
            </w:r>
          </w:p>
        </w:tc>
        <w:tc>
          <w:tcPr>
            <w:tcW w:w="2654" w:type="dxa"/>
            <w:gridSpan w:val="2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618D" w:rsidRPr="00F3452A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016" w:type="dxa"/>
            <w:gridSpan w:val="4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618D" w:rsidRPr="00F3452A" w:rsidRDefault="0060618D" w:rsidP="003A4D3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65CA5" w:rsidRPr="00F3452A" w:rsidTr="00113339">
        <w:trPr>
          <w:gridAfter w:val="1"/>
          <w:wAfter w:w="72" w:type="dxa"/>
          <w:trHeight w:val="349"/>
        </w:trPr>
        <w:tc>
          <w:tcPr>
            <w:tcW w:w="3686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65CA5" w:rsidRPr="00F3452A" w:rsidRDefault="003E658A" w:rsidP="00F3452A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  <w:t>Zost. cena predaného pozemku</w:t>
            </w:r>
          </w:p>
        </w:tc>
        <w:tc>
          <w:tcPr>
            <w:tcW w:w="265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65CA5" w:rsidRPr="00F3452A" w:rsidRDefault="00543345" w:rsidP="00F3452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  <w:t>0</w:t>
            </w:r>
          </w:p>
        </w:tc>
        <w:tc>
          <w:tcPr>
            <w:tcW w:w="3016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65CA5" w:rsidRPr="00F3452A" w:rsidRDefault="00543345" w:rsidP="00F3452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  <w:t>6 862</w:t>
            </w:r>
          </w:p>
        </w:tc>
      </w:tr>
      <w:tr w:rsidR="00543345" w:rsidRPr="00F3452A" w:rsidTr="00113339">
        <w:trPr>
          <w:gridAfter w:val="1"/>
          <w:wAfter w:w="72" w:type="dxa"/>
          <w:trHeight w:val="349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43345" w:rsidRPr="00F3452A" w:rsidRDefault="00543345" w:rsidP="00F3452A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</w:pPr>
            <w:r w:rsidRPr="00F3452A">
              <w:rPr>
                <w:rFonts w:ascii="Times New Roman" w:eastAsia="Times New Roman" w:hAnsi="Times New Roman" w:cs="Times New Roman"/>
                <w:b/>
                <w:color w:val="2F75B5"/>
                <w:lang w:eastAsia="sk-SK"/>
              </w:rPr>
              <w:t>Prevod obchod. podielu</w:t>
            </w:r>
          </w:p>
        </w:tc>
        <w:tc>
          <w:tcPr>
            <w:tcW w:w="265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543345" w:rsidRPr="00F3452A" w:rsidRDefault="00543345" w:rsidP="008D115A">
            <w:pPr>
              <w:pStyle w:val="Bezriadkovania"/>
              <w:jc w:val="right"/>
              <w:rPr>
                <w:b/>
                <w:lang w:eastAsia="sk-SK"/>
              </w:rPr>
            </w:pPr>
            <w:r w:rsidRPr="00F3452A">
              <w:rPr>
                <w:b/>
                <w:lang w:eastAsia="sk-SK"/>
              </w:rPr>
              <w:t>0</w:t>
            </w:r>
          </w:p>
        </w:tc>
        <w:tc>
          <w:tcPr>
            <w:tcW w:w="3016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543345" w:rsidRPr="00F3452A" w:rsidRDefault="00543345" w:rsidP="00F44E3F">
            <w:pPr>
              <w:pStyle w:val="Bezriadkovania"/>
              <w:jc w:val="right"/>
              <w:rPr>
                <w:b/>
                <w:lang w:eastAsia="sk-SK"/>
              </w:rPr>
            </w:pPr>
            <w:r w:rsidRPr="00F3452A">
              <w:rPr>
                <w:b/>
                <w:lang w:eastAsia="sk-SK"/>
              </w:rPr>
              <w:t>3 319</w:t>
            </w:r>
          </w:p>
        </w:tc>
      </w:tr>
    </w:tbl>
    <w:p w:rsidR="00F4468A" w:rsidRDefault="00F4468A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E2AB7" w:rsidRPr="00113339" w:rsidRDefault="00D87D80" w:rsidP="00D87D80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v bežnom účtovnom období o nákladoch a výnosoch s výnimočným rozsahom alebo výskytom.</w:t>
      </w:r>
      <w:bookmarkStart w:id="0" w:name="_GoBack"/>
      <w:bookmarkEnd w:id="0"/>
    </w:p>
    <w:p w:rsidR="00FE2AB7" w:rsidRDefault="00FE2AB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E2AB7" w:rsidRDefault="00FE2AB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618D" w:rsidRDefault="0060618D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:rsidR="00283C35" w:rsidRDefault="00283C3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CA3A15" w:rsidRDefault="00CA3A15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CA3A15" w:rsidRDefault="00CA3A15" w:rsidP="00CA3A15">
      <w:pPr>
        <w:spacing w:after="0" w:line="240" w:lineRule="auto"/>
        <w:ind w:left="993" w:hanging="993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iné aktíva a iné pasíva, okrem tých, ktoré sú uvedené v súvahe.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A3A15" w:rsidRDefault="00CA3A1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FC48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FC48F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úveru / ČSOB/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D115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D115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F3452A" w:rsidP="00F3452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401 101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F3452A" w:rsidP="00F3452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400 849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6060F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vč.DPH  /istina, 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</w:t>
            </w:r>
            <w:r w:rsidR="006060F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F3452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318</w:t>
            </w:r>
            <w:r w:rsidR="00FE2AB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583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F3452A" w:rsidP="006060F5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236 039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  <w:r w:rsidR="00CA3A1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–konsignačný sklad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8D115A" w:rsidP="003A4D3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</w:p>
        </w:tc>
      </w:tr>
    </w:tbl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767F" w:rsidRDefault="00E9767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E9767F" w:rsidRPr="005877C7" w:rsidRDefault="00E9767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 udalosti, ktoré nastali po dni, ku ktorému sa zostavuje účtovná závierka.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E9767F" w:rsidRDefault="00E976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D012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pre túto časť poznámok obsahovú náplň.</w:t>
      </w:r>
    </w:p>
    <w:sectPr w:rsidR="00E9767F" w:rsidSect="00FB328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3EFB" w:rsidRDefault="00F33EFB" w:rsidP="00CE03EC">
      <w:pPr>
        <w:spacing w:after="0" w:line="240" w:lineRule="auto"/>
      </w:pPr>
      <w:r>
        <w:separator/>
      </w:r>
    </w:p>
  </w:endnote>
  <w:endnote w:type="continuationSeparator" w:id="0">
    <w:p w:rsidR="00F33EFB" w:rsidRDefault="00F33EF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iryo">
    <w:altName w:val="MS Gothic"/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87D80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87D80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3EFB" w:rsidRDefault="00F33EFB" w:rsidP="00CE03EC">
      <w:pPr>
        <w:spacing w:after="0" w:line="240" w:lineRule="auto"/>
      </w:pPr>
      <w:r>
        <w:separator/>
      </w:r>
    </w:p>
  </w:footnote>
  <w:footnote w:type="continuationSeparator" w:id="0">
    <w:p w:rsidR="00F33EFB" w:rsidRDefault="00F33EF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D115A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D115A" w:rsidRPr="0018540B" w:rsidRDefault="008D115A" w:rsidP="00CB5B3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D115A" w:rsidRPr="0018540B" w:rsidRDefault="008D115A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D115A" w:rsidRPr="0018540B" w:rsidRDefault="008D115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8D115A" w:rsidRPr="00CE03EC" w:rsidRDefault="008D115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115A" w:rsidRDefault="008D115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43DF4"/>
    <w:multiLevelType w:val="hybridMultilevel"/>
    <w:tmpl w:val="F6FEFB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4D53CB"/>
    <w:multiLevelType w:val="hybridMultilevel"/>
    <w:tmpl w:val="AE404F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279284A"/>
    <w:multiLevelType w:val="hybridMultilevel"/>
    <w:tmpl w:val="CF0230D6"/>
    <w:lvl w:ilvl="0" w:tplc="2670F920">
      <w:numFmt w:val="bullet"/>
      <w:lvlText w:val="-"/>
      <w:lvlJc w:val="left"/>
      <w:pPr>
        <w:ind w:left="1066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6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9"/>
  </w:num>
  <w:num w:numId="7">
    <w:abstractNumId w:val="4"/>
  </w:num>
  <w:num w:numId="8">
    <w:abstractNumId w:val="8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293"/>
    <w:rsid w:val="000278C4"/>
    <w:rsid w:val="0003703E"/>
    <w:rsid w:val="00047603"/>
    <w:rsid w:val="00054479"/>
    <w:rsid w:val="00060F7F"/>
    <w:rsid w:val="00066C19"/>
    <w:rsid w:val="00090EEC"/>
    <w:rsid w:val="000A74DB"/>
    <w:rsid w:val="000B2279"/>
    <w:rsid w:val="000B4576"/>
    <w:rsid w:val="000D561E"/>
    <w:rsid w:val="000F3874"/>
    <w:rsid w:val="000F64B6"/>
    <w:rsid w:val="001031FC"/>
    <w:rsid w:val="00113339"/>
    <w:rsid w:val="001273BD"/>
    <w:rsid w:val="00156EEC"/>
    <w:rsid w:val="00173C34"/>
    <w:rsid w:val="0018540B"/>
    <w:rsid w:val="00195651"/>
    <w:rsid w:val="001B01C0"/>
    <w:rsid w:val="001D099A"/>
    <w:rsid w:val="001D4FB8"/>
    <w:rsid w:val="001D7EED"/>
    <w:rsid w:val="001E568A"/>
    <w:rsid w:val="00212400"/>
    <w:rsid w:val="00223286"/>
    <w:rsid w:val="00247BF8"/>
    <w:rsid w:val="002718B4"/>
    <w:rsid w:val="00283C35"/>
    <w:rsid w:val="002C4506"/>
    <w:rsid w:val="002E2695"/>
    <w:rsid w:val="003269BD"/>
    <w:rsid w:val="00355EF3"/>
    <w:rsid w:val="00360F88"/>
    <w:rsid w:val="003A2A62"/>
    <w:rsid w:val="003A4D3C"/>
    <w:rsid w:val="003B6528"/>
    <w:rsid w:val="003C1C93"/>
    <w:rsid w:val="003D2C52"/>
    <w:rsid w:val="003E658A"/>
    <w:rsid w:val="003F3E00"/>
    <w:rsid w:val="003F5AF5"/>
    <w:rsid w:val="00414FB4"/>
    <w:rsid w:val="00434382"/>
    <w:rsid w:val="00452128"/>
    <w:rsid w:val="004701FB"/>
    <w:rsid w:val="00487BA6"/>
    <w:rsid w:val="004A572F"/>
    <w:rsid w:val="004B0872"/>
    <w:rsid w:val="00504DBD"/>
    <w:rsid w:val="005423D3"/>
    <w:rsid w:val="00543345"/>
    <w:rsid w:val="00545CA2"/>
    <w:rsid w:val="00547F9F"/>
    <w:rsid w:val="005751FC"/>
    <w:rsid w:val="005877C7"/>
    <w:rsid w:val="005C6D6B"/>
    <w:rsid w:val="005D279C"/>
    <w:rsid w:val="005D51D1"/>
    <w:rsid w:val="005D6401"/>
    <w:rsid w:val="005F63B0"/>
    <w:rsid w:val="00600C1D"/>
    <w:rsid w:val="006060F5"/>
    <w:rsid w:val="0060618D"/>
    <w:rsid w:val="00617D45"/>
    <w:rsid w:val="00621534"/>
    <w:rsid w:val="00631B74"/>
    <w:rsid w:val="00643BFE"/>
    <w:rsid w:val="00647E29"/>
    <w:rsid w:val="00655AA6"/>
    <w:rsid w:val="00656664"/>
    <w:rsid w:val="00665CA5"/>
    <w:rsid w:val="006E4085"/>
    <w:rsid w:val="0071172F"/>
    <w:rsid w:val="007248EB"/>
    <w:rsid w:val="007662DA"/>
    <w:rsid w:val="0077417B"/>
    <w:rsid w:val="00780E11"/>
    <w:rsid w:val="00786B93"/>
    <w:rsid w:val="00787C52"/>
    <w:rsid w:val="007A588C"/>
    <w:rsid w:val="007B69CA"/>
    <w:rsid w:val="007C37DE"/>
    <w:rsid w:val="007E4D0D"/>
    <w:rsid w:val="00811FFA"/>
    <w:rsid w:val="008200B8"/>
    <w:rsid w:val="008224D6"/>
    <w:rsid w:val="00823A52"/>
    <w:rsid w:val="008251EB"/>
    <w:rsid w:val="0083794D"/>
    <w:rsid w:val="00853075"/>
    <w:rsid w:val="008774C4"/>
    <w:rsid w:val="008777C2"/>
    <w:rsid w:val="008857EC"/>
    <w:rsid w:val="008D115A"/>
    <w:rsid w:val="008E30A5"/>
    <w:rsid w:val="008E4E28"/>
    <w:rsid w:val="008F28F2"/>
    <w:rsid w:val="00900440"/>
    <w:rsid w:val="00923190"/>
    <w:rsid w:val="00985F05"/>
    <w:rsid w:val="00986157"/>
    <w:rsid w:val="00994678"/>
    <w:rsid w:val="00997389"/>
    <w:rsid w:val="009A123F"/>
    <w:rsid w:val="009A274C"/>
    <w:rsid w:val="009D34D3"/>
    <w:rsid w:val="009D60B5"/>
    <w:rsid w:val="009E5B5A"/>
    <w:rsid w:val="009E6AD6"/>
    <w:rsid w:val="009F1252"/>
    <w:rsid w:val="00A100E4"/>
    <w:rsid w:val="00A44474"/>
    <w:rsid w:val="00A54F83"/>
    <w:rsid w:val="00A562DA"/>
    <w:rsid w:val="00A60D37"/>
    <w:rsid w:val="00A65198"/>
    <w:rsid w:val="00A66747"/>
    <w:rsid w:val="00A86168"/>
    <w:rsid w:val="00A94F59"/>
    <w:rsid w:val="00AA3E67"/>
    <w:rsid w:val="00AD0123"/>
    <w:rsid w:val="00AE313E"/>
    <w:rsid w:val="00AF1BE2"/>
    <w:rsid w:val="00B05B9D"/>
    <w:rsid w:val="00B60893"/>
    <w:rsid w:val="00B832B9"/>
    <w:rsid w:val="00BC2C20"/>
    <w:rsid w:val="00BE0AEE"/>
    <w:rsid w:val="00BE3A69"/>
    <w:rsid w:val="00C153C4"/>
    <w:rsid w:val="00C21550"/>
    <w:rsid w:val="00C45AF1"/>
    <w:rsid w:val="00C470C7"/>
    <w:rsid w:val="00C5195B"/>
    <w:rsid w:val="00C54666"/>
    <w:rsid w:val="00C5646F"/>
    <w:rsid w:val="00CA3A15"/>
    <w:rsid w:val="00CB5B31"/>
    <w:rsid w:val="00CD1824"/>
    <w:rsid w:val="00CD2567"/>
    <w:rsid w:val="00CE03EC"/>
    <w:rsid w:val="00CE63EF"/>
    <w:rsid w:val="00D06A5E"/>
    <w:rsid w:val="00D0740C"/>
    <w:rsid w:val="00D32CA0"/>
    <w:rsid w:val="00D63FD9"/>
    <w:rsid w:val="00D77AF9"/>
    <w:rsid w:val="00D87D80"/>
    <w:rsid w:val="00D92374"/>
    <w:rsid w:val="00DC3B5F"/>
    <w:rsid w:val="00DC5476"/>
    <w:rsid w:val="00DC6EDA"/>
    <w:rsid w:val="00DF187C"/>
    <w:rsid w:val="00E03DFF"/>
    <w:rsid w:val="00E42DF0"/>
    <w:rsid w:val="00E6290D"/>
    <w:rsid w:val="00E84CA1"/>
    <w:rsid w:val="00E9767F"/>
    <w:rsid w:val="00EC2AEE"/>
    <w:rsid w:val="00ED71A7"/>
    <w:rsid w:val="00EF3AD9"/>
    <w:rsid w:val="00F02ADE"/>
    <w:rsid w:val="00F11210"/>
    <w:rsid w:val="00F23118"/>
    <w:rsid w:val="00F257AF"/>
    <w:rsid w:val="00F33EFB"/>
    <w:rsid w:val="00F3452A"/>
    <w:rsid w:val="00F4468A"/>
    <w:rsid w:val="00F44E3F"/>
    <w:rsid w:val="00F6588B"/>
    <w:rsid w:val="00F744F2"/>
    <w:rsid w:val="00FB3281"/>
    <w:rsid w:val="00FC48F7"/>
    <w:rsid w:val="00FD7AE9"/>
    <w:rsid w:val="00FE185B"/>
    <w:rsid w:val="00FE2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32CA0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D32CA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3E7469-D30B-4443-B589-D7B8B11068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6</Pages>
  <Words>1232</Words>
  <Characters>7028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9</cp:revision>
  <cp:lastPrinted>2021-03-22T12:45:00Z</cp:lastPrinted>
  <dcterms:created xsi:type="dcterms:W3CDTF">2022-03-12T13:54:00Z</dcterms:created>
  <dcterms:modified xsi:type="dcterms:W3CDTF">2022-03-17T06:28:00Z</dcterms:modified>
</cp:coreProperties>
</file>