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doc" ContentType="application/msword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FB0EBD" w:rsidTr="00CD03D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A4D06" w:rsidP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A4D06" w:rsidP="00AE1A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FB0EBD" w:rsidTr="00CD03D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:rsidR="00FB0EBD" w:rsidRDefault="00FB0EBD" w:rsidP="00EF6780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 w:rsidR="00EF6780">
        <w:rPr>
          <w:rFonts w:ascii="Times New Roman" w:hAnsi="Times New Roman"/>
          <w:b/>
          <w:sz w:val="24"/>
          <w:szCs w:val="24"/>
        </w:rPr>
        <w:tab/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B38A9" w:rsidRPr="006B38A9" w:rsidRDefault="006B38A9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b/>
          <w:sz w:val="24"/>
          <w:szCs w:val="24"/>
        </w:rPr>
      </w:pPr>
      <w:r w:rsidRPr="006B38A9">
        <w:rPr>
          <w:rFonts w:ascii="Times New Roman" w:hAnsi="Times New Roman"/>
          <w:b/>
          <w:sz w:val="24"/>
          <w:szCs w:val="24"/>
        </w:rPr>
        <w:tab/>
      </w:r>
      <w:r w:rsidR="005A4D06">
        <w:rPr>
          <w:rFonts w:ascii="Times New Roman" w:hAnsi="Times New Roman"/>
          <w:b/>
          <w:sz w:val="24"/>
          <w:szCs w:val="24"/>
        </w:rPr>
        <w:t>GOLUX s.r.o., Mierové Nám. 6, 911 01 Trenčín</w:t>
      </w:r>
    </w:p>
    <w:p w:rsidR="00EF6780" w:rsidRDefault="00EF6780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10868"/>
      </w:tblGrid>
      <w:tr w:rsidR="00CA36FB" w:rsidRPr="00CA36FB" w:rsidTr="00CA36FB">
        <w:trPr>
          <w:tblCellSpacing w:w="22" w:type="dxa"/>
          <w:jc w:val="center"/>
        </w:trPr>
        <w:tc>
          <w:tcPr>
            <w:tcW w:w="496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07"/>
              <w:gridCol w:w="3573"/>
            </w:tblGrid>
            <w:tr w:rsidR="00CA36FB" w:rsidRPr="00CA36FB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CA36FB" w:rsidRPr="00CA36FB" w:rsidRDefault="00CA36FB" w:rsidP="00CA36F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CA36FB" w:rsidRPr="00CA36FB" w:rsidRDefault="00CA36FB" w:rsidP="00CA36F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</w:tr>
          </w:tbl>
          <w:p w:rsidR="00CA36FB" w:rsidRPr="00CA36FB" w:rsidRDefault="00CA36FB" w:rsidP="00CA36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CA36FB" w:rsidRPr="00CA36FB" w:rsidRDefault="00CA36FB" w:rsidP="00CA36FB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213"/>
        <w:gridCol w:w="8655"/>
      </w:tblGrid>
      <w:tr w:rsidR="00CA36FB" w:rsidRPr="00CA36FB" w:rsidTr="00CA36F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36FB" w:rsidRPr="00CA36FB" w:rsidRDefault="00CA36FB" w:rsidP="00CA36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A36FB">
              <w:rPr>
                <w:rFonts w:ascii="Arial" w:hAnsi="Arial" w:cs="Arial"/>
                <w:b/>
                <w:bCs/>
                <w:color w:val="000000"/>
                <w:sz w:val="20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739"/>
              <w:gridCol w:w="2850"/>
            </w:tblGrid>
            <w:tr w:rsidR="005A4D06" w:rsidRPr="005A4D06" w:rsidTr="005A4D06">
              <w:trPr>
                <w:tblCellSpacing w:w="15" w:type="dxa"/>
              </w:trPr>
              <w:tc>
                <w:tcPr>
                  <w:tcW w:w="3317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p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Arial" w:hAnsi="Arial" w:cs="Arial"/>
                      <w:b/>
                      <w:bCs/>
                      <w:color w:val="000000"/>
                      <w:sz w:val="20"/>
                    </w:rPr>
                    <w:t>Čistiace a upratovacie služby</w:t>
                  </w:r>
                </w:p>
              </w:tc>
              <w:tc>
                <w:tcPr>
                  <w:tcW w:w="1634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Times New Roman" w:hAnsi="Times New Roman"/>
                      <w:sz w:val="24"/>
                      <w:szCs w:val="24"/>
                    </w:rPr>
                    <w:t>  </w:t>
                  </w:r>
                </w:p>
              </w:tc>
            </w:tr>
          </w:tbl>
          <w:p w:rsidR="005A4D06" w:rsidRPr="005A4D06" w:rsidRDefault="005A4D06" w:rsidP="005A4D06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739"/>
              <w:gridCol w:w="2850"/>
            </w:tblGrid>
            <w:tr w:rsidR="005A4D06" w:rsidRPr="005A4D06" w:rsidTr="005A4D0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p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Arial" w:hAnsi="Arial" w:cs="Arial"/>
                      <w:b/>
                      <w:bCs/>
                      <w:color w:val="000000"/>
                      <w:sz w:val="20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Times New Roman" w:hAnsi="Times New Roman"/>
                      <w:sz w:val="24"/>
                      <w:szCs w:val="24"/>
                    </w:rPr>
                    <w:t>  </w:t>
                  </w:r>
                </w:p>
              </w:tc>
            </w:tr>
          </w:tbl>
          <w:p w:rsidR="005A4D06" w:rsidRPr="005A4D06" w:rsidRDefault="005A4D06" w:rsidP="005A4D06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739"/>
              <w:gridCol w:w="2850"/>
            </w:tblGrid>
            <w:tr w:rsidR="005A4D06" w:rsidRPr="005A4D06" w:rsidTr="005A4D0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p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Arial" w:hAnsi="Arial" w:cs="Arial"/>
                      <w:b/>
                      <w:bCs/>
                      <w:color w:val="000000"/>
                      <w:sz w:val="20"/>
                    </w:rPr>
                    <w:t>Sprostredkovateľská činnosť v oblasti obchodu, služieb a výroby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Times New Roman" w:hAnsi="Times New Roman"/>
                      <w:sz w:val="24"/>
                      <w:szCs w:val="24"/>
                    </w:rPr>
                    <w:t> </w:t>
                  </w:r>
                </w:p>
              </w:tc>
            </w:tr>
          </w:tbl>
          <w:p w:rsidR="005A4D06" w:rsidRPr="005A4D06" w:rsidRDefault="005A4D06" w:rsidP="005A4D06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589"/>
            </w:tblGrid>
            <w:tr w:rsidR="005A4D06" w:rsidRPr="005A4D06" w:rsidTr="005A4D0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p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Arial" w:hAnsi="Arial" w:cs="Arial"/>
                      <w:b/>
                      <w:bCs/>
                      <w:color w:val="000000"/>
                      <w:sz w:val="20"/>
                    </w:rPr>
                    <w:t>Prenájom hnuteľných vecí</w:t>
                  </w:r>
                </w:p>
              </w:tc>
            </w:tr>
          </w:tbl>
          <w:p w:rsidR="00CA36FB" w:rsidRPr="00CA36FB" w:rsidRDefault="00CA36FB" w:rsidP="00CA36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FB0EBD" w:rsidRPr="00CD03D7" w:rsidRDefault="003D2BC4" w:rsidP="00A822E9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b/>
          <w:sz w:val="24"/>
          <w:szCs w:val="24"/>
        </w:rPr>
      </w:pPr>
      <w:r w:rsidRPr="00A822E9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object w:dxaOrig="10820" w:dyaOrig="163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40.75pt;height:817.5pt" o:ole="">
            <v:imagedata r:id="rId5" o:title=""/>
          </v:shape>
          <o:OLEObject Type="Embed" ProgID="Word.Document.8" ShapeID="_x0000_i1025" DrawAspect="Content" ObjectID="_1709016807" r:id="rId6">
            <o:FieldCodes>\s</o:FieldCodes>
          </o:OLEObject>
        </w:object>
      </w:r>
      <w:r w:rsidR="00FB0EBD"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 w:rsidP="0008698F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CD03D7" w:rsidRPr="00CD03D7" w:rsidTr="00227D4B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</w:tr>
      <w:tr w:rsidR="00CD03D7" w:rsidRPr="00CD03D7" w:rsidTr="00227D4B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CD03D7" w:rsidRPr="00CD03D7" w:rsidRDefault="00CD03D7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CD03D7" w:rsidRPr="00CD03D7" w:rsidRDefault="00B67CCD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2021</w:t>
            </w:r>
          </w:p>
        </w:tc>
      </w:tr>
      <w:tr w:rsidR="00CD03D7" w:rsidRPr="00CD03D7" w:rsidTr="00227D4B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D03D7" w:rsidRPr="00CD03D7" w:rsidRDefault="00CA36FB" w:rsidP="00227D4B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</w:tr>
    </w:tbl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FB0EBD" w:rsidRPr="00CD03D7" w:rsidRDefault="00FB0EBD" w:rsidP="0008698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:rsidR="00FB0EBD" w:rsidRDefault="00CD03D7" w:rsidP="0008698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 w:rsidP="00731E9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</w:t>
      </w:r>
      <w:r w:rsidR="00731E9D">
        <w:rPr>
          <w:rFonts w:ascii="Arial" w:hAnsi="Arial" w:cs="Arial"/>
          <w:color w:val="000000"/>
          <w:sz w:val="16"/>
          <w:szCs w:val="16"/>
        </w:rPr>
        <w:t>inančný majetok obstaraný kúpou</w:t>
      </w: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:rsidR="00731E9D" w:rsidRP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:rsidR="00FB0EBD" w:rsidRDefault="00FB0EBD" w:rsidP="0008698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 xml:space="preserve">Čl.2.3 Spôsob </w:t>
      </w:r>
      <w:r w:rsidR="00CD03D7" w:rsidRPr="00731E9D">
        <w:rPr>
          <w:rFonts w:ascii="Arial" w:hAnsi="Arial" w:cs="Arial"/>
          <w:b/>
          <w:color w:val="000000"/>
          <w:sz w:val="20"/>
          <w:szCs w:val="20"/>
        </w:rPr>
        <w:t>odpisovania</w:t>
      </w:r>
    </w:p>
    <w:p w:rsidR="00FB0EBD" w:rsidRP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Pr="00731E9D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t>Predpokladaná doba používania, metóda odpisovania a odpisová sadzba sú uvedené v tabuľke: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227D4B" w:rsidRDefault="00227D4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1701"/>
        <w:gridCol w:w="1418"/>
        <w:gridCol w:w="1843"/>
      </w:tblGrid>
      <w:tr w:rsidR="00227D4B" w:rsidRPr="00227D4B" w:rsidTr="00227D4B">
        <w:tc>
          <w:tcPr>
            <w:tcW w:w="4077" w:type="dxa"/>
            <w:vAlign w:val="center"/>
          </w:tcPr>
          <w:p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1701" w:type="dxa"/>
            <w:vAlign w:val="center"/>
          </w:tcPr>
          <w:p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 w:rsidR="00731E9D">
        <w:rPr>
          <w:rFonts w:ascii="Arial" w:hAnsi="Arial" w:cs="Arial"/>
          <w:b/>
          <w:color w:val="000000"/>
          <w:sz w:val="20"/>
          <w:szCs w:val="20"/>
        </w:rPr>
        <w:t>h</w:t>
      </w:r>
    </w:p>
    <w:p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B0EBD" w:rsidRP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Style w:val="Mriekatabuky"/>
        <w:tblW w:w="0" w:type="auto"/>
        <w:tblInd w:w="534" w:type="dxa"/>
        <w:tblLook w:val="00A0"/>
      </w:tblPr>
      <w:tblGrid>
        <w:gridCol w:w="5066"/>
        <w:gridCol w:w="4856"/>
      </w:tblGrid>
      <w:tr w:rsidR="00731E9D" w:rsidTr="00542011">
        <w:trPr>
          <w:trHeight w:val="491"/>
        </w:trPr>
        <w:tc>
          <w:tcPr>
            <w:tcW w:w="5066" w:type="dxa"/>
            <w:vAlign w:val="center"/>
          </w:tcPr>
          <w:p w:rsidR="00731E9D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2011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:rsidR="00731E9D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2011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731E9D" w:rsidTr="00EF6780">
        <w:trPr>
          <w:trHeight w:val="553"/>
        </w:trPr>
        <w:tc>
          <w:tcPr>
            <w:tcW w:w="5066" w:type="dxa"/>
            <w:vAlign w:val="center"/>
          </w:tcPr>
          <w:p w:rsidR="00731E9D" w:rsidRPr="00542011" w:rsidRDefault="000B6624" w:rsidP="000B6624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záväzky do lehoty</w:t>
            </w:r>
            <w:r w:rsidR="00542011" w:rsidRPr="00542011">
              <w:rPr>
                <w:rFonts w:ascii="Arial" w:hAnsi="Arial" w:cs="Arial"/>
                <w:sz w:val="20"/>
                <w:szCs w:val="20"/>
              </w:rPr>
              <w:t xml:space="preserve"> splatnosti</w:t>
            </w:r>
          </w:p>
        </w:tc>
        <w:tc>
          <w:tcPr>
            <w:tcW w:w="4856" w:type="dxa"/>
            <w:vAlign w:val="center"/>
          </w:tcPr>
          <w:p w:rsidR="00731E9D" w:rsidRPr="00EF6780" w:rsidRDefault="00B67CCD" w:rsidP="00EF6780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10 489</w:t>
            </w:r>
          </w:p>
        </w:tc>
      </w:tr>
      <w:tr w:rsidR="00731E9D" w:rsidTr="00EF6780">
        <w:trPr>
          <w:trHeight w:val="627"/>
        </w:trPr>
        <w:tc>
          <w:tcPr>
            <w:tcW w:w="5066" w:type="dxa"/>
            <w:vAlign w:val="center"/>
          </w:tcPr>
          <w:p w:rsidR="00731E9D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Arial" w:hAnsi="Arial" w:cs="Arial"/>
                <w:sz w:val="20"/>
                <w:szCs w:val="20"/>
              </w:rPr>
            </w:pPr>
            <w:r w:rsidRPr="00542011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:rsidR="00542011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:rsidR="00731E9D" w:rsidRPr="00EF6780" w:rsidRDefault="00731E9D" w:rsidP="00EF6780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Tr="00EF6780">
        <w:trPr>
          <w:trHeight w:val="560"/>
        </w:trPr>
        <w:tc>
          <w:tcPr>
            <w:tcW w:w="5066" w:type="dxa"/>
            <w:vAlign w:val="center"/>
          </w:tcPr>
          <w:p w:rsidR="00731E9D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Arial" w:hAnsi="Arial" w:cs="Arial"/>
                <w:sz w:val="20"/>
                <w:szCs w:val="20"/>
              </w:rPr>
            </w:pPr>
            <w:r w:rsidRPr="00542011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:rsidR="00731E9D" w:rsidRPr="00EF6780" w:rsidRDefault="00731E9D" w:rsidP="00EF6780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Tr="00EF6780">
        <w:trPr>
          <w:trHeight w:val="470"/>
        </w:trPr>
        <w:tc>
          <w:tcPr>
            <w:tcW w:w="5066" w:type="dxa"/>
            <w:vAlign w:val="center"/>
          </w:tcPr>
          <w:p w:rsidR="00731E9D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Arial" w:hAnsi="Arial" w:cs="Arial"/>
                <w:sz w:val="20"/>
                <w:szCs w:val="20"/>
              </w:rPr>
            </w:pPr>
            <w:r w:rsidRPr="00542011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:rsidR="00731E9D" w:rsidRPr="00EF6780" w:rsidRDefault="00B67CCD" w:rsidP="00EF6780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10 489</w:t>
            </w:r>
          </w:p>
        </w:tc>
      </w:tr>
    </w:tbl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bookmarkStart w:id="5" w:name="page7"/>
      <w:bookmarkEnd w:id="5"/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4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</w:t>
      </w:r>
      <w:r w:rsidR="001A66F1">
        <w:rPr>
          <w:rFonts w:ascii="Arial" w:hAnsi="Arial" w:cs="Arial"/>
          <w:color w:val="000000"/>
          <w:sz w:val="16"/>
          <w:szCs w:val="16"/>
        </w:rPr>
        <w:t>e</w:t>
      </w:r>
      <w:r>
        <w:rPr>
          <w:rFonts w:ascii="Arial" w:hAnsi="Arial" w:cs="Arial"/>
          <w:color w:val="000000"/>
          <w:sz w:val="16"/>
          <w:szCs w:val="16"/>
        </w:rPr>
        <w:t>vyplácala príjmy a výhody členom štatutárnych orgánov, dozorných orgánov a iných orgánov.</w:t>
      </w:r>
    </w:p>
    <w:p w:rsidR="00FB0EBD" w:rsidRDefault="00FB0EBD" w:rsidP="00A822E9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bookmarkStart w:id="7" w:name="page9"/>
      <w:bookmarkEnd w:id="7"/>
    </w:p>
    <w:p w:rsidR="00FB0EBD" w:rsidRDefault="00FB0EBD" w:rsidP="0008698F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 w:rsidP="00227D4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</w:t>
      </w:r>
      <w:r w:rsidR="00227D4B">
        <w:rPr>
          <w:rFonts w:ascii="Arial" w:hAnsi="Arial" w:cs="Arial"/>
          <w:color w:val="000000"/>
          <w:sz w:val="16"/>
          <w:szCs w:val="16"/>
        </w:rPr>
        <w:t>účtuje na podsúvahových účtoch.</w:t>
      </w:r>
    </w:p>
    <w:sectPr w:rsidR="00FB0EBD" w:rsidSect="00CA36FB">
      <w:pgSz w:w="11900" w:h="18142"/>
      <w:pgMar w:top="257" w:right="560" w:bottom="426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</w:compat>
  <w:rsids>
    <w:rsidRoot w:val="00387BD2"/>
    <w:rsid w:val="00086396"/>
    <w:rsid w:val="0008698F"/>
    <w:rsid w:val="000B6624"/>
    <w:rsid w:val="001A66F1"/>
    <w:rsid w:val="001F6D3D"/>
    <w:rsid w:val="00207664"/>
    <w:rsid w:val="00227D4B"/>
    <w:rsid w:val="00386F60"/>
    <w:rsid w:val="00387BD2"/>
    <w:rsid w:val="003B6F5C"/>
    <w:rsid w:val="003D2BC4"/>
    <w:rsid w:val="00484EF9"/>
    <w:rsid w:val="00505B68"/>
    <w:rsid w:val="00542011"/>
    <w:rsid w:val="005A4D06"/>
    <w:rsid w:val="005F722D"/>
    <w:rsid w:val="00652D57"/>
    <w:rsid w:val="006B38A9"/>
    <w:rsid w:val="00731E9D"/>
    <w:rsid w:val="00792DDF"/>
    <w:rsid w:val="009B653B"/>
    <w:rsid w:val="00A17EC9"/>
    <w:rsid w:val="00A34D66"/>
    <w:rsid w:val="00A56DAE"/>
    <w:rsid w:val="00A80BE0"/>
    <w:rsid w:val="00A822E9"/>
    <w:rsid w:val="00A94D85"/>
    <w:rsid w:val="00AE1A79"/>
    <w:rsid w:val="00B67CCD"/>
    <w:rsid w:val="00C2079E"/>
    <w:rsid w:val="00C84AD5"/>
    <w:rsid w:val="00CA36FB"/>
    <w:rsid w:val="00CD03D7"/>
    <w:rsid w:val="00E41523"/>
    <w:rsid w:val="00E47AA2"/>
    <w:rsid w:val="00E80321"/>
    <w:rsid w:val="00EF6780"/>
    <w:rsid w:val="00F01F9A"/>
    <w:rsid w:val="00FB0E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CD03D7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uiPriority w:val="99"/>
    <w:rsid w:val="00EF6780"/>
    <w:rPr>
      <w:rFonts w:cs="Times New Roman"/>
    </w:rPr>
  </w:style>
  <w:style w:type="character" w:customStyle="1" w:styleId="ra">
    <w:name w:val="ra"/>
    <w:basedOn w:val="Predvolenpsmoodseku"/>
    <w:rsid w:val="001A66F1"/>
    <w:rPr>
      <w:rFonts w:cs="Times New Roman"/>
    </w:rPr>
  </w:style>
  <w:style w:type="character" w:customStyle="1" w:styleId="tl">
    <w:name w:val="tl"/>
    <w:basedOn w:val="Predvolenpsmoodseku"/>
    <w:rsid w:val="00CA36FB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308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Dokument_programu_Microsoft_Office_Word_97_-_20031.doc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408</Words>
  <Characters>3376</Characters>
  <Application>Microsoft Office Word</Application>
  <DocSecurity>0</DocSecurity>
  <Lines>187</Lines>
  <Paragraphs>90</Paragraphs>
  <ScaleCrop>false</ScaleCrop>
  <Company/>
  <LinksUpToDate>false</LinksUpToDate>
  <CharactersWithSpaces>3694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KOREKCIA Trenčín</dc:creator>
  <cp:lastModifiedBy>hrobarikova.marianna@outlook.sk</cp:lastModifiedBy>
  <cp:revision>2</cp:revision>
  <cp:lastPrinted>2022-03-17T09:06:00Z</cp:lastPrinted>
  <dcterms:created xsi:type="dcterms:W3CDTF">2022-03-17T09:07:00Z</dcterms:created>
  <dcterms:modified xsi:type="dcterms:W3CDTF">2022-03-17T09:07:00Z</dcterms:modified>
</cp:coreProperties>
</file>