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5F9E" w:rsidRDefault="00BB66EF">
      <w:pPr>
        <w:jc w:val="center"/>
        <w:rPr>
          <w:b/>
          <w:sz w:val="36"/>
        </w:rPr>
      </w:pPr>
      <w:r>
        <w:rPr>
          <w:b/>
          <w:sz w:val="36"/>
        </w:rPr>
        <w:t>Poznámky k 31.12.2021</w:t>
      </w:r>
      <w:r w:rsidR="006254E2">
        <w:rPr>
          <w:b/>
          <w:sz w:val="36"/>
        </w:rPr>
        <w:t xml:space="preserve"> </w:t>
      </w:r>
      <w:r w:rsidR="00455F9E">
        <w:rPr>
          <w:b/>
          <w:sz w:val="36"/>
        </w:rPr>
        <w:t xml:space="preserve"> - textová časť</w:t>
      </w:r>
    </w:p>
    <w:p w:rsidR="00455F9E" w:rsidRDefault="00455F9E">
      <w:pPr>
        <w:rPr>
          <w:b/>
          <w:sz w:val="24"/>
          <w:szCs w:val="24"/>
          <w:u w:val="single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VYŠNÁ OLŠAVA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Vyšná Olšava 124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331210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1011999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25ADA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riadna</w:t>
            </w:r>
          </w:p>
          <w:p w:rsidR="00455F9E" w:rsidRDefault="00425AD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mimoriadna 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25ADA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áno</w:t>
            </w:r>
          </w:p>
          <w:p w:rsidR="00455F9E" w:rsidRDefault="00425AD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nie</w:t>
            </w:r>
          </w:p>
        </w:tc>
      </w:tr>
    </w:tbl>
    <w:p w:rsidR="00455F9E" w:rsidRDefault="00455F9E">
      <w:pPr>
        <w:jc w:val="center"/>
      </w:pP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 všestranný rozvoj obce a jej obyvateľov</w:t>
            </w:r>
          </w:p>
        </w:tc>
      </w:tr>
    </w:tbl>
    <w:p w:rsidR="00455F9E" w:rsidRDefault="00455F9E"/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Juraj  Kasarda, starosta obce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F764D3" w:rsidP="00F764D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Radovan</w:t>
            </w:r>
            <w:r w:rsidR="003A7CF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Olčák</w:t>
            </w:r>
            <w:proofErr w:type="spellEnd"/>
            <w:r w:rsidR="00455F9E">
              <w:rPr>
                <w:sz w:val="24"/>
                <w:szCs w:val="24"/>
              </w:rPr>
              <w:t>, zástupca starostu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55F9E" w:rsidRDefault="00455F9E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55F9E" w:rsidRDefault="00455F9E">
      <w:pPr>
        <w:jc w:val="center"/>
      </w:pP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55F9E" w:rsidRDefault="00455F9E">
      <w:pPr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425AD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25ADA">
        <w:rPr>
          <w:rFonts w:cs="Tahoma"/>
          <w:b/>
          <w:bCs/>
          <w:sz w:val="22"/>
          <w:szCs w:val="22"/>
        </w:rPr>
      </w:r>
      <w:r w:rsidR="00425ADA">
        <w:rPr>
          <w:rFonts w:cs="Tahoma"/>
          <w:b/>
          <w:bCs/>
          <w:sz w:val="22"/>
          <w:szCs w:val="22"/>
        </w:rPr>
        <w:fldChar w:fldCharType="separate"/>
      </w:r>
      <w:r w:rsidR="00425AD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425AD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25ADA">
        <w:rPr>
          <w:rFonts w:cs="Tahoma"/>
          <w:b/>
          <w:bCs/>
          <w:sz w:val="22"/>
          <w:szCs w:val="22"/>
        </w:rPr>
      </w:r>
      <w:r w:rsidR="00425ADA">
        <w:rPr>
          <w:rFonts w:cs="Tahoma"/>
          <w:b/>
          <w:bCs/>
          <w:sz w:val="22"/>
          <w:szCs w:val="22"/>
        </w:rPr>
        <w:fldChar w:fldCharType="separate"/>
      </w:r>
      <w:r w:rsidR="00425AD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spacing w:line="360" w:lineRule="auto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55F9E" w:rsidRDefault="00455F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425AD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25ADA">
        <w:rPr>
          <w:rFonts w:cs="Tahoma"/>
          <w:b/>
          <w:bCs/>
          <w:sz w:val="22"/>
          <w:szCs w:val="22"/>
        </w:rPr>
      </w:r>
      <w:r w:rsidR="00425ADA">
        <w:rPr>
          <w:rFonts w:cs="Tahoma"/>
          <w:b/>
          <w:bCs/>
          <w:sz w:val="22"/>
          <w:szCs w:val="22"/>
        </w:rPr>
        <w:fldChar w:fldCharType="separate"/>
      </w:r>
      <w:r w:rsidR="00425AD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425AD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25ADA">
        <w:rPr>
          <w:rFonts w:cs="Tahoma"/>
          <w:b/>
          <w:bCs/>
          <w:sz w:val="22"/>
          <w:szCs w:val="22"/>
        </w:rPr>
      </w:r>
      <w:r w:rsidR="00425ADA">
        <w:rPr>
          <w:rFonts w:cs="Tahoma"/>
          <w:b/>
          <w:bCs/>
          <w:sz w:val="22"/>
          <w:szCs w:val="22"/>
        </w:rPr>
        <w:fldChar w:fldCharType="separate"/>
      </w:r>
      <w:r w:rsidR="00425AD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ind w:left="284"/>
        <w:jc w:val="both"/>
        <w:rPr>
          <w:b/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nehmotný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provízia 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poistné 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425AD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425AD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ind w:left="284" w:hanging="283"/>
        <w:jc w:val="both"/>
        <w:rPr>
          <w:rFonts w:cs="Tahoma"/>
          <w:bCs/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hmotný majetok </w:t>
      </w:r>
      <w:r>
        <w:rPr>
          <w:b/>
          <w:sz w:val="24"/>
        </w:rPr>
        <w:t>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provízia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425AD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425AD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Dlhodobý hmotný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priame náklady 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nepriame náklady (výrobná réžia) súvisiace s vytvorením dlhodobého hmotného majetku  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Cs/>
          <w:sz w:val="22"/>
          <w:szCs w:val="22"/>
        </w:rPr>
      </w:r>
      <w:r>
        <w:rPr>
          <w:rFonts w:cs="Tahoma"/>
          <w:bCs/>
          <w:sz w:val="22"/>
          <w:szCs w:val="22"/>
        </w:rPr>
        <w:fldChar w:fldCharType="separate"/>
      </w:r>
      <w:r>
        <w:rPr>
          <w:rFonts w:cs="Tahoma"/>
          <w:bCs/>
          <w:sz w:val="22"/>
          <w:szCs w:val="22"/>
        </w:rPr>
        <w:fldChar w:fldCharType="end"/>
      </w:r>
      <w:r w:rsidR="00455F9E">
        <w:rPr>
          <w:rFonts w:cs="Tahoma"/>
          <w:bCs/>
          <w:sz w:val="22"/>
          <w:szCs w:val="22"/>
        </w:rPr>
        <w:t xml:space="preserve">  iné </w:t>
      </w:r>
    </w:p>
    <w:p w:rsidR="00455F9E" w:rsidRDefault="00455F9E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455F9E" w:rsidRDefault="00455F9E">
      <w:pPr>
        <w:ind w:left="284" w:hanging="283"/>
        <w:jc w:val="both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</w:p>
    <w:p w:rsidR="00455F9E" w:rsidRDefault="00455F9E">
      <w:pPr>
        <w:pStyle w:val="Zkladntext"/>
        <w:tabs>
          <w:tab w:val="left" w:pos="1136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455F9E" w:rsidRDefault="00455F9E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>Zásoby nakupované</w:t>
      </w:r>
    </w:p>
    <w:p w:rsidR="00455F9E" w:rsidRDefault="00455F9E">
      <w:pPr>
        <w:pStyle w:val="Zkladntext"/>
        <w:ind w:left="284"/>
        <w:rPr>
          <w:b/>
          <w:sz w:val="24"/>
        </w:rPr>
      </w:pPr>
      <w:r>
        <w:rPr>
          <w:sz w:val="24"/>
        </w:rPr>
        <w:t>Nakupované zásoby</w:t>
      </w:r>
      <w:r>
        <w:rPr>
          <w:b/>
          <w:sz w:val="24"/>
        </w:rPr>
        <w:t xml:space="preserve">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provízie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clo</w:t>
      </w:r>
    </w:p>
    <w:p w:rsidR="00455F9E" w:rsidRDefault="00425AD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iné</w:t>
      </w:r>
    </w:p>
    <w:p w:rsidR="00455F9E" w:rsidRDefault="00455F9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 </w:t>
      </w:r>
    </w:p>
    <w:p w:rsidR="00455F9E" w:rsidRDefault="00455F9E">
      <w:pPr>
        <w:ind w:left="284" w:hanging="283"/>
        <w:jc w:val="both"/>
      </w:pPr>
    </w:p>
    <w:p w:rsidR="00455F9E" w:rsidRDefault="00455F9E">
      <w:pPr>
        <w:pStyle w:val="Zkladntext"/>
        <w:rPr>
          <w:b/>
          <w:sz w:val="24"/>
        </w:rPr>
      </w:pPr>
    </w:p>
    <w:p w:rsidR="00455F9E" w:rsidRDefault="00455F9E">
      <w:pPr>
        <w:ind w:left="284" w:hanging="283"/>
        <w:jc w:val="both"/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</w:rPr>
      </w:pPr>
    </w:p>
    <w:p w:rsidR="00455F9E" w:rsidRDefault="00455F9E">
      <w:pPr>
        <w:ind w:left="1"/>
        <w:jc w:val="both"/>
        <w:rPr>
          <w:b/>
          <w:sz w:val="24"/>
        </w:rPr>
      </w:pPr>
      <w:r>
        <w:rPr>
          <w:b/>
          <w:sz w:val="24"/>
        </w:rPr>
        <w:t>f.</w:t>
      </w:r>
      <w:r w:rsidR="00A05EB5">
        <w:rPr>
          <w:b/>
          <w:sz w:val="24"/>
        </w:rPr>
        <w:t xml:space="preserve"> </w:t>
      </w:r>
      <w:r>
        <w:rPr>
          <w:b/>
          <w:sz w:val="24"/>
        </w:rPr>
        <w:t xml:space="preserve">Pohľadávky </w:t>
      </w:r>
    </w:p>
    <w:p w:rsidR="00455F9E" w:rsidRDefault="00455F9E">
      <w:pPr>
        <w:ind w:left="1"/>
        <w:jc w:val="both"/>
        <w:rPr>
          <w:b/>
          <w:sz w:val="24"/>
        </w:rPr>
      </w:pP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Pohľadávky pri ich vzniku sa oceňujú ich menovitou hodnotou. Toto ocenenie sa znižuje o</w:t>
      </w:r>
      <w:r>
        <w:rPr>
          <w:sz w:val="24"/>
          <w:szCs w:val="24"/>
        </w:rPr>
        <w:t xml:space="preserve"> pochybné a nevymožiteľné pohľadávky prostredníctvom opravnej položky.</w:t>
      </w:r>
    </w:p>
    <w:p w:rsidR="00455F9E" w:rsidRDefault="00455F9E">
      <w:pPr>
        <w:pStyle w:val="Zkladntext"/>
        <w:ind w:left="0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Krátkodobý finančný majetok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Peňažné prostriedky a ceniny sa oceňujú ich menovitou hodnotou. Zníženie ich hodnoty sa</w:t>
      </w:r>
      <w:r>
        <w:rPr>
          <w:sz w:val="24"/>
          <w:szCs w:val="24"/>
        </w:rPr>
        <w:t xml:space="preserve"> vyjadruje opravnou položkou.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>aktív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Záväzky</w:t>
      </w:r>
      <w:r>
        <w:rPr>
          <w:sz w:val="24"/>
          <w:szCs w:val="24"/>
        </w:rPr>
        <w:t xml:space="preserve"> pri ich vzniku sa oceňujú </w:t>
      </w:r>
      <w:r>
        <w:rPr>
          <w:sz w:val="24"/>
          <w:szCs w:val="24"/>
          <w:u w:val="single"/>
        </w:rPr>
        <w:t>menovitou hodnotou</w:t>
      </w:r>
      <w:r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455F9E" w:rsidRDefault="00455F9E">
      <w:pPr>
        <w:pStyle w:val="Zkladntext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 xml:space="preserve">pasív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  <w:u w:val="single"/>
        </w:rPr>
      </w:pPr>
      <w:r>
        <w:rPr>
          <w:b/>
          <w:sz w:val="24"/>
        </w:rPr>
        <w:t xml:space="preserve">Majetok obstaraný z transferov </w:t>
      </w:r>
      <w:r>
        <w:rPr>
          <w:sz w:val="24"/>
        </w:rPr>
        <w:t>sa oceňuje</w:t>
      </w:r>
      <w:r>
        <w:rPr>
          <w:sz w:val="24"/>
          <w:u w:val="single"/>
        </w:rPr>
        <w:t xml:space="preserve"> obstarávacou cenou.</w:t>
      </w:r>
    </w:p>
    <w:p w:rsidR="00455F9E" w:rsidRDefault="00455F9E">
      <w:pPr>
        <w:pStyle w:val="Zkladntext"/>
        <w:rPr>
          <w:b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  <w:u w:val="single"/>
        </w:rPr>
      </w:pPr>
      <w:r>
        <w:rPr>
          <w:b/>
          <w:sz w:val="24"/>
        </w:rPr>
        <w:t xml:space="preserve">Finančný prenájom </w:t>
      </w:r>
      <w:r>
        <w:rPr>
          <w:sz w:val="24"/>
        </w:rPr>
        <w:t xml:space="preserve">sa oceňuje </w:t>
      </w:r>
      <w:r>
        <w:rPr>
          <w:sz w:val="24"/>
          <w:u w:val="single"/>
        </w:rPr>
        <w:t xml:space="preserve">obstarávacou cenou.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 súvisiace s obstaraním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F9E" w:rsidRDefault="00425AD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odo </w:t>
      </w:r>
      <w:r w:rsidR="00455F9E">
        <w:rPr>
          <w:sz w:val="24"/>
          <w:szCs w:val="24"/>
        </w:rPr>
        <w:t>dňa jeho zaradenia do používania</w:t>
      </w:r>
    </w:p>
    <w:p w:rsidR="00455F9E" w:rsidRDefault="00425AD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sz w:val="24"/>
          <w:szCs w:val="24"/>
        </w:rPr>
        <w:t>prvým dňom mesiaca nasledujúceho po uvedení dlhodobého majetku do používania</w:t>
      </w:r>
    </w:p>
    <w:p w:rsidR="00455F9E" w:rsidRDefault="00455F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203"/>
      </w:tblGrid>
      <w:tr w:rsidR="00455F9E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10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45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jc w:val="both"/>
        <w:rPr>
          <w:sz w:val="24"/>
        </w:rPr>
      </w:pPr>
      <w:r>
        <w:rPr>
          <w:sz w:val="24"/>
        </w:rPr>
        <w:t>Drobný nehmotný majetok od3,32 € do 995, €, ktorý podľa rozhodnutia účtovnej jednotky nie je dlhodobým nehmotným majetkom sa účtuje pri obstaraní do nákladov na účet 518 - Ostatné služby.</w:t>
      </w: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spacing w:after="120"/>
        <w:jc w:val="both"/>
      </w:pPr>
    </w:p>
    <w:p w:rsidR="00455F9E" w:rsidRDefault="00455F9E">
      <w:pPr>
        <w:pStyle w:val="Zkladntext"/>
        <w:ind w:left="0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b/>
          <w:sz w:val="24"/>
          <w:szCs w:val="24"/>
        </w:rPr>
      </w:pPr>
    </w:p>
    <w:p w:rsidR="00455F9E" w:rsidRDefault="00455F9E">
      <w:pPr>
        <w:pStyle w:val="Zkladntext"/>
        <w:ind w:left="0"/>
        <w:rPr>
          <w:b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55F9E" w:rsidRDefault="00455F9E">
      <w:pPr>
        <w:numPr>
          <w:ilvl w:val="0"/>
          <w:numId w:val="7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b w:val="0"/>
          <w:sz w:val="24"/>
          <w:szCs w:val="24"/>
        </w:rPr>
      </w:pP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3402"/>
        <w:gridCol w:w="2865"/>
      </w:tblGrid>
      <w:tr w:rsidR="00455F9E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stroje, ostatný , drobný HIM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Poistná zmluva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F3984" w:rsidP="00A05EB5">
            <w:pPr>
              <w:snapToGrid w:val="0"/>
            </w:pPr>
            <w:r>
              <w:t xml:space="preserve"> </w:t>
            </w:r>
            <w:r w:rsidR="00BB66EF">
              <w:t xml:space="preserve">              618,22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ind w:left="426"/>
        <w:jc w:val="both"/>
      </w:pPr>
    </w:p>
    <w:p w:rsidR="00455F9E" w:rsidRDefault="00455F9E">
      <w:pPr>
        <w:pStyle w:val="Pismenka"/>
        <w:ind w:left="284" w:hanging="284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16"/>
      </w:tblGrid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55F9E" w:rsidRDefault="00455F9E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4346C8">
            <w:pPr>
              <w:snapToGrid w:val="0"/>
            </w:pPr>
            <w:r>
              <w:t xml:space="preserve">     </w:t>
            </w:r>
            <w:r w:rsidR="004346C8">
              <w:t xml:space="preserve">        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lastRenderedPageBreak/>
              <w:t>Budovy, stavby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>
            <w:pPr>
              <w:snapToGrid w:val="0"/>
            </w:pPr>
            <w:r>
              <w:t>1</w:t>
            </w:r>
            <w:r w:rsidR="00BB66EF">
              <w:t> </w:t>
            </w:r>
            <w:r w:rsidR="004346C8">
              <w:t>9</w:t>
            </w:r>
            <w:r w:rsidR="00BB66EF">
              <w:t>15 627,60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Stroje, prístroje, zariadenia, inventár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4346C8">
            <w:pPr>
              <w:snapToGrid w:val="0"/>
            </w:pPr>
            <w:r>
              <w:t xml:space="preserve">  </w:t>
            </w:r>
            <w:r w:rsidR="004346C8">
              <w:t xml:space="preserve"> </w:t>
            </w:r>
            <w:r>
              <w:t xml:space="preserve">   </w:t>
            </w:r>
            <w:r w:rsidR="00BB66EF">
              <w:t>86 408,86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346C8">
            <w:pPr>
              <w:snapToGrid w:val="0"/>
            </w:pPr>
            <w:r>
              <w:t>Pozemky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BB66EF">
            <w:pPr>
              <w:snapToGrid w:val="0"/>
            </w:pPr>
            <w:r>
              <w:t xml:space="preserve">    </w:t>
            </w:r>
            <w:r w:rsidR="004346C8">
              <w:t>10</w:t>
            </w:r>
            <w:r w:rsidR="00BB66EF">
              <w:t>7</w:t>
            </w:r>
            <w:r w:rsidR="004346C8">
              <w:t> </w:t>
            </w:r>
            <w:r w:rsidR="00BB66EF">
              <w:t>463</w:t>
            </w:r>
            <w:r w:rsidR="004346C8">
              <w:t>,67</w:t>
            </w:r>
            <w:r>
              <w:t xml:space="preserve">  </w:t>
            </w:r>
            <w:r w:rsidR="006254E2">
              <w:t xml:space="preserve">      </w:t>
            </w: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pStyle w:val="Pismenka"/>
        <w:ind w:left="284" w:hanging="284"/>
      </w:pPr>
    </w:p>
    <w:p w:rsidR="00455F9E" w:rsidRDefault="00455F9E">
      <w:pPr>
        <w:tabs>
          <w:tab w:val="left" w:pos="1136"/>
        </w:tabs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</w:p>
    <w:p w:rsidR="00455F9E" w:rsidRDefault="00455F9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 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Nevysporiadaný</w:t>
            </w:r>
            <w:proofErr w:type="spellEnd"/>
            <w:r>
              <w:rPr>
                <w:sz w:val="24"/>
              </w:rPr>
              <w:t xml:space="preserve"> výsledok hospodárenia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BPÚO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B66EF" w:rsidP="00A05EB5">
            <w:pPr>
              <w:snapToGrid w:val="0"/>
            </w:pPr>
            <w:r>
              <w:t>526 219, 39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Prírastky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B66EF" w:rsidP="004346C8">
            <w:pPr>
              <w:snapToGrid w:val="0"/>
            </w:pPr>
            <w:r>
              <w:t xml:space="preserve">    5 792,97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Úbytky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46C8" w:rsidP="004346C8">
            <w:pPr>
              <w:snapToGrid w:val="0"/>
            </w:pPr>
            <w:r>
              <w:t>5</w:t>
            </w:r>
            <w:r w:rsidR="00BB66EF">
              <w:t>32 012,36</w:t>
            </w:r>
          </w:p>
        </w:tc>
      </w:tr>
    </w:tbl>
    <w:p w:rsidR="00455F9E" w:rsidRDefault="00455F9E"/>
    <w:p w:rsidR="00455F9E" w:rsidRDefault="00455F9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55F9E" w:rsidRDefault="00455F9E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č.6 </w:t>
      </w:r>
    </w:p>
    <w:p w:rsidR="00455F9E" w:rsidRDefault="00455F9E">
      <w:pPr>
        <w:pStyle w:val="Pismenka"/>
        <w:tabs>
          <w:tab w:val="clear" w:pos="1704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55F9E" w:rsidRDefault="00455F9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30"/>
      </w:tblGrid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BB66EF">
              <w:rPr>
                <w:b/>
              </w:rPr>
              <w:t>0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10472">
              <w:rPr>
                <w:b/>
              </w:rPr>
              <w:t>2</w:t>
            </w:r>
            <w:r w:rsidR="00BB66EF">
              <w:rPr>
                <w:b/>
              </w:rPr>
              <w:t>1</w:t>
            </w: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Výdavky budúcich období</w:t>
            </w:r>
          </w:p>
          <w:p w:rsidR="00455F9E" w:rsidRDefault="00455F9E">
            <w:r>
              <w:t>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Výnosy budúcich období 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10472" w:rsidP="00BB66EF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BB66EF">
              <w:rPr>
                <w:b/>
              </w:rPr>
              <w:t> 130 968,24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CC5E7A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361 826,39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23" w:rsidRDefault="00526A63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CC5E7A">
              <w:rPr>
                <w:b/>
              </w:rPr>
              <w:t> 492 794,63</w:t>
            </w: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spolu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10472">
            <w:pPr>
              <w:snapToGrid w:val="0"/>
            </w:pPr>
            <w:r>
              <w:t>2</w:t>
            </w:r>
            <w:r w:rsidR="00BB66EF">
              <w:t> </w:t>
            </w:r>
            <w:r>
              <w:t>1</w:t>
            </w:r>
            <w:r w:rsidR="00BB66EF">
              <w:t>30 968,24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CC5E7A">
            <w:pPr>
              <w:snapToGrid w:val="0"/>
            </w:pPr>
            <w:r>
              <w:t xml:space="preserve">    361 826,39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>
            <w:pPr>
              <w:snapToGrid w:val="0"/>
            </w:pPr>
            <w:r>
              <w:t>2</w:t>
            </w:r>
            <w:r w:rsidR="00CC5E7A">
              <w:t> 492 794,63</w:t>
            </w:r>
          </w:p>
        </w:tc>
      </w:tr>
    </w:tbl>
    <w:p w:rsidR="00455F9E" w:rsidRDefault="00455F9E">
      <w:pPr>
        <w:pStyle w:val="Pismenka"/>
        <w:tabs>
          <w:tab w:val="clear" w:pos="1704"/>
        </w:tabs>
        <w:ind w:left="360" w:firstLine="0"/>
      </w:pPr>
    </w:p>
    <w:p w:rsidR="00455F9E" w:rsidRDefault="00455F9E">
      <w:pPr>
        <w:pStyle w:val="Pismenka"/>
        <w:ind w:left="284" w:hanging="284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Druh výnosov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tržby za vlastné výkony  a tovar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602 - Tržby z predaja služieb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 w:rsidP="00CC5E7A">
            <w:pPr>
              <w:snapToGrid w:val="0"/>
              <w:jc w:val="center"/>
            </w:pPr>
            <w:r>
              <w:t>5</w:t>
            </w:r>
            <w:r w:rsidR="00CC5E7A">
              <w:t>3</w:t>
            </w:r>
            <w:r w:rsidR="004346C8">
              <w:t> </w:t>
            </w:r>
            <w:r w:rsidR="00CC5E7A">
              <w:t>966</w:t>
            </w:r>
            <w:r w:rsidR="004346C8">
              <w:t>,</w:t>
            </w:r>
            <w:r w:rsidR="00CC5E7A">
              <w:t>23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zmena stavu vnútroorganizačných zásob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aktivácia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624 - Aktivácia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daňové a colné výnosy a výnosy z poplatkov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632 - Daňové výnosy samosprávy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CC5E7A" w:rsidP="000A6133">
            <w:pPr>
              <w:snapToGrid w:val="0"/>
              <w:jc w:val="center"/>
            </w:pPr>
            <w:r>
              <w:t>267 223,04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633 - Výnosy z poplatkov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finančné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661 - Tržby z predaja CP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 w:rsidP="000A6133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668 - Ostatné finančné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mimoriadne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672 - Náhrady škôd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z transferov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691 - Výnosy z bežných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692 - Výnosy z </w:t>
            </w:r>
            <w:proofErr w:type="spellStart"/>
            <w:r>
              <w:t>kapit</w:t>
            </w:r>
            <w:proofErr w:type="spellEnd"/>
            <w:r>
              <w:t>.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693 - Výnosy samosprávy z bežných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46C8" w:rsidP="00CC5E7A">
            <w:pPr>
              <w:snapToGrid w:val="0"/>
              <w:jc w:val="center"/>
            </w:pPr>
            <w:r>
              <w:t>32</w:t>
            </w:r>
            <w:r w:rsidR="00CC5E7A">
              <w:t>1</w:t>
            </w:r>
            <w:r>
              <w:t> 7</w:t>
            </w:r>
            <w:r w:rsidR="00CC5E7A">
              <w:t>68</w:t>
            </w:r>
            <w:r>
              <w:t>,</w:t>
            </w:r>
            <w:r w:rsidR="00CC5E7A">
              <w:t>64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694 - Výnosy samosprávy z </w:t>
            </w:r>
            <w:proofErr w:type="spellStart"/>
            <w:r>
              <w:t>kapit</w:t>
            </w:r>
            <w:proofErr w:type="spellEnd"/>
            <w:r>
              <w:t>.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A6133" w:rsidP="00CC5E7A">
            <w:pPr>
              <w:snapToGrid w:val="0"/>
            </w:pPr>
            <w:r>
              <w:t xml:space="preserve">  </w:t>
            </w:r>
            <w:r w:rsidR="00154BD9">
              <w:t xml:space="preserve">  </w:t>
            </w:r>
            <w:r w:rsidR="00526A63">
              <w:t>2</w:t>
            </w:r>
            <w:r w:rsidR="00CC5E7A">
              <w:t>8 205.98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695 - Výnosy samosprávy z bežných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696 - Výnosy samosprávy z </w:t>
            </w:r>
            <w:proofErr w:type="spellStart"/>
            <w:r>
              <w:t>kapit</w:t>
            </w:r>
            <w:proofErr w:type="spellEnd"/>
            <w:r>
              <w:t>.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697 - Výnosy samosprávy z bežných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698 - Výnosy samosprávy z kapitálov.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699 - Výnosy samosprávy  z odvodu rozpočtových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CC5E7A">
            <w:pPr>
              <w:snapToGrid w:val="0"/>
              <w:jc w:val="center"/>
            </w:pPr>
            <w:r>
              <w:t>574,20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ostatné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648 - Ostatné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CC5E7A">
            <w:pPr>
              <w:snapToGrid w:val="0"/>
              <w:jc w:val="center"/>
            </w:pPr>
            <w:r>
              <w:t>470,52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spotrebované nákupy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CC5E7A" w:rsidP="005A0C77">
            <w:pPr>
              <w:snapToGrid w:val="0"/>
              <w:jc w:val="center"/>
            </w:pPr>
            <w:r>
              <w:t>57 863,89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502 - Spotreba energie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CC5E7A">
            <w:pPr>
              <w:snapToGrid w:val="0"/>
              <w:jc w:val="center"/>
            </w:pPr>
            <w:r>
              <w:t>21</w:t>
            </w:r>
            <w:r w:rsidR="00CC5E7A">
              <w:t> 948,32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služby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511 - Opravy a udržiavanie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512 - Cestovné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 w:rsidP="005A0C77">
            <w:pPr>
              <w:snapToGrid w:val="0"/>
              <w:jc w:val="center"/>
            </w:pPr>
            <w:r>
              <w:t>3 926,73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513 - Náklady na reprezentáciu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E46BC9">
            <w:pPr>
              <w:snapToGrid w:val="0"/>
              <w:jc w:val="center"/>
            </w:pPr>
            <w:r>
              <w:t>1</w:t>
            </w:r>
            <w:r w:rsidR="00E46BC9">
              <w:t> 127,56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518 - Ostatné služby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 w:rsidP="005A0C77">
            <w:pPr>
              <w:snapToGrid w:val="0"/>
              <w:jc w:val="center"/>
            </w:pPr>
            <w:r>
              <w:t>86 132,33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osobné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E46BC9">
            <w:pPr>
              <w:snapToGrid w:val="0"/>
              <w:jc w:val="center"/>
            </w:pPr>
            <w:r>
              <w:t>3</w:t>
            </w:r>
            <w:r w:rsidR="00E46BC9">
              <w:t>21</w:t>
            </w:r>
            <w:r w:rsidR="000C1B80">
              <w:t> </w:t>
            </w:r>
            <w:r w:rsidR="00E46BC9">
              <w:t>394</w:t>
            </w:r>
            <w:r w:rsidR="000C1B80">
              <w:t>,</w:t>
            </w:r>
            <w:r w:rsidR="00E46BC9">
              <w:t>55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524 - Zákonné sociálne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>
            <w:pPr>
              <w:snapToGrid w:val="0"/>
              <w:jc w:val="center"/>
            </w:pPr>
            <w:r>
              <w:t>110 278,64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dane a poplatky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532 - Daň z nehnuteľností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538 - Ostatné dane a poplatky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>
            <w:pPr>
              <w:snapToGrid w:val="0"/>
              <w:jc w:val="center"/>
            </w:pPr>
            <w:r>
              <w:t>223,06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odpisy, rezervy a opravné položky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551 - Odpisy 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 w:rsidP="003B5A09">
            <w:pPr>
              <w:snapToGrid w:val="0"/>
              <w:jc w:val="center"/>
            </w:pPr>
            <w:r>
              <w:t>63 316,27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553 - Tvorba ostatných rezerv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558 - Tvorba ostatných opravných položiek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finančné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561 - Predané CP a podiely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568 - Ostatné finančné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 w:rsidP="006E7450">
            <w:pPr>
              <w:snapToGrid w:val="0"/>
              <w:jc w:val="center"/>
            </w:pPr>
            <w:r>
              <w:t>3 098,43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mimoriadne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572 -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na transfery a náklady z odvodu príjmov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584 - Náklady na transfery z rozpočtu obce, VÚC do RO, PO zriadených obcou alebo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585 - Náklady na transfery z rozpočtu obce, VÚC ostatným subjektov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586 - Náklady na transfery z rozpočtu obce, VÚC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 w:rsidP="003B5A09">
            <w:pPr>
              <w:snapToGrid w:val="0"/>
              <w:jc w:val="center"/>
            </w:pPr>
            <w:r>
              <w:t>934,20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587 - Náklady na ostatné transfery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588 - Náklady z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589 - Náklady z budúceho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ostatné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541 - ZC predaného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546 - Odpis pohľadávky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548 - Ostatné náklady na prevádzkovú činnosť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E46BC9">
            <w:pPr>
              <w:snapToGrid w:val="0"/>
            </w:pPr>
            <w:r>
              <w:t xml:space="preserve">  </w:t>
            </w:r>
            <w:r w:rsidR="005A0C77">
              <w:t>5</w:t>
            </w:r>
            <w:r w:rsidR="00E46BC9">
              <w:t> 349,60</w:t>
            </w:r>
            <w:r w:rsidR="005D6D31">
              <w:t xml:space="preserve"> 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549 - Manká a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</w:t>
            </w:r>
          </w:p>
          <w:p w:rsidR="00455F9E" w:rsidRDefault="00455F9E">
            <w:pPr>
              <w:rPr>
                <w:b/>
              </w:rPr>
            </w:pPr>
            <w:r>
              <w:rPr>
                <w:b/>
              </w:rPr>
              <w:t>§ 18 ods.6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ind w:left="72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8"/>
              </w:numPr>
              <w:snapToGrid w:val="0"/>
              <w:ind w:left="326" w:hanging="283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B5A09" w:rsidP="003B5A09">
            <w:pPr>
              <w:snapToGrid w:val="0"/>
              <w:jc w:val="center"/>
            </w:pPr>
            <w:r>
              <w:t>720</w:t>
            </w:r>
            <w:r w:rsidR="005D6D31">
              <w:t>,00</w:t>
            </w:r>
          </w:p>
        </w:tc>
      </w:tr>
    </w:tbl>
    <w:p w:rsidR="00455F9E" w:rsidRDefault="00455F9E">
      <w:pPr>
        <w:jc w:val="both"/>
      </w:pPr>
    </w:p>
    <w:p w:rsidR="00455F9E" w:rsidRDefault="00455F9E">
      <w:pPr>
        <w:ind w:left="284" w:hanging="284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pStyle w:val="Pismenka"/>
        <w:ind w:left="0" w:firstLine="0"/>
      </w:pPr>
    </w:p>
    <w:p w:rsidR="00455F9E" w:rsidRDefault="00455F9E">
      <w:pPr>
        <w:jc w:val="center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55F9E" w:rsidRDefault="00455F9E">
      <w:pPr>
        <w:ind w:left="284" w:hanging="284"/>
      </w:pPr>
    </w:p>
    <w:p w:rsidR="00455F9E" w:rsidRDefault="00455F9E">
      <w:pPr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ind w:left="284" w:hanging="284"/>
        <w:rPr>
          <w:b w:val="0"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 w:rsidR="009C6D69">
        <w:rPr>
          <w:sz w:val="24"/>
          <w:szCs w:val="24"/>
        </w:rPr>
        <w:t>tabuľka č.13-15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</w:t>
      </w:r>
      <w:r w:rsidR="009C6D69">
        <w:rPr>
          <w:b w:val="0"/>
          <w:sz w:val="24"/>
          <w:szCs w:val="24"/>
        </w:rPr>
        <w:t>tová časť k tabuľke č.13-15</w:t>
      </w:r>
      <w:r>
        <w:rPr>
          <w:b w:val="0"/>
          <w:sz w:val="24"/>
          <w:szCs w:val="24"/>
        </w:rPr>
        <w:t>:</w:t>
      </w:r>
    </w:p>
    <w:p w:rsidR="00A01FF8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5A0C77">
        <w:rPr>
          <w:sz w:val="24"/>
          <w:szCs w:val="24"/>
        </w:rPr>
        <w:t>0</w:t>
      </w:r>
      <w:r w:rsidR="00E46BC9">
        <w:rPr>
          <w:sz w:val="24"/>
          <w:szCs w:val="24"/>
        </w:rPr>
        <w:t>8</w:t>
      </w:r>
      <w:r>
        <w:rPr>
          <w:sz w:val="24"/>
          <w:szCs w:val="24"/>
        </w:rPr>
        <w:t>.1</w:t>
      </w:r>
      <w:r w:rsidR="005A0C77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E46BC9">
        <w:rPr>
          <w:sz w:val="24"/>
          <w:szCs w:val="24"/>
        </w:rPr>
        <w:t>20</w:t>
      </w:r>
      <w:r>
        <w:rPr>
          <w:sz w:val="24"/>
          <w:szCs w:val="24"/>
        </w:rPr>
        <w:t xml:space="preserve">  uznesením č.</w:t>
      </w:r>
      <w:r w:rsidR="005A0C77">
        <w:rPr>
          <w:sz w:val="24"/>
          <w:szCs w:val="24"/>
        </w:rPr>
        <w:t>6</w:t>
      </w:r>
      <w:r>
        <w:rPr>
          <w:sz w:val="24"/>
          <w:szCs w:val="24"/>
        </w:rPr>
        <w:t>/20</w:t>
      </w:r>
      <w:r w:rsidR="00E46BC9">
        <w:rPr>
          <w:sz w:val="24"/>
          <w:szCs w:val="24"/>
        </w:rPr>
        <w:t>20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55F9E" w:rsidRDefault="00455F9E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6132CA">
        <w:rPr>
          <w:sz w:val="24"/>
          <w:szCs w:val="24"/>
        </w:rPr>
        <w:t>07</w:t>
      </w:r>
      <w:r>
        <w:rPr>
          <w:sz w:val="24"/>
          <w:szCs w:val="24"/>
        </w:rPr>
        <w:t>.</w:t>
      </w:r>
      <w:r w:rsidR="00C138B2">
        <w:rPr>
          <w:sz w:val="24"/>
          <w:szCs w:val="24"/>
        </w:rPr>
        <w:t>0</w:t>
      </w:r>
      <w:r w:rsidR="00BF3984">
        <w:rPr>
          <w:sz w:val="24"/>
          <w:szCs w:val="24"/>
        </w:rPr>
        <w:t>5</w:t>
      </w:r>
      <w:r>
        <w:rPr>
          <w:sz w:val="24"/>
          <w:szCs w:val="24"/>
        </w:rPr>
        <w:t>.20</w:t>
      </w:r>
      <w:r w:rsidR="00BF3984">
        <w:rPr>
          <w:sz w:val="24"/>
          <w:szCs w:val="24"/>
        </w:rPr>
        <w:t>2</w:t>
      </w:r>
      <w:r w:rsidR="006132CA">
        <w:rPr>
          <w:sz w:val="24"/>
          <w:szCs w:val="24"/>
        </w:rPr>
        <w:t>1</w:t>
      </w:r>
      <w:r>
        <w:rPr>
          <w:sz w:val="24"/>
          <w:szCs w:val="24"/>
        </w:rPr>
        <w:t xml:space="preserve"> uznesením č. </w:t>
      </w:r>
      <w:r w:rsidR="006132CA">
        <w:rPr>
          <w:sz w:val="24"/>
          <w:szCs w:val="24"/>
        </w:rPr>
        <w:t>2</w:t>
      </w:r>
      <w:r>
        <w:rPr>
          <w:sz w:val="24"/>
          <w:szCs w:val="24"/>
        </w:rPr>
        <w:t>/20</w:t>
      </w:r>
      <w:r w:rsidR="00BF3984">
        <w:rPr>
          <w:sz w:val="24"/>
          <w:szCs w:val="24"/>
        </w:rPr>
        <w:t>2</w:t>
      </w:r>
      <w:r w:rsidR="006132CA">
        <w:rPr>
          <w:sz w:val="24"/>
          <w:szCs w:val="24"/>
        </w:rPr>
        <w:t>1</w:t>
      </w:r>
    </w:p>
    <w:p w:rsidR="00C138B2" w:rsidRDefault="00C138B2" w:rsidP="006132CA">
      <w:pPr>
        <w:ind w:left="720"/>
        <w:jc w:val="both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8"/>
        </w:rPr>
      </w:pPr>
    </w:p>
    <w:p w:rsidR="00455F9E" w:rsidRDefault="00455F9E">
      <w:pPr>
        <w:jc w:val="both"/>
      </w:pPr>
    </w:p>
    <w:sectPr w:rsidR="00455F9E" w:rsidSect="004D6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021" w:rsidRDefault="00106021">
      <w:r>
        <w:separator/>
      </w:r>
    </w:p>
  </w:endnote>
  <w:endnote w:type="continuationSeparator" w:id="0">
    <w:p w:rsidR="00106021" w:rsidRDefault="00106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EF" w:rsidRDefault="00BB66E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EF" w:rsidRDefault="00425ADA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9.9pt;height:11.4pt;z-index:251657728;mso-wrap-distance-left:0;mso-wrap-distance-right:0;mso-position-horizontal-relative:page" stroked="f">
          <v:fill opacity="0" color2="black"/>
          <v:textbox inset="0,0,0,0">
            <w:txbxContent>
              <w:p w:rsidR="00BB66EF" w:rsidRDefault="00425ADA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BB66EF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124E87">
                  <w:rPr>
                    <w:rStyle w:val="slostrany"/>
                    <w:noProof/>
                  </w:rPr>
                  <w:t>6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EF" w:rsidRDefault="00BB66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021" w:rsidRDefault="00106021">
      <w:r>
        <w:separator/>
      </w:r>
    </w:p>
  </w:footnote>
  <w:footnote w:type="continuationSeparator" w:id="0">
    <w:p w:rsidR="00106021" w:rsidRDefault="00106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EF" w:rsidRDefault="00BB66E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EF" w:rsidRDefault="00BB66EF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VYŠNÁ OLŠAVA</w:t>
    </w:r>
  </w:p>
  <w:p w:rsidR="00BB66EF" w:rsidRDefault="00BB66EF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  individuálnej účtovnej závierky  zostavenej k 31. decembru 2021</w:t>
    </w:r>
  </w:p>
  <w:p w:rsidR="00BB66EF" w:rsidRDefault="00BB66E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EF" w:rsidRDefault="00BB66E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6"/>
    <w:lvl w:ilvl="0">
      <w:start w:val="54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9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25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>
    <w:nsid w:val="0000000F"/>
    <w:multiLevelType w:val="singleLevel"/>
    <w:tmpl w:val="0000000F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15">
    <w:nsid w:val="00000010"/>
    <w:multiLevelType w:val="singleLevel"/>
    <w:tmpl w:val="00000010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>
    <w:nsid w:val="00000011"/>
    <w:multiLevelType w:val="multilevel"/>
    <w:tmpl w:val="0000001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234F7"/>
    <w:rsid w:val="0000421A"/>
    <w:rsid w:val="00007750"/>
    <w:rsid w:val="00067EE7"/>
    <w:rsid w:val="0007608B"/>
    <w:rsid w:val="000A6133"/>
    <w:rsid w:val="000C1B80"/>
    <w:rsid w:val="000E1590"/>
    <w:rsid w:val="000F5AE2"/>
    <w:rsid w:val="00106021"/>
    <w:rsid w:val="00124E87"/>
    <w:rsid w:val="00154BD9"/>
    <w:rsid w:val="0016070C"/>
    <w:rsid w:val="00217C95"/>
    <w:rsid w:val="0025744D"/>
    <w:rsid w:val="002D31D9"/>
    <w:rsid w:val="002E170F"/>
    <w:rsid w:val="002F7EDE"/>
    <w:rsid w:val="00387CAC"/>
    <w:rsid w:val="003A7CF7"/>
    <w:rsid w:val="003B5A09"/>
    <w:rsid w:val="003C33C0"/>
    <w:rsid w:val="003D1030"/>
    <w:rsid w:val="00425ADA"/>
    <w:rsid w:val="004346C8"/>
    <w:rsid w:val="004377E7"/>
    <w:rsid w:val="00455F9E"/>
    <w:rsid w:val="004B1A9C"/>
    <w:rsid w:val="004D6342"/>
    <w:rsid w:val="004F46BC"/>
    <w:rsid w:val="004F47AF"/>
    <w:rsid w:val="00526A63"/>
    <w:rsid w:val="00553622"/>
    <w:rsid w:val="00554564"/>
    <w:rsid w:val="00567435"/>
    <w:rsid w:val="005A0C77"/>
    <w:rsid w:val="005D6D31"/>
    <w:rsid w:val="005F0BD7"/>
    <w:rsid w:val="006132CA"/>
    <w:rsid w:val="006254E2"/>
    <w:rsid w:val="00663E5C"/>
    <w:rsid w:val="00670CCE"/>
    <w:rsid w:val="006B1912"/>
    <w:rsid w:val="006E44EB"/>
    <w:rsid w:val="006E7450"/>
    <w:rsid w:val="00752323"/>
    <w:rsid w:val="00755FB6"/>
    <w:rsid w:val="007B4403"/>
    <w:rsid w:val="007B788A"/>
    <w:rsid w:val="00805403"/>
    <w:rsid w:val="00810472"/>
    <w:rsid w:val="008675EF"/>
    <w:rsid w:val="008813C2"/>
    <w:rsid w:val="008F3D87"/>
    <w:rsid w:val="00905164"/>
    <w:rsid w:val="009437B9"/>
    <w:rsid w:val="00944FAB"/>
    <w:rsid w:val="009C6D69"/>
    <w:rsid w:val="00A01FF8"/>
    <w:rsid w:val="00A05EB5"/>
    <w:rsid w:val="00A1167A"/>
    <w:rsid w:val="00A23D6A"/>
    <w:rsid w:val="00A568D0"/>
    <w:rsid w:val="00A66C23"/>
    <w:rsid w:val="00A81848"/>
    <w:rsid w:val="00AD7D99"/>
    <w:rsid w:val="00B627D9"/>
    <w:rsid w:val="00B8219A"/>
    <w:rsid w:val="00B84A98"/>
    <w:rsid w:val="00BB66EF"/>
    <w:rsid w:val="00BC0132"/>
    <w:rsid w:val="00BF3984"/>
    <w:rsid w:val="00C138B2"/>
    <w:rsid w:val="00CC5E7A"/>
    <w:rsid w:val="00CF50C2"/>
    <w:rsid w:val="00CF61E0"/>
    <w:rsid w:val="00D234F7"/>
    <w:rsid w:val="00DE11C9"/>
    <w:rsid w:val="00E21B57"/>
    <w:rsid w:val="00E40FB5"/>
    <w:rsid w:val="00E46BC9"/>
    <w:rsid w:val="00E84286"/>
    <w:rsid w:val="00EB73B3"/>
    <w:rsid w:val="00ED0280"/>
    <w:rsid w:val="00ED0E73"/>
    <w:rsid w:val="00ED2BC0"/>
    <w:rsid w:val="00ED2C0F"/>
    <w:rsid w:val="00F608F5"/>
    <w:rsid w:val="00F764D3"/>
    <w:rsid w:val="00F801DE"/>
    <w:rsid w:val="00F8197D"/>
    <w:rsid w:val="00F9173A"/>
    <w:rsid w:val="00FA1110"/>
    <w:rsid w:val="00FB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6342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4D6342"/>
    <w:rPr>
      <w:b w:val="0"/>
    </w:rPr>
  </w:style>
  <w:style w:type="character" w:customStyle="1" w:styleId="WW8Num2z0">
    <w:name w:val="WW8Num2z0"/>
    <w:rsid w:val="004D6342"/>
    <w:rPr>
      <w:b/>
    </w:rPr>
  </w:style>
  <w:style w:type="character" w:customStyle="1" w:styleId="WW8Num3z0">
    <w:name w:val="WW8Num3z0"/>
    <w:rsid w:val="004D6342"/>
    <w:rPr>
      <w:b w:val="0"/>
    </w:rPr>
  </w:style>
  <w:style w:type="character" w:customStyle="1" w:styleId="WW8Num4z0">
    <w:name w:val="WW8Num4z0"/>
    <w:rsid w:val="004D6342"/>
    <w:rPr>
      <w:b w:val="0"/>
    </w:rPr>
  </w:style>
  <w:style w:type="character" w:customStyle="1" w:styleId="WW8Num6z0">
    <w:name w:val="WW8Num6z0"/>
    <w:rsid w:val="004D6342"/>
    <w:rPr>
      <w:b w:val="0"/>
    </w:rPr>
  </w:style>
  <w:style w:type="character" w:customStyle="1" w:styleId="WW8Num7z0">
    <w:name w:val="WW8Num7z0"/>
    <w:rsid w:val="004D6342"/>
    <w:rPr>
      <w:b w:val="0"/>
    </w:rPr>
  </w:style>
  <w:style w:type="character" w:customStyle="1" w:styleId="WW8Num8z0">
    <w:name w:val="WW8Num8z0"/>
    <w:rsid w:val="004D6342"/>
    <w:rPr>
      <w:b/>
    </w:rPr>
  </w:style>
  <w:style w:type="character" w:customStyle="1" w:styleId="WW8Num9z0">
    <w:name w:val="WW8Num9z0"/>
    <w:rsid w:val="004D6342"/>
    <w:rPr>
      <w:b w:val="0"/>
    </w:rPr>
  </w:style>
  <w:style w:type="character" w:customStyle="1" w:styleId="WW8Num10z0">
    <w:name w:val="WW8Num10z0"/>
    <w:rsid w:val="004D6342"/>
    <w:rPr>
      <w:b/>
    </w:rPr>
  </w:style>
  <w:style w:type="character" w:customStyle="1" w:styleId="WW8Num11z0">
    <w:name w:val="WW8Num11z0"/>
    <w:rsid w:val="004D6342"/>
    <w:rPr>
      <w:b/>
    </w:rPr>
  </w:style>
  <w:style w:type="character" w:customStyle="1" w:styleId="WW8Num12z0">
    <w:name w:val="WW8Num12z0"/>
    <w:rsid w:val="004D6342"/>
    <w:rPr>
      <w:b w:val="0"/>
    </w:rPr>
  </w:style>
  <w:style w:type="character" w:customStyle="1" w:styleId="WW8Num13z0">
    <w:name w:val="WW8Num13z0"/>
    <w:rsid w:val="004D6342"/>
    <w:rPr>
      <w:rFonts w:ascii="Times New Roman" w:hAnsi="Times New Roman" w:cs="Times New Roman"/>
    </w:rPr>
  </w:style>
  <w:style w:type="character" w:customStyle="1" w:styleId="WW8Num16z0">
    <w:name w:val="WW8Num16z0"/>
    <w:rsid w:val="004D6342"/>
    <w:rPr>
      <w:rFonts w:ascii="Times New Roman" w:hAnsi="Times New Roman" w:cs="Times New Roman"/>
    </w:rPr>
  </w:style>
  <w:style w:type="character" w:customStyle="1" w:styleId="WW8Num17z0">
    <w:name w:val="WW8Num17z0"/>
    <w:rsid w:val="004D6342"/>
    <w:rPr>
      <w:b/>
    </w:rPr>
  </w:style>
  <w:style w:type="character" w:customStyle="1" w:styleId="WW8Num18z0">
    <w:name w:val="WW8Num18z0"/>
    <w:rsid w:val="004D6342"/>
    <w:rPr>
      <w:b w:val="0"/>
    </w:rPr>
  </w:style>
  <w:style w:type="character" w:customStyle="1" w:styleId="WW8Num19z0">
    <w:name w:val="WW8Num19z0"/>
    <w:rsid w:val="004D6342"/>
    <w:rPr>
      <w:b w:val="0"/>
    </w:rPr>
  </w:style>
  <w:style w:type="character" w:customStyle="1" w:styleId="WW8Num21z0">
    <w:name w:val="WW8Num21z0"/>
    <w:rsid w:val="004D6342"/>
    <w:rPr>
      <w:b w:val="0"/>
    </w:rPr>
  </w:style>
  <w:style w:type="character" w:customStyle="1" w:styleId="WW8Num22z0">
    <w:name w:val="WW8Num22z0"/>
    <w:rsid w:val="004D6342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4D6342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4D6342"/>
    <w:rPr>
      <w:rFonts w:ascii="Times New Roman" w:hAnsi="Times New Roman" w:cs="Times New Roman"/>
    </w:rPr>
  </w:style>
  <w:style w:type="character" w:customStyle="1" w:styleId="WW8Num26z0">
    <w:name w:val="WW8Num26z0"/>
    <w:rsid w:val="004D6342"/>
    <w:rPr>
      <w:b w:val="0"/>
    </w:rPr>
  </w:style>
  <w:style w:type="character" w:customStyle="1" w:styleId="WW8Num27z0">
    <w:name w:val="WW8Num27z0"/>
    <w:rsid w:val="004D6342"/>
    <w:rPr>
      <w:b w:val="0"/>
    </w:rPr>
  </w:style>
  <w:style w:type="character" w:customStyle="1" w:styleId="WW8Num29z0">
    <w:name w:val="WW8Num29z0"/>
    <w:rsid w:val="004D6342"/>
    <w:rPr>
      <w:b w:val="0"/>
    </w:rPr>
  </w:style>
  <w:style w:type="character" w:customStyle="1" w:styleId="Absatz-Standardschriftart">
    <w:name w:val="Absatz-Standardschriftart"/>
    <w:rsid w:val="004D6342"/>
  </w:style>
  <w:style w:type="character" w:customStyle="1" w:styleId="WW-Absatz-Standardschriftart">
    <w:name w:val="WW-Absatz-Standardschriftart"/>
    <w:rsid w:val="004D6342"/>
  </w:style>
  <w:style w:type="character" w:customStyle="1" w:styleId="WW8Num14z0">
    <w:name w:val="WW8Num14z0"/>
    <w:rsid w:val="004D6342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4D6342"/>
    <w:rPr>
      <w:rFonts w:ascii="Courier New" w:hAnsi="Courier New" w:cs="Courier New"/>
    </w:rPr>
  </w:style>
  <w:style w:type="character" w:customStyle="1" w:styleId="WW8Num14z2">
    <w:name w:val="WW8Num14z2"/>
    <w:rsid w:val="004D6342"/>
    <w:rPr>
      <w:rFonts w:ascii="Wingdings" w:hAnsi="Wingdings"/>
    </w:rPr>
  </w:style>
  <w:style w:type="character" w:customStyle="1" w:styleId="WW8Num14z3">
    <w:name w:val="WW8Num14z3"/>
    <w:rsid w:val="004D6342"/>
    <w:rPr>
      <w:rFonts w:ascii="Symbol" w:hAnsi="Symbol"/>
    </w:rPr>
  </w:style>
  <w:style w:type="character" w:customStyle="1" w:styleId="WW8Num22z1">
    <w:name w:val="WW8Num22z1"/>
    <w:rsid w:val="004D6342"/>
    <w:rPr>
      <w:rFonts w:ascii="Courier New" w:hAnsi="Courier New" w:cs="Courier New"/>
    </w:rPr>
  </w:style>
  <w:style w:type="character" w:customStyle="1" w:styleId="WW8Num22z2">
    <w:name w:val="WW8Num22z2"/>
    <w:rsid w:val="004D6342"/>
    <w:rPr>
      <w:rFonts w:ascii="Wingdings" w:hAnsi="Wingdings"/>
    </w:rPr>
  </w:style>
  <w:style w:type="character" w:customStyle="1" w:styleId="WW8Num22z3">
    <w:name w:val="WW8Num22z3"/>
    <w:rsid w:val="004D6342"/>
    <w:rPr>
      <w:rFonts w:ascii="Symbol" w:hAnsi="Symbol"/>
    </w:rPr>
  </w:style>
  <w:style w:type="character" w:customStyle="1" w:styleId="WW8Num23z1">
    <w:name w:val="WW8Num23z1"/>
    <w:rsid w:val="004D6342"/>
    <w:rPr>
      <w:rFonts w:ascii="Courier New" w:hAnsi="Courier New" w:cs="Courier New"/>
    </w:rPr>
  </w:style>
  <w:style w:type="character" w:customStyle="1" w:styleId="WW8Num23z2">
    <w:name w:val="WW8Num23z2"/>
    <w:rsid w:val="004D6342"/>
    <w:rPr>
      <w:rFonts w:ascii="Wingdings" w:hAnsi="Wingdings"/>
    </w:rPr>
  </w:style>
  <w:style w:type="character" w:customStyle="1" w:styleId="WW8Num23z3">
    <w:name w:val="WW8Num23z3"/>
    <w:rsid w:val="004D6342"/>
    <w:rPr>
      <w:rFonts w:ascii="Symbol" w:hAnsi="Symbol"/>
    </w:rPr>
  </w:style>
  <w:style w:type="character" w:customStyle="1" w:styleId="WW8Num28z0">
    <w:name w:val="WW8Num28z0"/>
    <w:rsid w:val="004D6342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4D6342"/>
    <w:rPr>
      <w:rFonts w:ascii="Courier New" w:hAnsi="Courier New" w:cs="Courier New"/>
    </w:rPr>
  </w:style>
  <w:style w:type="character" w:customStyle="1" w:styleId="WW8Num28z2">
    <w:name w:val="WW8Num28z2"/>
    <w:rsid w:val="004D6342"/>
    <w:rPr>
      <w:rFonts w:ascii="Wingdings" w:hAnsi="Wingdings"/>
    </w:rPr>
  </w:style>
  <w:style w:type="character" w:customStyle="1" w:styleId="WW8Num28z3">
    <w:name w:val="WW8Num28z3"/>
    <w:rsid w:val="004D6342"/>
    <w:rPr>
      <w:rFonts w:ascii="Symbol" w:hAnsi="Symbol"/>
    </w:rPr>
  </w:style>
  <w:style w:type="character" w:customStyle="1" w:styleId="WW8Num30z0">
    <w:name w:val="WW8Num30z0"/>
    <w:rsid w:val="004D6342"/>
    <w:rPr>
      <w:b w:val="0"/>
    </w:rPr>
  </w:style>
  <w:style w:type="character" w:customStyle="1" w:styleId="WW8Num31z0">
    <w:name w:val="WW8Num31z0"/>
    <w:rsid w:val="004D6342"/>
    <w:rPr>
      <w:b w:val="0"/>
    </w:rPr>
  </w:style>
  <w:style w:type="character" w:customStyle="1" w:styleId="WW8Num35z0">
    <w:name w:val="WW8Num35z0"/>
    <w:rsid w:val="004D6342"/>
    <w:rPr>
      <w:b w:val="0"/>
    </w:rPr>
  </w:style>
  <w:style w:type="character" w:customStyle="1" w:styleId="WW8Num36z0">
    <w:name w:val="WW8Num36z0"/>
    <w:rsid w:val="004D6342"/>
    <w:rPr>
      <w:b/>
    </w:rPr>
  </w:style>
  <w:style w:type="character" w:customStyle="1" w:styleId="WW8Num37z0">
    <w:name w:val="WW8Num37z0"/>
    <w:rsid w:val="004D6342"/>
    <w:rPr>
      <w:b/>
    </w:rPr>
  </w:style>
  <w:style w:type="character" w:customStyle="1" w:styleId="WW8Num39z0">
    <w:name w:val="WW8Num39z0"/>
    <w:rsid w:val="004D6342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4D6342"/>
    <w:rPr>
      <w:rFonts w:ascii="Courier New" w:hAnsi="Courier New" w:cs="Courier New"/>
    </w:rPr>
  </w:style>
  <w:style w:type="character" w:customStyle="1" w:styleId="WW8Num39z2">
    <w:name w:val="WW8Num39z2"/>
    <w:rsid w:val="004D6342"/>
    <w:rPr>
      <w:rFonts w:ascii="Wingdings" w:hAnsi="Wingdings"/>
    </w:rPr>
  </w:style>
  <w:style w:type="character" w:customStyle="1" w:styleId="WW8Num39z3">
    <w:name w:val="WW8Num39z3"/>
    <w:rsid w:val="004D6342"/>
    <w:rPr>
      <w:rFonts w:ascii="Symbol" w:hAnsi="Symbol"/>
    </w:rPr>
  </w:style>
  <w:style w:type="character" w:customStyle="1" w:styleId="WW8Num40z0">
    <w:name w:val="WW8Num40z0"/>
    <w:rsid w:val="004D6342"/>
    <w:rPr>
      <w:b w:val="0"/>
    </w:rPr>
  </w:style>
  <w:style w:type="character" w:customStyle="1" w:styleId="WW8Num42z0">
    <w:name w:val="WW8Num42z0"/>
    <w:rsid w:val="004D6342"/>
    <w:rPr>
      <w:b w:val="0"/>
    </w:rPr>
  </w:style>
  <w:style w:type="character" w:customStyle="1" w:styleId="WW8Num44z0">
    <w:name w:val="WW8Num44z0"/>
    <w:rsid w:val="004D6342"/>
    <w:rPr>
      <w:b w:val="0"/>
    </w:rPr>
  </w:style>
  <w:style w:type="character" w:customStyle="1" w:styleId="WW8Num45z0">
    <w:name w:val="WW8Num45z0"/>
    <w:rsid w:val="004D6342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4D6342"/>
    <w:rPr>
      <w:rFonts w:ascii="Courier New" w:hAnsi="Courier New" w:cs="Courier New"/>
    </w:rPr>
  </w:style>
  <w:style w:type="character" w:customStyle="1" w:styleId="WW8Num45z2">
    <w:name w:val="WW8Num45z2"/>
    <w:rsid w:val="004D6342"/>
    <w:rPr>
      <w:rFonts w:ascii="Wingdings" w:hAnsi="Wingdings"/>
    </w:rPr>
  </w:style>
  <w:style w:type="character" w:customStyle="1" w:styleId="WW8Num45z3">
    <w:name w:val="WW8Num45z3"/>
    <w:rsid w:val="004D6342"/>
    <w:rPr>
      <w:rFonts w:ascii="Symbol" w:hAnsi="Symbol"/>
    </w:rPr>
  </w:style>
  <w:style w:type="character" w:customStyle="1" w:styleId="Standardnpsmoodstavce">
    <w:name w:val="Standardní písmo odstavce"/>
    <w:rsid w:val="004D6342"/>
  </w:style>
  <w:style w:type="character" w:styleId="slostrany">
    <w:name w:val="page number"/>
    <w:basedOn w:val="Standardnpsmoodstavce"/>
    <w:semiHidden/>
    <w:rsid w:val="004D6342"/>
  </w:style>
  <w:style w:type="character" w:customStyle="1" w:styleId="ZkladntextChar">
    <w:name w:val="Základní text Char"/>
    <w:basedOn w:val="Standardnpsmoodstavce"/>
    <w:rsid w:val="004D6342"/>
    <w:rPr>
      <w:sz w:val="18"/>
    </w:rPr>
  </w:style>
  <w:style w:type="character" w:customStyle="1" w:styleId="ZhlavChar">
    <w:name w:val="Záhlaví Char"/>
    <w:basedOn w:val="Standardnpsmoodstavce"/>
    <w:rsid w:val="004D6342"/>
  </w:style>
  <w:style w:type="paragraph" w:customStyle="1" w:styleId="Nadpis">
    <w:name w:val="Nadpis"/>
    <w:basedOn w:val="Normlny"/>
    <w:next w:val="Zkladntext"/>
    <w:rsid w:val="004D634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4D6342"/>
    <w:pPr>
      <w:ind w:left="426"/>
      <w:jc w:val="both"/>
    </w:pPr>
    <w:rPr>
      <w:sz w:val="18"/>
    </w:rPr>
  </w:style>
  <w:style w:type="paragraph" w:styleId="Zoznam">
    <w:name w:val="List"/>
    <w:basedOn w:val="Zkladntext"/>
    <w:semiHidden/>
    <w:rsid w:val="004D6342"/>
    <w:rPr>
      <w:rFonts w:cs="Tahoma"/>
    </w:rPr>
  </w:style>
  <w:style w:type="paragraph" w:customStyle="1" w:styleId="Popisok">
    <w:name w:val="Popisok"/>
    <w:basedOn w:val="Normlny"/>
    <w:rsid w:val="004D634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4D6342"/>
    <w:pPr>
      <w:suppressLineNumbers/>
    </w:pPr>
    <w:rPr>
      <w:rFonts w:cs="Tahoma"/>
    </w:rPr>
  </w:style>
  <w:style w:type="paragraph" w:styleId="Pta">
    <w:name w:val="foot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sid w:val="004D634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4D6342"/>
    <w:pPr>
      <w:suppressAutoHyphens/>
      <w:spacing w:before="144" w:after="144"/>
      <w:ind w:firstLine="709"/>
      <w:jc w:val="both"/>
    </w:pPr>
    <w:rPr>
      <w:rFonts w:eastAsia="Arial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4D6342"/>
    <w:pPr>
      <w:tabs>
        <w:tab w:val="left" w:pos="1704"/>
      </w:tabs>
      <w:ind w:hanging="426"/>
    </w:pPr>
    <w:rPr>
      <w:b/>
    </w:rPr>
  </w:style>
  <w:style w:type="paragraph" w:styleId="Hlavika">
    <w:name w:val="head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4D6342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bsahtabuky">
    <w:name w:val="Obsah tabuľky"/>
    <w:basedOn w:val="Normlny"/>
    <w:rsid w:val="004D6342"/>
    <w:pPr>
      <w:suppressLineNumbers/>
    </w:pPr>
  </w:style>
  <w:style w:type="paragraph" w:customStyle="1" w:styleId="Nadpistabuky">
    <w:name w:val="Nadpis tabuľky"/>
    <w:basedOn w:val="Obsahtabuky"/>
    <w:rsid w:val="004D634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D6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2EF4F-9D06-493F-8E3D-24ACF0BA1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Uživateľ</cp:lastModifiedBy>
  <cp:revision>2</cp:revision>
  <cp:lastPrinted>2020-01-15T09:23:00Z</cp:lastPrinted>
  <dcterms:created xsi:type="dcterms:W3CDTF">2022-01-26T09:09:00Z</dcterms:created>
  <dcterms:modified xsi:type="dcterms:W3CDTF">2022-01-26T09:09:00Z</dcterms:modified>
</cp:coreProperties>
</file>