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32943" w14:textId="77777777" w:rsidR="00ED266F" w:rsidRDefault="00ED266F" w:rsidP="00ED266F">
      <w:pPr>
        <w:pStyle w:val="Nadpis1"/>
        <w:numPr>
          <w:ilvl w:val="0"/>
          <w:numId w:val="3"/>
        </w:numPr>
        <w:tabs>
          <w:tab w:val="clear" w:pos="340"/>
          <w:tab w:val="clear" w:pos="720"/>
          <w:tab w:val="num" w:pos="-3780"/>
          <w:tab w:val="left" w:pos="360"/>
        </w:tabs>
        <w:ind w:left="0" w:firstLine="0"/>
      </w:pPr>
      <w:r>
        <w:t>informácie o účtovnej  jednotke</w:t>
      </w:r>
    </w:p>
    <w:p w14:paraId="74C32944" w14:textId="77777777" w:rsidR="00ED266F" w:rsidRDefault="00ED266F" w:rsidP="00ED266F">
      <w:pPr>
        <w:pStyle w:val="Nadpis2"/>
      </w:pPr>
      <w:r>
        <w:t>1.   Obchodné meno a sídlo spoločnosti</w:t>
      </w:r>
    </w:p>
    <w:p w14:paraId="74C32945" w14:textId="77777777" w:rsidR="00ED266F" w:rsidRDefault="00ED266F" w:rsidP="00ED266F">
      <w:pPr>
        <w:tabs>
          <w:tab w:val="left" w:pos="2340"/>
        </w:tabs>
      </w:pPr>
      <w:r>
        <w:t>Obchodné meno:</w:t>
      </w:r>
      <w:r>
        <w:tab/>
      </w:r>
      <w:r w:rsidR="006E0680">
        <w:t xml:space="preserve">STASEK SECURITY, </w:t>
      </w:r>
      <w:proofErr w:type="spellStart"/>
      <w:r w:rsidR="006E0680">
        <w:t>s.r.o</w:t>
      </w:r>
      <w:proofErr w:type="spellEnd"/>
      <w:r w:rsidR="006E0680">
        <w:t>.</w:t>
      </w:r>
    </w:p>
    <w:p w14:paraId="74C32946" w14:textId="77777777" w:rsidR="00ED266F" w:rsidRDefault="00ED266F" w:rsidP="00ED266F">
      <w:pPr>
        <w:tabs>
          <w:tab w:val="left" w:pos="2340"/>
        </w:tabs>
      </w:pPr>
      <w:r>
        <w:t>Sídlo:</w:t>
      </w:r>
      <w:r>
        <w:tab/>
      </w:r>
      <w:r w:rsidR="006E0680">
        <w:t>Švábska 6726/45</w:t>
      </w:r>
    </w:p>
    <w:p w14:paraId="74C32947" w14:textId="77777777" w:rsidR="00ED266F" w:rsidRDefault="00ED266F" w:rsidP="00ED266F">
      <w:pPr>
        <w:tabs>
          <w:tab w:val="left" w:pos="2340"/>
        </w:tabs>
      </w:pPr>
      <w:r>
        <w:tab/>
        <w:t>080 0</w:t>
      </w:r>
      <w:r w:rsidR="006E0680">
        <w:t>5</w:t>
      </w:r>
      <w:r>
        <w:t xml:space="preserve">  Prešov</w:t>
      </w:r>
    </w:p>
    <w:p w14:paraId="74C32948" w14:textId="77777777" w:rsidR="00ED266F" w:rsidRDefault="00ED266F" w:rsidP="00ED266F">
      <w:pPr>
        <w:tabs>
          <w:tab w:val="left" w:pos="2340"/>
        </w:tabs>
      </w:pPr>
      <w:r>
        <w:t>IČO:</w:t>
      </w:r>
      <w:r>
        <w:tab/>
      </w:r>
      <w:r w:rsidR="006E0680">
        <w:t>36869449</w:t>
      </w:r>
    </w:p>
    <w:p w14:paraId="74C32949" w14:textId="77777777" w:rsidR="00122F84" w:rsidRDefault="00122F84" w:rsidP="00ED266F">
      <w:pPr>
        <w:tabs>
          <w:tab w:val="left" w:pos="2340"/>
        </w:tabs>
      </w:pPr>
      <w:r>
        <w:t>DIČ:</w:t>
      </w:r>
      <w:r>
        <w:tab/>
      </w:r>
      <w:r w:rsidR="006E0680">
        <w:t>2023093369</w:t>
      </w:r>
    </w:p>
    <w:p w14:paraId="74C3294A" w14:textId="77777777" w:rsidR="00ED266F" w:rsidRDefault="00ED266F" w:rsidP="00ED266F">
      <w:pPr>
        <w:tabs>
          <w:tab w:val="left" w:pos="2340"/>
        </w:tabs>
      </w:pPr>
    </w:p>
    <w:p w14:paraId="74C3294B" w14:textId="77777777" w:rsidR="006E0680" w:rsidRDefault="006E0680" w:rsidP="006E0680">
      <w:pPr>
        <w:tabs>
          <w:tab w:val="left" w:pos="2340"/>
        </w:tabs>
      </w:pPr>
      <w:r>
        <w:t xml:space="preserve">Spoločnosť  STASEK SECURITY, </w:t>
      </w:r>
      <w:proofErr w:type="spellStart"/>
      <w:r>
        <w:t>s.r.o</w:t>
      </w:r>
      <w:proofErr w:type="spellEnd"/>
      <w:r>
        <w:t xml:space="preserve">. bola založená  29. júna 2010  a do obchodného registra vedeného Okresným súdom Prešov bola zapísaná  25. augusta 2010 do oddielu  </w:t>
      </w:r>
      <w:proofErr w:type="spellStart"/>
      <w:r>
        <w:t>Sro</w:t>
      </w:r>
      <w:proofErr w:type="spellEnd"/>
      <w:r>
        <w:t>,</w:t>
      </w:r>
      <w:r>
        <w:rPr>
          <w:color w:val="FF0000"/>
        </w:rPr>
        <w:t xml:space="preserve"> </w:t>
      </w:r>
      <w:r>
        <w:rPr>
          <w:color w:val="000000"/>
        </w:rPr>
        <w:t>vložka č. 23423/P.</w:t>
      </w:r>
      <w:r>
        <w:t xml:space="preserve"> </w:t>
      </w:r>
    </w:p>
    <w:p w14:paraId="74C3294C" w14:textId="77777777" w:rsidR="00FD0054" w:rsidRDefault="00FD0054" w:rsidP="006E0680">
      <w:pPr>
        <w:tabs>
          <w:tab w:val="left" w:pos="2340"/>
        </w:tabs>
      </w:pPr>
    </w:p>
    <w:p w14:paraId="74C3294D" w14:textId="77777777" w:rsidR="00ED266F" w:rsidRDefault="00ED266F" w:rsidP="00ED266F">
      <w:pPr>
        <w:pStyle w:val="Nadpis2"/>
      </w:pPr>
      <w:r>
        <w:t>2.   Hlavné činnosti spoločnosti zapísané v obchodnom registri</w:t>
      </w:r>
    </w:p>
    <w:p w14:paraId="74C3294E" w14:textId="77777777" w:rsidR="006E0680" w:rsidRDefault="006E0680" w:rsidP="006E0680">
      <w:r>
        <w:t>Spoločnosť vykonávala z predmetu podnikania zapísaného v obchodnom registri tieto hlavné činnosti:</w:t>
      </w:r>
    </w:p>
    <w:p w14:paraId="74C3294F" w14:textId="77777777" w:rsidR="006E0680" w:rsidRDefault="006E0680" w:rsidP="006E0680">
      <w:pPr>
        <w:numPr>
          <w:ilvl w:val="0"/>
          <w:numId w:val="2"/>
        </w:numPr>
        <w:tabs>
          <w:tab w:val="left" w:pos="-1985"/>
        </w:tabs>
        <w:ind w:hanging="264"/>
      </w:pPr>
      <w:r>
        <w:t xml:space="preserve">strážna služba podľa § 3 písm. a) až h) zákona č. 473/2005 </w:t>
      </w:r>
      <w:proofErr w:type="spellStart"/>
      <w:r>
        <w:t>Z.z</w:t>
      </w:r>
      <w:proofErr w:type="spellEnd"/>
      <w:r>
        <w:t>. o poskytovaní služieb v oblasti súkromnej bezpečnosti a o zmene a doplnení niektorých zákonov v znení neskorších predpisov (zákon o súkromnej bezpečnosti)</w:t>
      </w:r>
    </w:p>
    <w:p w14:paraId="74C32952" w14:textId="77777777" w:rsidR="00FD0054" w:rsidRDefault="00FD0054" w:rsidP="00FD0054">
      <w:pPr>
        <w:tabs>
          <w:tab w:val="left" w:pos="-1985"/>
        </w:tabs>
        <w:ind w:left="624"/>
      </w:pPr>
    </w:p>
    <w:p w14:paraId="74C32953" w14:textId="77777777" w:rsidR="00ED266F" w:rsidRDefault="00ED266F" w:rsidP="00ED266F">
      <w:pPr>
        <w:pStyle w:val="Nadpis2"/>
        <w:tabs>
          <w:tab w:val="num" w:pos="360"/>
        </w:tabs>
      </w:pPr>
      <w:r>
        <w:t>3.   Priemerný počet zamestnancov  počas účtovného obdobia</w:t>
      </w:r>
    </w:p>
    <w:bookmarkStart w:id="0" w:name="_MON_1362460315"/>
    <w:bookmarkStart w:id="1" w:name="_MON_1362460339"/>
    <w:bookmarkStart w:id="2" w:name="_MON_1142150187"/>
    <w:bookmarkStart w:id="3" w:name="_MON_1204951140"/>
    <w:bookmarkEnd w:id="0"/>
    <w:bookmarkEnd w:id="1"/>
    <w:bookmarkEnd w:id="2"/>
    <w:bookmarkEnd w:id="3"/>
    <w:bookmarkStart w:id="4" w:name="_MON_1362458751"/>
    <w:bookmarkEnd w:id="4"/>
    <w:p w14:paraId="74C32954" w14:textId="77777777" w:rsidR="00ED266F" w:rsidRDefault="00E55B29" w:rsidP="00ED266F">
      <w:r>
        <w:object w:dxaOrig="9506" w:dyaOrig="763" w14:anchorId="74C32AD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45pt;height:36pt" o:ole="" fillcolor="window">
            <v:imagedata r:id="rId7" o:title=""/>
          </v:shape>
          <o:OLEObject Type="Embed" ProgID="Excel.Sheet.8" ShapeID="_x0000_i1025" DrawAspect="Content" ObjectID="_1709098538" r:id="rId8"/>
        </w:object>
      </w:r>
    </w:p>
    <w:p w14:paraId="74C32955" w14:textId="77777777" w:rsidR="00ED266F" w:rsidRDefault="00ED266F" w:rsidP="00ED266F">
      <w:pPr>
        <w:pStyle w:val="Nadpis2"/>
        <w:tabs>
          <w:tab w:val="num" w:pos="360"/>
        </w:tabs>
      </w:pPr>
      <w:r>
        <w:t>4. Údaje o neobmedzenom ručení</w:t>
      </w:r>
    </w:p>
    <w:p w14:paraId="74C32956" w14:textId="77777777" w:rsidR="00ED266F" w:rsidRPr="0049312E" w:rsidRDefault="00ED266F" w:rsidP="00ED266F">
      <w:r>
        <w:t>Spoločnosť nie je neobmedzene ručiacim spoločníkom v iných spoločnostiach podľa § 56 ods. 5 Obchodného zákonníka.</w:t>
      </w:r>
    </w:p>
    <w:p w14:paraId="74C32957" w14:textId="77777777" w:rsidR="00ED266F" w:rsidRDefault="00ED266F" w:rsidP="00ED266F">
      <w:pPr>
        <w:pStyle w:val="Nadpis2"/>
        <w:tabs>
          <w:tab w:val="num" w:pos="360"/>
        </w:tabs>
      </w:pPr>
      <w:r>
        <w:t>5.  Právny dôvod zostavenia účtovnej závierky</w:t>
      </w:r>
    </w:p>
    <w:p w14:paraId="74C32958" w14:textId="48618097" w:rsidR="00ED266F" w:rsidRDefault="00ED266F" w:rsidP="00ED266F">
      <w:r>
        <w:t xml:space="preserve">Účtovná závierka spoločnosti </w:t>
      </w:r>
      <w:r w:rsidR="00FD0054">
        <w:t xml:space="preserve">STASEK SECURITY, </w:t>
      </w:r>
      <w:proofErr w:type="spellStart"/>
      <w:r w:rsidR="00FD0054">
        <w:t>s.r.o</w:t>
      </w:r>
      <w:proofErr w:type="spellEnd"/>
      <w:r w:rsidR="00FD0054">
        <w:t>.</w:t>
      </w:r>
      <w:r>
        <w:t xml:space="preserve">  k 31. decembru 20</w:t>
      </w:r>
      <w:r w:rsidR="002673FF">
        <w:t>2</w:t>
      </w:r>
      <w:r w:rsidR="00F66EB4">
        <w:t>1</w:t>
      </w:r>
      <w:r>
        <w:t xml:space="preserve"> je zostavená ako riadna účtovná závierka podľa § 17 ods. 6 zákona NR SR č. 431/2002 Z. z. o účtovníctve za účtovné obdobie od 01. januára 20</w:t>
      </w:r>
      <w:r w:rsidR="002673FF">
        <w:t>2</w:t>
      </w:r>
      <w:r w:rsidR="00F66EB4">
        <w:t>1</w:t>
      </w:r>
      <w:r>
        <w:t xml:space="preserve"> do 31. decembra 20</w:t>
      </w:r>
      <w:r w:rsidR="002673FF">
        <w:t>2</w:t>
      </w:r>
      <w:r w:rsidR="00F66EB4">
        <w:t>1</w:t>
      </w:r>
      <w:r>
        <w:t xml:space="preserve">. </w:t>
      </w:r>
    </w:p>
    <w:p w14:paraId="74C32959" w14:textId="77777777" w:rsidR="00ED266F" w:rsidRDefault="00ED266F" w:rsidP="00ED266F">
      <w:pPr>
        <w:pStyle w:val="Nadpis2"/>
      </w:pPr>
      <w:r>
        <w:t>6.  Dátum schválenia účtovnej  závierky za predchádzajúce účtovné obdobie</w:t>
      </w:r>
    </w:p>
    <w:p w14:paraId="74C3295A" w14:textId="76AED439" w:rsidR="00ED266F" w:rsidRPr="006F2197" w:rsidRDefault="00ED266F" w:rsidP="00ED266F">
      <w:pPr>
        <w:pStyle w:val="Zarkazkladnhotextu"/>
      </w:pPr>
      <w:r w:rsidRPr="006F2197">
        <w:t>Účtovná závierka za rok 20</w:t>
      </w:r>
      <w:r w:rsidR="00F66EB4">
        <w:t>20</w:t>
      </w:r>
      <w:r w:rsidRPr="006F2197">
        <w:t xml:space="preserve"> bola schválená Valným </w:t>
      </w:r>
      <w:r w:rsidRPr="00E22E78">
        <w:t xml:space="preserve">zhromaždením dňa </w:t>
      </w:r>
      <w:r w:rsidR="00A5724F">
        <w:t>31</w:t>
      </w:r>
      <w:r w:rsidR="008C06EB">
        <w:t>.</w:t>
      </w:r>
      <w:r w:rsidR="0065235A">
        <w:t>12</w:t>
      </w:r>
      <w:r w:rsidR="008C06EB">
        <w:t>.20</w:t>
      </w:r>
      <w:r w:rsidR="0065235A">
        <w:t>2</w:t>
      </w:r>
      <w:r w:rsidR="00A5724F">
        <w:t>1.</w:t>
      </w:r>
      <w:r w:rsidRPr="00E22E78">
        <w:t xml:space="preserve"> </w:t>
      </w:r>
    </w:p>
    <w:p w14:paraId="74C3295B" w14:textId="77777777" w:rsidR="00ED266F" w:rsidRDefault="00ED266F" w:rsidP="00ED266F">
      <w:pPr>
        <w:pStyle w:val="Nadpis2"/>
      </w:pPr>
      <w:r>
        <w:t>7.  Zverejnenie účtovnej závierky za predchádzajúce účtovné obdobie</w:t>
      </w:r>
    </w:p>
    <w:p w14:paraId="74C3295C" w14:textId="789062FD" w:rsidR="00ED266F" w:rsidRPr="0049312E" w:rsidRDefault="00ED266F" w:rsidP="00ED266F">
      <w:r>
        <w:t xml:space="preserve">Účtovná závierka spoločnosti </w:t>
      </w:r>
      <w:r w:rsidR="00E22E78">
        <w:t xml:space="preserve">STASEK SECURITY, </w:t>
      </w:r>
      <w:proofErr w:type="spellStart"/>
      <w:r w:rsidR="00E22E78">
        <w:t>s.r.o</w:t>
      </w:r>
      <w:proofErr w:type="spellEnd"/>
      <w:r w:rsidR="00E22E78">
        <w:t>.</w:t>
      </w:r>
      <w:r>
        <w:t xml:space="preserve"> k 31.12.20</w:t>
      </w:r>
      <w:r w:rsidR="00A5724F">
        <w:t>20</w:t>
      </w:r>
      <w:r>
        <w:t xml:space="preserve"> bola uložená do registra </w:t>
      </w:r>
      <w:r w:rsidR="008C06EB">
        <w:t>účtovných závierok.</w:t>
      </w:r>
    </w:p>
    <w:p w14:paraId="74C3295D" w14:textId="77777777" w:rsidR="00ED266F" w:rsidRDefault="003A68C1" w:rsidP="00ED266F">
      <w:pPr>
        <w:pStyle w:val="Nadpis2"/>
      </w:pPr>
      <w:r>
        <w:t>8</w:t>
      </w:r>
      <w:r w:rsidR="00ED266F">
        <w:t>.  Schválenie audítora</w:t>
      </w:r>
    </w:p>
    <w:p w14:paraId="74C3295E" w14:textId="77777777" w:rsidR="00ED266F" w:rsidRDefault="00ED266F" w:rsidP="00ED266F">
      <w:r>
        <w:t xml:space="preserve">Spoločnosť nemá povinnosť overovať účtovnú závierku audítorom. </w:t>
      </w:r>
    </w:p>
    <w:p w14:paraId="74C3295F" w14:textId="77777777" w:rsidR="00122F84" w:rsidRPr="0049312E" w:rsidRDefault="00122F84" w:rsidP="00ED266F"/>
    <w:p w14:paraId="74C32960" w14:textId="77777777" w:rsidR="00C92955" w:rsidRDefault="00C92955" w:rsidP="00C92955">
      <w:pPr>
        <w:pStyle w:val="Nadpis1"/>
      </w:pPr>
      <w:r>
        <w:t>B.</w:t>
      </w:r>
      <w:r>
        <w:tab/>
        <w:t>INFORMÁCIE O ORGÁNOCH SPOLoČNOSTI</w:t>
      </w:r>
    </w:p>
    <w:p w14:paraId="74C32961" w14:textId="77777777" w:rsidR="00C92955" w:rsidRDefault="00C92955" w:rsidP="00C92955">
      <w:pPr>
        <w:tabs>
          <w:tab w:val="left" w:pos="2340"/>
        </w:tabs>
        <w:rPr>
          <w:u w:val="single"/>
        </w:rPr>
      </w:pPr>
      <w:r>
        <w:rPr>
          <w:u w:val="single"/>
        </w:rPr>
        <w:t>Štatutárny orgán spoločnosti:</w:t>
      </w:r>
    </w:p>
    <w:p w14:paraId="74C32962" w14:textId="4BD64BC1" w:rsidR="00C92955" w:rsidRDefault="00F9067C" w:rsidP="00C92955">
      <w:pPr>
        <w:tabs>
          <w:tab w:val="left" w:pos="2340"/>
        </w:tabs>
      </w:pPr>
      <w:r>
        <w:t xml:space="preserve">Mgr. Stanislav </w:t>
      </w:r>
      <w:proofErr w:type="spellStart"/>
      <w:r>
        <w:t>Holodňak</w:t>
      </w:r>
      <w:proofErr w:type="spellEnd"/>
      <w:r w:rsidR="00C92955">
        <w:t>,  konateľ spoločnosti</w:t>
      </w:r>
    </w:p>
    <w:p w14:paraId="74C32963" w14:textId="77777777" w:rsidR="00ED266F" w:rsidRDefault="00C92955" w:rsidP="00ED266F">
      <w:pPr>
        <w:pStyle w:val="Nadpis1"/>
      </w:pPr>
      <w:r>
        <w:lastRenderedPageBreak/>
        <w:t>C</w:t>
      </w:r>
      <w:r w:rsidR="00ED266F">
        <w:t>.</w:t>
      </w:r>
      <w:r w:rsidR="00ED266F">
        <w:tab/>
        <w:t>INFORMÁCIE O SPOLOČNÍKOCH ÚČTOVNEJ JEDNOTKY</w:t>
      </w:r>
      <w:r w:rsidR="003A68C1">
        <w:t xml:space="preserve"> A ORGÁNOCH SPOLČNOSTI</w:t>
      </w:r>
    </w:p>
    <w:p w14:paraId="74C32964" w14:textId="77777777" w:rsidR="00ED266F" w:rsidRDefault="00ED266F" w:rsidP="00ED266F">
      <w:r>
        <w:t xml:space="preserve">Štruktúra spoločníkov spoločnosti </w:t>
      </w:r>
      <w:r w:rsidR="00FD0054">
        <w:t xml:space="preserve">STASEK SECURITY, </w:t>
      </w:r>
      <w:proofErr w:type="spellStart"/>
      <w:r w:rsidR="00FD0054">
        <w:t>s.r.o</w:t>
      </w:r>
      <w:proofErr w:type="spellEnd"/>
      <w:r w:rsidR="00FD0054">
        <w:t>.</w:t>
      </w:r>
      <w:r>
        <w:t xml:space="preserve">  bola takáto:</w:t>
      </w:r>
    </w:p>
    <w:bookmarkStart w:id="5" w:name="_MON_1066586513"/>
    <w:bookmarkStart w:id="6" w:name="_MON_1066586565"/>
    <w:bookmarkStart w:id="7" w:name="_MON_1066586673"/>
    <w:bookmarkStart w:id="8" w:name="_MON_1066586798"/>
    <w:bookmarkStart w:id="9" w:name="_MON_1066586805"/>
    <w:bookmarkStart w:id="10" w:name="_MON_1066586832"/>
    <w:bookmarkStart w:id="11" w:name="_MON_1066586941"/>
    <w:bookmarkStart w:id="12" w:name="_MON_1066586958"/>
    <w:bookmarkStart w:id="13" w:name="_MON_1066586970"/>
    <w:bookmarkStart w:id="14" w:name="_MON_1066587004"/>
    <w:bookmarkStart w:id="15" w:name="_MON_1066805804"/>
    <w:bookmarkStart w:id="16" w:name="_MON_1142150318"/>
    <w:bookmarkStart w:id="17" w:name="_MON_1362459003"/>
    <w:bookmarkStart w:id="18" w:name="_MON_1362459573"/>
    <w:bookmarkStart w:id="19" w:name="_MON_1066586357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Start w:id="20" w:name="_MON_1066586507"/>
    <w:bookmarkEnd w:id="20"/>
    <w:p w14:paraId="74C32965" w14:textId="77777777" w:rsidR="00ED266F" w:rsidRDefault="00FD0054" w:rsidP="00ED266F">
      <w:r>
        <w:object w:dxaOrig="9015" w:dyaOrig="1111" w14:anchorId="74C32ADD">
          <v:shape id="_x0000_i1026" type="#_x0000_t75" style="width:6in;height:57.5pt" o:ole="" fillcolor="window">
            <v:imagedata r:id="rId9" o:title=""/>
          </v:shape>
          <o:OLEObject Type="Embed" ProgID="Excel.Sheet.8" ShapeID="_x0000_i1026" DrawAspect="Content" ObjectID="_1709098539" r:id="rId10"/>
        </w:object>
      </w:r>
    </w:p>
    <w:p w14:paraId="74C32966" w14:textId="77777777" w:rsidR="00ED266F" w:rsidRDefault="00C92955" w:rsidP="00ED266F">
      <w:pPr>
        <w:pStyle w:val="Nadpis1"/>
      </w:pPr>
      <w:r>
        <w:t>D</w:t>
      </w:r>
      <w:r w:rsidR="00ED266F">
        <w:t>.</w:t>
      </w:r>
      <w:r w:rsidR="00ED266F">
        <w:tab/>
        <w:t>INFORMÁCIE O KONSOLIDOVANOM CELKU</w:t>
      </w:r>
    </w:p>
    <w:p w14:paraId="74C32967" w14:textId="77777777" w:rsidR="00ED266F" w:rsidRDefault="00ED266F" w:rsidP="00ED266F">
      <w:pPr>
        <w:tabs>
          <w:tab w:val="left" w:pos="2340"/>
        </w:tabs>
      </w:pPr>
      <w:r>
        <w:t>Spoločnosť</w:t>
      </w:r>
      <w:r w:rsidR="00122F84">
        <w:t xml:space="preserve"> </w:t>
      </w:r>
      <w:r>
        <w:t>nie je súčasťou žiadnej skupiny podnikov a teda nie je súčasťou žiadneho konsolidovaného celku.</w:t>
      </w:r>
    </w:p>
    <w:p w14:paraId="74C32968" w14:textId="77777777" w:rsidR="00ED266F" w:rsidRDefault="00ED266F" w:rsidP="00ED266F">
      <w:pPr>
        <w:pStyle w:val="Nadpis1"/>
      </w:pPr>
      <w:r>
        <w:t>E.</w:t>
      </w:r>
      <w:r>
        <w:tab/>
        <w:t xml:space="preserve">INFORMÁCIE O ÚČTOVNÝCH ZÁSADÁCH A ÚČTOVNÝCH METÓDACH  </w:t>
      </w:r>
    </w:p>
    <w:p w14:paraId="74C32969" w14:textId="77777777" w:rsidR="00ED266F" w:rsidRDefault="00ED266F" w:rsidP="00ED266F">
      <w:pPr>
        <w:pStyle w:val="Nadpis2"/>
      </w:pPr>
      <w:r>
        <w:t>1.  Východiska pre zostavenie účtovnej závierky</w:t>
      </w:r>
    </w:p>
    <w:p w14:paraId="74C3296A" w14:textId="77777777" w:rsidR="00ED266F" w:rsidRDefault="00ED266F" w:rsidP="00ED266F">
      <w:r>
        <w:t xml:space="preserve">Účtovná závierka bola vypracovaná v súlade so zákonom  č. 431/2002 </w:t>
      </w:r>
      <w:proofErr w:type="spellStart"/>
      <w:r>
        <w:t>Z.z</w:t>
      </w:r>
      <w:proofErr w:type="spellEnd"/>
      <w:r>
        <w:t xml:space="preserve">. o účtovníctve a opatrením MF SR č. 23054/2002-92, ktorým sa ustanovujú podrobnosti o postupoch účtovania a rámcovej účtovej osnove pre podnikateľov Táto účtovná závierka bola vypracovaná za predpokladu  nepretržitého trvania účtovnej jednotky, </w:t>
      </w:r>
      <w:proofErr w:type="spellStart"/>
      <w:r>
        <w:t>t.j</w:t>
      </w:r>
      <w:proofErr w:type="spellEnd"/>
      <w:r>
        <w:t xml:space="preserve">. vychádza z predpokladu, že spoločnosť bude realizovať svoje aktíva, záväzky a dohody v rámci riadneho chodu svojej činnosti. </w:t>
      </w:r>
    </w:p>
    <w:p w14:paraId="74C3296B" w14:textId="77777777" w:rsidR="00ED266F" w:rsidRDefault="00ED266F" w:rsidP="003A68C1">
      <w:pPr>
        <w:ind w:left="284"/>
      </w:pPr>
      <w:r>
        <w:t>Účtovné metódy a všeobecné účtovné zásady neboli počas účtovného obdobia menené.</w:t>
      </w:r>
    </w:p>
    <w:p w14:paraId="74C3296C" w14:textId="5CA9CB56" w:rsidR="003A68C1" w:rsidRDefault="003A68C1" w:rsidP="003A68C1">
      <w:pPr>
        <w:pStyle w:val="Zkladntext"/>
        <w:ind w:left="284"/>
        <w:rPr>
          <w:sz w:val="20"/>
        </w:rPr>
      </w:pPr>
      <w:r w:rsidRPr="003A68C1">
        <w:rPr>
          <w:sz w:val="20"/>
        </w:rPr>
        <w:t>V účtovnom období 20</w:t>
      </w:r>
      <w:r w:rsidR="00CD27A5">
        <w:rPr>
          <w:sz w:val="20"/>
        </w:rPr>
        <w:t>2</w:t>
      </w:r>
      <w:r w:rsidR="00F700A2">
        <w:rPr>
          <w:sz w:val="20"/>
        </w:rPr>
        <w:t>1</w:t>
      </w:r>
      <w:r w:rsidRPr="003A68C1">
        <w:rPr>
          <w:sz w:val="20"/>
        </w:rPr>
        <w:t xml:space="preserve"> </w:t>
      </w:r>
      <w:r>
        <w:rPr>
          <w:sz w:val="20"/>
        </w:rPr>
        <w:t>s</w:t>
      </w:r>
      <w:r w:rsidRPr="003A68C1">
        <w:rPr>
          <w:sz w:val="20"/>
        </w:rPr>
        <w:t xml:space="preserve">poločnosť </w:t>
      </w:r>
      <w:r>
        <w:rPr>
          <w:sz w:val="20"/>
        </w:rPr>
        <w:t xml:space="preserve">STASEK SECURITY, </w:t>
      </w:r>
      <w:proofErr w:type="spellStart"/>
      <w:r>
        <w:rPr>
          <w:sz w:val="20"/>
        </w:rPr>
        <w:t>s.r.o</w:t>
      </w:r>
      <w:proofErr w:type="spellEnd"/>
      <w:r>
        <w:rPr>
          <w:sz w:val="20"/>
        </w:rPr>
        <w:t xml:space="preserve">. </w:t>
      </w:r>
      <w:r w:rsidRPr="003A68C1">
        <w:rPr>
          <w:sz w:val="20"/>
        </w:rPr>
        <w:t xml:space="preserve">nevykonala žiadne opravy významných chýb minulých účtovných období. </w:t>
      </w:r>
    </w:p>
    <w:p w14:paraId="74C3296D" w14:textId="77777777" w:rsidR="00562667" w:rsidRDefault="00562667" w:rsidP="003A68C1">
      <w:pPr>
        <w:pStyle w:val="Zkladntext"/>
        <w:ind w:left="284"/>
        <w:rPr>
          <w:sz w:val="20"/>
        </w:rPr>
      </w:pPr>
    </w:p>
    <w:p w14:paraId="74C3296E" w14:textId="77777777" w:rsidR="00ED266F" w:rsidRDefault="00ED266F" w:rsidP="00ED266F">
      <w:pPr>
        <w:pStyle w:val="Nadpis2"/>
      </w:pPr>
      <w:r>
        <w:t>2.   Spôsob ocenenia jednotlivých zložiek majetku a záväzkov</w:t>
      </w:r>
    </w:p>
    <w:p w14:paraId="74C3296F" w14:textId="77777777" w:rsidR="00ED266F" w:rsidRDefault="00ED266F" w:rsidP="00ED266F">
      <w:pPr>
        <w:pStyle w:val="Nadpis3"/>
      </w:pPr>
      <w:r>
        <w:t>Dlhodobý nehmotný a dlhodobý hmotný  majetok</w:t>
      </w:r>
    </w:p>
    <w:p w14:paraId="74C32970" w14:textId="77777777" w:rsidR="003A68C1" w:rsidRDefault="00ED266F" w:rsidP="00ED266F">
      <w:r>
        <w:t xml:space="preserve">Dlhodobý majetok  nakupovaný sa oceňuje obstarávacou cenou, ktorá zahrňuje cenu obstarania a náklady súvisiace s obstaraním (clo, prepravu, montáž, poistné a pod.).  </w:t>
      </w:r>
    </w:p>
    <w:p w14:paraId="74C32971" w14:textId="77777777" w:rsidR="00EA051A" w:rsidRDefault="00ED266F" w:rsidP="00ED266F">
      <w:r>
        <w:t>Súčasťou obstarávacej ceny dlhodobého hmotného majetku nie sú úroky z cudzích zdrojov ani realizované kurzové rozdiely</w:t>
      </w:r>
      <w:r w:rsidR="003A68C1">
        <w:t xml:space="preserve">, </w:t>
      </w:r>
      <w:r w:rsidR="003A68C1" w:rsidRPr="00B50225">
        <w:rPr>
          <w:szCs w:val="18"/>
        </w:rPr>
        <w:t>ktoré vznikli do momentu uvedenia dlhodobého majetku do používania.</w:t>
      </w:r>
      <w:r>
        <w:t xml:space="preserve"> </w:t>
      </w:r>
    </w:p>
    <w:p w14:paraId="74C32972" w14:textId="77777777" w:rsidR="00EA051A" w:rsidRDefault="00EA051A" w:rsidP="00ED266F">
      <w:r>
        <w:t>Súčasťou obstarávacej ceny dlhodobého nehmotného majetku nie sú úroky z cudzích zdrojov, ktoré vznikli do momentu zaradenie dlhodobého nehmotného majetku do používania.</w:t>
      </w:r>
    </w:p>
    <w:p w14:paraId="74C32973" w14:textId="77777777" w:rsidR="00EA051A" w:rsidRDefault="00EA051A" w:rsidP="00ED266F">
      <w:r>
        <w:t>Dlhodobý majetok vytvorený vlastnou činnosťou sa oceňuje vlastnými nákladmi. Vlastnými nákladmi sú všetky priame náklady vynaložené na výrobu alebo inú činnosť a nepriame náklady, ktoré sa vzťahujú na jasne definovaný výrobok alebo proces, pri ktorých je možné preukázať technickú realizovateľnosť a možnosť predaja a spoločnosť má dostatočné zdroje na dokončenie projektu, jeho predaj alebo na vnútorné využitie jeho výsledkov, sa aktivujú, a to vo výške, ktorá je pravdepodobná, že sa získa späť z budúcich ekonomických úžitkov.</w:t>
      </w:r>
    </w:p>
    <w:p w14:paraId="74C32974" w14:textId="77777777" w:rsidR="00ED266F" w:rsidRDefault="00ED266F" w:rsidP="00ED266F">
      <w:r>
        <w:t xml:space="preserve">Odpisy dlhodobého hmotného majetku sú stanovené vychádzajúc z predpokladanej doby jeho používania a predpokladaného priebehu jeho opotrebenia. Odpisovať sa začína v mesiaci, ktorým bol dlhodobý majetok uvedený do používania. O dlhodobom hmotnom majetku, ktorého obstarávacia cena je  1.700,00 € a nižšia, sa účtuje ako o zásobách. </w:t>
      </w:r>
    </w:p>
    <w:p w14:paraId="74C32975" w14:textId="77777777" w:rsidR="00EA051A" w:rsidRDefault="00EA051A" w:rsidP="00EA051A">
      <w:r>
        <w:t xml:space="preserve">Odpisy dlhodobého </w:t>
      </w:r>
      <w:proofErr w:type="spellStart"/>
      <w:r>
        <w:t>ne</w:t>
      </w:r>
      <w:proofErr w:type="spellEnd"/>
      <w:r>
        <w:t xml:space="preserve"> hmotného majetku sú stanovené vychádzajúc z predpokladanej doby jeho používania a predpokladaného priebehu jeho opotrebenia. Odpisovať sa začína prvým dňom mesiaca nasledujúcom po uvedení dlhodobého majetku do používania. Drobný dlhodobý nehmotný majetok, ktorého obstarávacia cena (resp. vlastné náklady) je 2.400,00 € a nižšia, sa odpisuje jednorazovo pri uvedení do používania. O dlhodobom hmotnom majetku, ktorého obstarávacia cena je  1.700,00 € a nižšia, sa účtuje ako o zásobách. </w:t>
      </w:r>
    </w:p>
    <w:p w14:paraId="74C32976" w14:textId="77777777" w:rsidR="00ED266F" w:rsidRDefault="00ED266F" w:rsidP="00ED266F">
      <w:pPr>
        <w:pStyle w:val="Zarkazkladnhotextu"/>
      </w:pPr>
      <w:r>
        <w:t>Dlhodobý nehmotný a hmotný majetok vytvorený vlastnou činnosťou spoločnosť nevytvárala a ani neeviduje v majetku.</w:t>
      </w:r>
    </w:p>
    <w:p w14:paraId="74C32977" w14:textId="77777777" w:rsidR="00ED266F" w:rsidRDefault="00ED266F" w:rsidP="00ED266F">
      <w:r>
        <w:t>Toto ocenenie sa upravuje pri znížení  úžitkovej hodnoty dlhodobého nehmotného a hmotného  majetku  zistené inventarizáciou tvorbou opravnej položky.</w:t>
      </w:r>
    </w:p>
    <w:p w14:paraId="74C32978" w14:textId="77777777" w:rsidR="00ED266F" w:rsidRDefault="00ED266F" w:rsidP="00ED266F">
      <w:pPr>
        <w:pStyle w:val="Nadpis3"/>
      </w:pPr>
      <w:r>
        <w:lastRenderedPageBreak/>
        <w:t>Cenné papiere a podiely</w:t>
      </w:r>
    </w:p>
    <w:p w14:paraId="74C32979" w14:textId="77777777" w:rsidR="00A10DE3" w:rsidRPr="00A10DE3" w:rsidRDefault="00A10DE3" w:rsidP="0088050F">
      <w:pPr>
        <w:pStyle w:val="Zkladntext"/>
        <w:ind w:left="426"/>
        <w:rPr>
          <w:sz w:val="20"/>
        </w:rPr>
      </w:pPr>
      <w:r w:rsidRPr="00A10DE3">
        <w:rPr>
          <w:sz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74C3297A" w14:textId="77777777" w:rsidR="00A10DE3" w:rsidRPr="00A10DE3" w:rsidRDefault="00A10DE3" w:rsidP="0088050F">
      <w:pPr>
        <w:pStyle w:val="Zkladntext"/>
        <w:ind w:left="426"/>
        <w:rPr>
          <w:sz w:val="20"/>
        </w:rPr>
      </w:pPr>
    </w:p>
    <w:p w14:paraId="74C3297B" w14:textId="77777777" w:rsidR="00A10DE3" w:rsidRPr="00A10DE3" w:rsidRDefault="00A10DE3" w:rsidP="0088050F">
      <w:pPr>
        <w:pStyle w:val="Zkladntext"/>
        <w:ind w:left="426"/>
        <w:rPr>
          <w:sz w:val="20"/>
        </w:rPr>
      </w:pPr>
      <w:r w:rsidRPr="00A10DE3">
        <w:rPr>
          <w:sz w:val="20"/>
        </w:rPr>
        <w:t xml:space="preserve">Cenné papiere na obchodovanie sa pri ich obstaraní oceňujú reálnou hodnotou. </w:t>
      </w:r>
    </w:p>
    <w:p w14:paraId="74C3297C" w14:textId="77777777" w:rsidR="00ED266F" w:rsidRDefault="00ED266F" w:rsidP="0088050F">
      <w:pPr>
        <w:ind w:left="426"/>
      </w:pPr>
      <w:r>
        <w:t xml:space="preserve">Spoločnosť vo vykazovanom období  neobstarala a ani nevlastní dlhodobý finančný majetok. </w:t>
      </w:r>
    </w:p>
    <w:p w14:paraId="74C3297D" w14:textId="77777777" w:rsidR="00ED266F" w:rsidRDefault="00ED266F" w:rsidP="00ED266F">
      <w:pPr>
        <w:pStyle w:val="Nadpis3"/>
      </w:pPr>
      <w:r>
        <w:t xml:space="preserve">Zásoby </w:t>
      </w:r>
    </w:p>
    <w:p w14:paraId="74C3297E" w14:textId="77777777" w:rsidR="00777BF0" w:rsidRDefault="00777BF0" w:rsidP="00777BF0">
      <w:r>
        <w:t>Zásoby nakupované sa oceňujú obstarávacou cenou, ktorá zahŕňa cenu zásob a náklady súvisiace s obstaraním (clo, prepravu, poistné, provízie, skonto a pod.). Úroky z cudzích zdrojov nie sú súčasťou obstarávacej ceny. Vnútropodnikové služby súvisiace s obstaraním zásob nákupom, spoločnosť nevykonáva.</w:t>
      </w:r>
    </w:p>
    <w:p w14:paraId="74C3297F" w14:textId="77777777" w:rsidR="0015634B" w:rsidRDefault="00777BF0" w:rsidP="00777BF0">
      <w:pPr>
        <w:autoSpaceDE w:val="0"/>
        <w:autoSpaceDN w:val="0"/>
        <w:adjustRightInd w:val="0"/>
        <w:spacing w:before="0"/>
        <w:jc w:val="left"/>
        <w:rPr>
          <w:szCs w:val="20"/>
        </w:rPr>
      </w:pPr>
      <w:r w:rsidRPr="007D7883">
        <w:rPr>
          <w:szCs w:val="20"/>
        </w:rPr>
        <w:t xml:space="preserve">Nakupované zásoby rovnakého druhu sú na sklad účtované v obstarávacích cenách. Náklady súvisiace s obstaraním zásob pri príjme na sklad sa rozpočítajú s cenou obstarania. </w:t>
      </w:r>
    </w:p>
    <w:p w14:paraId="74C32980" w14:textId="77777777" w:rsidR="00A10DE3" w:rsidRPr="00A10DE3" w:rsidRDefault="00A10DE3" w:rsidP="00A10DE3">
      <w:pPr>
        <w:pStyle w:val="Zkladntext"/>
        <w:tabs>
          <w:tab w:val="clear" w:pos="1843"/>
          <w:tab w:val="left" w:pos="284"/>
        </w:tabs>
        <w:ind w:left="284"/>
        <w:rPr>
          <w:sz w:val="20"/>
        </w:rPr>
      </w:pPr>
      <w:r w:rsidRPr="00A10DE3"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4C32981" w14:textId="77777777" w:rsidR="00A10DE3" w:rsidRPr="00A10DE3" w:rsidRDefault="00A10DE3" w:rsidP="00A10DE3">
      <w:pPr>
        <w:pStyle w:val="Zkladntext"/>
        <w:rPr>
          <w:sz w:val="20"/>
        </w:rPr>
      </w:pPr>
    </w:p>
    <w:p w14:paraId="74C32982" w14:textId="77777777" w:rsidR="00A10DE3" w:rsidRPr="00A10DE3" w:rsidRDefault="00A10DE3" w:rsidP="00A10DE3">
      <w:pPr>
        <w:pStyle w:val="Zkladntext"/>
        <w:tabs>
          <w:tab w:val="clear" w:pos="1843"/>
          <w:tab w:val="left" w:pos="284"/>
        </w:tabs>
        <w:ind w:left="284"/>
        <w:rPr>
          <w:sz w:val="20"/>
        </w:rPr>
      </w:pPr>
      <w:r w:rsidRPr="00A10DE3"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74C32983" w14:textId="77777777" w:rsidR="00A10DE3" w:rsidRPr="00A10DE3" w:rsidRDefault="00A10DE3" w:rsidP="00A10DE3">
      <w:pPr>
        <w:pStyle w:val="Zkladntext"/>
        <w:tabs>
          <w:tab w:val="clear" w:pos="1843"/>
          <w:tab w:val="left" w:pos="284"/>
        </w:tabs>
        <w:rPr>
          <w:sz w:val="20"/>
        </w:rPr>
      </w:pPr>
    </w:p>
    <w:p w14:paraId="74C32984" w14:textId="77777777" w:rsidR="00A10DE3" w:rsidRPr="00A10DE3" w:rsidRDefault="00A10DE3" w:rsidP="00A10DE3">
      <w:pPr>
        <w:pStyle w:val="Zkladntext"/>
        <w:tabs>
          <w:tab w:val="clear" w:pos="1843"/>
          <w:tab w:val="left" w:pos="284"/>
        </w:tabs>
        <w:rPr>
          <w:sz w:val="20"/>
        </w:rPr>
      </w:pPr>
      <w:r>
        <w:rPr>
          <w:sz w:val="20"/>
        </w:rPr>
        <w:tab/>
      </w:r>
      <w:r w:rsidRPr="00A10DE3">
        <w:rPr>
          <w:sz w:val="20"/>
        </w:rPr>
        <w:t>Zníženie hodnoty zásob sa zohľadňuje vytvorením opravnej položky.</w:t>
      </w:r>
    </w:p>
    <w:p w14:paraId="74C32985" w14:textId="77777777" w:rsidR="0015634B" w:rsidRDefault="0015634B" w:rsidP="00777BF0">
      <w:pPr>
        <w:pStyle w:val="Prklady"/>
        <w:ind w:left="360"/>
        <w:rPr>
          <w:i w:val="0"/>
          <w:sz w:val="20"/>
          <w:szCs w:val="20"/>
        </w:rPr>
      </w:pPr>
    </w:p>
    <w:p w14:paraId="74C32986" w14:textId="77777777" w:rsidR="00777BF0" w:rsidRDefault="00777BF0" w:rsidP="00777BF0">
      <w:r>
        <w:t>Zásoby obstarané bezplatne, nájdené prebytky zásob, odpad a zvyškové produkty sa  ocenia podľa odborného odhadu ich úžitkovej hodnoty.</w:t>
      </w:r>
    </w:p>
    <w:p w14:paraId="74C32987" w14:textId="77777777" w:rsidR="00777BF0" w:rsidRDefault="00777BF0" w:rsidP="00777BF0">
      <w:r>
        <w:t>Toto ocenenie sa upravuje o zníženie hodnoty  zásob /tvorbu opravnej položky/ zistené inventarizáciou.</w:t>
      </w:r>
    </w:p>
    <w:p w14:paraId="74C32988" w14:textId="77777777" w:rsidR="00777BF0" w:rsidRDefault="00777BF0" w:rsidP="00777BF0">
      <w:r>
        <w:t xml:space="preserve">Spoločnosť účtuje zásoby spôsobom </w:t>
      </w:r>
      <w:r w:rsidR="00A10DE3">
        <w:t>B</w:t>
      </w:r>
      <w:r>
        <w:t>.</w:t>
      </w:r>
    </w:p>
    <w:p w14:paraId="74C32989" w14:textId="77777777" w:rsidR="00ED266F" w:rsidRDefault="00ED266F" w:rsidP="00ED266F"/>
    <w:p w14:paraId="74C3298A" w14:textId="77777777" w:rsidR="00ED266F" w:rsidRDefault="00ED266F" w:rsidP="00ED266F">
      <w:pPr>
        <w:pStyle w:val="Nadpis3"/>
        <w:numPr>
          <w:ilvl w:val="0"/>
          <w:numId w:val="4"/>
        </w:numPr>
      </w:pPr>
      <w:r>
        <w:t>Údaje o zákazkovej výrobe</w:t>
      </w:r>
    </w:p>
    <w:p w14:paraId="74C3298B" w14:textId="77777777" w:rsidR="00ED266F" w:rsidRDefault="00ED266F" w:rsidP="00ED266F">
      <w:r>
        <w:t>Spoločnosť nemá zákazkovú výrobu.</w:t>
      </w:r>
    </w:p>
    <w:p w14:paraId="74C3298C" w14:textId="77777777" w:rsidR="00ED266F" w:rsidRDefault="00ED266F" w:rsidP="0088050F">
      <w:pPr>
        <w:pStyle w:val="Nadpis3"/>
        <w:numPr>
          <w:ilvl w:val="0"/>
          <w:numId w:val="4"/>
        </w:numPr>
      </w:pPr>
      <w:r>
        <w:t>Pohľadávky</w:t>
      </w:r>
    </w:p>
    <w:p w14:paraId="74C3298D" w14:textId="77777777" w:rsidR="00ED266F" w:rsidRDefault="00ED266F" w:rsidP="00ED266F"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pohľadávky.</w:t>
      </w:r>
    </w:p>
    <w:p w14:paraId="74C3298E" w14:textId="77777777" w:rsidR="00ED266F" w:rsidRDefault="00ED266F" w:rsidP="0088050F">
      <w:pPr>
        <w:pStyle w:val="Nadpis3"/>
        <w:numPr>
          <w:ilvl w:val="0"/>
          <w:numId w:val="4"/>
        </w:numPr>
      </w:pPr>
      <w:r>
        <w:t>Peňažné prostriedky a ceniny</w:t>
      </w:r>
    </w:p>
    <w:p w14:paraId="74C3298F" w14:textId="77777777" w:rsidR="00ED266F" w:rsidRDefault="00ED266F" w:rsidP="00ED266F">
      <w:r>
        <w:t>Peňažné prostriedky a ceniny sa oceňujú ich menovitou hodnotou. Zníženie ich hodnoty sa vyjadruje opravnou položkou.</w:t>
      </w:r>
    </w:p>
    <w:p w14:paraId="74C32990" w14:textId="77777777" w:rsidR="00ED266F" w:rsidRDefault="00ED266F" w:rsidP="00C945E7">
      <w:pPr>
        <w:pStyle w:val="Nadpis3"/>
        <w:numPr>
          <w:ilvl w:val="0"/>
          <w:numId w:val="4"/>
        </w:numPr>
      </w:pPr>
      <w:r>
        <w:t>Náklady budúcich období a príjmy budúcich období</w:t>
      </w:r>
    </w:p>
    <w:p w14:paraId="74C32991" w14:textId="77777777" w:rsidR="00ED266F" w:rsidRDefault="00ED266F" w:rsidP="00ED266F">
      <w:r>
        <w:t>Náklady budúcich období a príjmy budúcich období sa vykazujú vo výške, ktorá je potrebná na dodržanie zásady vecnej a časovej súvislosti s účtovným obdobím.</w:t>
      </w:r>
    </w:p>
    <w:p w14:paraId="74C32992" w14:textId="77777777" w:rsidR="00C945E7" w:rsidRDefault="00C945E7" w:rsidP="00ED266F"/>
    <w:p w14:paraId="74C32993" w14:textId="77777777" w:rsidR="00C945E7" w:rsidRPr="008A1F47" w:rsidRDefault="00C945E7" w:rsidP="00C945E7">
      <w:pPr>
        <w:pStyle w:val="Odsekzoznamu"/>
        <w:numPr>
          <w:ilvl w:val="0"/>
          <w:numId w:val="4"/>
        </w:numPr>
        <w:rPr>
          <w:b/>
        </w:rPr>
      </w:pPr>
      <w:r w:rsidRPr="008A1F47">
        <w:rPr>
          <w:b/>
        </w:rPr>
        <w:t>Rezervy</w:t>
      </w:r>
    </w:p>
    <w:p w14:paraId="74C32994" w14:textId="77777777" w:rsidR="00C945E7" w:rsidRDefault="00C945E7" w:rsidP="00C945E7">
      <w:r>
        <w:t>Rezerva je záväzok predstavujúci existujúcu povinnosť spoločnosti, ktorá vznikla z minulých udalostí a je pravdepodobné, že v budúcnosti zníži jej ekonomické úžitky. Rezervy sú záväzky s neurčitým časovým vymedzením alebo výškou, tvoria sa na krytie známych rizík alebo strát z podnikania. Oceňujú sa v očakávanej výške záväzku. 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tvorby rezervy.</w:t>
      </w:r>
    </w:p>
    <w:p w14:paraId="74C32995" w14:textId="77777777" w:rsidR="00C945E7" w:rsidRDefault="00C945E7" w:rsidP="00C945E7"/>
    <w:p w14:paraId="74C32996" w14:textId="77777777" w:rsidR="00C945E7" w:rsidRPr="008A1F47" w:rsidRDefault="00C945E7" w:rsidP="00C945E7">
      <w:pPr>
        <w:pStyle w:val="Odsekzoznamu"/>
        <w:numPr>
          <w:ilvl w:val="0"/>
          <w:numId w:val="4"/>
        </w:numPr>
        <w:rPr>
          <w:b/>
        </w:rPr>
      </w:pPr>
      <w:r w:rsidRPr="008A1F47">
        <w:rPr>
          <w:b/>
        </w:rPr>
        <w:lastRenderedPageBreak/>
        <w:t>Záväzky</w:t>
      </w:r>
    </w:p>
    <w:p w14:paraId="74C32997" w14:textId="77777777" w:rsidR="00C945E7" w:rsidRDefault="00C945E7" w:rsidP="00C945E7"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4C32998" w14:textId="77777777" w:rsidR="00B06B77" w:rsidRDefault="00B06B77" w:rsidP="00C945E7"/>
    <w:p w14:paraId="74C32999" w14:textId="77777777" w:rsidR="00B06B77" w:rsidRPr="008A1F47" w:rsidRDefault="00B06B77" w:rsidP="00B06B77">
      <w:pPr>
        <w:pStyle w:val="Odsekzoznamu"/>
        <w:numPr>
          <w:ilvl w:val="0"/>
          <w:numId w:val="4"/>
        </w:numPr>
        <w:rPr>
          <w:b/>
        </w:rPr>
      </w:pPr>
      <w:r w:rsidRPr="008A1F47">
        <w:rPr>
          <w:b/>
        </w:rPr>
        <w:t>Zamestnanecké pôžitky</w:t>
      </w:r>
    </w:p>
    <w:p w14:paraId="74C3299A" w14:textId="77777777" w:rsidR="00B06B77" w:rsidRDefault="00B06B77" w:rsidP="00B06B77">
      <w:r>
        <w:t>Mzdy, platená dovolenka, bonusy a ostatné nepeňažné pôžitk</w:t>
      </w:r>
      <w:r w:rsidR="00E55B29">
        <w:t>y sa účtujú v ú</w:t>
      </w:r>
      <w:r>
        <w:t xml:space="preserve">čtovnom období, s ktorým časovo a vecne súvisia. </w:t>
      </w:r>
    </w:p>
    <w:p w14:paraId="74C3299B" w14:textId="77777777" w:rsidR="00C945E7" w:rsidRDefault="00B06B77" w:rsidP="00C945E7">
      <w:r>
        <w:t>Dlhodobé zamestnanecké pôžitky</w:t>
      </w:r>
    </w:p>
    <w:p w14:paraId="74C3299C" w14:textId="77777777" w:rsidR="00B06B77" w:rsidRDefault="00B06B77" w:rsidP="00C945E7">
      <w:r>
        <w:t>V zmysle zákonníka práce má zamestnanec pri odchode do starobného dôchodku nárok na odmenu vo výške priemernej mesačnej mzdy.</w:t>
      </w:r>
    </w:p>
    <w:p w14:paraId="74C3299D" w14:textId="77777777" w:rsidR="00B06B77" w:rsidRDefault="00B06B77" w:rsidP="00C945E7"/>
    <w:p w14:paraId="74C3299E" w14:textId="77777777" w:rsidR="00B06B77" w:rsidRPr="008A1F47" w:rsidRDefault="00B06B77" w:rsidP="00B06B77">
      <w:pPr>
        <w:pStyle w:val="Odsekzoznamu"/>
        <w:numPr>
          <w:ilvl w:val="0"/>
          <w:numId w:val="4"/>
        </w:numPr>
        <w:rPr>
          <w:b/>
        </w:rPr>
      </w:pPr>
      <w:r w:rsidRPr="008A1F47">
        <w:rPr>
          <w:b/>
        </w:rPr>
        <w:t>Splatná daň z príjmov</w:t>
      </w:r>
    </w:p>
    <w:p w14:paraId="74C3299F" w14:textId="77777777" w:rsidR="00B06B77" w:rsidRDefault="00B06B77" w:rsidP="00B06B77">
      <w:r>
        <w:t>Daň z príjmov sa účtuje do nákladov spoločnosti v období vzniku daňovej povinnosti a vo výkaze ziskov a strát spoločnosti je vypočítaná zo základu vyplývajúceho z hospodárskeho výsledku pred zdanením, ktorý bol upravený o </w:t>
      </w:r>
      <w:r w:rsidR="00E55B29">
        <w:t>pripočítateľné</w:t>
      </w:r>
      <w:r>
        <w:t xml:space="preserve"> a </w:t>
      </w:r>
      <w:r w:rsidR="00E55B29">
        <w:t>odpočítateľné</w:t>
      </w:r>
      <w:r>
        <w:t xml:space="preserve"> položky z titulu trvalých a dočasných úprav daňového základu a umorenia straty. Daňový záväzok je uvedený po znížení o preddavky na daň z príjmov, ktoré spoločnosť uhradila v priebehu roka. V prípade, že uhradené preddavky na daň z príjmu v priebehu roka sú vyššie ako daňová povinnosť za tento rok, spoločnosť vykazuje výslednú daňovú pohľadávku.</w:t>
      </w:r>
    </w:p>
    <w:p w14:paraId="74C329A0" w14:textId="77777777" w:rsidR="00B06B77" w:rsidRDefault="00B06B77" w:rsidP="00B06B77"/>
    <w:p w14:paraId="74C329A1" w14:textId="77777777" w:rsidR="00B06B77" w:rsidRPr="008A1F47" w:rsidRDefault="00B06B77" w:rsidP="00B06B77">
      <w:pPr>
        <w:pStyle w:val="Odsekzoznamu"/>
        <w:numPr>
          <w:ilvl w:val="0"/>
          <w:numId w:val="4"/>
        </w:numPr>
        <w:rPr>
          <w:b/>
        </w:rPr>
      </w:pPr>
      <w:r w:rsidRPr="008A1F47">
        <w:rPr>
          <w:b/>
        </w:rPr>
        <w:t>Lízing</w:t>
      </w:r>
    </w:p>
    <w:p w14:paraId="74C329A2" w14:textId="77777777" w:rsidR="00B06B77" w:rsidRDefault="00B06B77" w:rsidP="00B06B77">
      <w:r>
        <w:t xml:space="preserve">Operatívny prenájom. </w:t>
      </w:r>
      <w:r w:rsidRPr="0005622D">
        <w:t xml:space="preserve">Majetok prenajatý na základe </w:t>
      </w:r>
      <w:r>
        <w:t xml:space="preserve">operatívneho prenájmu </w:t>
      </w:r>
      <w:r w:rsidRPr="0005622D">
        <w:t xml:space="preserve">vykazuje ako svoj majetok </w:t>
      </w:r>
      <w:r>
        <w:t>jeho vlastník, nie nájomca. Majetok obstaraný formou operatívneho leasingu sa účtuje do nákladov rovnomerne počas doby trvania leasingovej zmluvy</w:t>
      </w:r>
      <w:r w:rsidRPr="0005622D">
        <w:t>.</w:t>
      </w:r>
    </w:p>
    <w:p w14:paraId="74C329A3" w14:textId="77777777" w:rsidR="002C7F7A" w:rsidRDefault="00B06B77" w:rsidP="00B06B77">
      <w:r>
        <w:t xml:space="preserve">Finančný lízing (s </w:t>
      </w:r>
      <w:r w:rsidR="00E55B29">
        <w:t>kúpnou</w:t>
      </w:r>
      <w:r>
        <w:t xml:space="preserve"> opciou, bez kúpnej opcie je po</w:t>
      </w:r>
      <w:r w:rsidR="002C7F7A">
        <w:t>važovaný za operatívny prenájom). Majetok prenajatý na základe zmluvy uzatvorenej do 31.decembra 2003 vykazuje ako svoj majetok jeho vlastník, nie nájomca. Majetok prenajatý na základe zmluvy uzatvorenej 1. januára 2004 a neskôr vykazuje ako svoj majetok jeho nájomca, nie vlastník. 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14:paraId="74C329A4" w14:textId="77777777" w:rsidR="00B06B77" w:rsidRDefault="00B06B77" w:rsidP="002C7F7A">
      <w:r>
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</w:t>
      </w:r>
      <w:r w:rsidR="002C7F7A">
        <w:t>.</w:t>
      </w:r>
    </w:p>
    <w:p w14:paraId="74C329A5" w14:textId="77777777" w:rsidR="002C7F7A" w:rsidRDefault="002C7F7A" w:rsidP="002C7F7A"/>
    <w:p w14:paraId="74C329A6" w14:textId="77777777" w:rsidR="002C7F7A" w:rsidRPr="008A1F47" w:rsidRDefault="002C7F7A" w:rsidP="002C7F7A">
      <w:pPr>
        <w:pStyle w:val="Odsekzoznamu"/>
        <w:numPr>
          <w:ilvl w:val="0"/>
          <w:numId w:val="4"/>
        </w:numPr>
        <w:rPr>
          <w:b/>
        </w:rPr>
      </w:pPr>
      <w:r w:rsidRPr="008A1F47">
        <w:rPr>
          <w:b/>
        </w:rPr>
        <w:t>Transferové oceňovanie</w:t>
      </w:r>
    </w:p>
    <w:p w14:paraId="74C329A7" w14:textId="700D04D7" w:rsidR="002C7F7A" w:rsidRDefault="002C7F7A" w:rsidP="002C7F7A">
      <w:r>
        <w:t xml:space="preserve">V spoločnosti je vypracovaná smernica, ktorej </w:t>
      </w:r>
      <w:r w:rsidR="00C006D6">
        <w:t>s</w:t>
      </w:r>
      <w:r>
        <w:t>účasťou je transferové oceňovanie spoločnosti.</w:t>
      </w:r>
    </w:p>
    <w:p w14:paraId="74C329A8" w14:textId="77777777" w:rsidR="00ED266F" w:rsidRDefault="00ED266F" w:rsidP="009D3F55">
      <w:pPr>
        <w:pStyle w:val="Nadpis3"/>
        <w:numPr>
          <w:ilvl w:val="0"/>
          <w:numId w:val="4"/>
        </w:numPr>
      </w:pPr>
      <w:r>
        <w:t>Výdavky budúcich období a výnosy budúcich období</w:t>
      </w:r>
    </w:p>
    <w:p w14:paraId="74C329A9" w14:textId="77777777" w:rsidR="00ED266F" w:rsidRDefault="00ED266F" w:rsidP="00ED266F">
      <w:r>
        <w:t>Výdavky budúcich období a výnosy budúcich období sa vykazujú vo výške, ktorá je potrebná na dodržanie zásady vecnej a časovej súvislosti s účtovným obdobím.</w:t>
      </w:r>
    </w:p>
    <w:p w14:paraId="74C329AA" w14:textId="77777777" w:rsidR="00E61AA8" w:rsidRDefault="00E61AA8" w:rsidP="00ED266F"/>
    <w:p w14:paraId="74C329AB" w14:textId="77777777" w:rsidR="00E61AA8" w:rsidRPr="008A1F47" w:rsidRDefault="00E61AA8" w:rsidP="00E61AA8">
      <w:pPr>
        <w:pStyle w:val="Odsekzoznamu"/>
        <w:numPr>
          <w:ilvl w:val="0"/>
          <w:numId w:val="4"/>
        </w:numPr>
        <w:rPr>
          <w:b/>
        </w:rPr>
      </w:pPr>
      <w:r w:rsidRPr="008A1F47">
        <w:rPr>
          <w:b/>
        </w:rPr>
        <w:t>Emisné kvóty</w:t>
      </w:r>
    </w:p>
    <w:p w14:paraId="74C329AC" w14:textId="77777777" w:rsidR="00E61AA8" w:rsidRDefault="00E61AA8" w:rsidP="00E61AA8">
      <w:pPr>
        <w:spacing w:before="0"/>
        <w:ind w:left="214"/>
        <w:rPr>
          <w:szCs w:val="20"/>
        </w:rPr>
      </w:pPr>
      <w:r>
        <w:t xml:space="preserve">  Bezodplatne pripísaný </w:t>
      </w:r>
      <w:r w:rsidRPr="009D3F55">
        <w:rPr>
          <w:szCs w:val="20"/>
        </w:rPr>
        <w:t xml:space="preserve">proporčný podiel emisných kvót v ocenení reprodukčnou obstarávacou cenou sa </w:t>
      </w:r>
      <w:r>
        <w:rPr>
          <w:szCs w:val="20"/>
        </w:rPr>
        <w:t xml:space="preserve">  </w:t>
      </w:r>
    </w:p>
    <w:p w14:paraId="74C329AD" w14:textId="77777777" w:rsidR="00E61AA8" w:rsidRDefault="00E61AA8" w:rsidP="00E61AA8">
      <w:pPr>
        <w:spacing w:before="0"/>
        <w:ind w:left="214"/>
        <w:rPr>
          <w:szCs w:val="20"/>
        </w:rPr>
      </w:pPr>
      <w:r>
        <w:rPr>
          <w:szCs w:val="20"/>
        </w:rPr>
        <w:t xml:space="preserve">  </w:t>
      </w:r>
      <w:r w:rsidRPr="009D3F55">
        <w:rPr>
          <w:szCs w:val="20"/>
        </w:rPr>
        <w:t xml:space="preserve">účtuje v prospech výnosov budúcich období. Zúčtovanie výnosov budúcich období sa uskutočňuje v časovej </w:t>
      </w:r>
    </w:p>
    <w:p w14:paraId="74C329AE" w14:textId="77777777" w:rsidR="00E61AA8" w:rsidRDefault="00E61AA8" w:rsidP="00E61AA8">
      <w:pPr>
        <w:spacing w:before="0"/>
        <w:ind w:left="214"/>
        <w:rPr>
          <w:szCs w:val="20"/>
        </w:rPr>
      </w:pPr>
      <w:r>
        <w:rPr>
          <w:szCs w:val="20"/>
        </w:rPr>
        <w:t xml:space="preserve">  </w:t>
      </w:r>
      <w:r w:rsidRPr="009D3F55">
        <w:rPr>
          <w:szCs w:val="20"/>
        </w:rPr>
        <w:t xml:space="preserve">a vecnej súvislosti s použitím bezodplatne pripísaných emisných kvót z dôvodu ich predaja alebo tvorby </w:t>
      </w:r>
    </w:p>
    <w:p w14:paraId="74C329AF" w14:textId="77777777" w:rsidR="00E61AA8" w:rsidRDefault="00E61AA8" w:rsidP="00E61AA8">
      <w:pPr>
        <w:spacing w:before="0"/>
        <w:ind w:left="214"/>
        <w:rPr>
          <w:szCs w:val="20"/>
        </w:rPr>
      </w:pPr>
      <w:r>
        <w:rPr>
          <w:szCs w:val="20"/>
        </w:rPr>
        <w:t xml:space="preserve">  </w:t>
      </w:r>
      <w:r w:rsidRPr="009D3F55">
        <w:rPr>
          <w:szCs w:val="20"/>
        </w:rPr>
        <w:t>rezervy alebo splnenia povinnosti odovzdania emisných kvót.</w:t>
      </w:r>
    </w:p>
    <w:p w14:paraId="74C329B0" w14:textId="77777777" w:rsidR="00E61AA8" w:rsidRDefault="00E61AA8" w:rsidP="00E61AA8">
      <w:pPr>
        <w:spacing w:before="0"/>
        <w:ind w:left="214"/>
        <w:rPr>
          <w:szCs w:val="20"/>
        </w:rPr>
      </w:pPr>
      <w:r w:rsidRPr="009D3F55">
        <w:rPr>
          <w:szCs w:val="20"/>
        </w:rPr>
        <w:br/>
      </w:r>
      <w:r>
        <w:rPr>
          <w:szCs w:val="20"/>
        </w:rPr>
        <w:t xml:space="preserve">  </w:t>
      </w:r>
      <w:r w:rsidRPr="009D3F55">
        <w:rPr>
          <w:szCs w:val="20"/>
        </w:rPr>
        <w:t>Nakúpené emisné kvóty sa oceňujú obstarávacou cenou.</w:t>
      </w:r>
    </w:p>
    <w:p w14:paraId="74C329B1" w14:textId="77777777" w:rsidR="00E61AA8" w:rsidRDefault="00E61AA8" w:rsidP="00E61AA8"/>
    <w:p w14:paraId="74C329B2" w14:textId="77777777" w:rsidR="00E61AA8" w:rsidRPr="008A1F47" w:rsidRDefault="00E61AA8" w:rsidP="00E61AA8">
      <w:pPr>
        <w:pStyle w:val="Odsekzoznamu"/>
        <w:numPr>
          <w:ilvl w:val="0"/>
          <w:numId w:val="4"/>
        </w:numPr>
        <w:rPr>
          <w:b/>
        </w:rPr>
      </w:pPr>
      <w:r w:rsidRPr="008A1F47">
        <w:rPr>
          <w:b/>
        </w:rPr>
        <w:t>Dotácia zo štátneho rozpočtu</w:t>
      </w:r>
    </w:p>
    <w:p w14:paraId="74C329B3" w14:textId="77777777" w:rsidR="00E61AA8" w:rsidRDefault="00E61AA8" w:rsidP="00E61AA8">
      <w:r>
        <w:t xml:space="preserve">O nároku na dotácie zo štátneho rozpočtu sa účtuje ak je takmer isté, že na základe splnených podmienok na poskytnutie dotácie sa spoločnosti daná dotácia poskytne. Dotácie na hospodársku </w:t>
      </w:r>
      <w:r w:rsidR="009D0EED">
        <w:t>činnosť</w:t>
      </w:r>
      <w:r>
        <w:t xml:space="preserve"> UJ sa najskôr vykazujú ako výnosy budúcich období a do výkazu ziskov a strát sa rozpúšťajú ako výnosy z hospodárskej </w:t>
      </w:r>
      <w:r>
        <w:lastRenderedPageBreak/>
        <w:t>činnosti v časovej a vecnej súvislosti s vynaložením nákladov na príslušný účet. Dotácia na obstarávanie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74C329B5" w14:textId="77777777" w:rsidR="00ED266F" w:rsidRPr="0005622D" w:rsidRDefault="009D0EED" w:rsidP="009D0EED">
      <w:pPr>
        <w:pStyle w:val="Nadpis3"/>
        <w:numPr>
          <w:ilvl w:val="0"/>
          <w:numId w:val="4"/>
        </w:numPr>
      </w:pPr>
      <w:r>
        <w:t>P</w:t>
      </w:r>
      <w:r w:rsidR="00ED266F" w:rsidRPr="0005622D">
        <w:t>renájom</w:t>
      </w:r>
      <w:r>
        <w:t xml:space="preserve"> (lízing)</w:t>
      </w:r>
    </w:p>
    <w:p w14:paraId="74C329B6" w14:textId="77777777" w:rsidR="00ED266F" w:rsidRPr="0005622D" w:rsidRDefault="00ED266F" w:rsidP="00ED266F">
      <w:r w:rsidRPr="0005622D">
        <w:t>Majetok prenajatý do 31.12.2003  na základe operatívneho leasingu vykazuje ako svoj majetok jeho vlastník, nie nájomca.</w:t>
      </w:r>
    </w:p>
    <w:p w14:paraId="74C329B7" w14:textId="77777777" w:rsidR="00ED266F" w:rsidRDefault="00ED266F" w:rsidP="00ED266F">
      <w:r>
        <w:t xml:space="preserve">Finančný prenájom je obstaranie dlhodobého hmotného majetku na základe nájomnej zmluvy s dojednaným právom kúpy prenajatej veci za dohodnuté platby počas dohodnutej doby nájmu. Majetok prenajatý formou finančného prenájmu  vykazuje ako svoj majetok a odpisuje ho jeho nájomca, nie vlastník. </w:t>
      </w:r>
    </w:p>
    <w:p w14:paraId="74C329B8" w14:textId="77777777" w:rsidR="00ED266F" w:rsidRDefault="00ED266F" w:rsidP="00ED266F">
      <w:r>
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</w:r>
    </w:p>
    <w:p w14:paraId="74C329B9" w14:textId="77777777" w:rsidR="00ED266F" w:rsidRDefault="00ED266F" w:rsidP="00ED266F">
      <w:r>
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</w:t>
      </w:r>
    </w:p>
    <w:p w14:paraId="74C329BA" w14:textId="77777777" w:rsidR="00ED266F" w:rsidRDefault="00ED266F" w:rsidP="008A1F47">
      <w:pPr>
        <w:pStyle w:val="Nadpis3"/>
        <w:numPr>
          <w:ilvl w:val="0"/>
          <w:numId w:val="4"/>
        </w:numPr>
      </w:pPr>
      <w:r>
        <w:t>Odložené dane</w:t>
      </w:r>
    </w:p>
    <w:p w14:paraId="74C329BB" w14:textId="77777777" w:rsidR="00ED266F" w:rsidRDefault="00ED266F" w:rsidP="00ED266F">
      <w:r>
        <w:t xml:space="preserve">Odložené dane (odložená daňová pohľadávka a odložený daňový záväzok) sa vzťahujú na: </w:t>
      </w:r>
    </w:p>
    <w:p w14:paraId="74C329BC" w14:textId="77777777" w:rsidR="00ED266F" w:rsidRDefault="00ED266F" w:rsidP="00ED266F">
      <w:pPr>
        <w:ind w:left="720" w:hanging="380"/>
      </w:pPr>
      <w:r>
        <w:t>a)</w:t>
      </w:r>
      <w:r>
        <w:tab/>
        <w:t>dočasné rozdiely medzi účtovnou hodnotou majetku a účtovnou hodnotou záväzkov vykázanou v súvahe a ich daňovou základňou,</w:t>
      </w:r>
    </w:p>
    <w:p w14:paraId="74C329BD" w14:textId="77777777" w:rsidR="00ED266F" w:rsidRPr="00F21241" w:rsidRDefault="00ED266F" w:rsidP="00ED266F">
      <w:pPr>
        <w:ind w:left="720" w:hanging="360"/>
      </w:pPr>
      <w:r w:rsidRPr="00F21241">
        <w:t>b)</w:t>
      </w:r>
      <w:r w:rsidRPr="00F21241">
        <w:tab/>
        <w:t>možnosti umorovať daňovú stratu v budúcnosti, pod ktorou sa rozumie možnosť odpočítať daňovú stratu od základu dane v budúcnosti,</w:t>
      </w:r>
    </w:p>
    <w:p w14:paraId="74C329BE" w14:textId="77777777" w:rsidR="00ED266F" w:rsidRPr="00F21241" w:rsidRDefault="00ED266F" w:rsidP="00ED266F">
      <w:r w:rsidRPr="00F21241">
        <w:t>c)</w:t>
      </w:r>
      <w:r w:rsidRPr="00F21241">
        <w:tab/>
        <w:t>možnosti previesť nevyužité daňové odpočty a iné daňové nároky do budúcich období.</w:t>
      </w:r>
    </w:p>
    <w:p w14:paraId="74C329BF" w14:textId="77777777" w:rsidR="00ED266F" w:rsidRDefault="008A1F47" w:rsidP="009D0EED">
      <w:pPr>
        <w:pStyle w:val="Nadpis3"/>
        <w:numPr>
          <w:ilvl w:val="0"/>
          <w:numId w:val="0"/>
        </w:numPr>
        <w:ind w:left="340"/>
      </w:pPr>
      <w:r>
        <w:t xml:space="preserve">s) </w:t>
      </w:r>
      <w:r w:rsidR="00ED266F">
        <w:t>Cudzia mena</w:t>
      </w:r>
    </w:p>
    <w:p w14:paraId="74C329C0" w14:textId="77777777" w:rsidR="00ED266F" w:rsidRDefault="00ED266F" w:rsidP="00ED266F">
      <w:r w:rsidRPr="006F2197">
        <w:t xml:space="preserve">Majetok a záväzky vyjadrené v cudzej mene sa </w:t>
      </w:r>
      <w:r w:rsidR="00E553A9">
        <w:t xml:space="preserve">ku dňu uskutočnenia účtovného prípadu </w:t>
      </w:r>
      <w:r w:rsidRPr="006F2197">
        <w:t xml:space="preserve">prepočítavajú na </w:t>
      </w:r>
      <w:r w:rsidR="00E553A9">
        <w:t>menu euro</w:t>
      </w:r>
      <w:r w:rsidRPr="006F2197">
        <w:t xml:space="preserve"> referenčným výmenným kurzom určeným a vyhláseným Európskou centrálnou bankou alebo NBS v deň predchádzajúci dňu uskutočnenia účtovného prípadu alebo v iný deň, ak to ustanovuje osobitný predpis a v deň, ku ktorému sa zostavuje účtovná závierka. </w:t>
      </w:r>
    </w:p>
    <w:p w14:paraId="74C329C1" w14:textId="77777777" w:rsidR="00ED266F" w:rsidRDefault="00ED266F" w:rsidP="00ED266F">
      <w:r>
        <w:t>Na ocenenie prírastku cudzej meny nakúpenej za euro sa použije kurz, za ktorý bola táto cudzia mena nakúpená.</w:t>
      </w:r>
    </w:p>
    <w:p w14:paraId="74C329C2" w14:textId="77777777" w:rsidR="00ED266F" w:rsidRDefault="00ED266F" w:rsidP="00ED266F"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74C329C3" w14:textId="77777777" w:rsidR="00ED266F" w:rsidRDefault="00ED266F" w:rsidP="00ED266F"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  <w:r>
        <w:cr/>
      </w:r>
    </w:p>
    <w:p w14:paraId="74C329C4" w14:textId="77777777" w:rsidR="00C92955" w:rsidRDefault="00ED266F" w:rsidP="00ED266F">
      <w:r w:rsidRPr="006F2197">
        <w:t xml:space="preserve">Prijaté a poskytnuté preddavky v cudzej mene </w:t>
      </w:r>
      <w:r w:rsidR="00E553A9">
        <w:t xml:space="preserve">prostredníctvom účtu vedeného v tejto cudzej mene </w:t>
      </w:r>
      <w:r w:rsidRPr="006F2197">
        <w:t>sa</w:t>
      </w:r>
      <w:r w:rsidR="00E553A9">
        <w:t xml:space="preserve"> prepočítavajú na menu euro referenčným výmenným kurzom určeným a vyhláseným Európskou centrálnou bankou</w:t>
      </w:r>
      <w:r w:rsidR="00C92955">
        <w:t xml:space="preserve"> alebo Národnou bankou Slovenska v deň uskutočnenia účtovného prípadu. Ku dňu , ku ktorému sa zostavuje účtovná závierka, sa už neprepočítavajú. </w:t>
      </w:r>
    </w:p>
    <w:p w14:paraId="74C329C5" w14:textId="77777777" w:rsidR="00ED266F" w:rsidRDefault="00ED266F" w:rsidP="00ED266F">
      <w:r w:rsidRPr="006F2197">
        <w:t xml:space="preserve"> </w:t>
      </w:r>
    </w:p>
    <w:p w14:paraId="74C329C6" w14:textId="77777777" w:rsidR="00ED266F" w:rsidRPr="006F2197" w:rsidRDefault="00ED266F" w:rsidP="00ED266F">
      <w:r>
        <w:t>Prijaté a poskytnuté preddavky v cudzej mene na účet zriadený v eurách a z účtu zriadeného v eurách sa prepočítavajú na menu euro kurzom, za ktorý boli tieto hodnoty nakúpené alebo predané.</w:t>
      </w:r>
    </w:p>
    <w:p w14:paraId="74C329C7" w14:textId="77777777" w:rsidR="00ED266F" w:rsidRPr="006F2197" w:rsidRDefault="00ED266F" w:rsidP="008A1F47">
      <w:pPr>
        <w:pStyle w:val="Nadpis3"/>
        <w:numPr>
          <w:ilvl w:val="0"/>
          <w:numId w:val="5"/>
        </w:numPr>
      </w:pPr>
      <w:r w:rsidRPr="006F2197">
        <w:t>Výnosy</w:t>
      </w:r>
    </w:p>
    <w:p w14:paraId="74C329C8" w14:textId="77777777" w:rsidR="00ED266F" w:rsidRDefault="00ED266F" w:rsidP="00ED266F">
      <w:r>
        <w:t xml:space="preserve">Tržby za vlastné výkony a tovar neobsahujú daň z pridanej hodnoty. Sú tiež znížené o zľavy a zrážky (rabaty, bonusy, skontá, dobropisy a pod.) bez ohľadu na to, či zákazník mal vopred na zľavu nárok, alebo či ide o dodatočne uznanú zľavu. </w:t>
      </w:r>
    </w:p>
    <w:p w14:paraId="74C329C9" w14:textId="77777777" w:rsidR="00ED266F" w:rsidRDefault="00ED266F" w:rsidP="008A1F47">
      <w:pPr>
        <w:pStyle w:val="Nadpis3"/>
        <w:numPr>
          <w:ilvl w:val="0"/>
          <w:numId w:val="5"/>
        </w:numPr>
      </w:pPr>
      <w:r w:rsidRPr="00841922">
        <w:lastRenderedPageBreak/>
        <w:t>Deriváty</w:t>
      </w:r>
    </w:p>
    <w:p w14:paraId="74C329CA" w14:textId="77777777" w:rsidR="00ED266F" w:rsidRPr="00841922" w:rsidRDefault="00ED266F" w:rsidP="00ED266F">
      <w:r w:rsidRPr="00841922">
        <w:t>Deriváty sa oceňujú reálnou hodnotou.</w:t>
      </w:r>
    </w:p>
    <w:p w14:paraId="74C329CB" w14:textId="77777777" w:rsidR="00ED266F" w:rsidRPr="00841922" w:rsidRDefault="00ED266F" w:rsidP="00ED266F">
      <w:r w:rsidRPr="00841922">
        <w:t>Zmeny reálnych hodnôt zabezpečovacích derivátov sa účtujú bez vplyvu na výsledok hospodárenia, priamo do vlastného imania.</w:t>
      </w:r>
    </w:p>
    <w:p w14:paraId="74C329CC" w14:textId="77777777" w:rsidR="00ED266F" w:rsidRPr="00841922" w:rsidRDefault="00ED266F" w:rsidP="00ED266F">
      <w:r w:rsidRPr="00841922">
        <w:t>Zmeny reálnych hodnôt derivátov určených na obchodovanie na tuzemskej burze, zahranič</w:t>
      </w:r>
      <w:r>
        <w:t>nej burze alebo na inom verej</w:t>
      </w:r>
      <w:r w:rsidRPr="00841922">
        <w:t>nom trhu sa účtujú s vplyvom na výsledok hospodárenia.</w:t>
      </w:r>
    </w:p>
    <w:p w14:paraId="74C329CD" w14:textId="77777777" w:rsidR="00ED266F" w:rsidRDefault="00ED266F" w:rsidP="00ED266F">
      <w:r w:rsidRPr="00841922">
        <w:t>Zmeny reálnych hodnôt derivátov určených na obchodovanie na neverejnom trhu sa úč</w:t>
      </w:r>
      <w:r>
        <w:t>tujú bez vplyvu na výsledok hos</w:t>
      </w:r>
      <w:r w:rsidRPr="00841922">
        <w:t>podárenia, priamo do vlastného imania.</w:t>
      </w:r>
    </w:p>
    <w:p w14:paraId="74C329CE" w14:textId="77777777" w:rsidR="00ED266F" w:rsidRDefault="00ED266F" w:rsidP="008A1F47">
      <w:pPr>
        <w:pStyle w:val="Nadpis3"/>
        <w:numPr>
          <w:ilvl w:val="0"/>
          <w:numId w:val="5"/>
        </w:numPr>
      </w:pPr>
      <w:r>
        <w:t>Majetok a záväzky zabezpečené derivátmi</w:t>
      </w:r>
    </w:p>
    <w:p w14:paraId="74C329CF" w14:textId="77777777" w:rsidR="00ED266F" w:rsidRDefault="00ED266F" w:rsidP="00ED266F">
      <w:r>
        <w:t xml:space="preserve">Majetok a záväzky zabezpečené derivátmi sa oceňujú reálnou hodnotou. Zmeny reálnych hodnôt majetku a záväzkov zabezpečených derivátmi sa účtujú bez vplyvu na výsledok hospodárenia, priamo do vlastného imania. </w:t>
      </w:r>
      <w:r>
        <w:cr/>
      </w:r>
    </w:p>
    <w:p w14:paraId="74C329D0" w14:textId="77777777" w:rsidR="00ED266F" w:rsidRDefault="00C92955" w:rsidP="00ED266F">
      <w:pPr>
        <w:pStyle w:val="Nadpis2"/>
      </w:pPr>
      <w:r>
        <w:t>3</w:t>
      </w:r>
      <w:r w:rsidR="00ED266F">
        <w:t>.    Spôsob zostavenia odpisového plánu pre dlhodobý  majetok</w:t>
      </w:r>
    </w:p>
    <w:p w14:paraId="74C329D1" w14:textId="77777777" w:rsidR="00ED266F" w:rsidRDefault="00ED266F" w:rsidP="00ED266F">
      <w:r>
        <w:t>Dlhodobý nehmotný majetok, ktorého obstarávacia cena je vyššia ako 2.400,00 € a doba použiteľnosti je dlhšia ako jeden rok spoločnosť eviduje vo svojom majetku a odpisuje podľa rozhodnutia účtovnej jednotky max. po dobu 60 mesiacov od mesiaca zaradenia do užívania.</w:t>
      </w:r>
    </w:p>
    <w:p w14:paraId="74C329D2" w14:textId="77777777" w:rsidR="00ED266F" w:rsidRDefault="00ED266F" w:rsidP="00ED266F">
      <w:pPr>
        <w:pStyle w:val="Prklady"/>
        <w:rPr>
          <w:i w:val="0"/>
          <w:sz w:val="20"/>
          <w:szCs w:val="20"/>
        </w:rPr>
      </w:pPr>
      <w:r w:rsidRPr="00F66605">
        <w:rPr>
          <w:i w:val="0"/>
          <w:sz w:val="20"/>
          <w:szCs w:val="20"/>
        </w:rPr>
        <w:t>Spoločnosť neved</w:t>
      </w:r>
      <w:r>
        <w:rPr>
          <w:i w:val="0"/>
          <w:sz w:val="20"/>
          <w:szCs w:val="20"/>
        </w:rPr>
        <w:t xml:space="preserve">ie kategóriu drobného dlhodobého nehmotného </w:t>
      </w:r>
      <w:r w:rsidRPr="00F66605">
        <w:rPr>
          <w:i w:val="0"/>
          <w:sz w:val="20"/>
          <w:szCs w:val="20"/>
        </w:rPr>
        <w:t xml:space="preserve">majetku. </w:t>
      </w:r>
      <w:r>
        <w:rPr>
          <w:i w:val="0"/>
          <w:sz w:val="20"/>
          <w:szCs w:val="20"/>
        </w:rPr>
        <w:t>Neh</w:t>
      </w:r>
      <w:r w:rsidRPr="00F66605">
        <w:rPr>
          <w:i w:val="0"/>
          <w:sz w:val="20"/>
          <w:szCs w:val="20"/>
        </w:rPr>
        <w:t xml:space="preserve">motný majetok, ktorého obstarávacia cena je </w:t>
      </w:r>
      <w:r>
        <w:rPr>
          <w:i w:val="0"/>
          <w:sz w:val="20"/>
          <w:szCs w:val="20"/>
        </w:rPr>
        <w:t>2.400,00 €</w:t>
      </w:r>
      <w:r w:rsidRPr="00F66605">
        <w:rPr>
          <w:i w:val="0"/>
          <w:sz w:val="20"/>
          <w:szCs w:val="20"/>
        </w:rPr>
        <w:t xml:space="preserve"> a nižšia sa pri obstaraní účtuje priamo do nákladov</w:t>
      </w:r>
      <w:r>
        <w:rPr>
          <w:i w:val="0"/>
          <w:sz w:val="20"/>
          <w:szCs w:val="20"/>
        </w:rPr>
        <w:t xml:space="preserve"> na služby.</w:t>
      </w:r>
    </w:p>
    <w:p w14:paraId="74C329D3" w14:textId="77777777" w:rsidR="00ED266F" w:rsidRDefault="00C92955" w:rsidP="00ED266F">
      <w:r>
        <w:t xml:space="preserve">Odpisy dlhodobého </w:t>
      </w:r>
      <w:proofErr w:type="spellStart"/>
      <w:r>
        <w:t>ne</w:t>
      </w:r>
      <w:proofErr w:type="spellEnd"/>
      <w:r>
        <w:t xml:space="preserve"> hmotného majetku sú stanovené vychádzajúc z predpokladanej doby jeho používania a predpokladaného priebehu jeho opotrebenia. Odpisovať sa začína prvým dňom mesiaca nasledujúcom po uvedení dlhodobého majetku do používania. Drobný dlhodobý nehmotný majetok, ktorého obstarávacia cena (resp. vlastné náklady) je 2.400,00 € a nižšia, sa odpisuje jednorazovo pri uvedení do používania</w:t>
      </w:r>
    </w:p>
    <w:p w14:paraId="74C329D4" w14:textId="77777777" w:rsidR="00C92955" w:rsidRDefault="00C92955" w:rsidP="00ED266F"/>
    <w:p w14:paraId="74C329D5" w14:textId="77777777" w:rsidR="00ED266F" w:rsidRPr="00E72C85" w:rsidRDefault="00ED266F" w:rsidP="00ED266F">
      <w:pPr>
        <w:rPr>
          <w:i/>
        </w:rPr>
      </w:pPr>
      <w:r>
        <w:t xml:space="preserve">Dlhodobý hmotný majetok, ktorého obstarávacia cena je vyššia  ako 1.700,00 € a doba použiteľnosti je dlhšia ako jeden rok sa zaradí do jednej zo </w:t>
      </w:r>
      <w:r w:rsidR="00A36EAD">
        <w:t>šiestich</w:t>
      </w:r>
      <w:r>
        <w:t xml:space="preserve">  odpisových skupín, kde doba odpisovania je stanovená v rozpätí od 4 do </w:t>
      </w:r>
      <w:r w:rsidR="00A36EAD">
        <w:t>4</w:t>
      </w:r>
      <w:r>
        <w:t>0 rokov</w:t>
      </w:r>
      <w:r w:rsidRPr="00E72C85">
        <w:rPr>
          <w:i/>
        </w:rPr>
        <w:t xml:space="preserve">. </w:t>
      </w:r>
      <w:r w:rsidRPr="00E72C85">
        <w:rPr>
          <w:iCs/>
          <w:szCs w:val="20"/>
        </w:rPr>
        <w:t xml:space="preserve">Dlhodobý hmotný majetok, ktorého obstarávacia cena je </w:t>
      </w:r>
      <w:r>
        <w:rPr>
          <w:iCs/>
          <w:szCs w:val="20"/>
        </w:rPr>
        <w:t>1.700,00 €</w:t>
      </w:r>
      <w:r w:rsidRPr="00E72C85">
        <w:rPr>
          <w:iCs/>
          <w:szCs w:val="20"/>
        </w:rPr>
        <w:t xml:space="preserve"> a nižšia sa pri obstaraní a zaradení do užívania účtuje priamo do nákladov na účet 501– Spotreba materiálu</w:t>
      </w:r>
    </w:p>
    <w:p w14:paraId="74C329D6" w14:textId="77777777" w:rsidR="00C92955" w:rsidRDefault="00C92955" w:rsidP="00C92955">
      <w:r>
        <w:t xml:space="preserve">Odpisy dlhodobého hmotného majetku sú stanovené vychádzajúc z predpokladanej doby jeho používania a predpokladaného priebehu jeho opotrebenia. Odpisovať sa začína v mesiaci, ktorým bol dlhodobý majetok uvedený do používania. O dlhodobom hmotnom majetku, ktorého obstarávacia cena je  1.700,00 € a nižšia, sa účtuje ako o zásobách. </w:t>
      </w:r>
    </w:p>
    <w:p w14:paraId="74C329D7" w14:textId="77777777" w:rsidR="00C92955" w:rsidRDefault="00C92955" w:rsidP="00C92955">
      <w:r>
        <w:t xml:space="preserve">Odpisy dlhodobého </w:t>
      </w:r>
      <w:proofErr w:type="spellStart"/>
      <w:r>
        <w:t>ne</w:t>
      </w:r>
      <w:proofErr w:type="spellEnd"/>
      <w:r>
        <w:t xml:space="preserve"> hmotného majetku sú stanovené vychádzajúc z predpokladanej doby jeho používania a predpokladaného priebehu jeho opotrebenia. Odpisovať sa začína prvým dňom mesiaca nasledujúcom po uvedení dlhodobého majetku do používania. Drobný dlhodobý nehmotný majetok, ktorého obstarávacia cena (resp. vlastné náklady) je 2.400,00 € a nižšia, sa odpisuje jednorazovo pri uvedení do používania. </w:t>
      </w:r>
    </w:p>
    <w:p w14:paraId="74C329D8" w14:textId="77777777" w:rsidR="00C92955" w:rsidRDefault="00C92955" w:rsidP="00C92955">
      <w:pPr>
        <w:pStyle w:val="Zarkazkladnhotextu"/>
      </w:pPr>
      <w:r>
        <w:t>Dlhodobý nehmotný a hmotný majetok vytvorený vlastnou činnosťou spoločnosť nevytvárala a ani neeviduje v majetku.</w:t>
      </w:r>
    </w:p>
    <w:p w14:paraId="74C329D9" w14:textId="77777777" w:rsidR="00C92955" w:rsidRDefault="00C92955" w:rsidP="00C92955">
      <w:r>
        <w:t>Toto ocenenie sa upravuje pri znížení  úžitkovej hodnoty dlhodobého nehmotného a hmotného  majetku  zistené inventarizáciou tvorbou opravnej položky.</w:t>
      </w:r>
    </w:p>
    <w:p w14:paraId="74C329DA" w14:textId="77777777" w:rsidR="00ED266F" w:rsidRDefault="00ED266F" w:rsidP="00ED266F">
      <w:r>
        <w:t xml:space="preserve">Účtovné odpisy dlhodobého majetku sa účtujú do nákladov na základe odpisového plánu. Výška účtovných odpisov je vypočítaná vo väzbe na obstarávaciu cenu a stanovenú dobu odpisovania. </w:t>
      </w:r>
    </w:p>
    <w:p w14:paraId="74C329DB" w14:textId="77777777" w:rsidR="00ED266F" w:rsidRDefault="00ED266F" w:rsidP="00ED266F">
      <w:pPr>
        <w:pStyle w:val="Prklady"/>
        <w:rPr>
          <w:i w:val="0"/>
          <w:iCs w:val="0"/>
          <w:sz w:val="20"/>
          <w:szCs w:val="20"/>
        </w:rPr>
      </w:pPr>
    </w:p>
    <w:p w14:paraId="74C329DC" w14:textId="77777777" w:rsidR="00ED266F" w:rsidRDefault="00ED266F" w:rsidP="00ED266F">
      <w:pPr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21" w:name="_MON_1362476768"/>
    <w:bookmarkEnd w:id="21"/>
    <w:bookmarkStart w:id="22" w:name="_MON_1362833254"/>
    <w:bookmarkEnd w:id="22"/>
    <w:p w14:paraId="74C329DD" w14:textId="2D07EC76" w:rsidR="00ED266F" w:rsidRDefault="00F93C50" w:rsidP="00ED266F">
      <w:r w:rsidRPr="006278B3">
        <w:object w:dxaOrig="9141" w:dyaOrig="2441" w14:anchorId="74C32ADE">
          <v:shape id="_x0000_i1027" type="#_x0000_t75" style="width:441.3pt;height:128.9pt" o:ole="" fillcolor="window">
            <v:imagedata r:id="rId11" o:title=""/>
          </v:shape>
          <o:OLEObject Type="Embed" ProgID="Excel.Sheet.8" ShapeID="_x0000_i1027" DrawAspect="Content" ObjectID="_1709098540" r:id="rId12"/>
        </w:object>
      </w:r>
    </w:p>
    <w:p w14:paraId="74C329DE" w14:textId="77777777" w:rsidR="00ED266F" w:rsidRDefault="00ED266F" w:rsidP="00ED266F">
      <w:pPr>
        <w:pStyle w:val="Nadpis1"/>
      </w:pPr>
      <w:bookmarkStart w:id="23" w:name="_Toc530739900"/>
      <w:r>
        <w:t>F.   informácie o údajoch na strane aktív súvahy</w:t>
      </w:r>
      <w:bookmarkEnd w:id="23"/>
    </w:p>
    <w:p w14:paraId="74C329DF" w14:textId="77777777" w:rsidR="00526C7B" w:rsidRDefault="00526C7B" w:rsidP="00ED266F">
      <w:pPr>
        <w:pStyle w:val="Nadpis2"/>
        <w:tabs>
          <w:tab w:val="num" w:pos="360"/>
          <w:tab w:val="num" w:pos="1068"/>
        </w:tabs>
        <w:ind w:left="360" w:hanging="360"/>
      </w:pPr>
      <w:bookmarkStart w:id="24" w:name="_Toc530739901"/>
    </w:p>
    <w:p w14:paraId="74C329E0" w14:textId="77777777" w:rsidR="00ED266F" w:rsidRPr="00C42818" w:rsidRDefault="00ED266F" w:rsidP="00ED266F">
      <w:pPr>
        <w:pStyle w:val="Nadpis2"/>
        <w:tabs>
          <w:tab w:val="num" w:pos="360"/>
          <w:tab w:val="num" w:pos="1068"/>
        </w:tabs>
        <w:ind w:left="360" w:hanging="360"/>
      </w:pPr>
      <w:r w:rsidRPr="00C42818">
        <w:t>Dlhodobý nehmotný majetok a dlhodobý hmotný majetok</w:t>
      </w:r>
      <w:bookmarkEnd w:id="24"/>
    </w:p>
    <w:p w14:paraId="74C329E1" w14:textId="77777777" w:rsidR="00FD0054" w:rsidRDefault="00ED266F" w:rsidP="00ED266F">
      <w:r>
        <w:t xml:space="preserve">Spoločnosť </w:t>
      </w:r>
      <w:r w:rsidR="00FD0054">
        <w:t xml:space="preserve">STASEK SECURITY, </w:t>
      </w:r>
      <w:proofErr w:type="spellStart"/>
      <w:r w:rsidR="00FD0054">
        <w:t>s.r.o</w:t>
      </w:r>
      <w:proofErr w:type="spellEnd"/>
      <w:r w:rsidR="00FD0054">
        <w:t>. nevlastní dlhodobý nehmotný, ani dlhodobý hmotný majetok.</w:t>
      </w:r>
    </w:p>
    <w:p w14:paraId="74C329E2" w14:textId="77777777" w:rsidR="00ED266F" w:rsidRPr="001F2A3F" w:rsidRDefault="00ED266F" w:rsidP="00ED266F">
      <w:pPr>
        <w:pStyle w:val="Nadpis3"/>
        <w:numPr>
          <w:ilvl w:val="0"/>
          <w:numId w:val="0"/>
        </w:numPr>
        <w:ind w:left="340"/>
      </w:pPr>
      <w:r w:rsidRPr="001F2A3F">
        <w:t>b)   Spôsob a výška poistenia dlhodobého majetku</w:t>
      </w:r>
    </w:p>
    <w:p w14:paraId="74C329E3" w14:textId="77777777" w:rsidR="00ED266F" w:rsidRDefault="00FD0054" w:rsidP="00ED266F">
      <w:r>
        <w:t>Pre tento bod nemá spoločnosť obsahovú náplň.</w:t>
      </w:r>
    </w:p>
    <w:p w14:paraId="74C329E4" w14:textId="77777777" w:rsidR="00ED266F" w:rsidRPr="001F2A3F" w:rsidRDefault="00ED266F" w:rsidP="00ED266F">
      <w:pPr>
        <w:pStyle w:val="Nadpis3"/>
        <w:numPr>
          <w:ilvl w:val="0"/>
          <w:numId w:val="0"/>
        </w:numPr>
        <w:ind w:left="340"/>
      </w:pPr>
      <w:r w:rsidRPr="001F2A3F">
        <w:t>c)   Obmedzené práva pri nakladaní s dlhodobým majetkom</w:t>
      </w:r>
    </w:p>
    <w:p w14:paraId="74C329E5" w14:textId="77777777" w:rsidR="00ED266F" w:rsidRDefault="00FD0054" w:rsidP="00ED266F">
      <w:r>
        <w:t>Spoločnosť pre tento bod nemá obsahovú náplň.</w:t>
      </w:r>
    </w:p>
    <w:p w14:paraId="74C329E6" w14:textId="77777777" w:rsidR="00ED266F" w:rsidRDefault="00ED266F" w:rsidP="00ED266F">
      <w:pPr>
        <w:pStyle w:val="Nadpis2"/>
        <w:tabs>
          <w:tab w:val="num" w:pos="360"/>
        </w:tabs>
        <w:ind w:left="360" w:hanging="360"/>
      </w:pPr>
      <w:bookmarkStart w:id="25" w:name="_Toc530739902"/>
      <w:r>
        <w:t>Dlhodobý finančný majetok</w:t>
      </w:r>
      <w:bookmarkEnd w:id="25"/>
    </w:p>
    <w:p w14:paraId="74C329E7" w14:textId="77777777" w:rsidR="00ED266F" w:rsidRDefault="00ED266F" w:rsidP="00ED266F">
      <w:pPr>
        <w:pStyle w:val="Prklady"/>
        <w:ind w:left="360"/>
        <w:rPr>
          <w:i w:val="0"/>
          <w:sz w:val="20"/>
        </w:rPr>
      </w:pPr>
      <w:r>
        <w:rPr>
          <w:i w:val="0"/>
          <w:sz w:val="20"/>
        </w:rPr>
        <w:t>Spoločnosť nevlastní žiadne majetkové podiely v iných spoločnostiach.</w:t>
      </w:r>
    </w:p>
    <w:p w14:paraId="74C329E8" w14:textId="77777777" w:rsidR="00ED266F" w:rsidRDefault="00ED266F" w:rsidP="00ED266F">
      <w:pPr>
        <w:pStyle w:val="Nadpis2"/>
        <w:tabs>
          <w:tab w:val="num" w:pos="360"/>
        </w:tabs>
        <w:ind w:left="360" w:hanging="360"/>
      </w:pPr>
      <w:r>
        <w:t>Zásoby</w:t>
      </w:r>
    </w:p>
    <w:p w14:paraId="74C329E9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t>a) Opravné položky k zásobám</w:t>
      </w:r>
    </w:p>
    <w:p w14:paraId="74C329EA" w14:textId="77777777" w:rsidR="00ED266F" w:rsidRDefault="00ED266F" w:rsidP="00ED266F">
      <w:r>
        <w:t>Spoločnosť vo vykazovanom období neúčtovala o opravných položkách k zásobám.</w:t>
      </w:r>
    </w:p>
    <w:p w14:paraId="74C329EB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t>b)  Obmedzené práva k zásobám</w:t>
      </w:r>
    </w:p>
    <w:p w14:paraId="74C329EC" w14:textId="77777777" w:rsidR="00ED266F" w:rsidRPr="0083776D" w:rsidRDefault="00ED266F" w:rsidP="00ED266F">
      <w:r w:rsidRPr="0083776D">
        <w:t>Na zásoby nie je zriadené žiadne záložné právo.</w:t>
      </w:r>
    </w:p>
    <w:p w14:paraId="74C329ED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 w:rsidRPr="00A312A6">
        <w:t>c)   Poistenie zásob</w:t>
      </w:r>
    </w:p>
    <w:p w14:paraId="74C329EE" w14:textId="77777777" w:rsidR="00FD0054" w:rsidRDefault="00FD0054" w:rsidP="00FD0054">
      <w:r>
        <w:t>Pre tento bod nemá spoločnosť obsahovú náplň.</w:t>
      </w:r>
    </w:p>
    <w:p w14:paraId="74C329EF" w14:textId="77777777" w:rsidR="00ED266F" w:rsidRDefault="00ED266F" w:rsidP="00ED266F">
      <w:pPr>
        <w:pStyle w:val="Nadpis2"/>
        <w:tabs>
          <w:tab w:val="num" w:pos="360"/>
        </w:tabs>
        <w:ind w:left="360" w:hanging="360"/>
      </w:pPr>
      <w:bookmarkStart w:id="26" w:name="_Toc530739904"/>
      <w:r>
        <w:t>Údaje o zákazkovej výrobe</w:t>
      </w:r>
      <w:bookmarkEnd w:id="26"/>
    </w:p>
    <w:p w14:paraId="74C329F0" w14:textId="77777777" w:rsidR="00ED266F" w:rsidRDefault="00ED266F" w:rsidP="00ED266F">
      <w:r>
        <w:t>Spoločnosť nemá vecnú náplň.</w:t>
      </w:r>
    </w:p>
    <w:p w14:paraId="74C329F1" w14:textId="77777777" w:rsidR="00ED266F" w:rsidRPr="00EE2D8D" w:rsidRDefault="00ED266F" w:rsidP="00ED266F"/>
    <w:p w14:paraId="74C329F2" w14:textId="77777777" w:rsidR="00ED266F" w:rsidRPr="0007386C" w:rsidRDefault="00ED266F" w:rsidP="00ED266F">
      <w:pPr>
        <w:tabs>
          <w:tab w:val="num" w:pos="360"/>
        </w:tabs>
        <w:ind w:left="360" w:hanging="360"/>
        <w:rPr>
          <w:b/>
          <w:sz w:val="22"/>
          <w:szCs w:val="22"/>
        </w:rPr>
      </w:pPr>
      <w:r w:rsidRPr="0007386C">
        <w:rPr>
          <w:b/>
          <w:sz w:val="22"/>
          <w:szCs w:val="22"/>
        </w:rPr>
        <w:t>Pohľadávky</w:t>
      </w:r>
    </w:p>
    <w:p w14:paraId="74C329F3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t>a)   Opravné položky k pohľadávkam</w:t>
      </w:r>
    </w:p>
    <w:p w14:paraId="74C329F4" w14:textId="0CBD04AB" w:rsidR="00ED266F" w:rsidRDefault="00ED266F" w:rsidP="00ED266F">
      <w:r w:rsidRPr="00056B1F">
        <w:t xml:space="preserve">Spoločnosť </w:t>
      </w:r>
      <w:r w:rsidR="00DE6604">
        <w:t>ne</w:t>
      </w:r>
      <w:r w:rsidRPr="00056B1F">
        <w:t xml:space="preserve">tvorila opravnú položku k pohľadávkam z obchodného styku </w:t>
      </w:r>
    </w:p>
    <w:p w14:paraId="74C329F5" w14:textId="77777777" w:rsidR="003B6A00" w:rsidRDefault="003B6A00" w:rsidP="003B6A00">
      <w:pPr>
        <w:pBdr>
          <w:bottom w:val="single" w:sz="4" w:space="1" w:color="auto"/>
        </w:pBdr>
      </w:pPr>
    </w:p>
    <w:p w14:paraId="74C329F6" w14:textId="54F15E2B" w:rsidR="003B6A00" w:rsidRPr="00597A12" w:rsidRDefault="003B6A00" w:rsidP="003B6A00">
      <w:pPr>
        <w:pBdr>
          <w:bottom w:val="single" w:sz="4" w:space="1" w:color="auto"/>
        </w:pBdr>
      </w:pPr>
      <w:r>
        <w:t>Opravná položka k pohľadávke</w:t>
      </w:r>
      <w:r>
        <w:tab/>
      </w:r>
      <w:r>
        <w:tab/>
      </w:r>
      <w:r w:rsidRPr="00597A12">
        <w:t xml:space="preserve">                          31.12.20</w:t>
      </w:r>
      <w:r w:rsidR="00E27DAF">
        <w:t>2</w:t>
      </w:r>
      <w:r w:rsidR="007874E7">
        <w:t>1</w:t>
      </w:r>
      <w:r w:rsidRPr="00597A12">
        <w:t xml:space="preserve">                            31.12.20</w:t>
      </w:r>
      <w:r w:rsidR="007874E7">
        <w:t>20</w:t>
      </w:r>
    </w:p>
    <w:p w14:paraId="74C329F7" w14:textId="1BADB207" w:rsidR="003B6A00" w:rsidRPr="00597A12" w:rsidRDefault="003B6A00" w:rsidP="003B6A00">
      <w:pPr>
        <w:pStyle w:val="Nadpis3"/>
        <w:numPr>
          <w:ilvl w:val="0"/>
          <w:numId w:val="0"/>
        </w:numPr>
        <w:pBdr>
          <w:bottom w:val="single" w:sz="4" w:space="1" w:color="auto"/>
        </w:pBdr>
        <w:ind w:left="340"/>
        <w:rPr>
          <w:b w:val="0"/>
        </w:rPr>
      </w:pPr>
      <w:r>
        <w:rPr>
          <w:b w:val="0"/>
        </w:rPr>
        <w:t>Opravná položka k pohľadávke z </w:t>
      </w:r>
      <w:proofErr w:type="spellStart"/>
      <w:r>
        <w:rPr>
          <w:b w:val="0"/>
        </w:rPr>
        <w:t>obch.styku</w:t>
      </w:r>
      <w:proofErr w:type="spellEnd"/>
      <w:r w:rsidRPr="00597A12">
        <w:rPr>
          <w:b w:val="0"/>
        </w:rPr>
        <w:tab/>
      </w:r>
      <w:r w:rsidRPr="00597A12">
        <w:rPr>
          <w:b w:val="0"/>
        </w:rPr>
        <w:tab/>
      </w:r>
      <w:r w:rsidRPr="00597A12">
        <w:rPr>
          <w:b w:val="0"/>
        </w:rPr>
        <w:tab/>
      </w:r>
      <w:r w:rsidR="00DE6604">
        <w:rPr>
          <w:b w:val="0"/>
        </w:rPr>
        <w:t>0</w:t>
      </w:r>
      <w:r w:rsidRPr="00597A12">
        <w:rPr>
          <w:b w:val="0"/>
        </w:rPr>
        <w:tab/>
      </w:r>
      <w:r w:rsidRPr="00597A12">
        <w:rPr>
          <w:b w:val="0"/>
        </w:rPr>
        <w:tab/>
      </w:r>
      <w:r w:rsidRPr="00597A12">
        <w:rPr>
          <w:b w:val="0"/>
        </w:rPr>
        <w:tab/>
      </w:r>
      <w:r w:rsidR="00DE6604">
        <w:rPr>
          <w:b w:val="0"/>
        </w:rPr>
        <w:t>0</w:t>
      </w:r>
    </w:p>
    <w:p w14:paraId="74C329F8" w14:textId="4087C5C8" w:rsidR="003B6A00" w:rsidRDefault="003B6A00" w:rsidP="003B6A00">
      <w:r>
        <w:t>Opravná položka k pohľadávkam celkom</w:t>
      </w:r>
      <w:r w:rsidRPr="00597A12">
        <w:tab/>
      </w:r>
      <w:r w:rsidRPr="00597A12">
        <w:tab/>
      </w:r>
      <w:r w:rsidRPr="00597A12">
        <w:tab/>
      </w:r>
      <w:r w:rsidR="00DE6604">
        <w:t>0</w:t>
      </w:r>
      <w:r w:rsidR="00DE6604">
        <w:tab/>
      </w:r>
      <w:r w:rsidRPr="00597A12">
        <w:t xml:space="preserve">    </w:t>
      </w:r>
      <w:r>
        <w:t xml:space="preserve"> </w:t>
      </w:r>
      <w:r w:rsidRPr="00597A12">
        <w:t xml:space="preserve">  </w:t>
      </w:r>
      <w:r w:rsidRPr="00597A12">
        <w:tab/>
      </w:r>
      <w:r w:rsidRPr="00597A12">
        <w:tab/>
      </w:r>
      <w:r w:rsidR="00DE6604">
        <w:t>0</w:t>
      </w:r>
    </w:p>
    <w:p w14:paraId="74C329F9" w14:textId="77777777" w:rsidR="003B6A00" w:rsidRDefault="003B6A00" w:rsidP="00ED266F"/>
    <w:p w14:paraId="74C329FA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lastRenderedPageBreak/>
        <w:t>b)  Veková štruktúra pohľadávok</w:t>
      </w:r>
    </w:p>
    <w:p w14:paraId="74C329FB" w14:textId="77777777" w:rsidR="00ED266F" w:rsidRDefault="00ED266F" w:rsidP="00ED266F">
      <w:r>
        <w:t>Hodnota pohľadávok v lehote splatnosti a po lehote splatnosti  je uvedená v tabuľke</w:t>
      </w:r>
      <w:r w:rsidR="003B6A00">
        <w:t xml:space="preserve"> (časť F. písm. s) prílohy č. 3, tabuľka číslo 15</w:t>
      </w:r>
    </w:p>
    <w:p w14:paraId="74C329FC" w14:textId="77777777" w:rsidR="00FD0054" w:rsidRDefault="00FD0054" w:rsidP="00ED266F"/>
    <w:p w14:paraId="74C329FD" w14:textId="136EC4B1" w:rsidR="00ED266F" w:rsidRPr="00597A12" w:rsidRDefault="00ED266F" w:rsidP="00ED266F">
      <w:pPr>
        <w:pBdr>
          <w:bottom w:val="single" w:sz="4" w:space="1" w:color="auto"/>
        </w:pBdr>
      </w:pPr>
      <w:r w:rsidRPr="00597A12">
        <w:t>Pohľadávky podľa zostatkovej doby splatnosti                          31.12.20</w:t>
      </w:r>
      <w:r w:rsidR="00300209">
        <w:t>2</w:t>
      </w:r>
      <w:r w:rsidR="003D4C6F">
        <w:t>1</w:t>
      </w:r>
      <w:r w:rsidRPr="00597A12">
        <w:t xml:space="preserve">                            31.12.20</w:t>
      </w:r>
      <w:r w:rsidR="003D4C6F">
        <w:t>20</w:t>
      </w:r>
    </w:p>
    <w:p w14:paraId="74C329FE" w14:textId="73D78A15" w:rsidR="00ED266F" w:rsidRPr="00597A12" w:rsidRDefault="00ED266F" w:rsidP="00ED266F">
      <w:pPr>
        <w:pStyle w:val="Nadpis3"/>
        <w:numPr>
          <w:ilvl w:val="0"/>
          <w:numId w:val="0"/>
        </w:numPr>
        <w:ind w:left="340"/>
        <w:rPr>
          <w:b w:val="0"/>
        </w:rPr>
      </w:pPr>
      <w:r w:rsidRPr="00597A12">
        <w:rPr>
          <w:b w:val="0"/>
        </w:rPr>
        <w:t xml:space="preserve">Pohľadávky </w:t>
      </w:r>
      <w:r w:rsidR="003B6A00">
        <w:rPr>
          <w:b w:val="0"/>
        </w:rPr>
        <w:t xml:space="preserve">v </w:t>
      </w:r>
      <w:r w:rsidRPr="00597A12">
        <w:rPr>
          <w:b w:val="0"/>
        </w:rPr>
        <w:t xml:space="preserve"> lehote splatnosti</w:t>
      </w:r>
      <w:r w:rsidRPr="00597A12">
        <w:rPr>
          <w:b w:val="0"/>
        </w:rPr>
        <w:tab/>
      </w:r>
      <w:r w:rsidRPr="00597A12">
        <w:rPr>
          <w:b w:val="0"/>
        </w:rPr>
        <w:tab/>
      </w:r>
      <w:r w:rsidRPr="00597A12">
        <w:rPr>
          <w:b w:val="0"/>
        </w:rPr>
        <w:tab/>
      </w:r>
      <w:r w:rsidRPr="00597A12">
        <w:rPr>
          <w:b w:val="0"/>
        </w:rPr>
        <w:tab/>
      </w:r>
      <w:r w:rsidR="00781DEF">
        <w:rPr>
          <w:b w:val="0"/>
        </w:rPr>
        <w:t>0</w:t>
      </w:r>
      <w:r w:rsidRPr="00597A12">
        <w:rPr>
          <w:b w:val="0"/>
        </w:rPr>
        <w:tab/>
      </w:r>
      <w:r w:rsidRPr="00597A12">
        <w:rPr>
          <w:b w:val="0"/>
        </w:rPr>
        <w:tab/>
      </w:r>
      <w:r w:rsidRPr="00597A12">
        <w:rPr>
          <w:b w:val="0"/>
        </w:rPr>
        <w:tab/>
      </w:r>
      <w:r w:rsidR="00B00151">
        <w:rPr>
          <w:b w:val="0"/>
        </w:rPr>
        <w:t>0</w:t>
      </w:r>
    </w:p>
    <w:p w14:paraId="74C329FF" w14:textId="42857012" w:rsidR="00ED266F" w:rsidRPr="00597A12" w:rsidRDefault="00ED266F" w:rsidP="00ED266F">
      <w:pPr>
        <w:pBdr>
          <w:bottom w:val="single" w:sz="12" w:space="1" w:color="auto"/>
        </w:pBdr>
      </w:pPr>
      <w:r w:rsidRPr="00597A12">
        <w:t xml:space="preserve">Pohľadávky </w:t>
      </w:r>
      <w:r w:rsidR="003B6A00">
        <w:t xml:space="preserve">po lehote splatnosti </w:t>
      </w:r>
      <w:r w:rsidR="003B6A00">
        <w:tab/>
      </w:r>
      <w:r w:rsidR="003B6A00">
        <w:tab/>
      </w:r>
      <w:r w:rsidRPr="00597A12">
        <w:tab/>
      </w:r>
      <w:r w:rsidRPr="00597A12">
        <w:tab/>
      </w:r>
      <w:r w:rsidR="00781DEF">
        <w:t>0</w:t>
      </w:r>
      <w:r w:rsidR="00781DEF">
        <w:tab/>
      </w:r>
      <w:r w:rsidRPr="00597A12">
        <w:tab/>
      </w:r>
      <w:r w:rsidRPr="00597A12">
        <w:tab/>
      </w:r>
      <w:r w:rsidR="00B00151">
        <w:t>0</w:t>
      </w:r>
    </w:p>
    <w:p w14:paraId="74C32A00" w14:textId="75F77C02" w:rsidR="00ED266F" w:rsidRDefault="00ED266F" w:rsidP="00ED266F">
      <w:r w:rsidRPr="00597A12">
        <w:t>Krátkodobé pohľadávky spolu</w:t>
      </w:r>
      <w:r w:rsidRPr="00597A12">
        <w:tab/>
      </w:r>
      <w:r w:rsidRPr="00597A12">
        <w:tab/>
      </w:r>
      <w:r w:rsidRPr="00597A12">
        <w:tab/>
      </w:r>
      <w:r w:rsidRPr="00597A12">
        <w:tab/>
      </w:r>
      <w:r w:rsidRPr="00597A12">
        <w:tab/>
      </w:r>
      <w:r w:rsidR="00781DEF">
        <w:t>0</w:t>
      </w:r>
      <w:r w:rsidR="003B6A00">
        <w:tab/>
      </w:r>
      <w:r w:rsidRPr="00597A12">
        <w:t xml:space="preserve">    </w:t>
      </w:r>
      <w:r w:rsidRPr="00597A12">
        <w:tab/>
      </w:r>
      <w:r w:rsidRPr="00597A12">
        <w:tab/>
      </w:r>
      <w:r w:rsidR="00781DEF">
        <w:t>0</w:t>
      </w:r>
    </w:p>
    <w:p w14:paraId="74C32A01" w14:textId="77777777" w:rsidR="00ED266F" w:rsidRDefault="00ED266F" w:rsidP="00ED266F"/>
    <w:p w14:paraId="74C32A02" w14:textId="77777777" w:rsidR="00ED266F" w:rsidRPr="003B75BA" w:rsidRDefault="00ED266F" w:rsidP="00ED266F">
      <w:pPr>
        <w:pStyle w:val="Nadpis3"/>
        <w:numPr>
          <w:ilvl w:val="0"/>
          <w:numId w:val="0"/>
        </w:numPr>
        <w:ind w:left="340"/>
        <w:rPr>
          <w:b w:val="0"/>
        </w:rPr>
      </w:pPr>
      <w:r w:rsidRPr="003B75BA">
        <w:rPr>
          <w:b w:val="0"/>
        </w:rPr>
        <w:t>Pohľadávk</w:t>
      </w:r>
      <w:r>
        <w:rPr>
          <w:b w:val="0"/>
        </w:rPr>
        <w:t xml:space="preserve">y  so zostatkovou dobou </w:t>
      </w:r>
      <w:proofErr w:type="spellStart"/>
      <w:r>
        <w:rPr>
          <w:b w:val="0"/>
        </w:rPr>
        <w:t>splat</w:t>
      </w:r>
      <w:proofErr w:type="spellEnd"/>
      <w:r>
        <w:rPr>
          <w:b w:val="0"/>
        </w:rPr>
        <w:t>. 1 – 5 rokov</w:t>
      </w:r>
      <w:r>
        <w:rPr>
          <w:b w:val="0"/>
        </w:rPr>
        <w:tab/>
      </w:r>
      <w:r>
        <w:rPr>
          <w:b w:val="0"/>
        </w:rPr>
        <w:tab/>
        <w:t>0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0</w:t>
      </w:r>
    </w:p>
    <w:p w14:paraId="74C32A03" w14:textId="77777777" w:rsidR="00ED266F" w:rsidRDefault="00ED266F" w:rsidP="00ED266F">
      <w:pPr>
        <w:pBdr>
          <w:bottom w:val="single" w:sz="12" w:space="1" w:color="auto"/>
        </w:pBdr>
      </w:pPr>
      <w:r>
        <w:t>Pohľadávky so zostatkovou dobou dlhšou ako 5 rokov</w:t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14:paraId="74C32A04" w14:textId="77777777" w:rsidR="00ED266F" w:rsidRDefault="00ED266F" w:rsidP="00ED266F">
      <w:r>
        <w:t>Dlhodobé pohľadávky spolu</w:t>
      </w:r>
      <w:r>
        <w:tab/>
      </w:r>
      <w:r>
        <w:tab/>
      </w:r>
      <w:r>
        <w:tab/>
      </w:r>
      <w:r>
        <w:tab/>
      </w:r>
      <w:r>
        <w:tab/>
        <w:t xml:space="preserve">0      </w:t>
      </w:r>
      <w:r>
        <w:tab/>
      </w:r>
      <w:r>
        <w:tab/>
      </w:r>
      <w:r>
        <w:tab/>
        <w:t>0</w:t>
      </w:r>
    </w:p>
    <w:p w14:paraId="74C32A05" w14:textId="77777777" w:rsidR="00ED266F" w:rsidRPr="003B75BA" w:rsidRDefault="00ED266F" w:rsidP="00ED266F"/>
    <w:p w14:paraId="74C32A06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t>c)  Pohľadávky kryté záložným právom alebo ináč zabezpečené</w:t>
      </w:r>
    </w:p>
    <w:p w14:paraId="74C32A07" w14:textId="77777777" w:rsidR="00ED266F" w:rsidRDefault="00ED266F" w:rsidP="00ED266F">
      <w:r>
        <w:t>Spoločnosť neeviduje pohľadávky kryté záložným právom alebo ináč zabezpečené.</w:t>
      </w:r>
    </w:p>
    <w:p w14:paraId="74C32A08" w14:textId="77777777" w:rsidR="00480306" w:rsidRDefault="00480306" w:rsidP="00ED266F"/>
    <w:p w14:paraId="74C32A09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t>d) Odložená daňová pohľadávka</w:t>
      </w:r>
    </w:p>
    <w:p w14:paraId="74C32A0A" w14:textId="77777777" w:rsidR="00ED266F" w:rsidRDefault="00ED266F" w:rsidP="00ED266F">
      <w:r>
        <w:t>Spoločnosť nemá povinnosť účtovať o odloženej dani.</w:t>
      </w:r>
    </w:p>
    <w:p w14:paraId="74C32A0B" w14:textId="77777777" w:rsidR="00ED266F" w:rsidRDefault="00ED266F" w:rsidP="00ED266F">
      <w:pPr>
        <w:pStyle w:val="Nadpis2"/>
      </w:pPr>
      <w:r>
        <w:t>6.   Finančné účty</w:t>
      </w:r>
    </w:p>
    <w:p w14:paraId="74C32A0C" w14:textId="5BED02D4" w:rsidR="00ED266F" w:rsidRDefault="00ED266F" w:rsidP="00ED266F">
      <w:r>
        <w:t xml:space="preserve">Ako finančné účty sú vykázané peniaze v pokladnici, účty v bankách. Účtami v bankách môže spoločnosť  voľne disponovať. </w:t>
      </w:r>
    </w:p>
    <w:p w14:paraId="0D93D685" w14:textId="521AD90C" w:rsidR="009E6355" w:rsidRPr="00597A12" w:rsidRDefault="009E6355" w:rsidP="009E6355">
      <w:pPr>
        <w:pBdr>
          <w:bottom w:val="single" w:sz="4" w:space="1" w:color="auto"/>
        </w:pBdr>
      </w:pPr>
      <w:r>
        <w:t>Finančné prostriedky</w:t>
      </w:r>
      <w:r>
        <w:tab/>
      </w:r>
      <w:r>
        <w:tab/>
      </w:r>
      <w:r>
        <w:tab/>
      </w:r>
      <w:r>
        <w:tab/>
      </w:r>
      <w:r w:rsidRPr="00597A12">
        <w:t xml:space="preserve">                         31.12.20</w:t>
      </w:r>
      <w:r w:rsidR="00300209">
        <w:t>2</w:t>
      </w:r>
      <w:r w:rsidR="001A55D3">
        <w:t>1</w:t>
      </w:r>
      <w:r w:rsidRPr="00597A12">
        <w:t xml:space="preserve">                            31.12.20</w:t>
      </w:r>
      <w:r w:rsidR="001A55D3">
        <w:t>20</w:t>
      </w:r>
    </w:p>
    <w:p w14:paraId="7B996136" w14:textId="4CA7E1CE" w:rsidR="009E6355" w:rsidRPr="00597A12" w:rsidRDefault="001C2DB0" w:rsidP="009E6355">
      <w:pPr>
        <w:pStyle w:val="Nadpis3"/>
        <w:numPr>
          <w:ilvl w:val="0"/>
          <w:numId w:val="0"/>
        </w:numPr>
        <w:ind w:left="340"/>
        <w:rPr>
          <w:b w:val="0"/>
        </w:rPr>
      </w:pPr>
      <w:r>
        <w:rPr>
          <w:b w:val="0"/>
        </w:rPr>
        <w:t>Peniaz v hotovosti</w:t>
      </w:r>
      <w:r>
        <w:rPr>
          <w:b w:val="0"/>
        </w:rPr>
        <w:tab/>
      </w:r>
      <w:r>
        <w:rPr>
          <w:b w:val="0"/>
        </w:rPr>
        <w:tab/>
      </w:r>
      <w:r w:rsidR="009E6355" w:rsidRPr="00597A12">
        <w:rPr>
          <w:b w:val="0"/>
        </w:rPr>
        <w:tab/>
      </w:r>
      <w:r w:rsidR="009E6355" w:rsidRPr="00597A12">
        <w:rPr>
          <w:b w:val="0"/>
        </w:rPr>
        <w:tab/>
      </w:r>
      <w:r w:rsidR="009E6355" w:rsidRPr="00597A12">
        <w:rPr>
          <w:b w:val="0"/>
        </w:rPr>
        <w:tab/>
      </w:r>
      <w:r w:rsidR="009E6355" w:rsidRPr="00597A12">
        <w:rPr>
          <w:b w:val="0"/>
        </w:rPr>
        <w:tab/>
      </w:r>
      <w:r w:rsidR="001F473A">
        <w:rPr>
          <w:b w:val="0"/>
        </w:rPr>
        <w:t>9</w:t>
      </w:r>
      <w:r w:rsidR="00D44A5F">
        <w:rPr>
          <w:b w:val="0"/>
        </w:rPr>
        <w:t>174</w:t>
      </w:r>
      <w:r w:rsidR="009E6355" w:rsidRPr="00597A12">
        <w:rPr>
          <w:b w:val="0"/>
        </w:rPr>
        <w:tab/>
      </w:r>
      <w:r w:rsidR="009E6355" w:rsidRPr="00597A12">
        <w:rPr>
          <w:b w:val="0"/>
        </w:rPr>
        <w:tab/>
      </w:r>
      <w:r w:rsidR="009E6355" w:rsidRPr="00597A12">
        <w:rPr>
          <w:b w:val="0"/>
        </w:rPr>
        <w:tab/>
      </w:r>
      <w:r w:rsidR="001A55D3">
        <w:rPr>
          <w:b w:val="0"/>
        </w:rPr>
        <w:t>9002</w:t>
      </w:r>
    </w:p>
    <w:p w14:paraId="46335DF6" w14:textId="0E8C03D0" w:rsidR="009E6355" w:rsidRPr="00597A12" w:rsidRDefault="001C2DB0" w:rsidP="009E6355">
      <w:pPr>
        <w:pBdr>
          <w:bottom w:val="single" w:sz="12" w:space="1" w:color="auto"/>
        </w:pBdr>
      </w:pPr>
      <w:r>
        <w:t>Peniaze na bankovom účte</w:t>
      </w:r>
      <w:r w:rsidR="009E6355">
        <w:t xml:space="preserve"> </w:t>
      </w:r>
      <w:r w:rsidR="009E6355">
        <w:tab/>
      </w:r>
      <w:r w:rsidR="009E6355">
        <w:tab/>
      </w:r>
      <w:r w:rsidR="009E6355" w:rsidRPr="00597A12">
        <w:tab/>
      </w:r>
      <w:r>
        <w:tab/>
      </w:r>
      <w:r w:rsidR="009E6355" w:rsidRPr="00597A12">
        <w:tab/>
      </w:r>
      <w:r w:rsidR="00557192">
        <w:t>3900</w:t>
      </w:r>
      <w:r w:rsidR="009E6355">
        <w:tab/>
      </w:r>
      <w:r w:rsidR="009E6355" w:rsidRPr="00597A12">
        <w:tab/>
      </w:r>
      <w:r w:rsidR="009E6355" w:rsidRPr="00597A12">
        <w:tab/>
      </w:r>
      <w:r w:rsidR="001A55D3">
        <w:t>4361</w:t>
      </w:r>
    </w:p>
    <w:p w14:paraId="3BA87E42" w14:textId="7E694439" w:rsidR="009E6355" w:rsidRDefault="001C2DB0" w:rsidP="009E6355">
      <w:r>
        <w:t>Finančné prostriedky</w:t>
      </w:r>
      <w:r w:rsidR="009E6355" w:rsidRPr="00597A12">
        <w:t xml:space="preserve"> spolu</w:t>
      </w:r>
      <w:r w:rsidR="009E6355" w:rsidRPr="00597A12">
        <w:tab/>
      </w:r>
      <w:r w:rsidR="009E6355" w:rsidRPr="00597A12">
        <w:tab/>
      </w:r>
      <w:r w:rsidR="009E6355" w:rsidRPr="00597A12">
        <w:tab/>
      </w:r>
      <w:r w:rsidR="009E6355" w:rsidRPr="00597A12">
        <w:tab/>
      </w:r>
      <w:r w:rsidR="009E6355" w:rsidRPr="00597A12">
        <w:tab/>
      </w:r>
      <w:r w:rsidR="001F473A">
        <w:t>13363</w:t>
      </w:r>
      <w:r w:rsidR="009E6355">
        <w:tab/>
      </w:r>
      <w:r w:rsidR="009E6355" w:rsidRPr="00597A12">
        <w:t xml:space="preserve">    </w:t>
      </w:r>
      <w:r w:rsidR="009E6355" w:rsidRPr="00597A12">
        <w:tab/>
      </w:r>
      <w:r w:rsidR="009E6355" w:rsidRPr="00597A12">
        <w:tab/>
      </w:r>
      <w:r w:rsidR="001A55D3">
        <w:t>13363</w:t>
      </w:r>
    </w:p>
    <w:p w14:paraId="2E926631" w14:textId="77777777" w:rsidR="00781DEF" w:rsidRDefault="00781DEF" w:rsidP="00ED266F"/>
    <w:p w14:paraId="74C32A0D" w14:textId="77777777" w:rsidR="00ED266F" w:rsidRDefault="00ED266F" w:rsidP="00ED266F">
      <w:pPr>
        <w:pStyle w:val="Nadpis2"/>
      </w:pPr>
      <w:r>
        <w:t>7.   Krátkodobý finančný majetok</w:t>
      </w:r>
    </w:p>
    <w:p w14:paraId="74C32A0E" w14:textId="77777777" w:rsidR="00ED266F" w:rsidRPr="0083776D" w:rsidRDefault="00ED266F" w:rsidP="00ED266F">
      <w:r>
        <w:t>Krátkodobý finančný majetok spoločnosť nemá.</w:t>
      </w:r>
    </w:p>
    <w:p w14:paraId="74C32A0F" w14:textId="77777777" w:rsidR="00ED266F" w:rsidRPr="00EE2D8D" w:rsidRDefault="00ED266F" w:rsidP="00ED266F">
      <w:pPr>
        <w:pStyle w:val="Nadpis2"/>
        <w:tabs>
          <w:tab w:val="num" w:pos="360"/>
        </w:tabs>
      </w:pPr>
      <w:bookmarkStart w:id="27" w:name="_Toc530739906"/>
      <w:r>
        <w:t>8</w:t>
      </w:r>
      <w:r w:rsidRPr="00EE2D8D">
        <w:t>.  Časové rozlíšenie</w:t>
      </w:r>
      <w:bookmarkEnd w:id="27"/>
    </w:p>
    <w:p w14:paraId="74C32A10" w14:textId="77777777" w:rsidR="00ED266F" w:rsidRDefault="001534C8" w:rsidP="001534C8">
      <w:r>
        <w:t>Pre túto položku neexistuje obsahová náplň.</w:t>
      </w:r>
      <w:r w:rsidR="00ED266F" w:rsidRPr="00B32E1B">
        <w:tab/>
      </w:r>
      <w:r w:rsidR="00ED266F" w:rsidRPr="00B32E1B">
        <w:tab/>
      </w:r>
      <w:r w:rsidR="00ED266F" w:rsidRPr="00B32E1B">
        <w:tab/>
      </w:r>
      <w:r w:rsidR="00ED266F">
        <w:tab/>
      </w:r>
      <w:r w:rsidR="00ED266F">
        <w:tab/>
      </w:r>
      <w:r w:rsidR="00ED266F" w:rsidRPr="00B32E1B">
        <w:tab/>
      </w:r>
      <w:r w:rsidR="006D1BE4">
        <w:t>0</w:t>
      </w:r>
      <w:r w:rsidR="00ED266F" w:rsidRPr="00B32E1B">
        <w:t xml:space="preserve">     </w:t>
      </w:r>
      <w:r w:rsidR="00ED266F" w:rsidRPr="00B32E1B">
        <w:tab/>
      </w:r>
      <w:r w:rsidR="00ED266F" w:rsidRPr="00B32E1B">
        <w:tab/>
      </w:r>
      <w:r w:rsidR="00ED266F">
        <w:tab/>
      </w:r>
    </w:p>
    <w:p w14:paraId="74C32A11" w14:textId="77777777" w:rsidR="0007386C" w:rsidRDefault="0007386C" w:rsidP="00ED266F">
      <w:pPr>
        <w:ind w:firstLine="368"/>
      </w:pPr>
    </w:p>
    <w:p w14:paraId="74C32A12" w14:textId="77777777" w:rsidR="00ED266F" w:rsidRDefault="00ED266F" w:rsidP="00ED266F">
      <w:pPr>
        <w:pStyle w:val="Nadpis1"/>
      </w:pPr>
      <w:r>
        <w:t>G.   Informácie o údajoch na strane pasív súvahy</w:t>
      </w:r>
    </w:p>
    <w:p w14:paraId="74C32A13" w14:textId="77777777" w:rsidR="0007386C" w:rsidRPr="0007386C" w:rsidRDefault="0007386C" w:rsidP="0007386C"/>
    <w:p w14:paraId="74C32A14" w14:textId="77777777" w:rsidR="00ED266F" w:rsidRDefault="00ED266F" w:rsidP="00ED266F">
      <w:pPr>
        <w:pStyle w:val="Nadpis2"/>
      </w:pPr>
      <w:r>
        <w:t>1.  Vlastné imanie</w:t>
      </w:r>
    </w:p>
    <w:p w14:paraId="74C32A15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t>a)  Popis základného imania</w:t>
      </w:r>
    </w:p>
    <w:p w14:paraId="74C32A16" w14:textId="77777777" w:rsidR="00ED266F" w:rsidRDefault="00ED266F" w:rsidP="00ED266F">
      <w:r>
        <w:t xml:space="preserve">Základné  imanie  vo  výške  5.000,00 €  bolo vytvorené peňažným vkladom a je splatené v celom rozsahu. </w:t>
      </w:r>
    </w:p>
    <w:p w14:paraId="74C32A17" w14:textId="77777777" w:rsidR="00EB3DD9" w:rsidRDefault="00DE56DA" w:rsidP="00ED266F">
      <w:r>
        <w:t xml:space="preserve">Mgr. Stanislav </w:t>
      </w:r>
      <w:proofErr w:type="spellStart"/>
      <w:r>
        <w:t>Holodňák</w:t>
      </w:r>
      <w:proofErr w:type="spellEnd"/>
      <w:r>
        <w:t xml:space="preserve"> </w:t>
      </w:r>
      <w:r w:rsidR="00EB3DD9">
        <w:t xml:space="preserve"> – vo výške</w:t>
      </w:r>
      <w:r w:rsidR="00594C3A">
        <w:t xml:space="preserve">  </w:t>
      </w:r>
      <w:r w:rsidR="00EB3DD9">
        <w:t xml:space="preserve"> </w:t>
      </w:r>
      <w:r>
        <w:t>5.000</w:t>
      </w:r>
      <w:r w:rsidR="00EB3DD9">
        <w:t>,00 €</w:t>
      </w:r>
      <w:r w:rsidR="006D1BE4">
        <w:t>.</w:t>
      </w:r>
    </w:p>
    <w:p w14:paraId="74C32A18" w14:textId="77777777" w:rsidR="006D1BE4" w:rsidRDefault="006D1BE4" w:rsidP="00ED266F"/>
    <w:p w14:paraId="74C32A19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lastRenderedPageBreak/>
        <w:t xml:space="preserve">b) Prehľad o pohybe vlastného imania v priebehu účtovného obdobia je uvedený v časti P. </w:t>
      </w:r>
    </w:p>
    <w:p w14:paraId="74C32A1A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 w:rsidRPr="000F02D5">
        <w:t>c)  Rozdelenie účtovného zisku za</w:t>
      </w:r>
      <w:r>
        <w:t xml:space="preserve"> predchádzajúce účtovné obdobie</w:t>
      </w:r>
    </w:p>
    <w:p w14:paraId="74C32A1B" w14:textId="77777777" w:rsidR="00ED266F" w:rsidRDefault="00ED266F" w:rsidP="00ED266F">
      <w:r>
        <w:t>Informácie o rozdelení účtovného zisku za bezprostredne predchádzajúce obdobie</w:t>
      </w:r>
      <w:r w:rsidR="006D1BE4">
        <w:t xml:space="preserve"> je uvedené v časti G. písm. a), tabuľka číslo 22.</w:t>
      </w:r>
    </w:p>
    <w:p w14:paraId="74C32A1C" w14:textId="77777777" w:rsidR="0007386C" w:rsidRDefault="0007386C" w:rsidP="00ED266F"/>
    <w:bookmarkStart w:id="28" w:name="_MON_1456058381"/>
    <w:bookmarkEnd w:id="28"/>
    <w:p w14:paraId="74C32A1D" w14:textId="0F26DE72" w:rsidR="00ED266F" w:rsidRDefault="00CF2A6D" w:rsidP="00ED266F">
      <w:r>
        <w:object w:dxaOrig="8929" w:dyaOrig="741" w14:anchorId="74C32ADF">
          <v:shape id="_x0000_i1055" type="#_x0000_t75" style="width:440.15pt;height:37.15pt" o:ole="" o:preferrelative="f">
            <v:imagedata r:id="rId13" o:title=""/>
          </v:shape>
          <o:OLEObject Type="Embed" ProgID="Excel.Sheet.12" ShapeID="_x0000_i1055" DrawAspect="Content" ObjectID="_1709098541" r:id="rId14"/>
        </w:object>
      </w:r>
    </w:p>
    <w:bookmarkStart w:id="29" w:name="_MON_1457190644"/>
    <w:bookmarkEnd w:id="29"/>
    <w:p w14:paraId="74C32A1E" w14:textId="4D975517" w:rsidR="00596C82" w:rsidRDefault="00127FFE" w:rsidP="00ED266F">
      <w:pPr>
        <w:pStyle w:val="Zkladntext"/>
        <w:ind w:left="284"/>
      </w:pPr>
      <w:r w:rsidRPr="001C0A6A">
        <w:object w:dxaOrig="8914" w:dyaOrig="2772" w14:anchorId="74C32AE0">
          <v:shape id="_x0000_i1062" type="#_x0000_t75" style="width:438.95pt;height:149.25pt" o:ole="" o:preferrelative="f">
            <v:imagedata r:id="rId15" o:title=""/>
            <o:lock v:ext="edit" aspectratio="f"/>
          </v:shape>
          <o:OLEObject Type="Embed" ProgID="Excel.Sheet.12" ShapeID="_x0000_i1062" DrawAspect="Content" ObjectID="_1709098542" r:id="rId16"/>
        </w:object>
      </w:r>
    </w:p>
    <w:p w14:paraId="74C32A1F" w14:textId="12C4C2F2" w:rsidR="00ED266F" w:rsidRDefault="00ED266F" w:rsidP="00ED266F">
      <w:pPr>
        <w:pStyle w:val="Zkladntext"/>
        <w:ind w:left="284"/>
      </w:pPr>
      <w:r w:rsidRPr="002924E5">
        <w:rPr>
          <w:b/>
          <w:sz w:val="20"/>
        </w:rPr>
        <w:t>d) Návrh na rozdelenie účtovn</w:t>
      </w:r>
      <w:r w:rsidR="00B82F11">
        <w:rPr>
          <w:b/>
          <w:sz w:val="20"/>
        </w:rPr>
        <w:t xml:space="preserve">ej straty </w:t>
      </w:r>
      <w:r w:rsidRPr="002924E5">
        <w:rPr>
          <w:b/>
          <w:sz w:val="20"/>
        </w:rPr>
        <w:t>za bežné účtovné obdobie</w:t>
      </w:r>
    </w:p>
    <w:p w14:paraId="74C32A20" w14:textId="40AC315D" w:rsidR="00ED266F" w:rsidRDefault="00ED266F" w:rsidP="002924E5">
      <w:pPr>
        <w:ind w:left="284"/>
      </w:pPr>
      <w:r>
        <w:t>O usporiadaní hospodárskeho výsledku –</w:t>
      </w:r>
      <w:r w:rsidR="00B82F11">
        <w:t>straty</w:t>
      </w:r>
      <w:r>
        <w:t xml:space="preserve"> za účtovné obdobie </w:t>
      </w:r>
      <w:r w:rsidRPr="00597A12">
        <w:t>20</w:t>
      </w:r>
      <w:r w:rsidR="00127FFE">
        <w:t>20</w:t>
      </w:r>
      <w:r w:rsidRPr="00597A12">
        <w:t xml:space="preserve">  vo výške </w:t>
      </w:r>
      <w:r w:rsidR="00127FFE">
        <w:t>62,5</w:t>
      </w:r>
      <w:r w:rsidR="00596C82">
        <w:t xml:space="preserve"> </w:t>
      </w:r>
      <w:r w:rsidRPr="006F0C3D">
        <w:t xml:space="preserve"> € rozhod</w:t>
      </w:r>
      <w:r w:rsidR="001534C8">
        <w:t>lo</w:t>
      </w:r>
      <w:r>
        <w:t xml:space="preserve"> valné zhromaždenie. </w:t>
      </w:r>
    </w:p>
    <w:p w14:paraId="74C32A21" w14:textId="0AA58B50" w:rsidR="004C5B79" w:rsidRDefault="004C5B79" w:rsidP="002924E5">
      <w:pPr>
        <w:ind w:left="284"/>
      </w:pPr>
      <w:r>
        <w:t xml:space="preserve">Dňa </w:t>
      </w:r>
      <w:r w:rsidR="00127FFE">
        <w:t>31</w:t>
      </w:r>
      <w:r>
        <w:t>.</w:t>
      </w:r>
      <w:r w:rsidR="00413C93">
        <w:t>12</w:t>
      </w:r>
      <w:r>
        <w:t>.20</w:t>
      </w:r>
      <w:r w:rsidR="00413C93">
        <w:t>2</w:t>
      </w:r>
      <w:r w:rsidR="00127FFE">
        <w:t>1</w:t>
      </w:r>
      <w:r>
        <w:t xml:space="preserve"> sa na zasadnutí Valného zhromaždenia rozhodlo o</w:t>
      </w:r>
      <w:r w:rsidR="001D4B87">
        <w:t> vysporiadaní straty</w:t>
      </w:r>
      <w:r>
        <w:t xml:space="preserve"> za rok 20</w:t>
      </w:r>
      <w:r w:rsidR="00127FFE">
        <w:t>20</w:t>
      </w:r>
      <w:r>
        <w:t xml:space="preserve"> a to </w:t>
      </w:r>
      <w:r w:rsidR="00596C82">
        <w:t>preúčt</w:t>
      </w:r>
      <w:r w:rsidR="001D4B87">
        <w:t xml:space="preserve">ovaním na </w:t>
      </w:r>
      <w:proofErr w:type="spellStart"/>
      <w:r w:rsidR="00596C82">
        <w:t>ne</w:t>
      </w:r>
      <w:r w:rsidR="001D4B87">
        <w:t>vysporiadanú</w:t>
      </w:r>
      <w:proofErr w:type="spellEnd"/>
      <w:r w:rsidR="001D4B87">
        <w:t xml:space="preserve"> stratu </w:t>
      </w:r>
      <w:r w:rsidR="00596C82">
        <w:t xml:space="preserve"> roka 20</w:t>
      </w:r>
      <w:r w:rsidR="00127FFE">
        <w:t>20.</w:t>
      </w:r>
    </w:p>
    <w:p w14:paraId="74C32A22" w14:textId="77777777" w:rsidR="00ED266F" w:rsidRPr="00016DF2" w:rsidRDefault="00ED266F" w:rsidP="00ED266F">
      <w:pPr>
        <w:pStyle w:val="Nadpis2"/>
      </w:pPr>
      <w:r w:rsidRPr="00016DF2">
        <w:t>2. Rezervy</w:t>
      </w:r>
    </w:p>
    <w:p w14:paraId="74C32A23" w14:textId="33FB47A6" w:rsidR="00ED266F" w:rsidRDefault="004725E7" w:rsidP="00ED266F">
      <w:r>
        <w:t xml:space="preserve">Spoločnosť tvorí </w:t>
      </w:r>
      <w:r w:rsidR="000C1DC7">
        <w:t>rezervy</w:t>
      </w:r>
    </w:p>
    <w:p w14:paraId="74C32A24" w14:textId="77777777" w:rsidR="00AD0114" w:rsidRDefault="00AD0114" w:rsidP="00ED266F"/>
    <w:p w14:paraId="74C32A25" w14:textId="10138ADE" w:rsidR="00ED266F" w:rsidRPr="005F3CB7" w:rsidRDefault="00ED266F" w:rsidP="00ED266F">
      <w:pPr>
        <w:pBdr>
          <w:bottom w:val="single" w:sz="4" w:space="1" w:color="auto"/>
        </w:pBdr>
        <w:ind w:left="2832" w:firstLine="708"/>
      </w:pPr>
      <w:r>
        <w:t xml:space="preserve">                       </w:t>
      </w:r>
      <w:r w:rsidRPr="005F3CB7">
        <w:t>Be</w:t>
      </w:r>
      <w:r>
        <w:t>žné</w:t>
      </w:r>
      <w:r w:rsidRPr="005F3CB7">
        <w:t xml:space="preserve"> účtovné obdobie (rok 20</w:t>
      </w:r>
      <w:r w:rsidR="003A69E7">
        <w:t>2</w:t>
      </w:r>
      <w:r w:rsidR="005136F1">
        <w:t>1</w:t>
      </w:r>
      <w:r w:rsidRPr="005F3CB7">
        <w:t>)</w:t>
      </w:r>
      <w:r w:rsidRPr="005F3CB7">
        <w:tab/>
      </w:r>
      <w:r w:rsidRPr="005F3CB7">
        <w:tab/>
      </w:r>
      <w:r w:rsidRPr="005F3CB7">
        <w:tab/>
      </w:r>
    </w:p>
    <w:p w14:paraId="74C32A26" w14:textId="77777777" w:rsidR="00ED266F" w:rsidRPr="00597A12" w:rsidRDefault="00ED266F" w:rsidP="00ED266F">
      <w:pPr>
        <w:pBdr>
          <w:bottom w:val="single" w:sz="4" w:space="1" w:color="auto"/>
        </w:pBdr>
      </w:pPr>
      <w:r w:rsidRPr="00597A12">
        <w:t xml:space="preserve">REZERVY  </w:t>
      </w:r>
      <w:r w:rsidRPr="00597A12">
        <w:tab/>
      </w:r>
      <w:r w:rsidRPr="00597A12">
        <w:tab/>
        <w:t xml:space="preserve">   </w:t>
      </w:r>
      <w:r w:rsidRPr="00597A12">
        <w:tab/>
        <w:t xml:space="preserve">    Stav k </w:t>
      </w:r>
      <w:r w:rsidRPr="00597A12">
        <w:tab/>
        <w:t xml:space="preserve">   Tvorba</w:t>
      </w:r>
      <w:r w:rsidRPr="00597A12">
        <w:tab/>
        <w:t xml:space="preserve">Použitie  </w:t>
      </w:r>
      <w:r w:rsidRPr="00597A12">
        <w:tab/>
        <w:t>Zrušenie</w:t>
      </w:r>
      <w:r w:rsidRPr="00597A12">
        <w:tab/>
      </w:r>
      <w:r w:rsidRPr="00597A12">
        <w:tab/>
        <w:t xml:space="preserve">Stav k   </w:t>
      </w:r>
    </w:p>
    <w:p w14:paraId="74C32A27" w14:textId="4991E976" w:rsidR="00ED266F" w:rsidRPr="00597A12" w:rsidRDefault="00ED266F" w:rsidP="00ED266F">
      <w:pPr>
        <w:pBdr>
          <w:bottom w:val="single" w:sz="4" w:space="1" w:color="auto"/>
        </w:pBdr>
      </w:pPr>
      <w:r w:rsidRPr="00597A12">
        <w:tab/>
      </w:r>
      <w:r w:rsidRPr="00597A12">
        <w:tab/>
      </w:r>
      <w:r w:rsidRPr="00597A12">
        <w:tab/>
      </w:r>
      <w:r w:rsidRPr="00597A12">
        <w:tab/>
      </w:r>
      <w:r w:rsidR="00276B6E">
        <w:t xml:space="preserve">            </w:t>
      </w:r>
      <w:r w:rsidRPr="00597A12">
        <w:t xml:space="preserve"> 01.01.</w:t>
      </w:r>
      <w:r w:rsidR="003A69E7">
        <w:t>2</w:t>
      </w:r>
      <w:r w:rsidR="00AE3A84">
        <w:t>1</w:t>
      </w:r>
      <w:r w:rsidRPr="00597A12">
        <w:tab/>
      </w:r>
      <w:r w:rsidRPr="00597A12">
        <w:tab/>
      </w:r>
      <w:r w:rsidRPr="00597A12">
        <w:tab/>
      </w:r>
      <w:r w:rsidRPr="00597A12">
        <w:tab/>
      </w:r>
      <w:r w:rsidRPr="00597A12">
        <w:tab/>
      </w:r>
      <w:r w:rsidRPr="00597A12">
        <w:tab/>
        <w:t xml:space="preserve">           31.12.</w:t>
      </w:r>
      <w:r w:rsidR="003A69E7">
        <w:t>2</w:t>
      </w:r>
      <w:r w:rsidR="00AE3A84">
        <w:t>1</w:t>
      </w:r>
    </w:p>
    <w:p w14:paraId="74C32A29" w14:textId="1D3E6674" w:rsidR="00ED266F" w:rsidRPr="00597A12" w:rsidRDefault="000C1DC7" w:rsidP="00ED266F">
      <w:r>
        <w:t>Zákonné krátkodobé rezervy</w:t>
      </w:r>
      <w:r w:rsidR="00ED266F" w:rsidRPr="00597A12">
        <w:tab/>
        <w:t xml:space="preserve"> </w:t>
      </w:r>
      <w:r w:rsidR="00ED266F" w:rsidRPr="00597A12">
        <w:tab/>
      </w:r>
      <w:r w:rsidR="004C0124">
        <w:t xml:space="preserve">     </w:t>
      </w:r>
      <w:r w:rsidR="00AE3A84">
        <w:t>9</w:t>
      </w:r>
      <w:r w:rsidR="003A69E7">
        <w:t>0</w:t>
      </w:r>
      <w:r w:rsidR="00ED266F" w:rsidRPr="00597A12">
        <w:tab/>
      </w:r>
      <w:r w:rsidR="005C209C">
        <w:t xml:space="preserve">   </w:t>
      </w:r>
      <w:r w:rsidR="003A69E7">
        <w:t>90</w:t>
      </w:r>
      <w:r w:rsidR="00ED266F" w:rsidRPr="00597A12">
        <w:tab/>
      </w:r>
      <w:r w:rsidR="00ED266F" w:rsidRPr="00597A12">
        <w:tab/>
        <w:t xml:space="preserve">  </w:t>
      </w:r>
      <w:r w:rsidR="00597A12" w:rsidRPr="00597A12">
        <w:t xml:space="preserve">   </w:t>
      </w:r>
      <w:r w:rsidR="00AE3A84">
        <w:t>9</w:t>
      </w:r>
      <w:r w:rsidR="003A69E7">
        <w:t>0</w:t>
      </w:r>
      <w:r w:rsidR="00ED266F" w:rsidRPr="00597A12">
        <w:tab/>
      </w:r>
      <w:r w:rsidR="00ED266F" w:rsidRPr="00597A12">
        <w:tab/>
      </w:r>
      <w:r w:rsidR="006D1BE4">
        <w:t>0</w:t>
      </w:r>
      <w:r w:rsidR="00AB7883">
        <w:tab/>
        <w:t xml:space="preserve">              </w:t>
      </w:r>
      <w:r w:rsidR="003A69E7">
        <w:t>90</w:t>
      </w:r>
    </w:p>
    <w:p w14:paraId="74C32A2A" w14:textId="77777777" w:rsidR="00ED266F" w:rsidRPr="00597A12" w:rsidRDefault="00ED266F" w:rsidP="00ED266F">
      <w:pPr>
        <w:pBdr>
          <w:bottom w:val="single" w:sz="4" w:space="1" w:color="auto"/>
        </w:pBdr>
      </w:pPr>
    </w:p>
    <w:p w14:paraId="74C32A2B" w14:textId="68DCEB08" w:rsidR="00ED266F" w:rsidRDefault="00ED266F" w:rsidP="00ED266F">
      <w:pPr>
        <w:rPr>
          <w:b/>
        </w:rPr>
      </w:pPr>
      <w:r w:rsidRPr="00597A12">
        <w:rPr>
          <w:b/>
        </w:rPr>
        <w:t>Krátkodobé rezervy zákonne spolu</w:t>
      </w:r>
      <w:r w:rsidRPr="00597A12">
        <w:tab/>
      </w:r>
      <w:r w:rsidR="00597A12" w:rsidRPr="00597A12">
        <w:t xml:space="preserve">     </w:t>
      </w:r>
      <w:r w:rsidR="00AE3A84">
        <w:t>9</w:t>
      </w:r>
      <w:r w:rsidR="003A69E7">
        <w:t>0</w:t>
      </w:r>
      <w:r w:rsidR="000C1DC7">
        <w:t xml:space="preserve">    </w:t>
      </w:r>
      <w:r w:rsidRPr="00597A12">
        <w:rPr>
          <w:b/>
        </w:rPr>
        <w:t xml:space="preserve">  </w:t>
      </w:r>
      <w:r w:rsidR="00AB7883">
        <w:rPr>
          <w:b/>
        </w:rPr>
        <w:t xml:space="preserve"> </w:t>
      </w:r>
      <w:r w:rsidR="003A69E7">
        <w:rPr>
          <w:b/>
        </w:rPr>
        <w:t>90</w:t>
      </w:r>
      <w:r w:rsidRPr="00597A12">
        <w:rPr>
          <w:b/>
        </w:rPr>
        <w:tab/>
      </w:r>
      <w:r w:rsidRPr="00597A12">
        <w:rPr>
          <w:b/>
        </w:rPr>
        <w:tab/>
      </w:r>
      <w:r w:rsidR="00597A12" w:rsidRPr="00597A12">
        <w:rPr>
          <w:b/>
        </w:rPr>
        <w:t xml:space="preserve">     </w:t>
      </w:r>
      <w:r w:rsidR="00AE3A84">
        <w:rPr>
          <w:b/>
        </w:rPr>
        <w:t>9</w:t>
      </w:r>
      <w:r w:rsidR="003A69E7">
        <w:rPr>
          <w:b/>
        </w:rPr>
        <w:t>0</w:t>
      </w:r>
      <w:r w:rsidRPr="00597A12">
        <w:rPr>
          <w:b/>
        </w:rPr>
        <w:tab/>
      </w:r>
      <w:r w:rsidRPr="00597A12">
        <w:rPr>
          <w:b/>
        </w:rPr>
        <w:tab/>
        <w:t xml:space="preserve">              </w:t>
      </w:r>
      <w:r w:rsidR="00597A12" w:rsidRPr="00597A12">
        <w:rPr>
          <w:b/>
        </w:rPr>
        <w:t xml:space="preserve">  </w:t>
      </w:r>
      <w:r w:rsidR="00AB7883">
        <w:rPr>
          <w:b/>
        </w:rPr>
        <w:t xml:space="preserve">            </w:t>
      </w:r>
      <w:r w:rsidR="003A69E7">
        <w:rPr>
          <w:b/>
        </w:rPr>
        <w:t>9</w:t>
      </w:r>
      <w:r w:rsidR="000C1DC7">
        <w:rPr>
          <w:b/>
        </w:rPr>
        <w:t>0</w:t>
      </w:r>
    </w:p>
    <w:p w14:paraId="74C32A2C" w14:textId="77777777" w:rsidR="00AD0114" w:rsidRPr="00BD31F9" w:rsidRDefault="00ED266F" w:rsidP="004C5B79">
      <w:pPr>
        <w:rPr>
          <w:rFonts w:eastAsia="TimesNewRomanPSMT"/>
          <w:szCs w:val="20"/>
        </w:rPr>
      </w:pPr>
      <w:r w:rsidRPr="005F3CB7">
        <w:tab/>
      </w:r>
    </w:p>
    <w:p w14:paraId="74C32A2D" w14:textId="670B0C03" w:rsidR="00ED266F" w:rsidRPr="00CE0318" w:rsidRDefault="00ED266F" w:rsidP="00ED266F">
      <w:pPr>
        <w:pBdr>
          <w:bottom w:val="single" w:sz="4" w:space="1" w:color="auto"/>
        </w:pBdr>
      </w:pPr>
      <w:r>
        <w:tab/>
      </w:r>
      <w:r>
        <w:tab/>
      </w:r>
      <w:r>
        <w:tab/>
      </w:r>
      <w:r>
        <w:tab/>
      </w:r>
      <w:r>
        <w:tab/>
      </w:r>
      <w:r w:rsidRPr="00CE0318">
        <w:rPr>
          <w:u w:val="single"/>
        </w:rPr>
        <w:t>Bezprostredne predchádzajúce účtovné obdobie (rok 20</w:t>
      </w:r>
      <w:r w:rsidR="005136F1">
        <w:rPr>
          <w:u w:val="single"/>
        </w:rPr>
        <w:t>20</w:t>
      </w:r>
      <w:r w:rsidRPr="00CE0318">
        <w:rPr>
          <w:u w:val="single"/>
        </w:rPr>
        <w:t>)</w:t>
      </w:r>
      <w:r w:rsidRPr="00CE0318">
        <w:rPr>
          <w:u w:val="single"/>
        </w:rPr>
        <w:tab/>
      </w:r>
      <w:r w:rsidRPr="00CE0318">
        <w:tab/>
      </w:r>
      <w:r w:rsidRPr="00CE0318">
        <w:tab/>
      </w:r>
      <w:r w:rsidRPr="00CE0318">
        <w:tab/>
      </w:r>
      <w:r w:rsidRPr="00CE0318">
        <w:tab/>
        <w:t xml:space="preserve">           </w:t>
      </w:r>
    </w:p>
    <w:p w14:paraId="74C32A2E" w14:textId="77777777" w:rsidR="00ED266F" w:rsidRPr="00CE0318" w:rsidRDefault="00ED266F" w:rsidP="00ED266F">
      <w:pPr>
        <w:pBdr>
          <w:bottom w:val="single" w:sz="4" w:space="1" w:color="auto"/>
        </w:pBdr>
      </w:pPr>
      <w:r w:rsidRPr="00CE0318">
        <w:t xml:space="preserve">REZERVY  </w:t>
      </w:r>
      <w:r w:rsidRPr="00CE0318">
        <w:tab/>
      </w:r>
      <w:r w:rsidRPr="00CE0318">
        <w:tab/>
        <w:t xml:space="preserve">   </w:t>
      </w:r>
      <w:r w:rsidRPr="00CE0318">
        <w:tab/>
        <w:t xml:space="preserve">    Stav k </w:t>
      </w:r>
      <w:r w:rsidRPr="00CE0318">
        <w:tab/>
        <w:t xml:space="preserve">   Tvorba</w:t>
      </w:r>
      <w:r w:rsidRPr="00CE0318">
        <w:tab/>
        <w:t xml:space="preserve">Použitie  </w:t>
      </w:r>
      <w:r w:rsidRPr="00CE0318">
        <w:tab/>
        <w:t>Zrušenie</w:t>
      </w:r>
      <w:r w:rsidRPr="00CE0318">
        <w:tab/>
      </w:r>
      <w:r w:rsidRPr="00CE0318">
        <w:tab/>
        <w:t xml:space="preserve">Stav k   </w:t>
      </w:r>
    </w:p>
    <w:p w14:paraId="74C32A2F" w14:textId="7ED0723E" w:rsidR="00ED266F" w:rsidRPr="00CE0318" w:rsidRDefault="00ED266F" w:rsidP="00ED266F">
      <w:pPr>
        <w:pBdr>
          <w:bottom w:val="single" w:sz="4" w:space="1" w:color="auto"/>
        </w:pBdr>
      </w:pPr>
      <w:r w:rsidRPr="00CE0318">
        <w:tab/>
      </w:r>
      <w:r w:rsidRPr="00CE0318">
        <w:tab/>
      </w:r>
      <w:r w:rsidRPr="00CE0318">
        <w:tab/>
      </w:r>
      <w:r w:rsidRPr="00CE0318">
        <w:tab/>
        <w:t xml:space="preserve"> 01.01.</w:t>
      </w:r>
      <w:r w:rsidR="00AE3A84">
        <w:t>20</w:t>
      </w:r>
      <w:r w:rsidRPr="00CE0318">
        <w:tab/>
      </w:r>
      <w:r w:rsidRPr="00CE0318">
        <w:tab/>
      </w:r>
      <w:r w:rsidRPr="00CE0318">
        <w:tab/>
      </w:r>
      <w:r w:rsidRPr="00CE0318">
        <w:tab/>
      </w:r>
      <w:r w:rsidRPr="00CE0318">
        <w:tab/>
      </w:r>
      <w:r w:rsidRPr="00CE0318">
        <w:tab/>
        <w:t xml:space="preserve">           31.12.</w:t>
      </w:r>
      <w:r w:rsidR="00AE3A84">
        <w:t>20</w:t>
      </w:r>
    </w:p>
    <w:p w14:paraId="74C32A30" w14:textId="311C30E4" w:rsidR="00AB7883" w:rsidRPr="00597A12" w:rsidRDefault="00AB7883" w:rsidP="00AB7883">
      <w:r w:rsidRPr="00597A12">
        <w:t>Zákonné rezervy krátkodobé</w:t>
      </w:r>
      <w:r w:rsidR="000C1DC7">
        <w:tab/>
      </w:r>
      <w:r w:rsidR="000C1DC7">
        <w:tab/>
      </w:r>
      <w:r w:rsidR="003A69E7">
        <w:t>12</w:t>
      </w:r>
      <w:r w:rsidR="00AE3A84">
        <w:t>0</w:t>
      </w:r>
      <w:r w:rsidR="000C1DC7">
        <w:tab/>
        <w:t xml:space="preserve">      </w:t>
      </w:r>
      <w:r w:rsidR="00AE3A84">
        <w:t>9</w:t>
      </w:r>
      <w:r w:rsidR="003A69E7">
        <w:t>0</w:t>
      </w:r>
      <w:r w:rsidR="000C1DC7">
        <w:tab/>
      </w:r>
      <w:r w:rsidR="000C1DC7">
        <w:tab/>
        <w:t xml:space="preserve">     </w:t>
      </w:r>
      <w:r w:rsidR="003A69E7">
        <w:t>1</w:t>
      </w:r>
      <w:r w:rsidR="00AE3A84">
        <w:t>2</w:t>
      </w:r>
      <w:r w:rsidR="003A69E7">
        <w:t>0</w:t>
      </w:r>
      <w:r w:rsidR="000C1DC7">
        <w:tab/>
      </w:r>
      <w:r w:rsidR="000C1DC7">
        <w:tab/>
        <w:t xml:space="preserve">    0</w:t>
      </w:r>
      <w:r w:rsidR="000C1DC7">
        <w:tab/>
      </w:r>
      <w:r w:rsidR="000C1DC7">
        <w:tab/>
      </w:r>
      <w:r w:rsidR="00AE3A84">
        <w:t>9</w:t>
      </w:r>
      <w:r w:rsidR="003A69E7">
        <w:t>0</w:t>
      </w:r>
    </w:p>
    <w:p w14:paraId="74C32A32" w14:textId="77777777" w:rsidR="00AB7883" w:rsidRPr="00597A12" w:rsidRDefault="00AB7883" w:rsidP="00AB7883">
      <w:pPr>
        <w:pBdr>
          <w:bottom w:val="single" w:sz="4" w:space="1" w:color="auto"/>
        </w:pBdr>
      </w:pPr>
    </w:p>
    <w:p w14:paraId="74C32A33" w14:textId="2A40E120" w:rsidR="00AB7883" w:rsidRDefault="00AB7883" w:rsidP="00AB7883">
      <w:pPr>
        <w:rPr>
          <w:b/>
        </w:rPr>
      </w:pPr>
      <w:r w:rsidRPr="00597A12">
        <w:rPr>
          <w:b/>
        </w:rPr>
        <w:t>Krátkodobé rezervy zákonne spolu</w:t>
      </w:r>
      <w:r w:rsidRPr="00597A12">
        <w:tab/>
      </w:r>
      <w:r w:rsidR="003A69E7">
        <w:t>12</w:t>
      </w:r>
      <w:r w:rsidR="00AE3A84">
        <w:t>0</w:t>
      </w:r>
      <w:r w:rsidR="000C1DC7">
        <w:t xml:space="preserve">              </w:t>
      </w:r>
      <w:r w:rsidR="00AE3A84">
        <w:t>9</w:t>
      </w:r>
      <w:r w:rsidR="003A69E7">
        <w:t>0</w:t>
      </w:r>
      <w:r w:rsidR="000C1DC7">
        <w:t xml:space="preserve">           </w:t>
      </w:r>
      <w:r w:rsidR="00AE3A84">
        <w:t xml:space="preserve">  </w:t>
      </w:r>
      <w:r w:rsidR="000C1DC7">
        <w:t xml:space="preserve">          </w:t>
      </w:r>
      <w:r w:rsidR="003A69E7">
        <w:t>12</w:t>
      </w:r>
      <w:r w:rsidR="00AE3A84">
        <w:t>0</w:t>
      </w:r>
      <w:r w:rsidR="000C1DC7">
        <w:t xml:space="preserve">                        0                    </w:t>
      </w:r>
      <w:r w:rsidR="00AE3A84">
        <w:t>9</w:t>
      </w:r>
      <w:r w:rsidR="003A69E7">
        <w:t>0</w:t>
      </w:r>
    </w:p>
    <w:p w14:paraId="74C32A34" w14:textId="77777777" w:rsidR="00ED266F" w:rsidRDefault="00ED266F" w:rsidP="00ED266F">
      <w:pPr>
        <w:pStyle w:val="Nadpis3"/>
        <w:numPr>
          <w:ilvl w:val="0"/>
          <w:numId w:val="0"/>
        </w:numPr>
        <w:spacing w:before="40" w:after="0"/>
        <w:ind w:left="340"/>
      </w:pPr>
      <w:r w:rsidRPr="00CE0318">
        <w:t>Zákonné rezervy</w:t>
      </w:r>
    </w:p>
    <w:p w14:paraId="74C32A35" w14:textId="77777777" w:rsidR="00ED266F" w:rsidRDefault="00ED266F" w:rsidP="00ED266F"/>
    <w:p w14:paraId="74C32A37" w14:textId="77777777" w:rsidR="00ED266F" w:rsidRDefault="00ED266F" w:rsidP="00ED266F">
      <w:pPr>
        <w:pStyle w:val="Nadpis2"/>
      </w:pPr>
      <w:bookmarkStart w:id="30" w:name="_Toc530739909"/>
      <w:r>
        <w:t>3.  Záväzky</w:t>
      </w:r>
      <w:bookmarkEnd w:id="30"/>
    </w:p>
    <w:p w14:paraId="74C32A38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t>a) Záväzky podľa zostatkovej doby splatnosti</w:t>
      </w:r>
    </w:p>
    <w:p w14:paraId="74C32A3A" w14:textId="7AA8BABC" w:rsidR="00ED266F" w:rsidRDefault="00ED266F" w:rsidP="00A946C9">
      <w:r>
        <w:t xml:space="preserve">Štruktúra záväzkov </w:t>
      </w:r>
    </w:p>
    <w:p w14:paraId="74C32A3B" w14:textId="77777777" w:rsidR="00ED266F" w:rsidRDefault="00ED266F" w:rsidP="00ED266F"/>
    <w:p w14:paraId="74C32A3C" w14:textId="7C427A98" w:rsidR="00ED266F" w:rsidRPr="00594C3A" w:rsidRDefault="00ED266F" w:rsidP="00ED266F">
      <w:pPr>
        <w:pBdr>
          <w:bottom w:val="single" w:sz="4" w:space="1" w:color="auto"/>
        </w:pBdr>
      </w:pPr>
      <w:r w:rsidRPr="00594C3A">
        <w:lastRenderedPageBreak/>
        <w:t>Záväzky podľa zostatkovej doby splatnosti                          31.12.20</w:t>
      </w:r>
      <w:r w:rsidR="00D124BD">
        <w:t>12</w:t>
      </w:r>
      <w:r w:rsidR="005E3064">
        <w:t>1</w:t>
      </w:r>
      <w:r w:rsidRPr="00594C3A">
        <w:t xml:space="preserve">                         31.12.20</w:t>
      </w:r>
      <w:r w:rsidR="005E3064">
        <w:t>20</w:t>
      </w:r>
    </w:p>
    <w:p w14:paraId="74C32A3D" w14:textId="38019ADF" w:rsidR="00ED266F" w:rsidRPr="00594C3A" w:rsidRDefault="00ED266F" w:rsidP="00ED266F">
      <w:pPr>
        <w:pStyle w:val="Nadpis3"/>
        <w:numPr>
          <w:ilvl w:val="0"/>
          <w:numId w:val="0"/>
        </w:numPr>
        <w:ind w:left="340"/>
        <w:rPr>
          <w:b w:val="0"/>
        </w:rPr>
      </w:pPr>
      <w:r w:rsidRPr="00594C3A">
        <w:rPr>
          <w:b w:val="0"/>
        </w:rPr>
        <w:t>Záväzky po lehote splatnosti</w:t>
      </w:r>
      <w:r w:rsidRPr="00594C3A">
        <w:rPr>
          <w:b w:val="0"/>
        </w:rPr>
        <w:tab/>
      </w:r>
      <w:r w:rsidRPr="00594C3A">
        <w:rPr>
          <w:b w:val="0"/>
        </w:rPr>
        <w:tab/>
      </w:r>
      <w:r w:rsidRPr="00594C3A">
        <w:rPr>
          <w:b w:val="0"/>
        </w:rPr>
        <w:tab/>
      </w:r>
      <w:r w:rsidRPr="00594C3A">
        <w:rPr>
          <w:b w:val="0"/>
        </w:rPr>
        <w:tab/>
      </w:r>
      <w:r w:rsidR="001E2F6C">
        <w:rPr>
          <w:b w:val="0"/>
        </w:rPr>
        <w:t xml:space="preserve">    </w:t>
      </w:r>
      <w:r w:rsidR="00AE5614">
        <w:rPr>
          <w:b w:val="0"/>
        </w:rPr>
        <w:t xml:space="preserve"> </w:t>
      </w:r>
      <w:r w:rsidR="001E2F6C">
        <w:rPr>
          <w:b w:val="0"/>
        </w:rPr>
        <w:t xml:space="preserve"> 0</w:t>
      </w:r>
      <w:r w:rsidRPr="00594C3A">
        <w:rPr>
          <w:b w:val="0"/>
        </w:rPr>
        <w:tab/>
      </w:r>
      <w:r w:rsidRPr="00594C3A">
        <w:rPr>
          <w:b w:val="0"/>
        </w:rPr>
        <w:tab/>
      </w:r>
      <w:r w:rsidRPr="00594C3A">
        <w:rPr>
          <w:b w:val="0"/>
        </w:rPr>
        <w:tab/>
      </w:r>
      <w:r w:rsidRPr="00594C3A">
        <w:rPr>
          <w:b w:val="0"/>
        </w:rPr>
        <w:tab/>
      </w:r>
      <w:r w:rsidR="009C1182">
        <w:rPr>
          <w:b w:val="0"/>
        </w:rPr>
        <w:t>0</w:t>
      </w:r>
    </w:p>
    <w:p w14:paraId="74C32A3E" w14:textId="146E46BC" w:rsidR="00ED266F" w:rsidRPr="00594C3A" w:rsidRDefault="00ED266F" w:rsidP="00ED266F">
      <w:pPr>
        <w:pBdr>
          <w:bottom w:val="single" w:sz="12" w:space="1" w:color="auto"/>
        </w:pBdr>
      </w:pPr>
      <w:r w:rsidRPr="00594C3A">
        <w:t>Záväzky so zostatkovou dobou splat.do 1 roka</w:t>
      </w:r>
      <w:r w:rsidRPr="00594C3A">
        <w:tab/>
      </w:r>
      <w:r w:rsidRPr="00594C3A">
        <w:tab/>
      </w:r>
      <w:r w:rsidR="00276B6E">
        <w:t xml:space="preserve">      </w:t>
      </w:r>
      <w:r w:rsidR="00D124BD">
        <w:t>2</w:t>
      </w:r>
      <w:r w:rsidRPr="00594C3A">
        <w:tab/>
      </w:r>
      <w:r w:rsidRPr="00594C3A">
        <w:tab/>
      </w:r>
      <w:r w:rsidRPr="00594C3A">
        <w:tab/>
      </w:r>
      <w:r w:rsidRPr="00594C3A">
        <w:tab/>
      </w:r>
      <w:r w:rsidR="00AE5614">
        <w:t>2</w:t>
      </w:r>
      <w:r w:rsidR="001E2F6C">
        <w:t>0</w:t>
      </w:r>
    </w:p>
    <w:p w14:paraId="74C32A3F" w14:textId="645919C6" w:rsidR="00ED266F" w:rsidRPr="00010857" w:rsidRDefault="00ED266F" w:rsidP="00ED266F">
      <w:r w:rsidRPr="00594C3A">
        <w:t>Krátkodobé záväzky spolu</w:t>
      </w:r>
      <w:r w:rsidRPr="00594C3A">
        <w:tab/>
      </w:r>
      <w:r w:rsidRPr="00594C3A">
        <w:tab/>
      </w:r>
      <w:r w:rsidRPr="00594C3A">
        <w:tab/>
      </w:r>
      <w:r w:rsidRPr="00594C3A">
        <w:tab/>
      </w:r>
      <w:r w:rsidR="00276B6E">
        <w:t xml:space="preserve">      </w:t>
      </w:r>
      <w:r w:rsidR="00AE5614">
        <w:t>2</w:t>
      </w:r>
      <w:r w:rsidRPr="00594C3A">
        <w:t xml:space="preserve">    </w:t>
      </w:r>
      <w:r w:rsidRPr="00594C3A">
        <w:tab/>
      </w:r>
      <w:r w:rsidRPr="00594C3A">
        <w:tab/>
      </w:r>
      <w:r w:rsidR="00CE0318">
        <w:tab/>
      </w:r>
      <w:r w:rsidR="001E2F6C">
        <w:tab/>
      </w:r>
      <w:r w:rsidR="00AE5614">
        <w:t>2</w:t>
      </w:r>
      <w:r w:rsidR="001E2F6C">
        <w:t>0</w:t>
      </w:r>
    </w:p>
    <w:p w14:paraId="74C32A40" w14:textId="77777777" w:rsidR="00ED266F" w:rsidRPr="00010857" w:rsidRDefault="00ED266F" w:rsidP="00ED266F"/>
    <w:p w14:paraId="74C32A41" w14:textId="77777777" w:rsidR="00ED266F" w:rsidRPr="00010857" w:rsidRDefault="00ED266F" w:rsidP="00ED266F">
      <w:pPr>
        <w:pStyle w:val="Nadpis3"/>
        <w:numPr>
          <w:ilvl w:val="0"/>
          <w:numId w:val="0"/>
        </w:numPr>
        <w:ind w:left="340"/>
        <w:rPr>
          <w:b w:val="0"/>
        </w:rPr>
      </w:pPr>
      <w:r w:rsidRPr="00010857">
        <w:rPr>
          <w:b w:val="0"/>
        </w:rPr>
        <w:t>Záväzky po lehote splatnosti</w:t>
      </w:r>
      <w:r w:rsidRPr="00010857">
        <w:rPr>
          <w:b w:val="0"/>
        </w:rPr>
        <w:tab/>
      </w:r>
      <w:r w:rsidRPr="00010857">
        <w:rPr>
          <w:b w:val="0"/>
        </w:rPr>
        <w:tab/>
      </w:r>
      <w:r w:rsidRPr="00010857">
        <w:rPr>
          <w:b w:val="0"/>
        </w:rPr>
        <w:tab/>
      </w:r>
      <w:r w:rsidRPr="00010857">
        <w:rPr>
          <w:b w:val="0"/>
        </w:rPr>
        <w:tab/>
      </w:r>
      <w:r w:rsidRPr="00010857">
        <w:rPr>
          <w:b w:val="0"/>
        </w:rPr>
        <w:tab/>
      </w:r>
      <w:r w:rsidR="00CE0318">
        <w:rPr>
          <w:b w:val="0"/>
        </w:rPr>
        <w:t>0</w:t>
      </w:r>
      <w:r w:rsidRPr="00010857">
        <w:rPr>
          <w:b w:val="0"/>
        </w:rPr>
        <w:tab/>
      </w:r>
      <w:r w:rsidRPr="00010857">
        <w:rPr>
          <w:b w:val="0"/>
        </w:rPr>
        <w:tab/>
      </w:r>
      <w:r w:rsidRPr="00010857">
        <w:rPr>
          <w:b w:val="0"/>
        </w:rPr>
        <w:tab/>
        <w:t>0</w:t>
      </w:r>
    </w:p>
    <w:p w14:paraId="74C32A42" w14:textId="77777777" w:rsidR="00ED266F" w:rsidRPr="00010857" w:rsidRDefault="00ED266F" w:rsidP="00ED266F">
      <w:pPr>
        <w:pBdr>
          <w:bottom w:val="single" w:sz="12" w:space="1" w:color="auto"/>
        </w:pBdr>
      </w:pPr>
      <w:r w:rsidRPr="00010857">
        <w:t>Záväzky so zostat</w:t>
      </w:r>
      <w:r w:rsidR="00CE0318">
        <w:t xml:space="preserve">kovou dobou </w:t>
      </w:r>
      <w:proofErr w:type="spellStart"/>
      <w:r w:rsidR="00CE0318">
        <w:t>splat.nad</w:t>
      </w:r>
      <w:proofErr w:type="spellEnd"/>
      <w:r w:rsidR="00CE0318">
        <w:t xml:space="preserve"> 5 rokov</w:t>
      </w:r>
      <w:r w:rsidR="00CE0318">
        <w:tab/>
      </w:r>
      <w:r w:rsidR="00CE0318">
        <w:tab/>
      </w:r>
      <w:r w:rsidR="002B5F99">
        <w:t>0</w:t>
      </w:r>
      <w:r w:rsidRPr="00010857">
        <w:tab/>
      </w:r>
      <w:r w:rsidRPr="00010857">
        <w:tab/>
      </w:r>
      <w:r w:rsidRPr="00010857">
        <w:tab/>
      </w:r>
      <w:r w:rsidR="00AB7883">
        <w:t>0</w:t>
      </w:r>
    </w:p>
    <w:p w14:paraId="74C32A43" w14:textId="77777777" w:rsidR="00ED266F" w:rsidRDefault="00ED266F" w:rsidP="00ED266F">
      <w:r w:rsidRPr="00010857">
        <w:t xml:space="preserve">Dlhodobé </w:t>
      </w:r>
      <w:r w:rsidR="00CE0318">
        <w:t>záväzky</w:t>
      </w:r>
      <w:r w:rsidRPr="00010857">
        <w:t xml:space="preserve"> spolu</w:t>
      </w:r>
      <w:r>
        <w:tab/>
      </w:r>
      <w:r>
        <w:tab/>
      </w:r>
      <w:r w:rsidR="002B5F99">
        <w:tab/>
      </w:r>
      <w:r w:rsidR="002B5F99">
        <w:tab/>
      </w:r>
      <w:r w:rsidR="002B5F99">
        <w:tab/>
        <w:t>0</w:t>
      </w:r>
      <w:r w:rsidR="002B5F99">
        <w:tab/>
      </w:r>
      <w:r w:rsidR="002B5F99">
        <w:tab/>
      </w:r>
      <w:r w:rsidR="002B5F99">
        <w:tab/>
      </w:r>
      <w:r w:rsidR="00AB7883">
        <w:t>0</w:t>
      </w:r>
    </w:p>
    <w:p w14:paraId="74C32A44" w14:textId="77777777" w:rsidR="00ED266F" w:rsidRDefault="00ED266F" w:rsidP="00ED266F">
      <w:pPr>
        <w:pStyle w:val="Nadpis3"/>
        <w:numPr>
          <w:ilvl w:val="0"/>
          <w:numId w:val="0"/>
        </w:numPr>
        <w:ind w:left="340"/>
      </w:pPr>
      <w:r>
        <w:t>b)  Záväzky zabezpečené záložným právom</w:t>
      </w:r>
    </w:p>
    <w:p w14:paraId="74C32A45" w14:textId="77777777" w:rsidR="00ED266F" w:rsidRDefault="00ED266F" w:rsidP="00ED266F">
      <w:r>
        <w:t>Spoločnosť neeviduje záväzky zabezpečené záložným právom.</w:t>
      </w:r>
    </w:p>
    <w:p w14:paraId="74C32A46" w14:textId="77777777" w:rsidR="00ED266F" w:rsidRPr="005D0D62" w:rsidRDefault="00ED266F" w:rsidP="00ED266F">
      <w:pPr>
        <w:pStyle w:val="Nadpis3"/>
        <w:numPr>
          <w:ilvl w:val="0"/>
          <w:numId w:val="0"/>
        </w:numPr>
        <w:ind w:left="340"/>
      </w:pPr>
      <w:r w:rsidRPr="005D0D62">
        <w:t>c)  Odložený daňový záväzok</w:t>
      </w:r>
    </w:p>
    <w:p w14:paraId="74C32A47" w14:textId="77777777" w:rsidR="00ED266F" w:rsidRDefault="00ED266F" w:rsidP="00ED266F">
      <w:r w:rsidRPr="005D0D62">
        <w:t xml:space="preserve">Spoločnosti </w:t>
      </w:r>
      <w:r w:rsidR="00E22E78">
        <w:t xml:space="preserve">STASEK SECURITY, </w:t>
      </w:r>
      <w:proofErr w:type="spellStart"/>
      <w:r w:rsidR="00E22E78">
        <w:t>s.r.o</w:t>
      </w:r>
      <w:proofErr w:type="spellEnd"/>
      <w:r w:rsidR="00E22E78">
        <w:t>.</w:t>
      </w:r>
      <w:r w:rsidRPr="005D0D62">
        <w:t>. nevyplýva zo zákona povinnosť účtovať o odloženej dani.</w:t>
      </w:r>
    </w:p>
    <w:p w14:paraId="74C32A48" w14:textId="77777777" w:rsidR="00ED266F" w:rsidRDefault="00ED266F" w:rsidP="00ED266F">
      <w:pPr>
        <w:pStyle w:val="Nadpis2"/>
      </w:pPr>
      <w:r>
        <w:t>4.  Sociálny fond</w:t>
      </w:r>
    </w:p>
    <w:p w14:paraId="74C32A49" w14:textId="79BBFEFD" w:rsidR="00ED266F" w:rsidRDefault="00ED266F" w:rsidP="00ED266F">
      <w:pPr>
        <w:rPr>
          <w:color w:val="FF0000"/>
        </w:rPr>
      </w:pPr>
      <w:r>
        <w:t xml:space="preserve">Tvorba a čerpanie sociálneho fondu  v priebehu účtovného obdobia je znázornená </w:t>
      </w:r>
      <w:r w:rsidR="001E2F6C">
        <w:t xml:space="preserve"> - spoločnosť nemá náplň pre túto položku.</w:t>
      </w:r>
    </w:p>
    <w:p w14:paraId="74C32A4A" w14:textId="77777777" w:rsidR="00ED266F" w:rsidRPr="00CB301C" w:rsidRDefault="00ED266F" w:rsidP="00ED266F">
      <w:pPr>
        <w:pStyle w:val="Nadpis2"/>
      </w:pPr>
      <w:r w:rsidRPr="00CB301C">
        <w:t xml:space="preserve">5.  </w:t>
      </w:r>
      <w:bookmarkStart w:id="31" w:name="_Toc530739912"/>
      <w:r w:rsidRPr="00CB301C">
        <w:t>Bankové úvery</w:t>
      </w:r>
      <w:bookmarkEnd w:id="31"/>
      <w:r w:rsidRPr="00CB301C">
        <w:t xml:space="preserve"> a finančné výpomoci</w:t>
      </w:r>
    </w:p>
    <w:p w14:paraId="74C32A4B" w14:textId="77777777" w:rsidR="00ED266F" w:rsidRDefault="00ED266F" w:rsidP="00ED266F">
      <w:r w:rsidRPr="00CB301C">
        <w:t>Spoločnosť neeviduje  krátkodobé finančné výpomoci  ani bankové úvery.</w:t>
      </w:r>
      <w:r>
        <w:t xml:space="preserve"> </w:t>
      </w:r>
    </w:p>
    <w:p w14:paraId="74C32A4C" w14:textId="77777777" w:rsidR="00ED266F" w:rsidRPr="00010857" w:rsidRDefault="00ED266F" w:rsidP="00ED266F">
      <w:pPr>
        <w:pStyle w:val="Nadpis2"/>
      </w:pPr>
      <w:r w:rsidRPr="00010857">
        <w:t>6.  Časové rozlíšenie</w:t>
      </w:r>
    </w:p>
    <w:p w14:paraId="74C32A4D" w14:textId="3E9ACB10" w:rsidR="00ED266F" w:rsidRDefault="00ED266F" w:rsidP="00ED266F">
      <w:r>
        <w:t xml:space="preserve">Pre túto položku nemá spoločnosť </w:t>
      </w:r>
      <w:r w:rsidR="00E22E78">
        <w:t xml:space="preserve">STASEK SECURITY, </w:t>
      </w:r>
      <w:proofErr w:type="spellStart"/>
      <w:r w:rsidR="00E22E78">
        <w:t>s.r.o</w:t>
      </w:r>
      <w:proofErr w:type="spellEnd"/>
      <w:r w:rsidR="00E22E78">
        <w:t>.</w:t>
      </w:r>
      <w:r>
        <w:t xml:space="preserve"> </w:t>
      </w:r>
      <w:r w:rsidR="00324D44">
        <w:t>pre účtovné obdobie roka 20</w:t>
      </w:r>
      <w:r w:rsidR="005D0C38">
        <w:t>2</w:t>
      </w:r>
      <w:r w:rsidR="008C62AD">
        <w:t>1</w:t>
      </w:r>
      <w:r w:rsidR="00324D44">
        <w:t xml:space="preserve"> </w:t>
      </w:r>
      <w:r>
        <w:t>obsahovú náplň.</w:t>
      </w:r>
    </w:p>
    <w:p w14:paraId="74C32A4E" w14:textId="77777777" w:rsidR="00324D44" w:rsidRDefault="00324D44" w:rsidP="00ED266F"/>
    <w:p w14:paraId="74C32A4F" w14:textId="77777777" w:rsidR="00ED266F" w:rsidRDefault="00ED266F" w:rsidP="00ED266F">
      <w:pPr>
        <w:pStyle w:val="Nadpis1"/>
      </w:pPr>
      <w:r>
        <w:t>H.   informácie o výnosoch</w:t>
      </w:r>
    </w:p>
    <w:p w14:paraId="74C32A50" w14:textId="77777777" w:rsidR="00ED266F" w:rsidRPr="001F23B6" w:rsidRDefault="00ED266F" w:rsidP="00ED266F">
      <w:pPr>
        <w:pStyle w:val="Nadpis2"/>
      </w:pPr>
      <w:bookmarkStart w:id="32" w:name="_Toc530739914"/>
      <w:r>
        <w:t>1</w:t>
      </w:r>
      <w:r w:rsidRPr="001F23B6">
        <w:t>.  Tržby za vlastné výkony a tovar</w:t>
      </w:r>
      <w:bookmarkEnd w:id="32"/>
    </w:p>
    <w:p w14:paraId="74C32A51" w14:textId="3C3228C5" w:rsidR="00ED266F" w:rsidRDefault="00ED266F" w:rsidP="00ED266F">
      <w:r w:rsidRPr="001F23B6">
        <w:t xml:space="preserve">Tržby za tovar a služby </w:t>
      </w:r>
    </w:p>
    <w:p w14:paraId="74C32A52" w14:textId="77777777" w:rsidR="00ED266F" w:rsidRDefault="00ED266F" w:rsidP="00ED266F"/>
    <w:bookmarkStart w:id="33" w:name="_MON_1405949910"/>
    <w:bookmarkEnd w:id="33"/>
    <w:p w14:paraId="74C32A53" w14:textId="5F7F701C" w:rsidR="00E3191A" w:rsidRDefault="003754C6" w:rsidP="00A771C1">
      <w:r>
        <w:object w:dxaOrig="9660" w:dyaOrig="2054" w14:anchorId="74C32AE1">
          <v:shape id="_x0000_i1077" type="#_x0000_t75" style="width:455.25pt;height:112.05pt" o:ole="" o:preferrelative="f">
            <v:imagedata r:id="rId17" o:title=""/>
            <o:lock v:ext="edit" aspectratio="f"/>
          </v:shape>
          <o:OLEObject Type="Embed" ProgID="Excel.Sheet.12" ShapeID="_x0000_i1077" DrawAspect="Content" ObjectID="_1709098543" r:id="rId18"/>
        </w:object>
      </w:r>
    </w:p>
    <w:p w14:paraId="74C32A54" w14:textId="77777777" w:rsidR="00ED266F" w:rsidRPr="001F23B6" w:rsidRDefault="00ED266F" w:rsidP="00E3191A">
      <w:pPr>
        <w:ind w:left="0"/>
      </w:pPr>
      <w:r w:rsidRPr="00E3191A">
        <w:rPr>
          <w:b/>
          <w:sz w:val="24"/>
        </w:rPr>
        <w:t>2.  Zmena stavu zásob vlastnej výroby</w:t>
      </w:r>
    </w:p>
    <w:p w14:paraId="74C32A55" w14:textId="77777777" w:rsidR="00ED266F" w:rsidRDefault="00ED266F" w:rsidP="00ED266F">
      <w:r>
        <w:t xml:space="preserve">Pre túto položku nemá spoločnosť </w:t>
      </w:r>
      <w:r w:rsidR="00E22E78">
        <w:t xml:space="preserve">STASEK SECURITY, </w:t>
      </w:r>
      <w:proofErr w:type="spellStart"/>
      <w:r w:rsidR="00E22E78">
        <w:t>s.r.o</w:t>
      </w:r>
      <w:proofErr w:type="spellEnd"/>
      <w:r w:rsidR="00E22E78">
        <w:t>.</w:t>
      </w:r>
      <w:r>
        <w:t xml:space="preserve"> obsahovú náplň.</w:t>
      </w:r>
    </w:p>
    <w:p w14:paraId="74C32A56" w14:textId="77777777" w:rsidR="00ED266F" w:rsidRPr="001F23B6" w:rsidRDefault="00ED266F" w:rsidP="00ED266F">
      <w:pPr>
        <w:pStyle w:val="Nadpis2"/>
      </w:pPr>
      <w:r>
        <w:t>3</w:t>
      </w:r>
      <w:r w:rsidRPr="001F23B6">
        <w:t xml:space="preserve">.  </w:t>
      </w:r>
      <w:r>
        <w:t>Aktivácia nákladov, výnosy z hospodárskej činnosti, finančnej činnosti a mimoriadnej činnosti</w:t>
      </w:r>
    </w:p>
    <w:p w14:paraId="74C32A57" w14:textId="59425B33" w:rsidR="00ED266F" w:rsidRDefault="009C1182" w:rsidP="0007386C">
      <w:pPr>
        <w:ind w:left="284"/>
      </w:pPr>
      <w:r>
        <w:t xml:space="preserve">Pre </w:t>
      </w:r>
      <w:r w:rsidR="0007386C">
        <w:t xml:space="preserve">túto položku </w:t>
      </w:r>
      <w:r>
        <w:t xml:space="preserve"> nemá spoločnosť obsahovú náplň.</w:t>
      </w:r>
    </w:p>
    <w:p w14:paraId="61B1A50B" w14:textId="771577F3" w:rsidR="004E7D33" w:rsidRDefault="004E7D33" w:rsidP="0007386C">
      <w:pPr>
        <w:ind w:left="284"/>
      </w:pPr>
    </w:p>
    <w:p w14:paraId="0DA7A722" w14:textId="77777777" w:rsidR="004E7D33" w:rsidRPr="001F23B6" w:rsidRDefault="004E7D33" w:rsidP="0007386C">
      <w:pPr>
        <w:ind w:left="284"/>
      </w:pPr>
    </w:p>
    <w:p w14:paraId="74C32A58" w14:textId="77777777" w:rsidR="00ED266F" w:rsidRDefault="00ED266F" w:rsidP="00ED266F">
      <w:pPr>
        <w:pStyle w:val="Nadpis2"/>
      </w:pPr>
      <w:r>
        <w:lastRenderedPageBreak/>
        <w:t>4.  Čistý obrat</w:t>
      </w:r>
    </w:p>
    <w:p w14:paraId="74C32A59" w14:textId="77777777" w:rsidR="00ED266F" w:rsidRDefault="00ED266F" w:rsidP="00ED266F"/>
    <w:p w14:paraId="74C32A5A" w14:textId="77777777" w:rsidR="00ED266F" w:rsidRPr="007F57F9" w:rsidRDefault="00ED266F" w:rsidP="00276B6E">
      <w:pPr>
        <w:pStyle w:val="Zkladntext"/>
        <w:ind w:left="284"/>
        <w:jc w:val="both"/>
        <w:rPr>
          <w:sz w:val="20"/>
        </w:rPr>
      </w:pPr>
      <w:r w:rsidRPr="007F57F9">
        <w:rPr>
          <w:sz w:val="20"/>
        </w:rPr>
        <w:t xml:space="preserve">Čistý obrat </w:t>
      </w:r>
      <w:r>
        <w:rPr>
          <w:sz w:val="20"/>
        </w:rPr>
        <w:t>s</w:t>
      </w:r>
      <w:r w:rsidRPr="007F57F9">
        <w:rPr>
          <w:sz w:val="20"/>
        </w:rPr>
        <w:t xml:space="preserve">poločnosti </w:t>
      </w:r>
      <w:r w:rsidR="00E22E78">
        <w:rPr>
          <w:sz w:val="20"/>
        </w:rPr>
        <w:t xml:space="preserve">STASEK SECURITY, </w:t>
      </w:r>
      <w:proofErr w:type="spellStart"/>
      <w:r w:rsidR="00E22E78">
        <w:rPr>
          <w:sz w:val="20"/>
        </w:rPr>
        <w:t>s.r.o</w:t>
      </w:r>
      <w:proofErr w:type="spellEnd"/>
      <w:r w:rsidR="00E22E78">
        <w:rPr>
          <w:sz w:val="20"/>
        </w:rPr>
        <w:t>.</w:t>
      </w:r>
      <w:r>
        <w:rPr>
          <w:sz w:val="20"/>
        </w:rPr>
        <w:t xml:space="preserve"> </w:t>
      </w:r>
      <w:r w:rsidRPr="007F57F9">
        <w:rPr>
          <w:sz w:val="20"/>
        </w:rPr>
        <w:t>na účely zistenia povinnosti overenia individuálnej účtovnej závierky audítorom [§ 19 ods. 1 písm. a) zákona o účtovníctve] je uvedený v nasledujúcom prehľade:</w:t>
      </w:r>
    </w:p>
    <w:p w14:paraId="7C0E1BCB" w14:textId="77777777" w:rsidR="00A80786" w:rsidRDefault="00A80786" w:rsidP="00ED266F"/>
    <w:bookmarkStart w:id="34" w:name="_MON_1405950002"/>
    <w:bookmarkEnd w:id="34"/>
    <w:p w14:paraId="74C32A5D" w14:textId="2683A6F1" w:rsidR="00ED266F" w:rsidRDefault="00DD7C27" w:rsidP="00ED266F">
      <w:r>
        <w:object w:dxaOrig="8741" w:dyaOrig="2462" w14:anchorId="74C32AE2">
          <v:shape id="_x0000_i1093" type="#_x0000_t75" style="width:440.7pt;height:128.9pt" o:ole="" o:preferrelative="f">
            <v:imagedata r:id="rId19" o:title=""/>
            <o:lock v:ext="edit" aspectratio="f"/>
          </v:shape>
          <o:OLEObject Type="Embed" ProgID="Excel.Sheet.12" ShapeID="_x0000_i1093" DrawAspect="Content" ObjectID="_1709098544" r:id="rId20"/>
        </w:object>
      </w:r>
    </w:p>
    <w:p w14:paraId="74C32A79" w14:textId="2D80E4E6" w:rsidR="00ED266F" w:rsidRDefault="00ED266F" w:rsidP="00262477">
      <w:pPr>
        <w:pStyle w:val="Nadpis1"/>
        <w:numPr>
          <w:ilvl w:val="0"/>
          <w:numId w:val="6"/>
        </w:numPr>
      </w:pPr>
      <w:r>
        <w:t>informácie  o</w:t>
      </w:r>
      <w:r w:rsidR="00262477">
        <w:t> </w:t>
      </w:r>
      <w:r>
        <w:t>nákladoch</w:t>
      </w:r>
    </w:p>
    <w:p w14:paraId="74C32A7A" w14:textId="77777777" w:rsidR="00ED266F" w:rsidRPr="006F0C3D" w:rsidRDefault="00ED266F" w:rsidP="00ED266F">
      <w:pPr>
        <w:pStyle w:val="Nadpis2"/>
      </w:pPr>
      <w:r w:rsidRPr="006F0C3D">
        <w:t>1.  Náklady za poskytnuté služby, ostatné náklady na hospodársku činnosť, finančné a mimoriadne náklady</w:t>
      </w:r>
    </w:p>
    <w:p w14:paraId="74C32A7B" w14:textId="77777777" w:rsidR="00ED266F" w:rsidRPr="007F57F9" w:rsidRDefault="00ED266F" w:rsidP="00ED266F">
      <w:pPr>
        <w:pStyle w:val="Zkladntext"/>
        <w:ind w:left="284"/>
        <w:rPr>
          <w:sz w:val="20"/>
        </w:rPr>
      </w:pPr>
      <w:r w:rsidRPr="00F0593F">
        <w:rPr>
          <w:sz w:val="20"/>
        </w:rPr>
        <w:t>Prehľad</w:t>
      </w:r>
      <w:r w:rsidRPr="007F57F9">
        <w:rPr>
          <w:sz w:val="20"/>
        </w:rPr>
        <w:t xml:space="preserve"> o nákladoch na poskytnuté služby, ostatných nákladoch na hospodársku činnosť, finančných a mimoriadnych nákladoch:</w:t>
      </w:r>
    </w:p>
    <w:bookmarkStart w:id="35" w:name="_MON_1405950034"/>
    <w:bookmarkEnd w:id="35"/>
    <w:p w14:paraId="74C32A7C" w14:textId="28F98ECF" w:rsidR="00ED266F" w:rsidRDefault="006E5D4A" w:rsidP="00ED266F">
      <w:pPr>
        <w:ind w:left="360"/>
      </w:pPr>
      <w:r w:rsidRPr="00E700DB">
        <w:object w:dxaOrig="8813" w:dyaOrig="6924" w14:anchorId="74C32AE3">
          <v:shape id="_x0000_i1102" type="#_x0000_t75" style="width:437.8pt;height:385.55pt" o:ole="" o:preferrelative="f">
            <v:imagedata r:id="rId21" o:title=""/>
            <o:lock v:ext="edit" aspectratio="f"/>
          </v:shape>
          <o:OLEObject Type="Embed" ProgID="Excel.Sheet.12" ShapeID="_x0000_i1102" DrawAspect="Content" ObjectID="_1709098545" r:id="rId22"/>
        </w:object>
      </w:r>
    </w:p>
    <w:p w14:paraId="74C32A7D" w14:textId="77777777" w:rsidR="00ED266F" w:rsidRDefault="00ED266F" w:rsidP="00ED266F">
      <w:pPr>
        <w:ind w:left="360"/>
      </w:pPr>
    </w:p>
    <w:p w14:paraId="74C32A86" w14:textId="77777777" w:rsidR="00ED266F" w:rsidRDefault="00ED266F" w:rsidP="00ED266F">
      <w:pPr>
        <w:pStyle w:val="Nadpis1"/>
      </w:pPr>
      <w:r>
        <w:lastRenderedPageBreak/>
        <w:t>J.   Informácie o daniach z príjmov</w:t>
      </w:r>
    </w:p>
    <w:p w14:paraId="74C32A87" w14:textId="77777777" w:rsidR="00ED266F" w:rsidRDefault="00ED266F" w:rsidP="00ED266F"/>
    <w:p w14:paraId="74C32A88" w14:textId="77777777" w:rsidR="00ED266F" w:rsidRPr="007F57F9" w:rsidRDefault="00ED266F" w:rsidP="00ED266F">
      <w:pPr>
        <w:pStyle w:val="Zkladntext"/>
        <w:ind w:left="284"/>
        <w:rPr>
          <w:sz w:val="20"/>
        </w:rPr>
      </w:pPr>
      <w:r w:rsidRPr="007F57F9">
        <w:rPr>
          <w:sz w:val="20"/>
        </w:rPr>
        <w:t>Prevod od teoretickej dane z príjmov k vykázanej dani z príjmov je uvedený v nasledujúcom prehľade:</w:t>
      </w:r>
    </w:p>
    <w:bookmarkStart w:id="36" w:name="_MON_1405950056"/>
    <w:bookmarkEnd w:id="36"/>
    <w:p w14:paraId="74C32A89" w14:textId="73DA6AF5" w:rsidR="00ED266F" w:rsidRDefault="00DD7C27" w:rsidP="00ED266F">
      <w:r w:rsidRPr="00003C63">
        <w:object w:dxaOrig="9448" w:dyaOrig="5342" w14:anchorId="74C32AE4">
          <v:shape id="_x0000_i1033" type="#_x0000_t75" style="width:454.65pt;height:287.4pt" o:ole="" o:preferrelative="f">
            <v:imagedata r:id="rId23" o:title=""/>
            <o:lock v:ext="edit" aspectratio="f"/>
          </v:shape>
          <o:OLEObject Type="Embed" ProgID="Excel.Sheet.12" ShapeID="_x0000_i1033" DrawAspect="Content" ObjectID="_1709098546" r:id="rId24"/>
        </w:object>
      </w:r>
    </w:p>
    <w:p w14:paraId="74C32A8A" w14:textId="77777777" w:rsidR="00ED266F" w:rsidRDefault="00ED266F" w:rsidP="00ED266F">
      <w:pPr>
        <w:pStyle w:val="Nadpis1"/>
      </w:pPr>
      <w:r>
        <w:t>K   Informácie o údajoch na podsúvahových  účtoch</w:t>
      </w:r>
    </w:p>
    <w:p w14:paraId="74C32A8B" w14:textId="77777777" w:rsidR="00ED266F" w:rsidRPr="001F2A3F" w:rsidRDefault="00ED266F" w:rsidP="00ED266F">
      <w:pPr>
        <w:pStyle w:val="Nadpis2"/>
      </w:pPr>
      <w:bookmarkStart w:id="37" w:name="_Toc530739920"/>
      <w:r w:rsidRPr="001F2A3F">
        <w:t>1. Najatý majetok</w:t>
      </w:r>
      <w:bookmarkEnd w:id="37"/>
    </w:p>
    <w:p w14:paraId="74C32A8C" w14:textId="77777777" w:rsidR="00ED266F" w:rsidRDefault="00ED266F" w:rsidP="00ED266F">
      <w:r w:rsidRPr="001F2A3F">
        <w:t>Spoločnosť nemá v nájme žiadny majetok.</w:t>
      </w:r>
      <w:r>
        <w:t xml:space="preserve"> </w:t>
      </w:r>
    </w:p>
    <w:p w14:paraId="74C32A8D" w14:textId="77777777" w:rsidR="00ED266F" w:rsidRPr="001F2A3F" w:rsidRDefault="00ED266F" w:rsidP="00ED266F">
      <w:pPr>
        <w:pStyle w:val="Nadpis2"/>
      </w:pPr>
      <w:r>
        <w:t>2</w:t>
      </w:r>
      <w:r w:rsidRPr="001F2A3F">
        <w:t xml:space="preserve">. </w:t>
      </w:r>
      <w:r>
        <w:t>Pren</w:t>
      </w:r>
      <w:r w:rsidRPr="001F2A3F">
        <w:t>ajatý majetok</w:t>
      </w:r>
    </w:p>
    <w:p w14:paraId="74C32A8E" w14:textId="77777777" w:rsidR="00ED266F" w:rsidRDefault="00ED266F" w:rsidP="00ED266F">
      <w:r w:rsidRPr="001F2A3F">
        <w:t>Spoločnosť ne</w:t>
      </w:r>
      <w:r>
        <w:t>prenajíma</w:t>
      </w:r>
      <w:r w:rsidRPr="001F2A3F">
        <w:t xml:space="preserve"> žiadny majetok.</w:t>
      </w:r>
      <w:r>
        <w:t xml:space="preserve"> </w:t>
      </w:r>
    </w:p>
    <w:p w14:paraId="74C32A8F" w14:textId="77777777" w:rsidR="00ED266F" w:rsidRPr="001F2A3F" w:rsidRDefault="00ED266F" w:rsidP="00ED266F">
      <w:pPr>
        <w:pStyle w:val="Nadpis2"/>
      </w:pPr>
      <w:r>
        <w:t>3</w:t>
      </w:r>
      <w:r w:rsidRPr="001F2A3F">
        <w:t xml:space="preserve">. </w:t>
      </w:r>
      <w:r>
        <w:t>Ostatné finančné povinnosti</w:t>
      </w:r>
    </w:p>
    <w:p w14:paraId="74C32A90" w14:textId="77777777" w:rsidR="00ED266F" w:rsidRDefault="00ED266F" w:rsidP="00ED266F">
      <w:r>
        <w:t xml:space="preserve">Spoločnosti nevyplývajú žiadne ďalšie finančné povinnosti, ktoré sa </w:t>
      </w:r>
      <w:r w:rsidR="0072569C">
        <w:t>nesledujú</w:t>
      </w:r>
      <w:r>
        <w:t xml:space="preserve"> v bežnom účtovníctve a neuvádzajú v súvahe.</w:t>
      </w:r>
    </w:p>
    <w:p w14:paraId="74C32A91" w14:textId="77777777" w:rsidR="00ED266F" w:rsidRDefault="00ED266F" w:rsidP="00ED266F">
      <w:pPr>
        <w:ind w:left="0"/>
      </w:pPr>
    </w:p>
    <w:p w14:paraId="74C32A92" w14:textId="77777777" w:rsidR="00ED266F" w:rsidRDefault="00ED266F" w:rsidP="00ED266F">
      <w:pPr>
        <w:pStyle w:val="Nadpis1"/>
      </w:pPr>
      <w:r>
        <w:t>L    Informácie o iných aktívach a iných pasívach</w:t>
      </w:r>
    </w:p>
    <w:p w14:paraId="74C32A93" w14:textId="77777777" w:rsidR="00ED266F" w:rsidRDefault="00ED266F" w:rsidP="00ED266F">
      <w:pPr>
        <w:pStyle w:val="Zkladntext"/>
      </w:pPr>
    </w:p>
    <w:p w14:paraId="74C32A94" w14:textId="77777777" w:rsidR="00ED266F" w:rsidRPr="001F2A3F" w:rsidRDefault="00ED266F" w:rsidP="00ED266F">
      <w:pPr>
        <w:pStyle w:val="Nadpis2"/>
        <w:spacing w:before="0" w:after="0"/>
        <w:jc w:val="left"/>
      </w:pPr>
      <w:bookmarkStart w:id="38" w:name="_Toc530739921"/>
      <w:r w:rsidRPr="001F2A3F">
        <w:t>1.  P</w:t>
      </w:r>
      <w:r>
        <w:t xml:space="preserve">odmienené </w:t>
      </w:r>
      <w:r w:rsidRPr="001F2A3F">
        <w:t>záväzky</w:t>
      </w:r>
      <w:bookmarkEnd w:id="38"/>
    </w:p>
    <w:p w14:paraId="74C32A95" w14:textId="77777777" w:rsidR="00ED266F" w:rsidRDefault="00ED266F" w:rsidP="00ED266F">
      <w:r w:rsidRPr="001F2A3F">
        <w:t>Spoločnosť nemá žiadne ďalšie záväzky, ktoré nie sú uvedené v účtovníctve.</w:t>
      </w:r>
    </w:p>
    <w:p w14:paraId="74C32A96" w14:textId="77777777" w:rsidR="00ED266F" w:rsidRDefault="00ED266F" w:rsidP="00ED266F">
      <w:pPr>
        <w:ind w:left="0"/>
      </w:pPr>
    </w:p>
    <w:p w14:paraId="74C32A97" w14:textId="77777777" w:rsidR="00ED266F" w:rsidRPr="001F2A3F" w:rsidRDefault="00ED266F" w:rsidP="008A1F47">
      <w:pPr>
        <w:pStyle w:val="Nadpis2"/>
        <w:numPr>
          <w:ilvl w:val="1"/>
          <w:numId w:val="5"/>
        </w:numPr>
        <w:spacing w:before="0" w:after="0"/>
        <w:jc w:val="left"/>
      </w:pPr>
      <w:r>
        <w:t>Podmienený majetok</w:t>
      </w:r>
    </w:p>
    <w:p w14:paraId="74C32A98" w14:textId="77777777" w:rsidR="00ED266F" w:rsidRDefault="00ED266F" w:rsidP="00ED266F">
      <w:r w:rsidRPr="001F2A3F">
        <w:t>Spoločnosť nemá žiadn</w:t>
      </w:r>
      <w:r>
        <w:t>y</w:t>
      </w:r>
      <w:r w:rsidRPr="001F2A3F">
        <w:t xml:space="preserve"> ďalš</w:t>
      </w:r>
      <w:r>
        <w:t>í</w:t>
      </w:r>
      <w:r w:rsidRPr="001F2A3F">
        <w:t xml:space="preserve"> </w:t>
      </w:r>
      <w:r>
        <w:t xml:space="preserve">podmienený majetok </w:t>
      </w:r>
      <w:r w:rsidRPr="001F2A3F">
        <w:t>, ktor</w:t>
      </w:r>
      <w:r>
        <w:t>ý</w:t>
      </w:r>
      <w:r w:rsidRPr="001F2A3F">
        <w:t xml:space="preserve"> nie </w:t>
      </w:r>
      <w:r>
        <w:t>je</w:t>
      </w:r>
      <w:r w:rsidRPr="001F2A3F">
        <w:t xml:space="preserve"> uveden</w:t>
      </w:r>
      <w:r>
        <w:t>ý</w:t>
      </w:r>
      <w:r w:rsidRPr="001F2A3F">
        <w:t xml:space="preserve"> v účtovníctve.</w:t>
      </w:r>
    </w:p>
    <w:p w14:paraId="74C32A99" w14:textId="77777777" w:rsidR="00ED266F" w:rsidRPr="001F2A3F" w:rsidRDefault="00ED266F" w:rsidP="00ED266F"/>
    <w:p w14:paraId="74C32A9A" w14:textId="77777777" w:rsidR="00ED266F" w:rsidRPr="001F2A3F" w:rsidRDefault="00ED266F" w:rsidP="008A1F47">
      <w:pPr>
        <w:pStyle w:val="Nadpis2"/>
        <w:numPr>
          <w:ilvl w:val="1"/>
          <w:numId w:val="5"/>
        </w:numPr>
        <w:spacing w:before="0" w:after="0"/>
        <w:jc w:val="left"/>
      </w:pPr>
      <w:bookmarkStart w:id="39" w:name="_Toc530739922"/>
      <w:r w:rsidRPr="001F2A3F">
        <w:t>Ostatné finančné povinnosti</w:t>
      </w:r>
      <w:bookmarkEnd w:id="39"/>
    </w:p>
    <w:p w14:paraId="74C32A9B" w14:textId="77777777" w:rsidR="00ED266F" w:rsidRDefault="00ED266F" w:rsidP="00ED266F">
      <w:r w:rsidRPr="001F2A3F">
        <w:t>Finančné povinnosti voči žiadnej inštitúcii ani  ďalšiemu subjektu neevidujeme.</w:t>
      </w:r>
    </w:p>
    <w:p w14:paraId="74C32A9C" w14:textId="77777777" w:rsidR="00ED266F" w:rsidRDefault="00ED266F" w:rsidP="00ED266F"/>
    <w:p w14:paraId="74C32A9D" w14:textId="77777777" w:rsidR="00ED266F" w:rsidRDefault="00ED266F" w:rsidP="00ED266F">
      <w:pPr>
        <w:pStyle w:val="Nadpis1"/>
        <w:ind w:left="360" w:hanging="360"/>
      </w:pPr>
      <w:bookmarkStart w:id="40" w:name="_Toc530739923"/>
      <w:r>
        <w:lastRenderedPageBreak/>
        <w:t>M. Informácie o príjmoch a výhodách členov štatutárnych orgánov, dozorných orgánov</w:t>
      </w:r>
      <w:bookmarkEnd w:id="40"/>
      <w:r>
        <w:t xml:space="preserve"> a iných orgánov účtovnej jednotky</w:t>
      </w:r>
    </w:p>
    <w:p w14:paraId="74C32A9E" w14:textId="77777777" w:rsidR="00ED266F" w:rsidRDefault="00ED266F" w:rsidP="00ED266F"/>
    <w:p w14:paraId="74C32A9F" w14:textId="77777777" w:rsidR="00ED266F" w:rsidRDefault="00ED266F" w:rsidP="00ED266F">
      <w:pPr>
        <w:rPr>
          <w:highlight w:val="yellow"/>
        </w:rPr>
      </w:pPr>
    </w:p>
    <w:p w14:paraId="74C32AA0" w14:textId="33901A0A" w:rsidR="00ED266F" w:rsidRPr="007B3744" w:rsidRDefault="00ED266F" w:rsidP="00ED266F">
      <w:pPr>
        <w:pStyle w:val="Zkladntext"/>
        <w:ind w:left="284"/>
        <w:rPr>
          <w:sz w:val="20"/>
        </w:rPr>
      </w:pPr>
      <w:r w:rsidRPr="007B3744">
        <w:rPr>
          <w:sz w:val="20"/>
        </w:rPr>
        <w:t>Členom štatutárnemu orgánu, ani členom dozorných orgánov  neboli v roku 20</w:t>
      </w:r>
      <w:r w:rsidR="00EB70CC">
        <w:rPr>
          <w:sz w:val="20"/>
        </w:rPr>
        <w:t>20</w:t>
      </w:r>
      <w:r w:rsidRPr="007B3744">
        <w:rPr>
          <w:sz w:val="20"/>
        </w:rPr>
        <w:t xml:space="preserve"> poskytnuté žiadne pôžičky, záruky alebo iné formy zabezpečenia, ani finančné prostriedky alebo iné plnenia na súkromné účely členov, ktoré sa vy</w:t>
      </w:r>
      <w:r>
        <w:rPr>
          <w:sz w:val="20"/>
        </w:rPr>
        <w:t xml:space="preserve">účtovávajú </w:t>
      </w:r>
      <w:r w:rsidRPr="007B3744">
        <w:rPr>
          <w:sz w:val="20"/>
        </w:rPr>
        <w:t>.</w:t>
      </w:r>
    </w:p>
    <w:p w14:paraId="74C32AA1" w14:textId="77777777" w:rsidR="00ED266F" w:rsidRDefault="00ED266F" w:rsidP="00ED266F">
      <w:pPr>
        <w:rPr>
          <w:highlight w:val="yellow"/>
        </w:rPr>
      </w:pPr>
    </w:p>
    <w:p w14:paraId="74C32AA2" w14:textId="77777777" w:rsidR="00ED266F" w:rsidRDefault="00ED266F" w:rsidP="00ED266F">
      <w:r w:rsidRPr="00067AE3">
        <w:t>Prehľad hrubých príjmov členov štatutárnych orgánov spoločnosti za ich činnosť pre spoločnosť v sledovanom účtovnom období a prehľad hrubých príjmov riadiacich orgánov sú uvedené v tabuľke:</w:t>
      </w:r>
    </w:p>
    <w:p w14:paraId="74C32AA3" w14:textId="77777777" w:rsidR="009C1182" w:rsidRDefault="009C1182" w:rsidP="00ED266F">
      <w:bookmarkStart w:id="41" w:name="_MON_1456047497"/>
      <w:bookmarkEnd w:id="41"/>
    </w:p>
    <w:bookmarkStart w:id="42" w:name="_MON_1457252130"/>
    <w:bookmarkEnd w:id="42"/>
    <w:p w14:paraId="74C32AA4" w14:textId="0FD6719A" w:rsidR="00ED266F" w:rsidRDefault="006E5D4A" w:rsidP="00ED266F">
      <w:r>
        <w:object w:dxaOrig="8736" w:dyaOrig="1082" w14:anchorId="74C32AE5">
          <v:shape id="_x0000_i1106" type="#_x0000_t75" style="width:438.4pt;height:55.75pt" o:ole="" fillcolor="window">
            <v:imagedata r:id="rId25" o:title=""/>
          </v:shape>
          <o:OLEObject Type="Embed" ProgID="Excel.Sheet.8" ShapeID="_x0000_i1106" DrawAspect="Content" ObjectID="_1709098547" r:id="rId26"/>
        </w:object>
      </w:r>
    </w:p>
    <w:p w14:paraId="74C32AA5" w14:textId="77777777" w:rsidR="00ED266F" w:rsidRDefault="00ED266F" w:rsidP="00ED266F">
      <w:pPr>
        <w:pStyle w:val="Nadpis1"/>
      </w:pPr>
      <w:r>
        <w:t>N.   Informácie o ekonomických vzťahoch účtovnej jednotky a spriaznených osôb</w:t>
      </w:r>
    </w:p>
    <w:p w14:paraId="74C32AA6" w14:textId="77777777" w:rsidR="00ED266F" w:rsidRPr="003C220D" w:rsidRDefault="00ED266F" w:rsidP="00ED266F">
      <w:r w:rsidRPr="003C220D">
        <w:t>K spriazneným osobám patria:</w:t>
      </w:r>
    </w:p>
    <w:p w14:paraId="74C32AA7" w14:textId="77777777" w:rsidR="00ED266F" w:rsidRDefault="009C1182" w:rsidP="00ED266F">
      <w:r>
        <w:t xml:space="preserve">Mgr. Stanislav </w:t>
      </w:r>
      <w:proofErr w:type="spellStart"/>
      <w:r>
        <w:t>Holodňak</w:t>
      </w:r>
      <w:proofErr w:type="spellEnd"/>
      <w:r>
        <w:t xml:space="preserve"> – spoločník</w:t>
      </w:r>
    </w:p>
    <w:p w14:paraId="74C32AA9" w14:textId="77777777" w:rsidR="00ED266F" w:rsidRDefault="00ED266F" w:rsidP="00ED266F"/>
    <w:p w14:paraId="74C32AAA" w14:textId="77777777" w:rsidR="00ED266F" w:rsidRPr="00BB594A" w:rsidRDefault="00ED266F" w:rsidP="00ED266F">
      <w:pPr>
        <w:rPr>
          <w:szCs w:val="20"/>
        </w:rPr>
      </w:pPr>
      <w:r w:rsidRPr="00BB594A">
        <w:rPr>
          <w:szCs w:val="20"/>
        </w:rPr>
        <w:t>Spoločnosť uskutočnila v priebehu účtovného obdobia nasledujúce transakcie so spriaznenými osobami uzavretých na základe obvyklých obchodných podmienok:</w:t>
      </w:r>
    </w:p>
    <w:bookmarkStart w:id="43" w:name="_MON_1267005526"/>
    <w:bookmarkStart w:id="44" w:name="_MON_1299565498"/>
    <w:bookmarkStart w:id="45" w:name="_MON_1308381128"/>
    <w:bookmarkStart w:id="46" w:name="_MON_1210480218"/>
    <w:bookmarkStart w:id="47" w:name="_MON_1210480233"/>
    <w:bookmarkStart w:id="48" w:name="_MON_1210481575"/>
    <w:bookmarkEnd w:id="43"/>
    <w:bookmarkEnd w:id="44"/>
    <w:bookmarkEnd w:id="45"/>
    <w:bookmarkEnd w:id="46"/>
    <w:bookmarkEnd w:id="47"/>
    <w:bookmarkEnd w:id="48"/>
    <w:bookmarkStart w:id="49" w:name="_MON_1236427756"/>
    <w:bookmarkEnd w:id="49"/>
    <w:p w14:paraId="74C32AAB" w14:textId="5437A936" w:rsidR="00ED266F" w:rsidRDefault="006E5D4A" w:rsidP="00ED266F">
      <w:r>
        <w:object w:dxaOrig="8736" w:dyaOrig="1402" w14:anchorId="74C32AE6">
          <v:shape id="_x0000_i1110" type="#_x0000_t75" style="width:438.4pt;height:71.4pt" o:ole="" fillcolor="window">
            <v:imagedata r:id="rId27" o:title=""/>
          </v:shape>
          <o:OLEObject Type="Embed" ProgID="Excel.Sheet.8" ShapeID="_x0000_i1110" DrawAspect="Content" ObjectID="_1709098548" r:id="rId28"/>
        </w:object>
      </w:r>
    </w:p>
    <w:p w14:paraId="74C32AAC" w14:textId="77777777" w:rsidR="00ED266F" w:rsidRDefault="00ED266F" w:rsidP="00ED266F">
      <w:r>
        <w:t>Vybrané aktíva a pasíva vyplývajúce z transakcie so spriaznenými osobami sú uvedené v nasledujúcej tabuľke:</w:t>
      </w:r>
    </w:p>
    <w:p w14:paraId="74C32AAD" w14:textId="77777777" w:rsidR="00ED266F" w:rsidRDefault="00ED266F" w:rsidP="00ED266F"/>
    <w:bookmarkStart w:id="50" w:name="_MON_1122811543"/>
    <w:bookmarkStart w:id="51" w:name="_MON_1123061948"/>
    <w:bookmarkStart w:id="52" w:name="_MON_1127128816"/>
    <w:bookmarkStart w:id="53" w:name="_MON_1210480010"/>
    <w:bookmarkStart w:id="54" w:name="_MON_1210481624"/>
    <w:bookmarkStart w:id="55" w:name="_MON_1236427782"/>
    <w:bookmarkStart w:id="56" w:name="_MON_1267005557"/>
    <w:bookmarkStart w:id="57" w:name="_MON_1299565538"/>
    <w:bookmarkStart w:id="58" w:name="_MON_1066744575"/>
    <w:bookmarkStart w:id="59" w:name="_MON_1066744582"/>
    <w:bookmarkStart w:id="60" w:name="_MON_1066753834"/>
    <w:bookmarkStart w:id="61" w:name="_MON_1094482435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Start w:id="62" w:name="_MON_1122720749"/>
    <w:bookmarkEnd w:id="62"/>
    <w:p w14:paraId="74C32AAE" w14:textId="20B2C7F1" w:rsidR="003C2988" w:rsidRDefault="00BF113D" w:rsidP="00ED266F">
      <w:pPr>
        <w:ind w:left="426"/>
      </w:pPr>
      <w:r>
        <w:object w:dxaOrig="8736" w:dyaOrig="2693" w14:anchorId="74C32AE7">
          <v:shape id="_x0000_i1114" type="#_x0000_t75" style="width:438.4pt;height:135.3pt" o:ole="" fillcolor="window">
            <v:imagedata r:id="rId29" o:title=""/>
          </v:shape>
          <o:OLEObject Type="Embed" ProgID="Excel.Sheet.8" ShapeID="_x0000_i1114" DrawAspect="Content" ObjectID="_1709098549" r:id="rId30"/>
        </w:object>
      </w:r>
    </w:p>
    <w:p w14:paraId="74C32AAF" w14:textId="77777777" w:rsidR="003C2988" w:rsidRDefault="003C2988" w:rsidP="00ED266F">
      <w:pPr>
        <w:ind w:left="426"/>
      </w:pPr>
    </w:p>
    <w:p w14:paraId="74C32AB0" w14:textId="77777777" w:rsidR="00ED266F" w:rsidRDefault="00ED266F" w:rsidP="00ED266F">
      <w:pPr>
        <w:ind w:left="426"/>
      </w:pPr>
      <w:r w:rsidRPr="003016F5">
        <w:rPr>
          <w:sz w:val="18"/>
          <w:szCs w:val="18"/>
        </w:rPr>
        <w:t xml:space="preserve"> </w:t>
      </w:r>
    </w:p>
    <w:p w14:paraId="74C32AB1" w14:textId="77777777" w:rsidR="00ED266F" w:rsidRDefault="00ED266F" w:rsidP="00ED266F">
      <w:pPr>
        <w:pStyle w:val="Nadpis1"/>
        <w:ind w:left="360" w:hanging="360"/>
      </w:pPr>
      <w:bookmarkStart w:id="63" w:name="_Toc530739925"/>
      <w:r>
        <w:t>O. Informácie o skutočnostiach, ktoré nastali po dni, ku ktorému sa zostavuje účtovná závierka, do dňa zostavenia účtovnej závierky</w:t>
      </w:r>
      <w:bookmarkEnd w:id="63"/>
    </w:p>
    <w:p w14:paraId="74C32AB2" w14:textId="77777777" w:rsidR="00ED266F" w:rsidRDefault="00ED266F" w:rsidP="00ED266F"/>
    <w:p w14:paraId="74C32AB3" w14:textId="77777777" w:rsidR="00ED266F" w:rsidRDefault="00ED266F" w:rsidP="00ED266F">
      <w:r>
        <w:t xml:space="preserve">Po dni, ku ktorému sa zostavuje účtovná závierka do dňa jej zostavenia nenastali  udalosti, ktoré by mali významný vplyv na vykázaný stav majetku a záväzkov spoločnosti. </w:t>
      </w:r>
    </w:p>
    <w:p w14:paraId="74C32AB4" w14:textId="77777777" w:rsidR="00ED266F" w:rsidRPr="003C220D" w:rsidRDefault="00ED266F" w:rsidP="00ED266F">
      <w:pPr>
        <w:pStyle w:val="Nadpis1"/>
      </w:pPr>
      <w:r w:rsidRPr="003C220D">
        <w:t>P.   Prehľad zmien vlastného imania</w:t>
      </w:r>
    </w:p>
    <w:p w14:paraId="74C32AB5" w14:textId="77777777" w:rsidR="00ED266F" w:rsidRDefault="00ED266F" w:rsidP="00ED266F"/>
    <w:p w14:paraId="74C32AB6" w14:textId="77777777" w:rsidR="00ED266F" w:rsidRDefault="00ED266F" w:rsidP="00ED266F"/>
    <w:p w14:paraId="74C32AB7" w14:textId="5306CDBD" w:rsidR="00ED266F" w:rsidRPr="003C220D" w:rsidRDefault="00ED266F" w:rsidP="00ED266F">
      <w:r>
        <w:lastRenderedPageBreak/>
        <w:t>Informácie o zmenách vlastného imania.</w:t>
      </w:r>
    </w:p>
    <w:p w14:paraId="74C32AB8" w14:textId="77777777" w:rsidR="00AE1295" w:rsidRDefault="00AE1295" w:rsidP="00AE1295"/>
    <w:p w14:paraId="74C32ACB" w14:textId="67BB5E2A" w:rsidR="00AE1295" w:rsidRDefault="00AE1295" w:rsidP="00AE1295">
      <w:pPr>
        <w:pStyle w:val="Zkladntext"/>
        <w:rPr>
          <w:sz w:val="20"/>
        </w:rPr>
      </w:pPr>
      <w:r w:rsidRPr="00AB5DD2">
        <w:rPr>
          <w:sz w:val="20"/>
        </w:rPr>
        <w:t>Prehľad o pohybe vlastného imania za predchádzajúce účtovné obdobie je uvedený v nasledujúcej tabuľke:</w:t>
      </w:r>
    </w:p>
    <w:p w14:paraId="1A186A7F" w14:textId="35BA3991" w:rsidR="00A13E6D" w:rsidRDefault="00A13E6D" w:rsidP="00AE1295">
      <w:pPr>
        <w:pStyle w:val="Zkladntext"/>
        <w:rPr>
          <w:sz w:val="20"/>
        </w:rPr>
      </w:pPr>
    </w:p>
    <w:bookmarkStart w:id="64" w:name="_MON_1676017839"/>
    <w:bookmarkEnd w:id="64"/>
    <w:p w14:paraId="443F48B1" w14:textId="7837B6F4" w:rsidR="00A13E6D" w:rsidRDefault="00B77A6A" w:rsidP="00AE1295">
      <w:pPr>
        <w:pStyle w:val="Zkladntext"/>
        <w:rPr>
          <w:sz w:val="20"/>
        </w:rPr>
      </w:pPr>
      <w:r>
        <w:object w:dxaOrig="9307" w:dyaOrig="7309" w14:anchorId="4AD4800C">
          <v:shape id="_x0000_i1160" type="#_x0000_t75" style="width:440.15pt;height:390.2pt" o:ole="" o:preferrelative="f">
            <v:imagedata r:id="rId31" o:title=""/>
            <o:lock v:ext="edit" aspectratio="f"/>
          </v:shape>
          <o:OLEObject Type="Embed" ProgID="Excel.Sheet.12" ShapeID="_x0000_i1160" DrawAspect="Content" ObjectID="_1709098550" r:id="rId32"/>
        </w:object>
      </w:r>
    </w:p>
    <w:p w14:paraId="74C32ACC" w14:textId="77777777" w:rsidR="00ED266F" w:rsidRDefault="00ED266F" w:rsidP="00ED266F"/>
    <w:bookmarkStart w:id="65" w:name="_MON_1405950579"/>
    <w:bookmarkEnd w:id="65"/>
    <w:p w14:paraId="74C32ACD" w14:textId="40C146F8" w:rsidR="00ED266F" w:rsidRDefault="00A30CC5" w:rsidP="00ED266F">
      <w:r>
        <w:object w:dxaOrig="9307" w:dyaOrig="7309" w14:anchorId="74C32AE9">
          <v:shape id="_x0000_i1150" type="#_x0000_t75" style="width:440.15pt;height:390.2pt" o:ole="" o:preferrelative="f">
            <v:imagedata r:id="rId33" o:title=""/>
            <o:lock v:ext="edit" aspectratio="f"/>
          </v:shape>
          <o:OLEObject Type="Embed" ProgID="Excel.Sheet.12" ShapeID="_x0000_i1150" DrawAspect="Content" ObjectID="_1709098551" r:id="rId34"/>
        </w:object>
      </w:r>
    </w:p>
    <w:p w14:paraId="74C32ACE" w14:textId="77777777" w:rsidR="00ED266F" w:rsidRDefault="00ED266F" w:rsidP="00ED266F">
      <w:pPr>
        <w:pStyle w:val="Zkladntext"/>
      </w:pPr>
    </w:p>
    <w:p w14:paraId="74C32ACF" w14:textId="77777777" w:rsidR="00ED266F" w:rsidRDefault="00ED266F" w:rsidP="00ED266F">
      <w:pPr>
        <w:pStyle w:val="Zkladntext"/>
      </w:pPr>
    </w:p>
    <w:p w14:paraId="74C32AD0" w14:textId="77777777" w:rsidR="00ED266F" w:rsidRDefault="00ED266F" w:rsidP="00ED266F"/>
    <w:p w14:paraId="74C32AD1" w14:textId="39E5D0E6" w:rsidR="00ED266F" w:rsidRDefault="00ED266F" w:rsidP="00ED266F"/>
    <w:p w14:paraId="74C32AD2" w14:textId="77777777" w:rsidR="00ED266F" w:rsidRDefault="00ED266F" w:rsidP="00ED266F"/>
    <w:p w14:paraId="74C32AD3" w14:textId="09BAEFB1" w:rsidR="00ED266F" w:rsidRDefault="00ED266F" w:rsidP="00ED266F">
      <w:r>
        <w:t xml:space="preserve">Prešov, </w:t>
      </w:r>
      <w:r w:rsidR="00BF113D">
        <w:t>18</w:t>
      </w:r>
      <w:r>
        <w:t xml:space="preserve">. </w:t>
      </w:r>
      <w:r w:rsidR="00BF113D">
        <w:t>marca</w:t>
      </w:r>
      <w:r>
        <w:t xml:space="preserve"> 20</w:t>
      </w:r>
      <w:r w:rsidR="00487E2B">
        <w:t>2</w:t>
      </w:r>
      <w:r w:rsidR="00BF113D">
        <w:t>2</w:t>
      </w:r>
      <w:r>
        <w:t xml:space="preserve">                                                       </w:t>
      </w:r>
    </w:p>
    <w:p w14:paraId="74C32AD4" w14:textId="309385D8" w:rsidR="00ED266F" w:rsidRDefault="00ED266F" w:rsidP="00ED266F">
      <w:r>
        <w:t xml:space="preserve">                                                                                                                </w:t>
      </w:r>
    </w:p>
    <w:p w14:paraId="74C32AD5" w14:textId="0A9E7C0C" w:rsidR="00ED266F" w:rsidRDefault="008277A0" w:rsidP="00E22E78">
      <w:pPr>
        <w:ind w:left="6004" w:firstLine="368"/>
      </w:pPr>
      <w:r>
        <w:t xml:space="preserve"> </w:t>
      </w:r>
    </w:p>
    <w:p w14:paraId="74C32AD6" w14:textId="77777777" w:rsidR="00ED266F" w:rsidRDefault="00ED266F" w:rsidP="00ED266F">
      <w:r>
        <w:t xml:space="preserve">       </w:t>
      </w:r>
    </w:p>
    <w:p w14:paraId="74C32AD7" w14:textId="77777777" w:rsidR="00ED266F" w:rsidRDefault="00ED266F" w:rsidP="00ED266F"/>
    <w:p w14:paraId="74C32AD8" w14:textId="77777777" w:rsidR="00ED266F" w:rsidRDefault="00ED266F" w:rsidP="00ED266F"/>
    <w:p w14:paraId="74C32AD9" w14:textId="77777777" w:rsidR="00ED266F" w:rsidRDefault="00ED266F" w:rsidP="00ED266F"/>
    <w:p w14:paraId="74C32ADA" w14:textId="77777777" w:rsidR="00ED266F" w:rsidRDefault="00ED266F" w:rsidP="00ED266F"/>
    <w:p w14:paraId="74C32ADB" w14:textId="77777777" w:rsidR="00A7785E" w:rsidRDefault="00A7785E"/>
    <w:sectPr w:rsidR="00A7785E" w:rsidSect="00ED266F">
      <w:headerReference w:type="default" r:id="rId35"/>
      <w:footerReference w:type="even" r:id="rId36"/>
      <w:footerReference w:type="default" r:id="rId37"/>
      <w:headerReference w:type="first" r:id="rId38"/>
      <w:footerReference w:type="first" r:id="rId39"/>
      <w:pgSz w:w="11906" w:h="16838" w:code="9"/>
      <w:pgMar w:top="1079" w:right="1134" w:bottom="43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8F812" w14:textId="77777777" w:rsidR="0047147F" w:rsidRDefault="0047147F" w:rsidP="00F12719">
      <w:pPr>
        <w:spacing w:before="0"/>
      </w:pPr>
      <w:r>
        <w:separator/>
      </w:r>
    </w:p>
  </w:endnote>
  <w:endnote w:type="continuationSeparator" w:id="0">
    <w:p w14:paraId="69CA43DC" w14:textId="77777777" w:rsidR="0047147F" w:rsidRDefault="0047147F" w:rsidP="00F12719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32AF4" w14:textId="77777777" w:rsidR="00B06B77" w:rsidRDefault="00B06B77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C32AF5" w14:textId="77777777" w:rsidR="00B06B77" w:rsidRDefault="00B06B77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32AF6" w14:textId="77777777" w:rsidR="00B06B77" w:rsidRDefault="00B06B77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2164">
      <w:rPr>
        <w:rStyle w:val="slostrany"/>
        <w:noProof/>
      </w:rPr>
      <w:t>16</w:t>
    </w:r>
    <w:r>
      <w:rPr>
        <w:rStyle w:val="slostrany"/>
      </w:rPr>
      <w:fldChar w:fldCharType="end"/>
    </w:r>
  </w:p>
  <w:p w14:paraId="74C32AF7" w14:textId="77777777" w:rsidR="00B06B77" w:rsidRDefault="00B06B7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32AFE" w14:textId="77777777" w:rsidR="00B06B77" w:rsidRDefault="00B06B77">
    <w:pPr>
      <w:pStyle w:val="Pta"/>
    </w:pPr>
    <w:r>
      <w:tab/>
    </w:r>
    <w:r>
      <w:tab/>
    </w:r>
    <w:r>
      <w:tab/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E092DF" w14:textId="77777777" w:rsidR="0047147F" w:rsidRDefault="0047147F" w:rsidP="00F12719">
      <w:pPr>
        <w:spacing w:before="0"/>
      </w:pPr>
      <w:r>
        <w:separator/>
      </w:r>
    </w:p>
  </w:footnote>
  <w:footnote w:type="continuationSeparator" w:id="0">
    <w:p w14:paraId="17E3E467" w14:textId="77777777" w:rsidR="0047147F" w:rsidRDefault="0047147F" w:rsidP="00F12719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32AEE" w14:textId="77777777" w:rsidR="00B06B77" w:rsidRDefault="00B06B77">
    <w:pPr>
      <w:pStyle w:val="Hlavika"/>
      <w:rPr>
        <w:i/>
        <w:sz w:val="18"/>
      </w:rPr>
    </w:pPr>
    <w:r>
      <w:rPr>
        <w:i/>
        <w:sz w:val="18"/>
      </w:rPr>
      <w:t xml:space="preserve">Poznámky </w:t>
    </w:r>
    <w:proofErr w:type="spellStart"/>
    <w:r>
      <w:rPr>
        <w:i/>
        <w:sz w:val="18"/>
      </w:rPr>
      <w:t>Úč</w:t>
    </w:r>
    <w:proofErr w:type="spellEnd"/>
    <w:r>
      <w:rPr>
        <w:i/>
        <w:sz w:val="18"/>
      </w:rPr>
      <w:t xml:space="preserve"> POD 3-01</w:t>
    </w:r>
    <w:r>
      <w:rPr>
        <w:i/>
        <w:sz w:val="18"/>
      </w:rPr>
      <w:tab/>
    </w:r>
    <w:r>
      <w:rPr>
        <w:i/>
        <w:sz w:val="18"/>
      </w:rPr>
      <w:tab/>
      <w:t>IČO 36869449</w:t>
    </w:r>
  </w:p>
  <w:p w14:paraId="74C32AEF" w14:textId="77777777" w:rsidR="00B06B77" w:rsidRDefault="00B06B77">
    <w:pPr>
      <w:pStyle w:val="Hlavika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DIČ 2023093369</w:t>
    </w:r>
  </w:p>
  <w:p w14:paraId="74C32AF0" w14:textId="77777777" w:rsidR="00B06B77" w:rsidRDefault="00B06B77" w:rsidP="00AD0114">
    <w:pPr>
      <w:pStyle w:val="Hlavika"/>
      <w:rPr>
        <w:i/>
        <w:sz w:val="18"/>
      </w:rPr>
    </w:pPr>
    <w:r>
      <w:rPr>
        <w:i/>
        <w:sz w:val="18"/>
      </w:rPr>
      <w:tab/>
      <w:t xml:space="preserve">STASEK SECURITY, </w:t>
    </w:r>
    <w:proofErr w:type="spellStart"/>
    <w:r>
      <w:rPr>
        <w:i/>
        <w:sz w:val="18"/>
      </w:rPr>
      <w:t>s.r.o</w:t>
    </w:r>
    <w:proofErr w:type="spellEnd"/>
    <w:r>
      <w:rPr>
        <w:i/>
        <w:sz w:val="18"/>
      </w:rPr>
      <w:t>.</w:t>
    </w:r>
    <w:r>
      <w:rPr>
        <w:i/>
        <w:sz w:val="18"/>
      </w:rPr>
      <w:tab/>
      <w:t>Poznámky  k účtovnej závierke</w:t>
    </w:r>
  </w:p>
  <w:p w14:paraId="74C32AF1" w14:textId="772B20E0" w:rsidR="00B06B77" w:rsidRDefault="00B06B77" w:rsidP="00AD0114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 xml:space="preserve">k 31. </w:t>
    </w:r>
    <w:r>
      <w:rPr>
        <w:i/>
        <w:sz w:val="18"/>
      </w:rPr>
      <w:t>decembru 20</w:t>
    </w:r>
    <w:r w:rsidR="00E63DE1">
      <w:rPr>
        <w:i/>
        <w:sz w:val="18"/>
      </w:rPr>
      <w:t>2</w:t>
    </w:r>
    <w:r w:rsidR="005136F1">
      <w:rPr>
        <w:i/>
        <w:sz w:val="18"/>
      </w:rPr>
      <w:t>1</w:t>
    </w:r>
  </w:p>
  <w:p w14:paraId="74C32AF2" w14:textId="77777777" w:rsidR="00B06B77" w:rsidRDefault="00B06B77" w:rsidP="00AD0114">
    <w:pPr>
      <w:pStyle w:val="Hlavika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v celých eurách</w:t>
    </w:r>
  </w:p>
  <w:p w14:paraId="74C32AF3" w14:textId="77777777" w:rsidR="00B06B77" w:rsidRDefault="00B06B77" w:rsidP="00AD0114">
    <w:pPr>
      <w:pStyle w:val="Hlavika"/>
      <w:tabs>
        <w:tab w:val="left" w:pos="588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32AF8" w14:textId="77777777" w:rsidR="00B06B77" w:rsidRDefault="00B06B77">
    <w:pPr>
      <w:pStyle w:val="Hlavika"/>
      <w:rPr>
        <w:i/>
        <w:sz w:val="18"/>
      </w:rPr>
    </w:pPr>
    <w:r>
      <w:rPr>
        <w:i/>
        <w:sz w:val="18"/>
      </w:rPr>
      <w:t xml:space="preserve">Poznámky </w:t>
    </w:r>
    <w:proofErr w:type="spellStart"/>
    <w:r>
      <w:rPr>
        <w:i/>
        <w:sz w:val="18"/>
      </w:rPr>
      <w:t>Úč</w:t>
    </w:r>
    <w:proofErr w:type="spellEnd"/>
    <w:r>
      <w:rPr>
        <w:i/>
        <w:sz w:val="18"/>
      </w:rPr>
      <w:t xml:space="preserve"> POD 3-01 </w:t>
    </w:r>
    <w:r>
      <w:rPr>
        <w:i/>
        <w:sz w:val="18"/>
      </w:rPr>
      <w:tab/>
    </w:r>
    <w:r>
      <w:rPr>
        <w:i/>
        <w:sz w:val="18"/>
      </w:rPr>
      <w:tab/>
      <w:t>IČO 36869449</w:t>
    </w:r>
  </w:p>
  <w:p w14:paraId="74C32AF9" w14:textId="77777777" w:rsidR="00B06B77" w:rsidRDefault="00B06B77">
    <w:pPr>
      <w:pStyle w:val="Hlavika"/>
      <w:rPr>
        <w:i/>
        <w:sz w:val="18"/>
      </w:rPr>
    </w:pPr>
    <w:r>
      <w:rPr>
        <w:i/>
        <w:sz w:val="18"/>
      </w:rPr>
      <w:tab/>
      <w:t xml:space="preserve">STASEK SECURITY, </w:t>
    </w:r>
    <w:proofErr w:type="spellStart"/>
    <w:r>
      <w:rPr>
        <w:i/>
        <w:sz w:val="18"/>
      </w:rPr>
      <w:t>s.r.o</w:t>
    </w:r>
    <w:proofErr w:type="spellEnd"/>
    <w:r>
      <w:rPr>
        <w:i/>
        <w:sz w:val="18"/>
      </w:rPr>
      <w:t>.</w:t>
    </w:r>
    <w:r>
      <w:rPr>
        <w:i/>
        <w:sz w:val="18"/>
      </w:rPr>
      <w:tab/>
      <w:t>DIČ 2023093369</w:t>
    </w:r>
  </w:p>
  <w:p w14:paraId="74C32AFA" w14:textId="77777777" w:rsidR="00B06B77" w:rsidRDefault="00B06B77" w:rsidP="00AD0114">
    <w:pPr>
      <w:pStyle w:val="Hlavika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Poznámky  k účtovnej závierke</w:t>
    </w:r>
  </w:p>
  <w:p w14:paraId="74C32AFB" w14:textId="369100A3" w:rsidR="00B06B77" w:rsidRDefault="00B06B77" w:rsidP="00AD0114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 w:rsidR="00E55B29">
      <w:rPr>
        <w:i/>
        <w:sz w:val="18"/>
      </w:rPr>
      <w:t xml:space="preserve">k 31. </w:t>
    </w:r>
    <w:r w:rsidR="00E55B29">
      <w:rPr>
        <w:i/>
        <w:sz w:val="18"/>
      </w:rPr>
      <w:t>decembru 20</w:t>
    </w:r>
    <w:r w:rsidR="007B2FB4">
      <w:rPr>
        <w:i/>
        <w:sz w:val="18"/>
      </w:rPr>
      <w:t>2</w:t>
    </w:r>
    <w:r w:rsidR="00F66EB4">
      <w:rPr>
        <w:i/>
        <w:sz w:val="18"/>
      </w:rPr>
      <w:t>1</w:t>
    </w:r>
  </w:p>
  <w:p w14:paraId="74C32AFC" w14:textId="77777777" w:rsidR="00B06B77" w:rsidRDefault="00B06B77" w:rsidP="00AD0114">
    <w:pPr>
      <w:pStyle w:val="Hlavika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v celých eurách</w:t>
    </w:r>
  </w:p>
  <w:p w14:paraId="74C32AFD" w14:textId="77777777" w:rsidR="00B06B77" w:rsidRDefault="00B06B77">
    <w:pPr>
      <w:pStyle w:val="Hlavika"/>
      <w:rPr>
        <w:i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01C1B"/>
    <w:multiLevelType w:val="hybridMultilevel"/>
    <w:tmpl w:val="8C04FBC0"/>
    <w:lvl w:ilvl="0" w:tplc="996EA93A">
      <w:start w:val="20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 w15:restartNumberingAfterBreak="0">
    <w:nsid w:val="14A543B7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3" w15:restartNumberingAfterBreak="0">
    <w:nsid w:val="661D2E3D"/>
    <w:multiLevelType w:val="hybridMultilevel"/>
    <w:tmpl w:val="04D6F7B4"/>
    <w:lvl w:ilvl="0" w:tplc="FFFFFFFF">
      <w:start w:val="4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4" w15:restartNumberingAfterBreak="0">
    <w:nsid w:val="75976F48"/>
    <w:multiLevelType w:val="hybridMultilevel"/>
    <w:tmpl w:val="9EA0EF34"/>
    <w:lvl w:ilvl="0" w:tplc="F35838E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5654FE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AF24D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52EA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F8359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7024C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5DCE8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A6AFC8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F6BB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DBE2E7F"/>
    <w:multiLevelType w:val="hybridMultilevel"/>
    <w:tmpl w:val="B3C07832"/>
    <w:lvl w:ilvl="0" w:tplc="431CD76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66F"/>
    <w:rsid w:val="000400F0"/>
    <w:rsid w:val="00041B31"/>
    <w:rsid w:val="000462F1"/>
    <w:rsid w:val="00062A06"/>
    <w:rsid w:val="0007386C"/>
    <w:rsid w:val="000A2472"/>
    <w:rsid w:val="000A7CA8"/>
    <w:rsid w:val="000C1DC7"/>
    <w:rsid w:val="000F02D5"/>
    <w:rsid w:val="000F625F"/>
    <w:rsid w:val="00105F29"/>
    <w:rsid w:val="001219F4"/>
    <w:rsid w:val="00122F84"/>
    <w:rsid w:val="00124825"/>
    <w:rsid w:val="00127FFE"/>
    <w:rsid w:val="0014192F"/>
    <w:rsid w:val="001534C8"/>
    <w:rsid w:val="0015634B"/>
    <w:rsid w:val="00171767"/>
    <w:rsid w:val="001A55D3"/>
    <w:rsid w:val="001B0353"/>
    <w:rsid w:val="001C2DB0"/>
    <w:rsid w:val="001D4B87"/>
    <w:rsid w:val="001E2F6C"/>
    <w:rsid w:val="001E4B6D"/>
    <w:rsid w:val="001F473A"/>
    <w:rsid w:val="002059DA"/>
    <w:rsid w:val="00221125"/>
    <w:rsid w:val="00231CD3"/>
    <w:rsid w:val="002539DF"/>
    <w:rsid w:val="00262477"/>
    <w:rsid w:val="002673FF"/>
    <w:rsid w:val="00272164"/>
    <w:rsid w:val="00276B6E"/>
    <w:rsid w:val="00282020"/>
    <w:rsid w:val="00287DF7"/>
    <w:rsid w:val="002924E5"/>
    <w:rsid w:val="002B5F99"/>
    <w:rsid w:val="002C4DE6"/>
    <w:rsid w:val="002C7F7A"/>
    <w:rsid w:val="002E1CF7"/>
    <w:rsid w:val="002E3F20"/>
    <w:rsid w:val="002F154E"/>
    <w:rsid w:val="00300209"/>
    <w:rsid w:val="00324D44"/>
    <w:rsid w:val="00325C8D"/>
    <w:rsid w:val="00336F27"/>
    <w:rsid w:val="00372FCD"/>
    <w:rsid w:val="00373DA3"/>
    <w:rsid w:val="00374A98"/>
    <w:rsid w:val="003754C6"/>
    <w:rsid w:val="00390FD7"/>
    <w:rsid w:val="00391B3D"/>
    <w:rsid w:val="003A68C1"/>
    <w:rsid w:val="003A69E7"/>
    <w:rsid w:val="003B6A00"/>
    <w:rsid w:val="003C2988"/>
    <w:rsid w:val="003D4C6F"/>
    <w:rsid w:val="003F6B6D"/>
    <w:rsid w:val="00413C93"/>
    <w:rsid w:val="00445D43"/>
    <w:rsid w:val="0047147F"/>
    <w:rsid w:val="004725E7"/>
    <w:rsid w:val="00480306"/>
    <w:rsid w:val="00486210"/>
    <w:rsid w:val="00487E2B"/>
    <w:rsid w:val="004C0124"/>
    <w:rsid w:val="004C5B79"/>
    <w:rsid w:val="004D3E79"/>
    <w:rsid w:val="004E7D33"/>
    <w:rsid w:val="005136F1"/>
    <w:rsid w:val="00526C7B"/>
    <w:rsid w:val="005270A0"/>
    <w:rsid w:val="00543FF2"/>
    <w:rsid w:val="0054415D"/>
    <w:rsid w:val="00557192"/>
    <w:rsid w:val="00562667"/>
    <w:rsid w:val="00571B86"/>
    <w:rsid w:val="005860EC"/>
    <w:rsid w:val="00594C3A"/>
    <w:rsid w:val="00596C82"/>
    <w:rsid w:val="00597A12"/>
    <w:rsid w:val="005C209C"/>
    <w:rsid w:val="005D0C38"/>
    <w:rsid w:val="005D20C9"/>
    <w:rsid w:val="005E3064"/>
    <w:rsid w:val="00626662"/>
    <w:rsid w:val="0064321F"/>
    <w:rsid w:val="006517F3"/>
    <w:rsid w:val="0065235A"/>
    <w:rsid w:val="00664333"/>
    <w:rsid w:val="00673FDF"/>
    <w:rsid w:val="006766BD"/>
    <w:rsid w:val="0068343D"/>
    <w:rsid w:val="006943B5"/>
    <w:rsid w:val="00694E52"/>
    <w:rsid w:val="00697558"/>
    <w:rsid w:val="006A5127"/>
    <w:rsid w:val="006B204C"/>
    <w:rsid w:val="006D1BE4"/>
    <w:rsid w:val="006E0680"/>
    <w:rsid w:val="006E5D4A"/>
    <w:rsid w:val="00713025"/>
    <w:rsid w:val="0071714F"/>
    <w:rsid w:val="0072569C"/>
    <w:rsid w:val="007352C8"/>
    <w:rsid w:val="007540DB"/>
    <w:rsid w:val="00777BF0"/>
    <w:rsid w:val="00781DEF"/>
    <w:rsid w:val="007874E7"/>
    <w:rsid w:val="007B2FB4"/>
    <w:rsid w:val="007C0D17"/>
    <w:rsid w:val="007D7883"/>
    <w:rsid w:val="007E123C"/>
    <w:rsid w:val="00826331"/>
    <w:rsid w:val="008277A0"/>
    <w:rsid w:val="00860310"/>
    <w:rsid w:val="0087125E"/>
    <w:rsid w:val="0088050F"/>
    <w:rsid w:val="00883E2E"/>
    <w:rsid w:val="0089671E"/>
    <w:rsid w:val="008A1F47"/>
    <w:rsid w:val="008B77A4"/>
    <w:rsid w:val="008C06EB"/>
    <w:rsid w:val="008C62AD"/>
    <w:rsid w:val="008F1092"/>
    <w:rsid w:val="008F2B4C"/>
    <w:rsid w:val="009216A4"/>
    <w:rsid w:val="0092748C"/>
    <w:rsid w:val="009308FE"/>
    <w:rsid w:val="00967B9B"/>
    <w:rsid w:val="00971759"/>
    <w:rsid w:val="00975973"/>
    <w:rsid w:val="009B2EA8"/>
    <w:rsid w:val="009B6278"/>
    <w:rsid w:val="009C1182"/>
    <w:rsid w:val="009D0EED"/>
    <w:rsid w:val="009D2546"/>
    <w:rsid w:val="009D3F55"/>
    <w:rsid w:val="009E6150"/>
    <w:rsid w:val="009E6355"/>
    <w:rsid w:val="009F2D12"/>
    <w:rsid w:val="00A01112"/>
    <w:rsid w:val="00A10DE3"/>
    <w:rsid w:val="00A13E6D"/>
    <w:rsid w:val="00A265C2"/>
    <w:rsid w:val="00A30CC5"/>
    <w:rsid w:val="00A36EAD"/>
    <w:rsid w:val="00A5724F"/>
    <w:rsid w:val="00A771C1"/>
    <w:rsid w:val="00A7785E"/>
    <w:rsid w:val="00A80786"/>
    <w:rsid w:val="00A92BE9"/>
    <w:rsid w:val="00A946C9"/>
    <w:rsid w:val="00AB7883"/>
    <w:rsid w:val="00AD0114"/>
    <w:rsid w:val="00AD150C"/>
    <w:rsid w:val="00AE1295"/>
    <w:rsid w:val="00AE3A84"/>
    <w:rsid w:val="00AE5614"/>
    <w:rsid w:val="00AF2711"/>
    <w:rsid w:val="00AF6E38"/>
    <w:rsid w:val="00B00151"/>
    <w:rsid w:val="00B06B77"/>
    <w:rsid w:val="00B22CAD"/>
    <w:rsid w:val="00B4114F"/>
    <w:rsid w:val="00B556B2"/>
    <w:rsid w:val="00B60BAB"/>
    <w:rsid w:val="00B77A6A"/>
    <w:rsid w:val="00B82F11"/>
    <w:rsid w:val="00B877CA"/>
    <w:rsid w:val="00BC4BBF"/>
    <w:rsid w:val="00BD0F8B"/>
    <w:rsid w:val="00BF113D"/>
    <w:rsid w:val="00C006D6"/>
    <w:rsid w:val="00C42BCA"/>
    <w:rsid w:val="00C629ED"/>
    <w:rsid w:val="00C86708"/>
    <w:rsid w:val="00C92955"/>
    <w:rsid w:val="00C945E7"/>
    <w:rsid w:val="00CD27A5"/>
    <w:rsid w:val="00CE0318"/>
    <w:rsid w:val="00CE7970"/>
    <w:rsid w:val="00CF1A17"/>
    <w:rsid w:val="00CF2A6D"/>
    <w:rsid w:val="00D124BD"/>
    <w:rsid w:val="00D16D3D"/>
    <w:rsid w:val="00D200FD"/>
    <w:rsid w:val="00D20D29"/>
    <w:rsid w:val="00D405F4"/>
    <w:rsid w:val="00D44A5F"/>
    <w:rsid w:val="00D53B46"/>
    <w:rsid w:val="00D62948"/>
    <w:rsid w:val="00D73F8D"/>
    <w:rsid w:val="00D86E07"/>
    <w:rsid w:val="00DB4406"/>
    <w:rsid w:val="00DD7C27"/>
    <w:rsid w:val="00DE46C4"/>
    <w:rsid w:val="00DE56DA"/>
    <w:rsid w:val="00DE6604"/>
    <w:rsid w:val="00DF5DAF"/>
    <w:rsid w:val="00E14EEC"/>
    <w:rsid w:val="00E22E78"/>
    <w:rsid w:val="00E27DAF"/>
    <w:rsid w:val="00E3191A"/>
    <w:rsid w:val="00E553A9"/>
    <w:rsid w:val="00E55B29"/>
    <w:rsid w:val="00E61AA8"/>
    <w:rsid w:val="00E63DE1"/>
    <w:rsid w:val="00E700DB"/>
    <w:rsid w:val="00E85873"/>
    <w:rsid w:val="00E868F0"/>
    <w:rsid w:val="00EA051A"/>
    <w:rsid w:val="00EA3C3B"/>
    <w:rsid w:val="00EB3DD9"/>
    <w:rsid w:val="00EB70CC"/>
    <w:rsid w:val="00ED266F"/>
    <w:rsid w:val="00ED52A5"/>
    <w:rsid w:val="00F0593F"/>
    <w:rsid w:val="00F12719"/>
    <w:rsid w:val="00F12B6E"/>
    <w:rsid w:val="00F22E94"/>
    <w:rsid w:val="00F370DA"/>
    <w:rsid w:val="00F405E8"/>
    <w:rsid w:val="00F66EB4"/>
    <w:rsid w:val="00F670A9"/>
    <w:rsid w:val="00F700A2"/>
    <w:rsid w:val="00F70CD5"/>
    <w:rsid w:val="00F72626"/>
    <w:rsid w:val="00F75D80"/>
    <w:rsid w:val="00F815D9"/>
    <w:rsid w:val="00F87F51"/>
    <w:rsid w:val="00F9067C"/>
    <w:rsid w:val="00F93C50"/>
    <w:rsid w:val="00F961DD"/>
    <w:rsid w:val="00FA61B8"/>
    <w:rsid w:val="00FB5C2C"/>
    <w:rsid w:val="00FC65E5"/>
    <w:rsid w:val="00FD0054"/>
    <w:rsid w:val="00FE2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74C32943"/>
  <w15:docId w15:val="{701097D9-A4B3-4056-83DA-5CFB81617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266F"/>
    <w:pPr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D266F"/>
    <w:pPr>
      <w:keepNext/>
      <w:shd w:val="clear" w:color="auto" w:fill="D9D9D9"/>
      <w:tabs>
        <w:tab w:val="left" w:pos="340"/>
      </w:tabs>
      <w:spacing w:before="240" w:after="60"/>
      <w:ind w:left="0"/>
      <w:outlineLvl w:val="0"/>
    </w:pPr>
    <w:rPr>
      <w:rFonts w:ascii="Arial Narrow" w:hAnsi="Arial Narrow" w:cs="Arial"/>
      <w:b/>
      <w:bCs/>
      <w:caps/>
      <w:kern w:val="32"/>
      <w:sz w:val="22"/>
      <w:szCs w:val="32"/>
    </w:rPr>
  </w:style>
  <w:style w:type="paragraph" w:styleId="Nadpis2">
    <w:name w:val="heading 2"/>
    <w:basedOn w:val="Normlny"/>
    <w:next w:val="Normlny"/>
    <w:link w:val="Nadpis2Char"/>
    <w:qFormat/>
    <w:rsid w:val="00ED266F"/>
    <w:pPr>
      <w:keepNext/>
      <w:spacing w:before="240" w:after="120"/>
      <w:ind w:left="0"/>
      <w:outlineLvl w:val="1"/>
    </w:pPr>
    <w:rPr>
      <w:rFonts w:cs="Arial"/>
      <w:b/>
      <w:bCs/>
      <w:sz w:val="22"/>
      <w:szCs w:val="26"/>
    </w:rPr>
  </w:style>
  <w:style w:type="paragraph" w:styleId="Nadpis3">
    <w:name w:val="heading 3"/>
    <w:basedOn w:val="Normlny"/>
    <w:next w:val="Normlny"/>
    <w:link w:val="Nadpis3Char"/>
    <w:qFormat/>
    <w:rsid w:val="00ED266F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Cs w:val="26"/>
    </w:rPr>
  </w:style>
  <w:style w:type="paragraph" w:styleId="Nadpis4">
    <w:name w:val="heading 4"/>
    <w:basedOn w:val="Normlny"/>
    <w:next w:val="Normlny"/>
    <w:link w:val="Nadpis4Char"/>
    <w:qFormat/>
    <w:rsid w:val="00ED266F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ED266F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ED266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ED266F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ED266F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ED266F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266F"/>
    <w:rPr>
      <w:rFonts w:ascii="Arial Narrow" w:eastAsia="Times New Roman" w:hAnsi="Arial Narrow" w:cs="Arial"/>
      <w:b/>
      <w:bCs/>
      <w:caps/>
      <w:kern w:val="32"/>
      <w:szCs w:val="32"/>
      <w:shd w:val="clear" w:color="auto" w:fill="D9D9D9"/>
      <w:lang w:eastAsia="sk-SK"/>
    </w:rPr>
  </w:style>
  <w:style w:type="character" w:customStyle="1" w:styleId="Nadpis2Char">
    <w:name w:val="Nadpis 2 Char"/>
    <w:basedOn w:val="Predvolenpsmoodseku"/>
    <w:link w:val="Nadpis2"/>
    <w:rsid w:val="00ED266F"/>
    <w:rPr>
      <w:rFonts w:ascii="Times New Roman" w:eastAsia="Times New Roman" w:hAnsi="Times New Roman" w:cs="Arial"/>
      <w:b/>
      <w:bCs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rsid w:val="00ED266F"/>
    <w:rPr>
      <w:rFonts w:ascii="Times New Roman" w:eastAsia="Times New Roman" w:hAnsi="Times New Roman" w:cs="Arial"/>
      <w:b/>
      <w:bCs/>
      <w:sz w:val="20"/>
      <w:szCs w:val="26"/>
      <w:lang w:eastAsia="sk-SK"/>
    </w:rPr>
  </w:style>
  <w:style w:type="character" w:customStyle="1" w:styleId="Nadpis4Char">
    <w:name w:val="Nadpis 4 Char"/>
    <w:basedOn w:val="Predvolenpsmoodseku"/>
    <w:link w:val="Nadpis4"/>
    <w:rsid w:val="00ED266F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ED266F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rsid w:val="00ED266F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rsid w:val="00ED266F"/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ED266F"/>
    <w:rPr>
      <w:rFonts w:ascii="Times New Roman" w:eastAsia="Times New Roman" w:hAnsi="Times New Roman" w:cs="Times New Roman"/>
      <w:i/>
      <w:iCs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ED266F"/>
    <w:rPr>
      <w:rFonts w:ascii="Arial" w:eastAsia="Times New Roman" w:hAnsi="Arial" w:cs="Arial"/>
      <w:lang w:eastAsia="sk-SK"/>
    </w:rPr>
  </w:style>
  <w:style w:type="paragraph" w:styleId="Zarkazkladnhotextu">
    <w:name w:val="Body Text Indent"/>
    <w:basedOn w:val="Normlny"/>
    <w:link w:val="ZarkazkladnhotextuChar"/>
    <w:rsid w:val="00ED266F"/>
  </w:style>
  <w:style w:type="character" w:customStyle="1" w:styleId="ZarkazkladnhotextuChar">
    <w:name w:val="Zarážka základného textu Char"/>
    <w:basedOn w:val="Predvolenpsmoodseku"/>
    <w:link w:val="Zarkazkladnhotextu"/>
    <w:rsid w:val="00ED266F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Pta">
    <w:name w:val="footer"/>
    <w:basedOn w:val="Normlny"/>
    <w:link w:val="PtaChar"/>
    <w:rsid w:val="00ED266F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character" w:customStyle="1" w:styleId="PtaChar">
    <w:name w:val="Päta Char"/>
    <w:basedOn w:val="Predvolenpsmoodseku"/>
    <w:link w:val="Pta"/>
    <w:rsid w:val="00ED266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ED266F"/>
  </w:style>
  <w:style w:type="paragraph" w:styleId="Zkladntext">
    <w:name w:val="Body Text"/>
    <w:basedOn w:val="Normlny"/>
    <w:link w:val="ZkladntextChar"/>
    <w:rsid w:val="00ED266F"/>
    <w:pPr>
      <w:tabs>
        <w:tab w:val="left" w:pos="1843"/>
      </w:tabs>
      <w:spacing w:before="0"/>
      <w:ind w:left="0"/>
      <w:jc w:val="left"/>
    </w:pPr>
    <w:rPr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rsid w:val="00ED266F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rsid w:val="00ED266F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character" w:customStyle="1" w:styleId="HlavikaChar">
    <w:name w:val="Hlavička Char"/>
    <w:basedOn w:val="Predvolenpsmoodseku"/>
    <w:link w:val="Hlavika"/>
    <w:rsid w:val="00ED26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Prklady">
    <w:name w:val="Príklady"/>
    <w:basedOn w:val="Normlny"/>
    <w:rsid w:val="00ED266F"/>
    <w:rPr>
      <w:i/>
      <w:iCs/>
      <w:sz w:val="18"/>
    </w:rPr>
  </w:style>
  <w:style w:type="character" w:styleId="Zvraznenie">
    <w:name w:val="Emphasis"/>
    <w:basedOn w:val="Predvolenpsmoodseku"/>
    <w:uiPriority w:val="20"/>
    <w:qFormat/>
    <w:rsid w:val="0015634B"/>
    <w:rPr>
      <w:i/>
      <w:iCs/>
    </w:rPr>
  </w:style>
  <w:style w:type="character" w:customStyle="1" w:styleId="apple-converted-space">
    <w:name w:val="apple-converted-space"/>
    <w:basedOn w:val="Predvolenpsmoodseku"/>
    <w:rsid w:val="0015634B"/>
  </w:style>
  <w:style w:type="paragraph" w:styleId="Textbubliny">
    <w:name w:val="Balloon Text"/>
    <w:basedOn w:val="Normlny"/>
    <w:link w:val="TextbublinyChar"/>
    <w:uiPriority w:val="99"/>
    <w:semiHidden/>
    <w:unhideWhenUsed/>
    <w:rsid w:val="00DB4406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4406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C945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178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9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5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2.xlsx"/><Relationship Id="rId26" Type="http://schemas.openxmlformats.org/officeDocument/2006/relationships/oleObject" Target="embeddings/Microsoft_Excel_97-2003_Worksheet3.xls"/><Relationship Id="rId39" Type="http://schemas.openxmlformats.org/officeDocument/2006/relationships/footer" Target="footer3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7.xlsx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1.xlsx"/><Relationship Id="rId20" Type="http://schemas.openxmlformats.org/officeDocument/2006/relationships/package" Target="embeddings/Microsoft_Excel_Worksheet3.xlsx"/><Relationship Id="rId29" Type="http://schemas.openxmlformats.org/officeDocument/2006/relationships/image" Target="media/image12.emf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5.xlsx"/><Relationship Id="rId32" Type="http://schemas.openxmlformats.org/officeDocument/2006/relationships/package" Target="embeddings/Microsoft_Excel_Worksheet6.xlsx"/><Relationship Id="rId37" Type="http://schemas.openxmlformats.org/officeDocument/2006/relationships/footer" Target="footer2.xml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Microsoft_Excel_97-2003_Worksheet4.xls"/><Relationship Id="rId36" Type="http://schemas.openxmlformats.org/officeDocument/2006/relationships/footer" Target="footer1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.xlsx"/><Relationship Id="rId22" Type="http://schemas.openxmlformats.org/officeDocument/2006/relationships/package" Target="embeddings/Microsoft_Excel_Worksheet4.xlsx"/><Relationship Id="rId27" Type="http://schemas.openxmlformats.org/officeDocument/2006/relationships/image" Target="media/image11.emf"/><Relationship Id="rId30" Type="http://schemas.openxmlformats.org/officeDocument/2006/relationships/oleObject" Target="embeddings/Microsoft_Excel_97-2003_Worksheet5.xls"/><Relationship Id="rId35" Type="http://schemas.openxmlformats.org/officeDocument/2006/relationships/header" Target="header1.xml"/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4180</Words>
  <Characters>23832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Belásová</dc:creator>
  <cp:lastModifiedBy>maja belas</cp:lastModifiedBy>
  <cp:revision>2</cp:revision>
  <cp:lastPrinted>2016-03-21T17:54:00Z</cp:lastPrinted>
  <dcterms:created xsi:type="dcterms:W3CDTF">2022-03-18T07:42:00Z</dcterms:created>
  <dcterms:modified xsi:type="dcterms:W3CDTF">2022-03-18T07:42:00Z</dcterms:modified>
</cp:coreProperties>
</file>