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373E6" w:rsidRPr="00462D65" w:rsidTr="00462337">
        <w:tc>
          <w:tcPr>
            <w:tcW w:w="3018" w:type="dxa"/>
          </w:tcPr>
          <w:p w:rsidR="007373E6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7373E6" w:rsidRPr="00462D65" w:rsidRDefault="007373E6" w:rsidP="007373E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SLOVAKIA spol. s r.o. Stará Ľubovňa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</w:t>
      </w:r>
      <w:r w:rsidR="002E4A0D">
        <w:rPr>
          <w:rFonts w:ascii="Times New Roman" w:hAnsi="Times New Roman" w:cs="Times New Roman"/>
          <w:color w:val="000000" w:themeColor="text1"/>
          <w:sz w:val="24"/>
          <w:szCs w:val="24"/>
        </w:rPr>
        <w:t>ný počet zamestnancov za rok 2021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:0 zamestnancov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DD1B3F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DD1B3F" w:rsidRPr="00462D65">
        <w:rPr>
          <w:rFonts w:ascii="Times New Roman" w:hAnsi="Times New Roman" w:cs="Times New Roman"/>
          <w:color w:val="000000" w:themeColor="text1"/>
        </w:rPr>
      </w:r>
      <w:r w:rsidR="00DD1B3F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DD1B3F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DD1B3F" w:rsidRPr="00462D65">
        <w:rPr>
          <w:color w:val="000000" w:themeColor="text1"/>
        </w:rPr>
      </w:r>
      <w:r w:rsidR="00DD1B3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DD1B3F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DD1B3F" w:rsidRPr="00462D65">
        <w:rPr>
          <w:color w:val="000000" w:themeColor="text1"/>
        </w:rPr>
      </w:r>
      <w:r w:rsidR="00DD1B3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DD1B3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B3F">
        <w:rPr>
          <w:color w:val="000000" w:themeColor="text1"/>
        </w:rPr>
      </w:r>
      <w:r w:rsidR="00DD1B3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7373E6" w:rsidRPr="00462D65" w:rsidRDefault="00DD1B3F" w:rsidP="007373E6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602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7373E6" w:rsidRPr="00462D65">
        <w:rPr>
          <w:color w:val="000000" w:themeColor="text1"/>
        </w:rPr>
        <w:t xml:space="preserve"> X obstarávacia cena, vrátane nákladov súvisiacich s obstaraním v zložení</w:t>
      </w:r>
      <w:r w:rsidR="007373E6" w:rsidRPr="00462D65">
        <w:rPr>
          <w:color w:val="000000" w:themeColor="text1"/>
        </w:rPr>
        <w:tab/>
      </w:r>
    </w:p>
    <w:p w:rsidR="007373E6" w:rsidRPr="00462D65" w:rsidRDefault="00DD1B3F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dopravné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provízie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poistné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clo</w:t>
      </w:r>
      <w:r w:rsidR="007373E6" w:rsidRPr="00462D65">
        <w:rPr>
          <w:color w:val="000000" w:themeColor="text1"/>
        </w:rPr>
        <w:tab/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ostatné VON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DD1B3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B3F">
        <w:rPr>
          <w:color w:val="000000" w:themeColor="text1"/>
        </w:rPr>
      </w:r>
      <w:r w:rsidR="00DD1B3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7373E6" w:rsidRPr="00462D65" w:rsidRDefault="00DD1B3F" w:rsidP="007373E6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7373E6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7373E6" w:rsidRPr="00462D65">
        <w:rPr>
          <w:color w:val="000000" w:themeColor="text1"/>
        </w:rPr>
        <w:t xml:space="preserve"> priame náklady</w:t>
      </w:r>
    </w:p>
    <w:p w:rsidR="007373E6" w:rsidRPr="00462D65" w:rsidRDefault="00DD1B3F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7373E6" w:rsidRPr="00462D65" w:rsidRDefault="00DD1B3F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inak: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DD1B3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DD1B3F">
        <w:rPr>
          <w:color w:val="000000" w:themeColor="text1"/>
        </w:rPr>
      </w:r>
      <w:r w:rsidR="00DD1B3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pStyle w:val="Bezriadkovania"/>
      </w:pPr>
      <w:r w:rsidRPr="00462D65">
        <w:t>Účtovanie obstarania a úbytku zásob.</w:t>
      </w:r>
    </w:p>
    <w:p w:rsidR="007373E6" w:rsidRPr="00462D65" w:rsidRDefault="007373E6" w:rsidP="007373E6">
      <w:pPr>
        <w:pStyle w:val="Bezriadkovania"/>
      </w:pPr>
      <w:r w:rsidRPr="00462D65">
        <w:t xml:space="preserve">Pri účtovaní zásob postupoval podnik podľa Postupov účtovania, </w:t>
      </w:r>
    </w:p>
    <w:p w:rsidR="007373E6" w:rsidRPr="00462D65" w:rsidRDefault="007373E6" w:rsidP="007373E6">
      <w:pPr>
        <w:pStyle w:val="Bezriadkovania"/>
      </w:pPr>
      <w:r w:rsidRPr="00462D65">
        <w:t>spôsobom B účtovania zásob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7373E6" w:rsidRPr="00462D65" w:rsidRDefault="007373E6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7373E6" w:rsidRPr="00462D65" w:rsidRDefault="007373E6" w:rsidP="007373E6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DD1B3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DD1B3F" w:rsidRPr="00462D65">
        <w:rPr>
          <w:color w:val="000000" w:themeColor="text1"/>
        </w:rPr>
      </w:r>
      <w:r w:rsidR="00DD1B3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DD1B3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DD1B3F" w:rsidRPr="00462D65">
        <w:rPr>
          <w:color w:val="000000" w:themeColor="text1"/>
        </w:rPr>
      </w:r>
      <w:r w:rsidR="00DD1B3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DD1B3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DD1B3F" w:rsidRPr="00462D65">
        <w:rPr>
          <w:color w:val="000000" w:themeColor="text1"/>
        </w:rPr>
      </w:r>
      <w:r w:rsidR="00DD1B3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DD1B3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DD1B3F" w:rsidRPr="00462D65">
        <w:rPr>
          <w:color w:val="000000" w:themeColor="text1"/>
        </w:rPr>
      </w:r>
      <w:r w:rsidR="00DD1B3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DD1B3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DD1B3F" w:rsidRPr="00462D65">
        <w:rPr>
          <w:color w:val="000000" w:themeColor="text1"/>
        </w:rPr>
      </w:r>
      <w:r w:rsidR="00DD1B3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>metóda FIFO (prvá cena na ocenenie prírastku zásob sa použila ako prvá cena na ocenenie úbytku zásob)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DD1B3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DD1B3F" w:rsidRPr="00462D65">
        <w:rPr>
          <w:color w:val="000000" w:themeColor="text1"/>
        </w:rPr>
      </w:r>
      <w:r w:rsidR="00DD1B3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7373E6" w:rsidRPr="00462D65" w:rsidRDefault="00DD1B3F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podľa skutočnej výšky nákladov, v zložení</w:t>
      </w:r>
    </w:p>
    <w:p w:rsidR="007373E6" w:rsidRPr="00462D65" w:rsidRDefault="007373E6" w:rsidP="007373E6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7373E6" w:rsidRPr="00462D65" w:rsidRDefault="007373E6" w:rsidP="007373E6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DD1B3F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DD1B3F" w:rsidRPr="00462D65">
        <w:rPr>
          <w:color w:val="000000" w:themeColor="text1"/>
        </w:rPr>
      </w:r>
      <w:r w:rsidR="00DD1B3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7373E6" w:rsidRPr="00462D65" w:rsidTr="0046233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7373E6" w:rsidRPr="00462D65" w:rsidTr="0046233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Kuchynské štúdio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20 r.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</w:tbl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7373E6" w:rsidRPr="00462D65" w:rsidTr="00462337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7373E6" w:rsidRPr="00462D65" w:rsidTr="00462337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7373E6" w:rsidRPr="00462D65" w:rsidTr="00462337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7373E6" w:rsidRPr="00462D65" w:rsidRDefault="007373E6" w:rsidP="00462337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DD1B3F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DD1B3F" w:rsidRPr="00462D65">
              <w:rPr>
                <w:color w:val="000000" w:themeColor="text1"/>
              </w:rPr>
            </w:r>
            <w:r w:rsidR="00DD1B3F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DD1B3F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DD1B3F">
              <w:rPr>
                <w:color w:val="000000" w:themeColor="text1"/>
              </w:rPr>
            </w:r>
            <w:r w:rsidR="00DD1B3F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7373E6" w:rsidRPr="00462D65" w:rsidRDefault="007373E6" w:rsidP="00462337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7373E6" w:rsidRPr="00462D65" w:rsidTr="00462337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7373E6" w:rsidRPr="00462D65" w:rsidTr="00462337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B1350E" w:rsidRDefault="007373E6" w:rsidP="007373E6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  <w:color w:val="000000" w:themeColor="text1"/>
        </w:rPr>
        <w:t xml:space="preserve"> -</w:t>
      </w:r>
      <w:bookmarkStart w:id="3" w:name="_GoBack"/>
      <w:bookmarkEnd w:id="3"/>
      <w:r w:rsidRPr="00B135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nemá náplň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DD1B3F" w:rsidRDefault="007373E6" w:rsidP="002E4A0D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00" w:lineRule="exact"/>
      </w:pPr>
      <w:r w:rsidRPr="002E4A0D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sectPr w:rsidR="00DD1B3F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7373E6"/>
    <w:rsid w:val="002E4A0D"/>
    <w:rsid w:val="007373E6"/>
    <w:rsid w:val="00DD1B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1B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373E6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373E6"/>
    <w:pPr>
      <w:spacing w:after="160" w:line="259" w:lineRule="auto"/>
      <w:ind w:left="720"/>
      <w:contextualSpacing/>
    </w:pPr>
  </w:style>
  <w:style w:type="paragraph" w:styleId="Bezriadkovania">
    <w:name w:val="No Spacing"/>
    <w:uiPriority w:val="1"/>
    <w:qFormat/>
    <w:rsid w:val="007373E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670</Words>
  <Characters>3819</Characters>
  <Application>Microsoft Office Word</Application>
  <DocSecurity>0</DocSecurity>
  <Lines>31</Lines>
  <Paragraphs>8</Paragraphs>
  <ScaleCrop>false</ScaleCrop>
  <Company>Grizli777</Company>
  <LinksUpToDate>false</LinksUpToDate>
  <CharactersWithSpaces>4481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2022-03-18T15:19:00Z</dcterms:created>
  <dcterms:modified xsi:type="dcterms:W3CDTF">2022-03-18T15:19:00Z</dcterms:modified>
</cp:coreProperties>
</file>