
<file path=[Content_Types].xml><?xml version="1.0" encoding="utf-8"?>
<Types xmlns="http://schemas.openxmlformats.org/package/2006/content-types">
  <Default Extension="wmf" ContentType="image/x-wmf"/>
  <Default Extension="png" ContentType="image/png"/>
  <Default Extension="jpeg" ContentType="image/jpeg"/>
  <Default Extension="xml" ContentType="application/xml"/>
  <Default Extension="rels" ContentType="application/vnd.openxmlformats-package.relationships+xml"/>
  <Default Extension="bin" ContentType="application/vnd.openxmlformats-officedocument.oleObject"/>
  <Override PartName="/docProps/core.xml" ContentType="application/vnd.openxmlformats-package.core-properti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endnotes.xml" ContentType="application/vnd.openxmlformats-officedocument.wordprocessingml.endnotes+xml"/>
  <Override PartName="/word/numbering.xml" ContentType="application/vnd.openxmlformats-officedocument.wordprocessingml.numbering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document.xml" ContentType="application/vnd.openxmlformats-officedocument.wordprocessingml.document.main+xml"/>
</Types>
</file>

<file path=_rels/.rels><?xml version="1.0" encoding="UTF-8" standalone="yes"?> <Relationships xmlns="http://schemas.openxmlformats.org/package/2006/relationships"> <Relationship Id="rId1" Type="http://schemas.openxmlformats.org/officeDocument/2006/relationships/officeDocument" Target="word/document.xml"/> <Relationship Id="rId2" Type="http://schemas.openxmlformats.org/package/2006/relationships/metadata/core-properties" Target="docProps/core.xml"/> 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a="http://schemas.openxmlformats.org/drawingml/2006/main" xmlns:wne="http://schemas.microsoft.com/office/word/2006/wordml" xmlns:wps="http://schemas.microsoft.com/office/word/2010/wordprocessingShape" mc:Ignorable="w14 w15 wp14">
  <w:body>
    <w:p>
      <w:pPr>
        <w:pStyle w:val="1185"/>
        <w:jc w:val="left"/>
      </w:pPr>
      <w:r>
        <w:rPr>
          <w:sz w:val="10"/>
        </w:rPr>
        <w:t xml:space="preserve">_____________________________________________________________________________________________________________________________________________________________________________</w:t>
      </w:r>
      <w:r/>
    </w:p>
    <w:p>
      <w:pPr>
        <w:pStyle w:val="1185"/>
      </w:pPr>
      <w:r>
        <w:rPr>
          <w:rFonts w:ascii="Times New Roman" w:hAnsi="Times New Roman"/>
        </w:rPr>
        <w:t xml:space="preserve">Poznámky k riadnej ročnej individuálnej účtovnej závierke</w:t>
      </w:r>
      <w:r/>
    </w:p>
    <w:p>
      <w:pPr>
        <w:pStyle w:val="1185"/>
      </w:pPr>
      <w:r>
        <w:rPr>
          <w:rFonts w:ascii="Times New Roman" w:hAnsi="Times New Roman"/>
          <w:sz w:val="24"/>
          <w:szCs w:val="24"/>
        </w:rPr>
        <w:t xml:space="preserve">zostavenej k 31. decembru 20</w:t>
      </w:r>
      <w:r>
        <w:rPr>
          <w:rFonts w:ascii="Times New Roman" w:hAnsi="Times New Roman"/>
          <w:sz w:val="24"/>
          <w:szCs w:val="24"/>
        </w:rPr>
        <w:t xml:space="preserve">21</w:t>
      </w:r>
      <w:r/>
    </w:p>
    <w:p>
      <w:pPr>
        <w:pStyle w:val="1185"/>
      </w:pPr>
      <w:r>
        <w:rPr>
          <w:rFonts w:ascii="Times New Roman" w:hAnsi="Times New Roman"/>
          <w:sz w:val="18"/>
          <w:szCs w:val="18"/>
        </w:rPr>
        <w:t xml:space="preserve">          (hodnotové údaje sú v eur)</w:t>
      </w:r>
      <w:r/>
    </w:p>
    <w:p>
      <w:pPr>
        <w:pStyle w:val="785"/>
        <w:jc w:val="center"/>
      </w:pPr>
      <w:r>
        <w:rPr>
          <w:rFonts w:ascii="Times New Roman" w:hAnsi="Times New Roman"/>
          <w:b/>
          <w:bCs/>
          <w:sz w:val="4"/>
          <w:szCs w:val="28"/>
        </w:rPr>
        <w:t xml:space="preserve">________________________________________________________________________________________________________________________________________________________</w:t>
      </w:r>
      <w:r>
        <w:rPr>
          <w:rFonts w:ascii="Times New Roman" w:hAnsi="Times New Roman"/>
          <w:b/>
          <w:bCs/>
          <w:sz w:val="4"/>
          <w:szCs w:val="28"/>
        </w:rPr>
        <w:t xml:space="preserve">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/>
    </w:p>
    <w:p>
      <w:pPr>
        <w:pStyle w:val="1229"/>
        <w:spacing w:after="240"/>
        <w:rPr>
          <w:rFonts w:ascii="Times New Roman" w:hAnsi="Times New Roman"/>
          <w:sz w:val="20"/>
          <w:lang w:val="sk-SK"/>
        </w:rPr>
      </w:pPr>
      <w:r>
        <w:rPr>
          <w:rFonts w:ascii="Times New Roman" w:hAnsi="Times New Roman"/>
          <w:sz w:val="20"/>
          <w:lang w:val="sk-SK"/>
        </w:rPr>
      </w:r>
      <w:r/>
    </w:p>
    <w:p>
      <w:pPr>
        <w:pStyle w:val="1229"/>
        <w:jc w:val="center"/>
        <w:spacing w:after="240"/>
      </w:pPr>
      <w:r>
        <w:rPr>
          <w:rFonts w:ascii="Times New Roman" w:hAnsi="Times New Roman"/>
          <w:sz w:val="24"/>
          <w:szCs w:val="24"/>
          <w:u w:val="none"/>
          <w:lang w:val="sk-SK"/>
        </w:rPr>
        <w:t xml:space="preserve">Čl. I.                                                                                                                                                                                     </w:t>
        <w:tab/>
        <w:t xml:space="preserve">Všeobecné údaje</w:t>
      </w:r>
      <w:r/>
    </w:p>
    <w:p>
      <w:pPr>
        <w:pStyle w:val="1230"/>
        <w:tabs>
          <w:tab w:val="left" w:pos="426" w:leader="none"/>
        </w:tabs>
      </w:pPr>
      <w:r>
        <w:rPr>
          <w:rFonts w:ascii="Times New Roman" w:hAnsi="Times New Roman"/>
          <w:sz w:val="22"/>
          <w:szCs w:val="22"/>
        </w:rPr>
        <w:t xml:space="preserve">(1)  </w:t>
      </w:r>
      <w:r>
        <w:rPr>
          <w:rFonts w:ascii="Tahoma" w:hAnsi="Tahoma"/>
          <w:sz w:val="18"/>
          <w:szCs w:val="18"/>
        </w:rPr>
        <w:t xml:space="preserve">Názov právnickej osoby a jej sídlo, dátum založenia a dátum vzniku</w:t>
      </w:r>
      <w:r/>
    </w:p>
    <w:p>
      <w:pPr>
        <w:pStyle w:val="1231"/>
      </w:pPr>
      <w:r>
        <w:rPr>
          <w:rFonts w:ascii="Tahoma" w:hAnsi="Tahoma"/>
          <w:color w:val="000000"/>
          <w:sz w:val="18"/>
          <w:szCs w:val="18"/>
        </w:rPr>
        <w:t xml:space="preserve">Obchodné meno účtovnej jednotky:</w:t>
        <w:tab/>
        <w:t xml:space="preserve">Qualia-via, s.r.o.</w:t>
      </w:r>
      <w:r/>
    </w:p>
    <w:p>
      <w:pPr>
        <w:pStyle w:val="785"/>
        <w:ind w:left="426"/>
        <w:jc w:val="both"/>
        <w:tabs>
          <w:tab w:val="left" w:pos="426" w:leader="none"/>
        </w:tabs>
      </w:pPr>
      <w:r>
        <w:rPr>
          <w:rStyle w:val="1180"/>
          <w:rFonts w:ascii="Tahoma" w:hAnsi="Tahoma"/>
          <w:color w:val="000000"/>
          <w:sz w:val="18"/>
          <w:szCs w:val="18"/>
        </w:rPr>
        <w:t xml:space="preserve">Sídlo účtovnej jednotky:</w:t>
        <w:tab/>
        <w:tab/>
        <w:t xml:space="preserve">Harmónia 3211, 900 01  Modra</w:t>
      </w:r>
      <w:r/>
    </w:p>
    <w:p>
      <w:pPr>
        <w:pStyle w:val="785"/>
        <w:ind w:left="426"/>
        <w:jc w:val="both"/>
        <w:tabs>
          <w:tab w:val="left" w:pos="426" w:leader="none"/>
        </w:tabs>
      </w:pPr>
      <w:r>
        <w:rPr>
          <w:rFonts w:ascii="Tahoma" w:hAnsi="Tahoma"/>
          <w:sz w:val="18"/>
          <w:szCs w:val="18"/>
        </w:rPr>
        <w:t xml:space="preserve">IČO:</w:t>
        <w:tab/>
        <w:tab/>
        <w:tab/>
        <w:tab/>
      </w:r>
      <w:r>
        <w:rPr>
          <w:rStyle w:val="1180"/>
          <w:rFonts w:ascii="Tahoma" w:hAnsi="Tahoma"/>
          <w:bCs/>
          <w:color w:val="000000"/>
          <w:sz w:val="18"/>
          <w:szCs w:val="18"/>
        </w:rPr>
        <w:t xml:space="preserve">48 282 588  </w:t>
      </w:r>
      <w:r/>
    </w:p>
    <w:p>
      <w:pPr>
        <w:pStyle w:val="785"/>
        <w:ind w:left="426"/>
        <w:jc w:val="both"/>
        <w:tabs>
          <w:tab w:val="left" w:pos="426" w:leader="none"/>
        </w:tabs>
      </w:pPr>
      <w:r/>
      <w:r/>
    </w:p>
    <w:p>
      <w:pPr>
        <w:pStyle w:val="785"/>
        <w:ind w:left="426"/>
        <w:jc w:val="both"/>
        <w:tabs>
          <w:tab w:val="left" w:pos="426" w:leader="none"/>
        </w:tabs>
      </w:pPr>
      <w:r>
        <w:rPr>
          <w:rFonts w:ascii="Tahoma" w:hAnsi="Tahoma"/>
          <w:sz w:val="18"/>
          <w:szCs w:val="18"/>
        </w:rPr>
        <w:t xml:space="preserve">Účtovná jednotka Qualia-via, s.r.o. (ďalej len „Spoločnosť“) bola založená zakladateľskou listinou zo dňa 14.08.2015 a do obchodného registra bola zapísaná 26.08.2015 .</w:t>
      </w:r>
      <w:r/>
    </w:p>
    <w:p>
      <w:pPr>
        <w:pStyle w:val="785"/>
        <w:ind w:left="425"/>
        <w:jc w:val="both"/>
        <w:tabs>
          <w:tab w:val="left" w:pos="426" w:leader="none"/>
        </w:tabs>
      </w:pPr>
      <w:r>
        <w:rPr>
          <w:rFonts w:ascii="Tahoma" w:hAnsi="Tahoma"/>
          <w:sz w:val="18"/>
          <w:szCs w:val="18"/>
        </w:rPr>
        <w:t xml:space="preserve">Spoločnosť nie je plátcom DPH.</w:t>
      </w:r>
      <w:r/>
    </w:p>
    <w:p>
      <w:pPr>
        <w:pStyle w:val="785"/>
        <w:ind w:left="426"/>
        <w:jc w:val="both"/>
        <w:tabs>
          <w:tab w:val="left" w:pos="426" w:leader="none"/>
        </w:tabs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</w:r>
      <w:r/>
    </w:p>
    <w:p>
      <w:pPr>
        <w:pStyle w:val="785"/>
        <w:ind w:left="426"/>
        <w:jc w:val="both"/>
        <w:tabs>
          <w:tab w:val="left" w:pos="426" w:leader="none"/>
        </w:tabs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</w:r>
      <w:r/>
    </w:p>
    <w:p>
      <w:pPr>
        <w:pStyle w:val="785"/>
        <w:ind w:left="426"/>
        <w:jc w:val="both"/>
        <w:tabs>
          <w:tab w:val="left" w:pos="426" w:leader="none"/>
          <w:tab w:val="left" w:pos="840" w:leader="none"/>
        </w:tabs>
      </w:pPr>
      <w:r>
        <w:rPr>
          <w:rFonts w:ascii="Times New Roman" w:hAnsi="Times New Roman"/>
        </w:rPr>
        <w:tab/>
      </w:r>
      <w:r/>
    </w:p>
    <w:p>
      <w:pPr>
        <w:pStyle w:val="1230"/>
        <w:tabs>
          <w:tab w:val="left" w:pos="426" w:leader="none"/>
        </w:tabs>
      </w:pPr>
      <w:r>
        <w:rPr>
          <w:rFonts w:ascii="Tahoma" w:hAnsi="Tahoma"/>
          <w:sz w:val="18"/>
          <w:szCs w:val="18"/>
        </w:rPr>
        <w:t xml:space="preserve">Predmet činnosti podľa obchodného registra:</w:t>
      </w:r>
      <w:r/>
    </w:p>
    <w:p>
      <w:pPr>
        <w:pStyle w:val="785"/>
        <w:numPr>
          <w:ilvl w:val="0"/>
          <w:numId w:val="7"/>
        </w:numPr>
        <w:jc w:val="both"/>
      </w:pPr>
      <w:r>
        <w:rPr>
          <w:rFonts w:ascii="Tahoma" w:hAnsi="Tahoma"/>
          <w:sz w:val="18"/>
          <w:szCs w:val="18"/>
        </w:rPr>
        <w:t xml:space="preserve">kúpa tovaru za účelom jeho predaja konečnému spotrebiteľovi /maloobchod/ alebo iným prevádzkovateľom živnosti /veľkoobchod/</w:t>
      </w:r>
      <w:r/>
    </w:p>
    <w:p>
      <w:pPr>
        <w:pStyle w:val="785"/>
        <w:numPr>
          <w:ilvl w:val="0"/>
          <w:numId w:val="7"/>
        </w:numPr>
        <w:jc w:val="both"/>
      </w:pPr>
      <w:r>
        <w:rPr>
          <w:rFonts w:ascii="Tahoma" w:hAnsi="Tahoma"/>
          <w:sz w:val="18"/>
          <w:szCs w:val="18"/>
        </w:rPr>
        <w:t xml:space="preserve">vykonávanie mimoškolskej vzdelávacej činnosti</w:t>
      </w:r>
      <w:r/>
    </w:p>
    <w:p>
      <w:pPr>
        <w:pStyle w:val="785"/>
        <w:numPr>
          <w:ilvl w:val="0"/>
          <w:numId w:val="7"/>
        </w:numPr>
        <w:jc w:val="both"/>
      </w:pPr>
      <w:r>
        <w:rPr>
          <w:rFonts w:ascii="Tahoma" w:hAnsi="Tahoma"/>
          <w:sz w:val="18"/>
          <w:szCs w:val="18"/>
        </w:rPr>
        <w:t xml:space="preserve">organizovanie kultúrnych a iných spoločenských podujatí</w:t>
      </w:r>
      <w:r/>
    </w:p>
    <w:p>
      <w:pPr>
        <w:pStyle w:val="785"/>
        <w:numPr>
          <w:ilvl w:val="0"/>
          <w:numId w:val="7"/>
        </w:numPr>
        <w:jc w:val="both"/>
      </w:pPr>
      <w:r>
        <w:rPr>
          <w:rFonts w:ascii="Tahoma" w:hAnsi="Tahoma"/>
          <w:sz w:val="18"/>
          <w:szCs w:val="18"/>
        </w:rPr>
        <w:t xml:space="preserve">prevádzkovanie športových zariadení</w:t>
      </w:r>
      <w:r/>
    </w:p>
    <w:p>
      <w:pPr>
        <w:pStyle w:val="785"/>
        <w:numPr>
          <w:ilvl w:val="0"/>
          <w:numId w:val="7"/>
        </w:numPr>
        <w:jc w:val="both"/>
      </w:pPr>
      <w:r>
        <w:rPr>
          <w:rFonts w:ascii="Tahoma" w:hAnsi="Tahoma"/>
          <w:sz w:val="18"/>
          <w:szCs w:val="18"/>
        </w:rPr>
        <w:t xml:space="preserve">prevádzkovanie zariadení slúžiacich na regeneráciu a rekondíciu</w:t>
      </w:r>
      <w:r/>
    </w:p>
    <w:p>
      <w:pPr>
        <w:pStyle w:val="785"/>
        <w:numPr>
          <w:ilvl w:val="0"/>
          <w:numId w:val="7"/>
        </w:numPr>
        <w:jc w:val="both"/>
      </w:pPr>
      <w:r>
        <w:rPr>
          <w:rFonts w:ascii="Tahoma" w:hAnsi="Tahoma"/>
          <w:sz w:val="18"/>
          <w:szCs w:val="18"/>
        </w:rPr>
        <w:t xml:space="preserve">reklamné a marketingové služby</w:t>
      </w:r>
      <w:r/>
    </w:p>
    <w:p>
      <w:pPr>
        <w:pStyle w:val="785"/>
        <w:numPr>
          <w:ilvl w:val="0"/>
          <w:numId w:val="7"/>
        </w:numPr>
        <w:jc w:val="both"/>
      </w:pPr>
      <w:r>
        <w:rPr>
          <w:rFonts w:ascii="Tahoma" w:hAnsi="Tahoma"/>
          <w:sz w:val="18"/>
          <w:szCs w:val="18"/>
        </w:rPr>
        <w:t xml:space="preserve">sprostredkovateľská činnosť v oblasti obchodu</w:t>
      </w:r>
      <w:r/>
    </w:p>
    <w:p>
      <w:pPr>
        <w:pStyle w:val="785"/>
        <w:numPr>
          <w:ilvl w:val="0"/>
          <w:numId w:val="7"/>
        </w:numPr>
        <w:jc w:val="both"/>
      </w:pPr>
      <w:r>
        <w:rPr>
          <w:rFonts w:ascii="Tahoma" w:hAnsi="Tahoma"/>
          <w:sz w:val="18"/>
          <w:szCs w:val="18"/>
        </w:rPr>
        <w:t xml:space="preserve">sprostredkovateľská činnosť v oblasti služieb</w:t>
      </w:r>
      <w:r/>
    </w:p>
    <w:p>
      <w:pPr>
        <w:pStyle w:val="785"/>
        <w:numPr>
          <w:ilvl w:val="0"/>
          <w:numId w:val="7"/>
        </w:numPr>
        <w:jc w:val="both"/>
      </w:pPr>
      <w:r>
        <w:rPr>
          <w:rFonts w:ascii="Tahoma" w:hAnsi="Tahoma"/>
          <w:sz w:val="18"/>
          <w:szCs w:val="18"/>
        </w:rPr>
        <w:t xml:space="preserve">sprostredkovateľská činnosť v oblasti výroby</w:t>
      </w:r>
      <w:r/>
    </w:p>
    <w:p>
      <w:pPr>
        <w:pStyle w:val="785"/>
        <w:numPr>
          <w:ilvl w:val="0"/>
          <w:numId w:val="7"/>
        </w:numPr>
        <w:jc w:val="both"/>
      </w:pPr>
      <w:r>
        <w:rPr>
          <w:rFonts w:ascii="Tahoma" w:hAnsi="Tahoma"/>
          <w:sz w:val="18"/>
          <w:szCs w:val="18"/>
        </w:rPr>
        <w:t xml:space="preserve">počítačové služby</w:t>
      </w:r>
      <w:r/>
    </w:p>
    <w:p>
      <w:pPr>
        <w:pStyle w:val="785"/>
        <w:numPr>
          <w:ilvl w:val="0"/>
          <w:numId w:val="7"/>
        </w:numPr>
        <w:jc w:val="both"/>
      </w:pPr>
      <w:r>
        <w:rPr>
          <w:rFonts w:ascii="Tahoma" w:hAnsi="Tahoma"/>
          <w:sz w:val="18"/>
          <w:szCs w:val="18"/>
        </w:rPr>
        <w:t xml:space="preserve">služby súvisiace s počítačovým spracovaním údajov</w:t>
      </w:r>
      <w:r/>
    </w:p>
    <w:p>
      <w:pPr>
        <w:pStyle w:val="785"/>
        <w:numPr>
          <w:ilvl w:val="0"/>
          <w:numId w:val="7"/>
        </w:numPr>
        <w:jc w:val="both"/>
      </w:pPr>
      <w:r>
        <w:rPr>
          <w:rFonts w:ascii="Tahoma" w:hAnsi="Tahoma"/>
          <w:sz w:val="18"/>
          <w:szCs w:val="18"/>
        </w:rPr>
        <w:t xml:space="preserve">vydavateľská činnosť</w:t>
      </w:r>
      <w:r/>
    </w:p>
    <w:p>
      <w:pPr>
        <w:pStyle w:val="785"/>
        <w:numPr>
          <w:ilvl w:val="0"/>
          <w:numId w:val="7"/>
        </w:numPr>
        <w:jc w:val="both"/>
      </w:pPr>
      <w:r>
        <w:rPr>
          <w:rFonts w:ascii="Tahoma" w:hAnsi="Tahoma"/>
          <w:sz w:val="18"/>
          <w:szCs w:val="18"/>
        </w:rPr>
        <w:t xml:space="preserve">činnosť podnikateľských, organizačných a ekonomických poradcov</w:t>
      </w:r>
      <w:r/>
    </w:p>
    <w:p>
      <w:pPr>
        <w:pStyle w:val="785"/>
        <w:numPr>
          <w:ilvl w:val="0"/>
          <w:numId w:val="7"/>
        </w:numPr>
        <w:jc w:val="both"/>
      </w:pPr>
      <w:r>
        <w:rPr>
          <w:rFonts w:ascii="Tahoma" w:hAnsi="Tahoma"/>
          <w:sz w:val="18"/>
          <w:szCs w:val="18"/>
        </w:rPr>
        <w:t xml:space="preserve">vedenie účtovníctva</w:t>
      </w:r>
      <w:r/>
    </w:p>
    <w:p>
      <w:pPr>
        <w:pStyle w:val="785"/>
        <w:numPr>
          <w:ilvl w:val="0"/>
          <w:numId w:val="7"/>
        </w:numPr>
        <w:jc w:val="both"/>
      </w:pPr>
      <w:r>
        <w:rPr>
          <w:rFonts w:ascii="Tahoma" w:hAnsi="Tahoma"/>
          <w:sz w:val="18"/>
          <w:szCs w:val="18"/>
        </w:rPr>
        <w:t xml:space="preserve">výroba bižutérie a suvenírov</w:t>
      </w:r>
      <w:r/>
    </w:p>
    <w:p>
      <w:pPr>
        <w:pStyle w:val="785"/>
        <w:numPr>
          <w:ilvl w:val="0"/>
          <w:numId w:val="7"/>
        </w:numPr>
        <w:jc w:val="both"/>
      </w:pPr>
      <w:r>
        <w:rPr>
          <w:rFonts w:ascii="Tahoma" w:hAnsi="Tahoma"/>
          <w:sz w:val="18"/>
          <w:szCs w:val="18"/>
        </w:rPr>
        <w:t xml:space="preserve">koloristické a vizážistické služby bez zásahu do integrity ľudského tela</w:t>
      </w:r>
      <w:r/>
    </w:p>
    <w:p>
      <w:pPr>
        <w:pStyle w:val="785"/>
        <w:numPr>
          <w:ilvl w:val="0"/>
          <w:numId w:val="7"/>
        </w:numPr>
        <w:jc w:val="both"/>
      </w:pPr>
      <w:r>
        <w:rPr>
          <w:rFonts w:ascii="Tahoma" w:hAnsi="Tahoma"/>
          <w:sz w:val="18"/>
          <w:szCs w:val="18"/>
        </w:rPr>
        <w:t xml:space="preserve">spracovanie a úprava čaju a kávy</w:t>
      </w:r>
      <w:r/>
    </w:p>
    <w:p>
      <w:pPr>
        <w:pStyle w:val="785"/>
        <w:numPr>
          <w:ilvl w:val="0"/>
          <w:numId w:val="7"/>
        </w:numPr>
        <w:jc w:val="both"/>
      </w:pPr>
      <w:r>
        <w:rPr>
          <w:rFonts w:ascii="Tahoma" w:hAnsi="Tahoma"/>
          <w:sz w:val="18"/>
          <w:szCs w:val="18"/>
        </w:rPr>
        <w:t xml:space="preserve">výroba nápojov</w:t>
      </w:r>
      <w:r/>
    </w:p>
    <w:p>
      <w:pPr>
        <w:pStyle w:val="785"/>
        <w:numPr>
          <w:ilvl w:val="0"/>
          <w:numId w:val="7"/>
        </w:numPr>
        <w:jc w:val="both"/>
      </w:pPr>
      <w:r>
        <w:rPr>
          <w:rFonts w:ascii="Tahoma" w:hAnsi="Tahoma"/>
          <w:sz w:val="18"/>
          <w:szCs w:val="18"/>
        </w:rPr>
        <w:t xml:space="preserve">poskytovanie služieb rýchleho občerstvenia v spojení s predajom na priamu konzumáciu</w:t>
      </w:r>
      <w:r/>
    </w:p>
    <w:p>
      <w:pPr>
        <w:pStyle w:val="785"/>
        <w:numPr>
          <w:ilvl w:val="0"/>
          <w:numId w:val="7"/>
        </w:numPr>
        <w:jc w:val="both"/>
      </w:pPr>
      <w:r>
        <w:rPr>
          <w:rFonts w:ascii="Tahoma" w:hAnsi="Tahoma"/>
          <w:sz w:val="18"/>
          <w:szCs w:val="18"/>
        </w:rPr>
        <w:t xml:space="preserve">predaj cukrárenských výrobkov na priamu konzumáciu</w:t>
      </w:r>
      <w:r/>
    </w:p>
    <w:p>
      <w:pPr>
        <w:pStyle w:val="785"/>
        <w:numPr>
          <w:ilvl w:val="0"/>
          <w:numId w:val="7"/>
        </w:numPr>
        <w:jc w:val="both"/>
      </w:pPr>
      <w:r>
        <w:rPr>
          <w:rFonts w:ascii="Tahoma" w:hAnsi="Tahoma"/>
          <w:sz w:val="18"/>
          <w:szCs w:val="18"/>
        </w:rPr>
        <w:t xml:space="preserve">chov vybraných druhov zvierat</w:t>
      </w:r>
      <w:r/>
    </w:p>
    <w:p>
      <w:pPr>
        <w:pStyle w:val="785"/>
        <w:numPr>
          <w:ilvl w:val="0"/>
          <w:numId w:val="7"/>
        </w:numPr>
        <w:jc w:val="both"/>
      </w:pPr>
      <w:r>
        <w:rPr>
          <w:rFonts w:ascii="Tahoma" w:hAnsi="Tahoma"/>
          <w:sz w:val="18"/>
          <w:szCs w:val="18"/>
        </w:rPr>
        <w:t xml:space="preserve">chov, spracovanie a obchodovanie s chránenými živočíchmi</w:t>
      </w:r>
      <w:r/>
    </w:p>
    <w:p>
      <w:pPr>
        <w:pStyle w:val="785"/>
        <w:numPr>
          <w:ilvl w:val="0"/>
          <w:numId w:val="7"/>
        </w:numPr>
        <w:jc w:val="both"/>
      </w:pPr>
      <w:r>
        <w:rPr>
          <w:rFonts w:ascii="Tahoma" w:hAnsi="Tahoma"/>
          <w:sz w:val="18"/>
          <w:szCs w:val="18"/>
        </w:rPr>
        <w:t xml:space="preserve">poskytovanie služieb súvisiacich so starostlivosťou o zvieratá</w:t>
      </w:r>
      <w:r/>
    </w:p>
    <w:p>
      <w:pPr>
        <w:pStyle w:val="785"/>
        <w:ind w:left="993"/>
        <w:jc w:val="both"/>
        <w:rPr>
          <w:rFonts w:ascii="Tahoma" w:hAnsi="Tahoma"/>
          <w:sz w:val="18"/>
          <w:szCs w:val="18"/>
        </w:rPr>
      </w:pPr>
      <w:r>
        <w:rPr>
          <w:rFonts w:ascii="Tahoma" w:hAnsi="Tahoma"/>
          <w:sz w:val="18"/>
          <w:szCs w:val="18"/>
        </w:rPr>
      </w:r>
      <w:r/>
    </w:p>
    <w:p>
      <w:pPr>
        <w:pStyle w:val="788"/>
        <w:ind w:left="425" w:hanging="425"/>
        <w:spacing w:after="240" w:line="240" w:lineRule="auto"/>
      </w:pPr>
      <w:r>
        <w:rPr>
          <w:rFonts w:ascii="Tahoma" w:hAnsi="Tahoma"/>
          <w:color w:val="000000"/>
          <w:sz w:val="18"/>
          <w:szCs w:val="18"/>
          <w:lang w:val="sk-SK"/>
        </w:rPr>
        <w:t xml:space="preserve">(2)  Údaje o konsolidovanom celku</w:t>
      </w:r>
      <w:r/>
    </w:p>
    <w:p>
      <w:pPr>
        <w:pStyle w:val="785"/>
        <w:jc w:val="both"/>
        <w:tabs>
          <w:tab w:val="left" w:pos="426" w:leader="none"/>
        </w:tabs>
      </w:pPr>
      <w:r>
        <w:rPr>
          <w:rFonts w:ascii="Tahoma" w:hAnsi="Tahoma"/>
          <w:color w:val="000000"/>
          <w:sz w:val="18"/>
          <w:szCs w:val="18"/>
        </w:rPr>
        <w:t xml:space="preserve">Účtovná závierka spoločnosti Qualia-via, s.r.o. nie je k 31.12.20</w:t>
      </w:r>
      <w:r>
        <w:rPr>
          <w:rFonts w:ascii="Tahoma" w:hAnsi="Tahoma"/>
          <w:color w:val="000000"/>
          <w:sz w:val="18"/>
          <w:szCs w:val="18"/>
        </w:rPr>
        <w:t xml:space="preserve">21</w:t>
      </w:r>
      <w:r>
        <w:rPr>
          <w:rFonts w:ascii="Tahoma" w:hAnsi="Tahoma"/>
          <w:color w:val="000000"/>
          <w:sz w:val="18"/>
          <w:szCs w:val="18"/>
        </w:rPr>
        <w:t xml:space="preserve"> zahrnutá do konsolidovaného okruhu riadnej ročnej individuálnej účtovnej závierky žiadnej obchodnej spoločnosti tak na území SR ako ani v žiadnej inej krajine v EÚ ani mimo EÚ.</w:t>
      </w:r>
      <w:r/>
    </w:p>
    <w:p>
      <w:pPr>
        <w:pStyle w:val="785"/>
        <w:jc w:val="both"/>
        <w:tabs>
          <w:tab w:val="left" w:pos="426" w:leader="none"/>
        </w:tabs>
        <w:rPr>
          <w:rFonts w:ascii="Tahoma" w:hAnsi="Tahoma"/>
          <w:color w:val="000000"/>
          <w:sz w:val="18"/>
          <w:szCs w:val="18"/>
        </w:rPr>
      </w:pPr>
      <w:r>
        <w:rPr>
          <w:rFonts w:ascii="Tahoma" w:hAnsi="Tahoma"/>
          <w:color w:val="000000"/>
          <w:sz w:val="18"/>
          <w:szCs w:val="18"/>
        </w:rPr>
      </w:r>
      <w:r/>
    </w:p>
    <w:p>
      <w:pPr>
        <w:pStyle w:val="785"/>
        <w:jc w:val="both"/>
        <w:tabs>
          <w:tab w:val="left" w:pos="426" w:leader="none"/>
        </w:tabs>
      </w:pPr>
      <w:r>
        <w:rPr>
          <w:rFonts w:ascii="Tahoma" w:hAnsi="Tahoma"/>
          <w:color w:val="000000"/>
          <w:sz w:val="18"/>
          <w:szCs w:val="18"/>
        </w:rPr>
        <w:t xml:space="preserve">Spoločnosť Qualia-via, s. r.o. nie je materskou účtovnou jednotkou žiadnej účtovnej jednotke.</w:t>
      </w:r>
      <w:r/>
    </w:p>
    <w:p>
      <w:pPr>
        <w:pStyle w:val="785"/>
        <w:ind w:left="426"/>
        <w:jc w:val="both"/>
        <w:tabs>
          <w:tab w:val="left" w:pos="426" w:leader="none"/>
        </w:tabs>
        <w:rPr>
          <w:rFonts w:ascii="Tahoma" w:hAnsi="Tahoma"/>
          <w:color w:val="000000"/>
          <w:sz w:val="18"/>
          <w:szCs w:val="18"/>
        </w:rPr>
      </w:pPr>
      <w:r>
        <w:rPr>
          <w:rFonts w:ascii="Tahoma" w:hAnsi="Tahoma"/>
          <w:color w:val="000000"/>
          <w:sz w:val="18"/>
          <w:szCs w:val="18"/>
        </w:rPr>
      </w:r>
      <w:r/>
    </w:p>
    <w:p>
      <w:pPr>
        <w:pStyle w:val="785"/>
        <w:ind w:left="426"/>
        <w:jc w:val="both"/>
        <w:tabs>
          <w:tab w:val="left" w:pos="426" w:leader="none"/>
        </w:tabs>
        <w:rPr>
          <w:rFonts w:ascii="Times New Roman" w:hAnsi="Times New Roman"/>
          <w:color w:val="000000"/>
          <w:sz w:val="18"/>
          <w:szCs w:val="18"/>
        </w:rPr>
      </w:pPr>
      <w:r>
        <w:rPr>
          <w:rFonts w:ascii="Times New Roman" w:hAnsi="Times New Roman"/>
          <w:color w:val="000000"/>
          <w:sz w:val="18"/>
          <w:szCs w:val="18"/>
        </w:rPr>
      </w:r>
      <w:r/>
    </w:p>
    <w:p>
      <w:pPr>
        <w:pStyle w:val="785"/>
        <w:jc w:val="both"/>
        <w:rPr>
          <w:rFonts w:ascii="Tahoma" w:hAnsi="Tahoma"/>
          <w:color w:val="000000"/>
          <w:sz w:val="18"/>
          <w:szCs w:val="18"/>
        </w:rPr>
      </w:pPr>
      <w:r>
        <w:rPr>
          <w:rFonts w:ascii="Tahoma" w:hAnsi="Tahoma"/>
          <w:color w:val="000000"/>
          <w:sz w:val="18"/>
          <w:szCs w:val="18"/>
        </w:rPr>
      </w:r>
      <w:r/>
    </w:p>
    <w:p>
      <w:pPr>
        <w:pStyle w:val="785"/>
        <w:ind w:left="993"/>
        <w:jc w:val="both"/>
        <w:rPr>
          <w:rFonts w:ascii="Tahoma" w:hAnsi="Tahoma"/>
          <w:color w:val="000000"/>
          <w:sz w:val="18"/>
          <w:szCs w:val="18"/>
        </w:rPr>
      </w:pPr>
      <w:r>
        <w:rPr>
          <w:rFonts w:ascii="Tahoma" w:hAnsi="Tahoma"/>
          <w:color w:val="000000"/>
          <w:sz w:val="18"/>
          <w:szCs w:val="18"/>
        </w:rPr>
      </w:r>
      <w:r/>
    </w:p>
    <w:p>
      <w:pPr>
        <w:pStyle w:val="1230"/>
        <w:tabs>
          <w:tab w:val="left" w:pos="426" w:leader="none"/>
        </w:tabs>
      </w:pPr>
      <w:r>
        <w:rPr>
          <w:rFonts w:ascii="Tahoma" w:hAnsi="Tahoma"/>
          <w:sz w:val="18"/>
          <w:szCs w:val="18"/>
        </w:rPr>
        <w:t xml:space="preserve">(3)  Priemerný počet zamestnancov</w:t>
      </w:r>
      <w:r>
        <w:rPr>
          <w:rFonts w:ascii="Tahoma" w:hAnsi="Tahoma"/>
          <w:b w:val="0"/>
          <w:bCs w:val="0"/>
          <w:sz w:val="18"/>
          <w:szCs w:val="18"/>
        </w:rPr>
        <w:t xml:space="preserve">       </w:t>
      </w:r>
      <w:r/>
    </w:p>
    <w:p>
      <w:pPr>
        <w:pStyle w:val="1230"/>
      </w:pPr>
      <w:r>
        <w:rPr>
          <w:rFonts w:ascii="Tahoma" w:hAnsi="Tahoma"/>
          <w:b w:val="0"/>
          <w:bCs w:val="0"/>
          <w:sz w:val="18"/>
          <w:szCs w:val="18"/>
        </w:rPr>
        <w:t xml:space="preserve">Ku dňu zostavenia riadnej ročnej účtovnej závierky má spoločnosť  v trvalom pracovnom pomere 1 zamestnanca.</w:t>
      </w:r>
      <w:r/>
    </w:p>
    <w:p>
      <w:pPr>
        <w:pStyle w:val="785"/>
        <w:ind w:left="993"/>
        <w:jc w:val="both"/>
        <w:rPr>
          <w:rFonts w:ascii="Tahoma" w:hAnsi="Tahoma"/>
          <w:b/>
          <w:bCs/>
          <w:color w:val="FF0000"/>
          <w:sz w:val="18"/>
          <w:szCs w:val="18"/>
        </w:rPr>
      </w:pPr>
      <w:r>
        <w:rPr>
          <w:rFonts w:ascii="Tahoma" w:hAnsi="Tahoma"/>
          <w:b/>
          <w:bCs/>
          <w:color w:val="FF0000"/>
          <w:sz w:val="18"/>
          <w:szCs w:val="18"/>
        </w:rPr>
      </w:r>
      <w:r/>
    </w:p>
    <w:p>
      <w:pPr>
        <w:pStyle w:val="785"/>
        <w:ind w:left="993"/>
        <w:jc w:val="both"/>
        <w:rPr>
          <w:rFonts w:ascii="Tahoma" w:hAnsi="Tahoma"/>
          <w:b/>
          <w:bCs/>
          <w:color w:val="FF0000"/>
          <w:sz w:val="18"/>
          <w:szCs w:val="18"/>
        </w:rPr>
      </w:pPr>
      <w:r>
        <w:rPr>
          <w:rFonts w:ascii="Tahoma" w:hAnsi="Tahoma"/>
          <w:b/>
          <w:bCs/>
          <w:color w:val="FF0000"/>
          <w:sz w:val="18"/>
          <w:szCs w:val="18"/>
        </w:rPr>
      </w:r>
      <w:r/>
    </w:p>
    <w:p>
      <w:pPr>
        <w:pStyle w:val="785"/>
        <w:ind w:left="993"/>
        <w:jc w:val="both"/>
        <w:rPr>
          <w:rFonts w:ascii="Tahoma" w:hAnsi="Tahoma"/>
          <w:color w:val="FF0000"/>
          <w:sz w:val="18"/>
          <w:szCs w:val="18"/>
        </w:rPr>
      </w:pPr>
      <w:r>
        <w:rPr>
          <w:rFonts w:ascii="Tahoma" w:hAnsi="Tahoma"/>
          <w:color w:val="FF0000"/>
          <w:sz w:val="18"/>
          <w:szCs w:val="18"/>
        </w:rPr>
      </w:r>
      <w:r/>
    </w:p>
    <w:p>
      <w:pPr>
        <w:pStyle w:val="1229"/>
        <w:spacing w:after="240"/>
      </w:pPr>
      <w:r>
        <w:rPr>
          <w:rFonts w:ascii="Tahoma" w:hAnsi="Tahoma"/>
          <w:sz w:val="18"/>
          <w:szCs w:val="18"/>
          <w:u w:val="none"/>
          <w:lang w:val="sk-SK"/>
        </w:rPr>
        <w:t xml:space="preserve">(4)  Informácie o členoch štatutárnych orgánoch a štruktúra spoločníkov k 31.12.20</w:t>
      </w:r>
      <w:r>
        <w:rPr>
          <w:rFonts w:ascii="Tahoma" w:hAnsi="Tahoma"/>
          <w:sz w:val="18"/>
          <w:szCs w:val="18"/>
          <w:u w:val="none"/>
          <w:lang w:val="sk-SK"/>
        </w:rPr>
        <w:t xml:space="preserve">21</w:t>
      </w:r>
      <w:r/>
    </w:p>
    <w:p>
      <w:pPr>
        <w:pStyle w:val="1231"/>
        <w:ind w:left="0"/>
      </w:pPr>
      <w:r>
        <w:rPr>
          <w:rFonts w:ascii="Tahoma" w:hAnsi="Tahoma"/>
          <w:b/>
          <w:bCs/>
          <w:color w:val="000000"/>
          <w:sz w:val="18"/>
          <w:szCs w:val="18"/>
        </w:rPr>
        <w:t xml:space="preserve">Spoločníci:  </w:t>
      </w:r>
      <w:r>
        <w:rPr>
          <w:rFonts w:ascii="Tahoma" w:hAnsi="Tahoma"/>
          <w:bCs/>
          <w:color w:val="000000"/>
          <w:sz w:val="18"/>
          <w:szCs w:val="18"/>
        </w:rPr>
        <w:t xml:space="preserve">Ing. Mária Turiničová,  bytom Harmónia 3211, 900 01 Modra</w:t>
      </w:r>
      <w:r/>
    </w:p>
    <w:p>
      <w:pPr>
        <w:pStyle w:val="1231"/>
      </w:pPr>
      <w:r>
        <w:rPr>
          <w:rFonts w:ascii="Tahoma" w:hAnsi="Tahoma" w:eastAsia="Tahoma"/>
          <w:color w:val="000000"/>
          <w:sz w:val="18"/>
          <w:szCs w:val="18"/>
        </w:rPr>
        <w:t xml:space="preserve">  </w:t>
      </w:r>
      <w:r/>
    </w:p>
    <w:p>
      <w:pPr>
        <w:pStyle w:val="785"/>
        <w:jc w:val="both"/>
        <w:tabs>
          <w:tab w:val="left" w:pos="426" w:leader="none"/>
        </w:tabs>
      </w:pPr>
      <w:r>
        <w:rPr>
          <w:rFonts w:ascii="Tahoma" w:hAnsi="Tahoma"/>
          <w:sz w:val="18"/>
          <w:szCs w:val="18"/>
        </w:rPr>
        <w:t xml:space="preserve">Podiel spoločníkov na základnom imaní účtovnej jednotky spolu, údaje o ich hlasovacích právach je uvedený v nasledujúcej tabuľke: </w:t>
      </w:r>
      <w:r>
        <w:rPr>
          <w:rFonts w:ascii="Tahoma" w:hAnsi="Tahoma"/>
          <w:color w:val="000000"/>
          <w:sz w:val="18"/>
          <w:szCs w:val="18"/>
        </w:rPr>
        <w:t xml:space="preserve">  </w:t>
      </w:r>
      <w:r/>
    </w:p>
    <w:p>
      <w:pPr>
        <w:pStyle w:val="785"/>
        <w:ind w:left="426"/>
        <w:jc w:val="both"/>
        <w:tabs>
          <w:tab w:val="left" w:pos="426" w:leader="none"/>
        </w:tabs>
        <w:rPr>
          <w:rFonts w:ascii="Tahoma" w:hAnsi="Tahoma"/>
          <w:color w:val="000000"/>
          <w:sz w:val="18"/>
          <w:szCs w:val="18"/>
        </w:rPr>
      </w:pPr>
      <w:r>
        <w:rPr>
          <w:rFonts w:ascii="Tahoma" w:hAnsi="Tahoma"/>
          <w:color w:val="000000"/>
          <w:sz w:val="18"/>
          <w:szCs w:val="18"/>
        </w:rPr>
      </w:r>
      <w:r/>
    </w:p>
    <w:tbl>
      <w:tblPr>
        <w:tblW w:w="0" w:type="auto"/>
        <w:tblInd w:w="5" w:type="dxa"/>
        <w:tblLayout w:type="fixed"/>
        <w:tblCellMar>
          <w:left w:w="0" w:type="dxa"/>
          <w:top w:w="0" w:type="dxa"/>
          <w:right w:w="0" w:type="dxa"/>
          <w:bottom w:w="0" w:type="dxa"/>
        </w:tblCellMar>
        <w:tblLook w:val="04A0" w:firstRow="1" w:lastRow="0" w:firstColumn="1" w:lastColumn="0" w:noHBand="0" w:noVBand="1"/>
      </w:tblPr>
      <w:tblGrid>
        <w:gridCol w:w="4390"/>
        <w:gridCol w:w="1709"/>
        <w:gridCol w:w="1559"/>
        <w:gridCol w:w="2154"/>
      </w:tblGrid>
      <w:tr>
        <w:trPr>
          <w:cantSplit/>
          <w:trHeight w:val="227" w:hRule="exact"/>
        </w:trPr>
        <w:tc>
          <w:tcPr>
            <w:shd w:val="clear" w:color="auto" w:fill="d9d9d9"/>
            <w:tcBorders>
              <w:top w:val="single" w:color="C0C0C0" w:sz="4" w:space="0"/>
              <w:left w:val="single" w:color="C0C0C0" w:sz="4" w:space="0"/>
              <w:bottom w:val="single" w:color="C0C0C0" w:sz="4" w:space="0"/>
            </w:tcBorders>
            <w:tcW w:w="4390" w:type="dxa"/>
            <w:vAlign w:val="top"/>
            <w:textDirection w:val="lrTb"/>
            <w:noWrap w:val="false"/>
          </w:tcPr>
          <w:p>
            <w:pPr>
              <w:pStyle w:val="1232"/>
              <w:ind w:left="57"/>
            </w:pPr>
            <w:r>
              <w:rPr>
                <w:rFonts w:ascii="Tahoma" w:hAnsi="Tahoma"/>
                <w:color w:val="000000"/>
                <w:sz w:val="18"/>
                <w:szCs w:val="18"/>
              </w:rPr>
              <w:t xml:space="preserve">Spoločník:</w:t>
            </w:r>
            <w:r/>
          </w:p>
        </w:tc>
        <w:tc>
          <w:tcPr>
            <w:gridSpan w:val="2"/>
            <w:shd w:val="clear" w:color="auto" w:fill="d9d9d9"/>
            <w:tcBorders>
              <w:top w:val="single" w:color="C0C0C0" w:sz="4" w:space="0"/>
              <w:left w:val="single" w:color="C0C0C0" w:sz="4" w:space="0"/>
              <w:bottom w:val="single" w:color="C0C0C0" w:sz="4" w:space="0"/>
            </w:tcBorders>
            <w:tcW w:w="3268" w:type="dxa"/>
            <w:vAlign w:val="top"/>
            <w:textDirection w:val="lrTb"/>
            <w:noWrap w:val="false"/>
          </w:tcPr>
          <w:p>
            <w:pPr>
              <w:pStyle w:val="785"/>
              <w:jc w:val="center"/>
            </w:pPr>
            <w:r>
              <w:rPr>
                <w:rFonts w:ascii="Tahoma" w:hAnsi="Tahoma"/>
                <w:color w:val="000000"/>
                <w:sz w:val="18"/>
                <w:szCs w:val="18"/>
              </w:rPr>
              <w:t xml:space="preserve">Výška podielu na základnom imaní</w:t>
            </w:r>
            <w:r/>
          </w:p>
        </w:tc>
        <w:tc>
          <w:tcPr>
            <w:shd w:val="clear" w:color="auto" w:fill="d9d9d9"/>
            <w:tcBorders>
              <w:top w:val="single" w:color="C0C0C0" w:sz="4" w:space="0"/>
              <w:left w:val="single" w:color="C0C0C0" w:sz="4" w:space="0"/>
              <w:bottom w:val="single" w:color="C0C0C0" w:sz="4" w:space="0"/>
              <w:right w:val="single" w:color="C0C0C0" w:sz="4" w:space="0"/>
            </w:tcBorders>
            <w:tcW w:w="2154" w:type="dxa"/>
            <w:vAlign w:val="top"/>
            <w:textDirection w:val="lrTb"/>
            <w:noWrap w:val="false"/>
          </w:tcPr>
          <w:p>
            <w:pPr>
              <w:pStyle w:val="1233"/>
            </w:pPr>
            <w:r>
              <w:rPr>
                <w:color w:val="000000"/>
                <w:sz w:val="18"/>
                <w:szCs w:val="18"/>
              </w:rPr>
              <w:t xml:space="preserve">Výška hlasovacích práv</w:t>
            </w:r>
            <w:r/>
          </w:p>
        </w:tc>
      </w:tr>
      <w:tr>
        <w:trPr>
          <w:cantSplit/>
          <w:trHeight w:val="341" w:hRule="exact"/>
        </w:trPr>
        <w:tc>
          <w:tcPr>
            <w:shd w:val="clear" w:color="auto" w:fill="d9d9d9"/>
            <w:tcBorders>
              <w:top w:val="single" w:color="C0C0C0" w:sz="4" w:space="0"/>
              <w:left w:val="single" w:color="C0C0C0" w:sz="4" w:space="0"/>
              <w:bottom w:val="single" w:color="C0C0C0" w:sz="4" w:space="0"/>
            </w:tcBorders>
            <w:tcW w:w="4390" w:type="dxa"/>
            <w:vAlign w:val="top"/>
            <w:textDirection w:val="lrTb"/>
            <w:noWrap w:val="false"/>
          </w:tcPr>
          <w:p>
            <w:pPr>
              <w:pStyle w:val="1234"/>
              <w:rPr>
                <w:rFonts w:ascii="Tahoma" w:hAnsi="Tahoma"/>
                <w:b/>
                <w:bCs/>
                <w:i/>
                <w:color w:val="000000"/>
                <w:sz w:val="18"/>
                <w:szCs w:val="18"/>
              </w:rPr>
            </w:pPr>
            <w:r>
              <w:rPr>
                <w:rFonts w:ascii="Tahoma" w:hAnsi="Tahoma"/>
                <w:b/>
                <w:bCs/>
                <w:i/>
                <w:color w:val="000000"/>
                <w:sz w:val="18"/>
                <w:szCs w:val="18"/>
              </w:rPr>
            </w:r>
            <w:r/>
          </w:p>
        </w:tc>
        <w:tc>
          <w:tcPr>
            <w:shd w:val="clear" w:color="auto" w:fill="d9d9d9"/>
            <w:tcBorders>
              <w:top w:val="single" w:color="C0C0C0" w:sz="4" w:space="0"/>
              <w:left w:val="single" w:color="C0C0C0" w:sz="4" w:space="0"/>
              <w:bottom w:val="single" w:color="C0C0C0" w:sz="4" w:space="0"/>
            </w:tcBorders>
            <w:tcW w:w="1709" w:type="dxa"/>
            <w:vAlign w:val="top"/>
            <w:textDirection w:val="lrTb"/>
            <w:noWrap w:val="false"/>
          </w:tcPr>
          <w:p>
            <w:pPr>
              <w:pStyle w:val="1234"/>
              <w:jc w:val="center"/>
            </w:pPr>
            <w:r>
              <w:rPr>
                <w:rFonts w:ascii="Tahoma" w:hAnsi="Tahoma"/>
                <w:color w:val="000000"/>
                <w:sz w:val="18"/>
                <w:szCs w:val="18"/>
              </w:rPr>
              <w:t xml:space="preserve">v eur</w:t>
            </w:r>
            <w:r/>
          </w:p>
        </w:tc>
        <w:tc>
          <w:tcPr>
            <w:shd w:val="clear" w:color="auto" w:fill="d9d9d9"/>
            <w:tcBorders>
              <w:top w:val="single" w:color="C0C0C0" w:sz="4" w:space="0"/>
              <w:left w:val="single" w:color="C0C0C0" w:sz="4" w:space="0"/>
              <w:bottom w:val="single" w:color="C0C0C0" w:sz="4" w:space="0"/>
            </w:tcBorders>
            <w:tcW w:w="1559" w:type="dxa"/>
            <w:vAlign w:val="top"/>
            <w:textDirection w:val="lrTb"/>
            <w:noWrap w:val="false"/>
          </w:tcPr>
          <w:p>
            <w:pPr>
              <w:pStyle w:val="1234"/>
              <w:jc w:val="center"/>
            </w:pPr>
            <w:r>
              <w:rPr>
                <w:rFonts w:ascii="Tahoma" w:hAnsi="Tahoma"/>
                <w:color w:val="000000"/>
                <w:sz w:val="18"/>
                <w:szCs w:val="18"/>
              </w:rPr>
              <w:t xml:space="preserve">%</w:t>
            </w:r>
            <w:r/>
          </w:p>
        </w:tc>
        <w:tc>
          <w:tcPr>
            <w:shd w:val="clear" w:color="auto" w:fill="d9d9d9"/>
            <w:tcBorders>
              <w:top w:val="single" w:color="C0C0C0" w:sz="4" w:space="0"/>
              <w:left w:val="single" w:color="C0C0C0" w:sz="4" w:space="0"/>
              <w:bottom w:val="single" w:color="C0C0C0" w:sz="4" w:space="0"/>
              <w:right w:val="single" w:color="C0C0C0" w:sz="4" w:space="0"/>
            </w:tcBorders>
            <w:tcW w:w="2154" w:type="dxa"/>
            <w:vAlign w:val="top"/>
            <w:textDirection w:val="lrTb"/>
            <w:noWrap w:val="false"/>
          </w:tcPr>
          <w:p>
            <w:pPr>
              <w:pStyle w:val="1234"/>
              <w:jc w:val="center"/>
            </w:pPr>
            <w:r>
              <w:rPr>
                <w:rFonts w:ascii="Tahoma" w:hAnsi="Tahoma"/>
                <w:color w:val="000000"/>
                <w:sz w:val="18"/>
                <w:szCs w:val="18"/>
              </w:rPr>
              <w:t xml:space="preserve">%</w:t>
            </w:r>
            <w:r/>
          </w:p>
        </w:tc>
      </w:tr>
      <w:tr>
        <w:trPr>
          <w:cantSplit/>
          <w:trHeight w:val="227" w:hRule="exact"/>
        </w:trPr>
        <w:tc>
          <w:tcPr>
            <w:tcBorders>
              <w:top w:val="single" w:color="C0C0C0" w:sz="4" w:space="0"/>
              <w:left w:val="single" w:color="C0C0C0" w:sz="4" w:space="0"/>
              <w:bottom w:val="single" w:color="C0C0C0" w:sz="4" w:space="0"/>
            </w:tcBorders>
            <w:tcW w:w="4390" w:type="dxa"/>
            <w:vAlign w:val="top"/>
            <w:textDirection w:val="lrTb"/>
            <w:noWrap w:val="false"/>
          </w:tcPr>
          <w:p>
            <w:pPr>
              <w:pStyle w:val="785"/>
              <w:ind w:left="57"/>
              <w:tabs>
                <w:tab w:val="left" w:pos="5040" w:leader="none"/>
              </w:tabs>
            </w:pPr>
            <w:r>
              <w:rPr>
                <w:rFonts w:ascii="Tahoma" w:hAnsi="Tahoma"/>
                <w:color w:val="000000"/>
                <w:sz w:val="18"/>
                <w:szCs w:val="18"/>
              </w:rPr>
              <w:t xml:space="preserve">Ing. Mária Turiničová</w:t>
            </w:r>
            <w:r/>
          </w:p>
          <w:p>
            <w:pPr>
              <w:pStyle w:val="785"/>
              <w:ind w:left="57"/>
              <w:tabs>
                <w:tab w:val="left" w:pos="5040" w:leader="none"/>
              </w:tabs>
              <w:rPr>
                <w:rFonts w:ascii="Tahoma" w:hAnsi="Tahoma"/>
                <w:color w:val="000000"/>
                <w:sz w:val="18"/>
                <w:szCs w:val="18"/>
              </w:rPr>
            </w:pPr>
            <w:r>
              <w:rPr>
                <w:rFonts w:ascii="Tahoma" w:hAnsi="Tahoma"/>
                <w:color w:val="000000"/>
                <w:sz w:val="18"/>
                <w:szCs w:val="18"/>
              </w:rPr>
            </w:r>
            <w:r/>
          </w:p>
          <w:p>
            <w:pPr>
              <w:pStyle w:val="785"/>
              <w:ind w:left="57"/>
              <w:tabs>
                <w:tab w:val="left" w:pos="5040" w:leader="none"/>
              </w:tabs>
              <w:rPr>
                <w:rFonts w:ascii="Tahoma" w:hAnsi="Tahoma"/>
                <w:color w:val="000000"/>
                <w:sz w:val="18"/>
                <w:szCs w:val="18"/>
              </w:rPr>
            </w:pPr>
            <w:r>
              <w:rPr>
                <w:rFonts w:ascii="Tahoma" w:hAnsi="Tahoma"/>
                <w:color w:val="000000"/>
                <w:sz w:val="18"/>
                <w:szCs w:val="18"/>
              </w:rPr>
            </w:r>
            <w:r/>
          </w:p>
        </w:tc>
        <w:tc>
          <w:tcPr>
            <w:tcBorders>
              <w:top w:val="single" w:color="C0C0C0" w:sz="4" w:space="0"/>
              <w:left w:val="single" w:color="C0C0C0" w:sz="4" w:space="0"/>
              <w:bottom w:val="single" w:color="C0C0C0" w:sz="4" w:space="0"/>
            </w:tcBorders>
            <w:tcW w:w="1709" w:type="dxa"/>
            <w:vAlign w:val="top"/>
            <w:textDirection w:val="lrTb"/>
            <w:noWrap w:val="false"/>
          </w:tcPr>
          <w:p>
            <w:pPr>
              <w:pStyle w:val="785"/>
              <w:ind w:left="57" w:right="292"/>
              <w:jc w:val="center"/>
              <w:tabs>
                <w:tab w:val="left" w:pos="602" w:leader="none"/>
              </w:tabs>
            </w:pPr>
            <w:r>
              <w:rPr>
                <w:rFonts w:ascii="Tahoma" w:hAnsi="Tahoma"/>
                <w:bCs/>
                <w:color w:val="000000"/>
                <w:sz w:val="18"/>
                <w:szCs w:val="18"/>
              </w:rPr>
              <w:t xml:space="preserve">5 000 </w:t>
            </w:r>
            <w:r/>
          </w:p>
        </w:tc>
        <w:tc>
          <w:tcPr>
            <w:tcBorders>
              <w:top w:val="single" w:color="C0C0C0" w:sz="4" w:space="0"/>
              <w:left w:val="single" w:color="C0C0C0" w:sz="4" w:space="0"/>
              <w:bottom w:val="single" w:color="C0C0C0" w:sz="4" w:space="0"/>
            </w:tcBorders>
            <w:tcW w:w="1559" w:type="dxa"/>
            <w:vAlign w:val="top"/>
            <w:textDirection w:val="lrTb"/>
            <w:noWrap w:val="false"/>
          </w:tcPr>
          <w:p>
            <w:pPr>
              <w:pStyle w:val="785"/>
              <w:ind w:left="57"/>
              <w:jc w:val="center"/>
              <w:tabs>
                <w:tab w:val="left" w:pos="602" w:leader="none"/>
              </w:tabs>
            </w:pPr>
            <w:r>
              <w:rPr>
                <w:rFonts w:ascii="Tahoma" w:hAnsi="Tahoma"/>
                <w:bCs/>
                <w:color w:val="000000"/>
                <w:sz w:val="18"/>
                <w:szCs w:val="18"/>
              </w:rPr>
              <w:t xml:space="preserve">100</w:t>
            </w:r>
            <w:r/>
          </w:p>
        </w:tc>
        <w:tc>
          <w:tcPr>
            <w:tcBorders>
              <w:top w:val="single" w:color="C0C0C0" w:sz="4" w:space="0"/>
              <w:left w:val="single" w:color="C0C0C0" w:sz="4" w:space="0"/>
              <w:bottom w:val="single" w:color="C0C0C0" w:sz="4" w:space="0"/>
              <w:right w:val="single" w:color="C0C0C0" w:sz="4" w:space="0"/>
            </w:tcBorders>
            <w:tcW w:w="2154" w:type="dxa"/>
            <w:vAlign w:val="top"/>
            <w:textDirection w:val="lrTb"/>
            <w:noWrap w:val="false"/>
          </w:tcPr>
          <w:p>
            <w:pPr>
              <w:pStyle w:val="785"/>
              <w:ind w:left="57"/>
              <w:jc w:val="center"/>
              <w:tabs>
                <w:tab w:val="left" w:pos="602" w:leader="none"/>
              </w:tabs>
            </w:pPr>
            <w:r>
              <w:rPr>
                <w:rFonts w:ascii="Tahoma" w:hAnsi="Tahoma"/>
                <w:bCs/>
                <w:color w:val="000000"/>
                <w:sz w:val="18"/>
                <w:szCs w:val="18"/>
              </w:rPr>
              <w:t xml:space="preserve">100</w:t>
            </w:r>
            <w:r/>
          </w:p>
        </w:tc>
      </w:tr>
    </w:tbl>
    <w:p>
      <w:pPr>
        <w:pStyle w:val="788"/>
        <w:spacing w:after="240" w:line="240" w:lineRule="auto"/>
        <w:rPr>
          <w:rFonts w:ascii="Tahoma" w:hAnsi="Tahoma"/>
          <w:sz w:val="18"/>
          <w:szCs w:val="18"/>
          <w:lang w:val="sk-SK"/>
        </w:rPr>
      </w:pPr>
      <w:r>
        <w:rPr>
          <w:rFonts w:ascii="Tahoma" w:hAnsi="Tahoma"/>
          <w:sz w:val="18"/>
          <w:szCs w:val="18"/>
          <w:lang w:val="sk-SK"/>
        </w:rPr>
      </w:r>
      <w:r/>
    </w:p>
    <w:p>
      <w:pPr>
        <w:pStyle w:val="788"/>
        <w:ind w:left="425" w:hanging="425"/>
        <w:jc w:val="center"/>
        <w:spacing w:after="240" w:line="240" w:lineRule="auto"/>
      </w:pPr>
      <w:r>
        <w:rPr>
          <w:rFonts w:ascii="Tahoma" w:hAnsi="Tahoma"/>
          <w:sz w:val="18"/>
          <w:szCs w:val="18"/>
          <w:lang w:val="sk-SK"/>
        </w:rPr>
        <w:t xml:space="preserve">Čl. II.</w:t>
      </w:r>
      <w:r/>
    </w:p>
    <w:p>
      <w:pPr>
        <w:pStyle w:val="788"/>
        <w:ind w:left="425" w:hanging="425"/>
        <w:jc w:val="center"/>
        <w:spacing w:after="240" w:line="240" w:lineRule="auto"/>
      </w:pPr>
      <w:r>
        <w:rPr>
          <w:rFonts w:ascii="Tahoma" w:hAnsi="Tahoma"/>
          <w:sz w:val="18"/>
          <w:szCs w:val="18"/>
          <w:lang w:val="sk-SK"/>
        </w:rPr>
        <w:t xml:space="preserve">Informácie o prijatých postupoch</w:t>
      </w:r>
      <w:r/>
    </w:p>
    <w:p>
      <w:pPr>
        <w:pStyle w:val="1236"/>
        <w:ind w:left="0"/>
        <w:tabs>
          <w:tab w:val="left" w:pos="426" w:leader="none"/>
        </w:tabs>
        <w:rPr>
          <w:rFonts w:ascii="Tahoma" w:hAnsi="Tahoma"/>
          <w:b/>
          <w:sz w:val="18"/>
          <w:szCs w:val="18"/>
        </w:rPr>
      </w:pPr>
      <w:r>
        <w:rPr>
          <w:rFonts w:ascii="Tahoma" w:hAnsi="Tahoma"/>
          <w:b/>
          <w:sz w:val="18"/>
          <w:szCs w:val="18"/>
        </w:rPr>
      </w:r>
      <w:r/>
    </w:p>
    <w:p>
      <w:pPr>
        <w:pStyle w:val="1236"/>
        <w:ind w:left="0"/>
        <w:tabs>
          <w:tab w:val="left" w:pos="426" w:leader="none"/>
        </w:tabs>
      </w:pPr>
      <w:r>
        <w:rPr>
          <w:rFonts w:ascii="Tahoma" w:hAnsi="Tahoma"/>
          <w:b/>
          <w:sz w:val="18"/>
          <w:szCs w:val="18"/>
        </w:rPr>
        <w:t xml:space="preserve">(1)</w:t>
      </w:r>
      <w:r>
        <w:rPr>
          <w:rFonts w:ascii="Tahoma" w:hAnsi="Tahoma"/>
          <w:sz w:val="18"/>
          <w:szCs w:val="18"/>
        </w:rPr>
        <w:t xml:space="preserve">  </w:t>
      </w:r>
      <w:r>
        <w:rPr>
          <w:rFonts w:ascii="Tahoma" w:hAnsi="Tahoma"/>
          <w:b/>
          <w:sz w:val="18"/>
          <w:szCs w:val="18"/>
        </w:rPr>
        <w:t xml:space="preserve">Trvanie spoločnosti                                                                                                                                                                                                                                   </w:t>
      </w:r>
      <w:r/>
    </w:p>
    <w:p>
      <w:pPr>
        <w:pStyle w:val="1236"/>
        <w:ind w:left="0"/>
        <w:tabs>
          <w:tab w:val="left" w:pos="426" w:leader="none"/>
        </w:tabs>
      </w:pPr>
      <w:r>
        <w:rPr>
          <w:rFonts w:ascii="Tahoma" w:hAnsi="Tahoma" w:eastAsia="Tahoma"/>
          <w:sz w:val="18"/>
          <w:szCs w:val="18"/>
        </w:rPr>
        <w:t xml:space="preserve">  </w:t>
      </w:r>
      <w:r/>
    </w:p>
    <w:p>
      <w:pPr>
        <w:pStyle w:val="1236"/>
        <w:ind w:left="0"/>
        <w:tabs>
          <w:tab w:val="left" w:pos="426" w:leader="none"/>
        </w:tabs>
      </w:pPr>
      <w:r>
        <w:rPr>
          <w:rFonts w:ascii="Tahoma" w:hAnsi="Tahoma"/>
          <w:sz w:val="18"/>
          <w:szCs w:val="18"/>
        </w:rPr>
        <w:t xml:space="preserve">Účtovná závierka spoločnosti bola zostavená za predpokladu nepretržitého trvania jej činnosti v súlade so zákonom č. 431/2002 Z. z. o účtovníctve, v znení neskorších predpisov za účtovné obdobie od 1.januára 20</w:t>
      </w:r>
      <w:r>
        <w:rPr>
          <w:rFonts w:ascii="Tahoma" w:hAnsi="Tahoma"/>
          <w:sz w:val="18"/>
          <w:szCs w:val="18"/>
        </w:rPr>
        <w:t xml:space="preserve">21</w:t>
      </w:r>
      <w:r>
        <w:rPr>
          <w:rFonts w:ascii="Tahoma" w:hAnsi="Tahoma"/>
          <w:sz w:val="18"/>
          <w:szCs w:val="18"/>
        </w:rPr>
        <w:t xml:space="preserve"> - do 31.decembra 20</w:t>
      </w:r>
      <w:r>
        <w:rPr>
          <w:rFonts w:ascii="Tahoma" w:hAnsi="Tahoma"/>
          <w:sz w:val="18"/>
          <w:szCs w:val="18"/>
        </w:rPr>
        <w:t xml:space="preserve">21</w:t>
      </w:r>
      <w:r/>
    </w:p>
    <w:p>
      <w:pPr>
        <w:pStyle w:val="1236"/>
        <w:ind w:left="425"/>
        <w:rPr>
          <w:rFonts w:ascii="Tahoma" w:hAnsi="Tahoma"/>
          <w:sz w:val="18"/>
          <w:szCs w:val="18"/>
        </w:rPr>
      </w:pPr>
      <w:r>
        <w:rPr>
          <w:rFonts w:ascii="Tahoma" w:hAnsi="Tahoma"/>
          <w:sz w:val="18"/>
          <w:szCs w:val="18"/>
        </w:rPr>
      </w:r>
      <w:r/>
    </w:p>
    <w:p>
      <w:pPr>
        <w:pStyle w:val="1237"/>
        <w:ind w:left="0"/>
      </w:pPr>
      <w:r>
        <w:rPr>
          <w:rFonts w:ascii="Tahoma" w:hAnsi="Tahoma"/>
          <w:b/>
          <w:color w:val="000000"/>
          <w:sz w:val="18"/>
          <w:szCs w:val="18"/>
        </w:rPr>
        <w:t xml:space="preserve">(2)  Spôsob oceňovania jednotlivých položiek majetku a záväzkov </w:t>
      </w:r>
      <w:r/>
    </w:p>
    <w:p>
      <w:pPr>
        <w:pStyle w:val="1237"/>
        <w:ind w:left="0"/>
        <w:rPr>
          <w:rFonts w:ascii="Tahoma" w:hAnsi="Tahoma"/>
          <w:b/>
          <w:color w:val="000000"/>
          <w:sz w:val="18"/>
          <w:szCs w:val="18"/>
        </w:rPr>
      </w:pPr>
      <w:r>
        <w:rPr>
          <w:rFonts w:ascii="Tahoma" w:hAnsi="Tahoma"/>
          <w:b/>
          <w:color w:val="000000"/>
          <w:sz w:val="18"/>
          <w:szCs w:val="18"/>
        </w:rPr>
      </w:r>
      <w:r/>
    </w:p>
    <w:p>
      <w:pPr>
        <w:pStyle w:val="1227"/>
      </w:pPr>
      <w:r>
        <w:rPr>
          <w:rFonts w:ascii="Tahoma" w:hAnsi="Tahoma"/>
          <w:sz w:val="18"/>
          <w:szCs w:val="18"/>
        </w:rPr>
        <w:t xml:space="preserve">Dlhodobý nehmotný majetok, dlhodobý hmotný majetok a dlhodobý finančný majetok</w:t>
      </w:r>
      <w:r/>
    </w:p>
    <w:p>
      <w:pPr>
        <w:pStyle w:val="1236"/>
        <w:ind w:left="0"/>
      </w:pPr>
      <w:r>
        <w:rPr>
          <w:rFonts w:ascii="Tahoma" w:hAnsi="Tahoma"/>
          <w:sz w:val="18"/>
          <w:szCs w:val="18"/>
        </w:rPr>
        <w:t xml:space="preserve">Dlhodobý nehmotný majetok nakupovaný sa oceňuje obstarávacou cenou, ktorá zahŕňa cenu obstarania, za ktorú sa majetok obstaral a náklady súvisiace s jeho obstaraním (clo, prepravu, montáž, poistné a pod.).</w:t>
      </w:r>
      <w:r/>
    </w:p>
    <w:p>
      <w:pPr>
        <w:pStyle w:val="1237"/>
        <w:rPr>
          <w:rFonts w:ascii="Tahoma" w:hAnsi="Tahoma"/>
          <w:color w:val="000000"/>
          <w:sz w:val="18"/>
          <w:szCs w:val="18"/>
        </w:rPr>
      </w:pPr>
      <w:r>
        <w:rPr>
          <w:rFonts w:ascii="Tahoma" w:hAnsi="Tahoma"/>
          <w:color w:val="000000"/>
          <w:sz w:val="18"/>
          <w:szCs w:val="18"/>
        </w:rPr>
      </w:r>
      <w:r/>
    </w:p>
    <w:p>
      <w:pPr>
        <w:pStyle w:val="1237"/>
        <w:ind w:left="0"/>
      </w:pPr>
      <w:r>
        <w:rPr>
          <w:rFonts w:ascii="Tahoma" w:hAnsi="Tahoma"/>
          <w:color w:val="000000"/>
          <w:sz w:val="18"/>
          <w:szCs w:val="18"/>
        </w:rPr>
        <w:t xml:space="preserve">Dlhodobý majetok vytvorený vlastnou činnosťou sa oceňuje skutočnými vlastnými nákladmi, t.j. priamymi nákladmi vynaloženými na výrobu. V roku 20</w:t>
      </w:r>
      <w:r>
        <w:rPr>
          <w:rFonts w:ascii="Tahoma" w:hAnsi="Tahoma"/>
          <w:color w:val="000000"/>
          <w:sz w:val="18"/>
          <w:szCs w:val="18"/>
        </w:rPr>
        <w:t xml:space="preserve">21</w:t>
      </w:r>
      <w:r>
        <w:rPr>
          <w:rFonts w:ascii="Tahoma" w:hAnsi="Tahoma"/>
          <w:color w:val="000000"/>
          <w:sz w:val="18"/>
          <w:szCs w:val="18"/>
        </w:rPr>
        <w:t xml:space="preserve"> spoločnosť takýto majetok nevytvorila.</w:t>
      </w:r>
      <w:r/>
    </w:p>
    <w:p>
      <w:pPr>
        <w:pStyle w:val="1237"/>
        <w:rPr>
          <w:rFonts w:ascii="Tahoma" w:hAnsi="Tahoma"/>
          <w:color w:val="000000"/>
          <w:sz w:val="18"/>
          <w:szCs w:val="18"/>
        </w:rPr>
      </w:pPr>
      <w:r>
        <w:rPr>
          <w:rFonts w:ascii="Tahoma" w:hAnsi="Tahoma"/>
          <w:color w:val="000000"/>
          <w:sz w:val="18"/>
          <w:szCs w:val="18"/>
        </w:rPr>
      </w:r>
      <w:r/>
    </w:p>
    <w:p>
      <w:pPr>
        <w:pStyle w:val="1237"/>
        <w:ind w:left="0"/>
      </w:pPr>
      <w:r>
        <w:rPr>
          <w:rFonts w:ascii="Tahoma" w:hAnsi="Tahoma"/>
          <w:color w:val="000000"/>
          <w:sz w:val="18"/>
          <w:szCs w:val="18"/>
        </w:rPr>
        <w:t xml:space="preserve">Dlhodobý majetok nadobudnutý bezodplatne sa oceňuje reprodukčnou obstarávacou cenou, t.j. cenou, za ktorú by sa majetok obstaral v čase, keď sa o ňom účtuje. Spoločnosť v r.20</w:t>
      </w:r>
      <w:r>
        <w:rPr>
          <w:rFonts w:ascii="Tahoma" w:hAnsi="Tahoma"/>
          <w:color w:val="000000"/>
          <w:sz w:val="18"/>
          <w:szCs w:val="18"/>
        </w:rPr>
        <w:t xml:space="preserve">21</w:t>
      </w:r>
      <w:r>
        <w:rPr>
          <w:rFonts w:ascii="Tahoma" w:hAnsi="Tahoma"/>
          <w:color w:val="000000"/>
          <w:sz w:val="18"/>
          <w:szCs w:val="18"/>
        </w:rPr>
        <w:t xml:space="preserve"> bezodplatne nehmotný majetok nenadobudla.</w:t>
      </w:r>
      <w:r/>
    </w:p>
    <w:p>
      <w:pPr>
        <w:pStyle w:val="1236"/>
        <w:ind w:left="0"/>
        <w:rPr>
          <w:rFonts w:ascii="Tahoma" w:hAnsi="Tahoma"/>
          <w:color w:val="FF0000"/>
          <w:sz w:val="18"/>
          <w:szCs w:val="18"/>
        </w:rPr>
      </w:pPr>
      <w:r>
        <w:rPr>
          <w:rFonts w:ascii="Tahoma" w:hAnsi="Tahoma"/>
          <w:color w:val="FF0000"/>
          <w:sz w:val="18"/>
          <w:szCs w:val="18"/>
        </w:rPr>
      </w:r>
      <w:r/>
    </w:p>
    <w:p>
      <w:pPr>
        <w:pStyle w:val="1236"/>
        <w:ind w:left="0"/>
      </w:pPr>
      <w:r>
        <w:rPr>
          <w:rFonts w:ascii="Tahoma" w:hAnsi="Tahoma"/>
          <w:sz w:val="18"/>
          <w:szCs w:val="18"/>
        </w:rPr>
        <w:t xml:space="preserve">Dlhodobý finančný  majetok sa oceňuje cenou obstarania. Spoločnosť takýto majetok vo svojom vlastníctve nemá.</w:t>
      </w:r>
      <w:r/>
    </w:p>
    <w:p>
      <w:pPr>
        <w:pStyle w:val="1237"/>
        <w:ind w:left="0"/>
        <w:rPr>
          <w:rFonts w:ascii="Tahoma" w:hAnsi="Tahoma"/>
          <w:b/>
          <w:color w:val="000000"/>
          <w:sz w:val="18"/>
          <w:szCs w:val="18"/>
        </w:rPr>
      </w:pPr>
      <w:r>
        <w:rPr>
          <w:rFonts w:ascii="Tahoma" w:hAnsi="Tahoma"/>
          <w:b/>
          <w:color w:val="000000"/>
          <w:sz w:val="18"/>
          <w:szCs w:val="18"/>
        </w:rPr>
      </w:r>
      <w:r/>
    </w:p>
    <w:p>
      <w:pPr>
        <w:pStyle w:val="1237"/>
        <w:numPr>
          <w:ilvl w:val="0"/>
          <w:numId w:val="25"/>
        </w:numPr>
      </w:pPr>
      <w:r>
        <w:rPr>
          <w:rFonts w:ascii="Tahoma" w:hAnsi="Tahoma"/>
          <w:b/>
          <w:color w:val="000000"/>
          <w:sz w:val="18"/>
          <w:szCs w:val="18"/>
        </w:rPr>
        <w:t xml:space="preserve">Zásoby obstarané kúpou, zásoby vytvorené vlastnou činnosťou</w:t>
      </w:r>
      <w:r/>
    </w:p>
    <w:p>
      <w:pPr>
        <w:pStyle w:val="1237"/>
        <w:ind w:left="0"/>
        <w:rPr>
          <w:rFonts w:ascii="Tahoma" w:hAnsi="Tahoma"/>
          <w:b/>
          <w:color w:val="000000"/>
          <w:sz w:val="18"/>
          <w:szCs w:val="18"/>
        </w:rPr>
      </w:pPr>
      <w:r>
        <w:rPr>
          <w:rFonts w:ascii="Tahoma" w:hAnsi="Tahoma"/>
          <w:b/>
          <w:color w:val="000000"/>
          <w:sz w:val="18"/>
          <w:szCs w:val="18"/>
        </w:rPr>
      </w:r>
      <w:r/>
    </w:p>
    <w:p>
      <w:pPr>
        <w:pStyle w:val="1236"/>
        <w:ind w:left="0"/>
      </w:pPr>
      <w:r>
        <w:rPr>
          <w:rFonts w:ascii="Tahoma" w:hAnsi="Tahoma"/>
          <w:sz w:val="18"/>
          <w:szCs w:val="18"/>
        </w:rPr>
        <w:t xml:space="preserve">Zásoby nakupované sa oceňujú obstarávacou cenou, ktorá zahŕňa cenu obstarania a náklady súvisiace s ich obstaraním. </w:t>
      </w:r>
      <w:r/>
    </w:p>
    <w:p>
      <w:pPr>
        <w:pStyle w:val="1239"/>
        <w:ind w:left="0"/>
        <w:rPr>
          <w:rFonts w:ascii="Tahoma" w:hAnsi="Tahoma"/>
          <w:color w:val="000000"/>
          <w:sz w:val="18"/>
          <w:szCs w:val="18"/>
        </w:rPr>
      </w:pPr>
      <w:r>
        <w:rPr>
          <w:rFonts w:ascii="Tahoma" w:hAnsi="Tahoma"/>
          <w:color w:val="000000"/>
          <w:sz w:val="18"/>
          <w:szCs w:val="18"/>
        </w:rPr>
      </w:r>
      <w:r/>
    </w:p>
    <w:p>
      <w:pPr>
        <w:pStyle w:val="1239"/>
        <w:ind w:left="0"/>
      </w:pPr>
      <w:r>
        <w:rPr>
          <w:rFonts w:ascii="Tahoma" w:hAnsi="Tahoma"/>
          <w:color w:val="000000"/>
          <w:sz w:val="18"/>
          <w:szCs w:val="18"/>
        </w:rPr>
        <w:t xml:space="preserve">Zásoby vytvorené vlastnou činnosťou sa oceňujú vlastnými nákladmi. Vlastné náklady sú priame náklady (priamy materiál</w:t>
      </w:r>
      <w:r>
        <w:rPr>
          <w:rFonts w:ascii="Tahoma" w:hAnsi="Tahoma"/>
          <w:color w:val="000000"/>
          <w:sz w:val="18"/>
          <w:szCs w:val="18"/>
        </w:rPr>
        <w:t xml:space="preserve">, priame mzdy a ostatné priame náklady) a časť nepriamych nákladov bezprostredne súvisiacich s vytvorením zásob vlastnou činnosťou (výrobná réžia). Výrobná réžia sa do vlastných nákladov zahŕňa v závislosti od stupňa rozpracovanosti týchto zásob. V roku 20</w:t>
      </w:r>
      <w:r>
        <w:rPr>
          <w:rFonts w:ascii="Tahoma" w:hAnsi="Tahoma"/>
          <w:color w:val="000000"/>
          <w:sz w:val="18"/>
          <w:szCs w:val="18"/>
        </w:rPr>
        <w:t xml:space="preserve">21</w:t>
      </w:r>
      <w:r>
        <w:rPr>
          <w:rFonts w:ascii="Tahoma" w:hAnsi="Tahoma"/>
          <w:color w:val="000000"/>
          <w:sz w:val="18"/>
          <w:szCs w:val="18"/>
        </w:rPr>
        <w:t xml:space="preserve"> spoločnosť na vlastné náklady zásoby nevytvorila. </w:t>
      </w:r>
      <w:r/>
    </w:p>
    <w:p>
      <w:pPr>
        <w:pStyle w:val="1237"/>
        <w:ind w:left="0"/>
        <w:rPr>
          <w:rFonts w:ascii="Tahoma" w:hAnsi="Tahoma"/>
          <w:color w:val="000000"/>
          <w:sz w:val="18"/>
          <w:szCs w:val="18"/>
        </w:rPr>
      </w:pPr>
      <w:r>
        <w:rPr>
          <w:rFonts w:ascii="Tahoma" w:hAnsi="Tahoma"/>
          <w:color w:val="000000"/>
          <w:sz w:val="18"/>
          <w:szCs w:val="18"/>
        </w:rPr>
      </w:r>
      <w:r/>
    </w:p>
    <w:p>
      <w:pPr>
        <w:pStyle w:val="1237"/>
        <w:numPr>
          <w:ilvl w:val="0"/>
          <w:numId w:val="25"/>
        </w:numPr>
      </w:pPr>
      <w:r>
        <w:rPr>
          <w:rFonts w:ascii="Tahoma" w:hAnsi="Tahoma"/>
          <w:b/>
          <w:color w:val="000000"/>
          <w:sz w:val="18"/>
          <w:szCs w:val="18"/>
        </w:rPr>
        <w:t xml:space="preserve">Pohľadávky</w:t>
      </w:r>
      <w:r/>
    </w:p>
    <w:p>
      <w:pPr>
        <w:pStyle w:val="1237"/>
        <w:ind w:left="0"/>
        <w:rPr>
          <w:rFonts w:ascii="Tahoma" w:hAnsi="Tahoma"/>
          <w:b/>
          <w:color w:val="000000"/>
          <w:sz w:val="18"/>
          <w:szCs w:val="18"/>
        </w:rPr>
      </w:pPr>
      <w:r>
        <w:rPr>
          <w:rFonts w:ascii="Tahoma" w:hAnsi="Tahoma"/>
          <w:b/>
          <w:color w:val="000000"/>
          <w:sz w:val="18"/>
          <w:szCs w:val="18"/>
        </w:rPr>
      </w:r>
      <w:r/>
    </w:p>
    <w:p>
      <w:pPr>
        <w:pStyle w:val="1236"/>
        <w:ind w:left="0"/>
      </w:pPr>
      <w:r>
        <w:rPr>
          <w:rFonts w:ascii="Tahoma" w:hAnsi="Tahoma"/>
          <w:sz w:val="18"/>
          <w:szCs w:val="18"/>
        </w:rPr>
        <w:t xml:space="preserve">Pohľadávky sa pri ich vzniku oce</w:t>
      </w:r>
      <w:r>
        <w:rPr>
          <w:rFonts w:ascii="Tahoma" w:hAnsi="Tahoma"/>
          <w:sz w:val="18"/>
          <w:szCs w:val="18"/>
        </w:rPr>
        <w:t xml:space="preserve">ňujú ich menovitou hodnotou. Ak je zostatková doba splatnosti pohľadávky dlhšia ako jeden rok, tvorí sa zodpovedajúca opravná položka k pohľadávkam, ktorá predstavuje rozdiel medzi menovitou a súčasnou hodnotou pohľadávky vo výške 100 % nominálnej hodnoty.</w:t>
      </w:r>
      <w:r/>
    </w:p>
    <w:p>
      <w:pPr>
        <w:pStyle w:val="1236"/>
        <w:ind w:left="0"/>
        <w:rPr>
          <w:rFonts w:ascii="Tahoma" w:hAnsi="Tahoma"/>
          <w:sz w:val="18"/>
          <w:szCs w:val="18"/>
        </w:rPr>
      </w:pPr>
      <w:r>
        <w:rPr>
          <w:rFonts w:ascii="Tahoma" w:hAnsi="Tahoma"/>
          <w:sz w:val="18"/>
          <w:szCs w:val="18"/>
        </w:rPr>
      </w:r>
      <w:r/>
    </w:p>
    <w:p>
      <w:pPr>
        <w:pStyle w:val="1236"/>
        <w:numPr>
          <w:ilvl w:val="0"/>
          <w:numId w:val="25"/>
        </w:numPr>
      </w:pPr>
      <w:r>
        <w:rPr>
          <w:rFonts w:ascii="Tahoma" w:hAnsi="Tahoma"/>
          <w:b/>
          <w:sz w:val="18"/>
          <w:szCs w:val="18"/>
        </w:rPr>
        <w:t xml:space="preserve">Krátkodobý finančný majetok</w:t>
      </w:r>
      <w:r/>
    </w:p>
    <w:p>
      <w:pPr>
        <w:pStyle w:val="1237"/>
        <w:ind w:left="0"/>
        <w:rPr>
          <w:rFonts w:ascii="Tahoma" w:hAnsi="Tahoma"/>
          <w:b/>
          <w:color w:val="000000"/>
          <w:sz w:val="18"/>
          <w:szCs w:val="18"/>
        </w:rPr>
      </w:pPr>
      <w:r>
        <w:rPr>
          <w:rFonts w:ascii="Tahoma" w:hAnsi="Tahoma"/>
          <w:b/>
          <w:color w:val="000000"/>
          <w:sz w:val="18"/>
          <w:szCs w:val="18"/>
        </w:rPr>
      </w:r>
      <w:r/>
    </w:p>
    <w:p>
      <w:pPr>
        <w:pStyle w:val="1236"/>
        <w:ind w:left="0"/>
      </w:pPr>
      <w:r>
        <w:rPr>
          <w:rFonts w:ascii="Tahoma" w:hAnsi="Tahoma"/>
          <w:sz w:val="18"/>
          <w:szCs w:val="18"/>
        </w:rPr>
        <w:t xml:space="preserve">Krátkodobý finančný majetok tvorí peňažná hotovosť, zostatky na </w:t>
      </w:r>
      <w:r>
        <w:rPr>
          <w:rFonts w:ascii="Tahoma" w:hAnsi="Tahoma"/>
          <w:sz w:val="18"/>
          <w:szCs w:val="18"/>
        </w:rPr>
        <w:t xml:space="preserve">bankových účtoch a krátkodobý finančný majetok. Krátkodobý finančný majetok predstavujú krátkodobé cenné papiere majetkového a úverového charakteru, ktoré sú v čase obstarania splatné, prípadne určené na predaj do jedného roka od ich obstarania. K 31.12.20</w:t>
      </w:r>
      <w:r>
        <w:rPr>
          <w:rFonts w:ascii="Tahoma" w:hAnsi="Tahoma"/>
          <w:sz w:val="18"/>
          <w:szCs w:val="18"/>
        </w:rPr>
        <w:t xml:space="preserve">21</w:t>
      </w:r>
      <w:r>
        <w:rPr>
          <w:rFonts w:ascii="Tahoma" w:hAnsi="Tahoma"/>
          <w:sz w:val="18"/>
          <w:szCs w:val="18"/>
        </w:rPr>
        <w:t xml:space="preserve"> spoločnosť eviduje peňažné prostriedky v banke a zostatok hotovosti na pokladni.</w:t>
      </w:r>
      <w:r/>
    </w:p>
    <w:p>
      <w:pPr>
        <w:pStyle w:val="1236"/>
        <w:ind w:left="0"/>
        <w:rPr>
          <w:rFonts w:ascii="Tahoma" w:hAnsi="Tahoma"/>
          <w:sz w:val="18"/>
          <w:szCs w:val="18"/>
        </w:rPr>
      </w:pPr>
      <w:r>
        <w:rPr>
          <w:rFonts w:ascii="Tahoma" w:hAnsi="Tahoma"/>
          <w:sz w:val="18"/>
          <w:szCs w:val="18"/>
        </w:rPr>
      </w:r>
      <w:r/>
    </w:p>
    <w:p>
      <w:pPr>
        <w:pStyle w:val="1236"/>
        <w:numPr>
          <w:ilvl w:val="0"/>
          <w:numId w:val="25"/>
        </w:numPr>
      </w:pPr>
      <w:r>
        <w:rPr>
          <w:rFonts w:ascii="Tahoma" w:hAnsi="Tahoma"/>
          <w:b/>
          <w:sz w:val="18"/>
          <w:szCs w:val="18"/>
        </w:rPr>
        <w:t xml:space="preserve">Záväzky, rezervy, dlhopisy, pôžičky a úvery </w:t>
      </w:r>
      <w:r/>
    </w:p>
    <w:p>
      <w:pPr>
        <w:pStyle w:val="1237"/>
        <w:ind w:left="0"/>
        <w:rPr>
          <w:rFonts w:ascii="Tahoma" w:hAnsi="Tahoma"/>
          <w:b/>
          <w:color w:val="000000"/>
          <w:sz w:val="18"/>
          <w:szCs w:val="18"/>
        </w:rPr>
      </w:pPr>
      <w:r>
        <w:rPr>
          <w:rFonts w:ascii="Tahoma" w:hAnsi="Tahoma"/>
          <w:b/>
          <w:color w:val="000000"/>
          <w:sz w:val="18"/>
          <w:szCs w:val="18"/>
        </w:rPr>
      </w:r>
      <w:r/>
    </w:p>
    <w:p>
      <w:pPr>
        <w:pStyle w:val="1237"/>
        <w:ind w:left="0"/>
      </w:pPr>
      <w:r>
        <w:rPr>
          <w:rFonts w:ascii="Tahoma" w:hAnsi="Tahoma"/>
          <w:color w:val="000000"/>
          <w:sz w:val="18"/>
          <w:szCs w:val="18"/>
        </w:rPr>
        <w:t xml:space="preserve">Záväzky sa pri ich vzniku oceňujú menovitou hodnotou. Ak sa pri inventarizácii zistí, že suma záväzkov je iná ako ich výška v účtovníctve, uvedú sa záväzky v účtovníctve a v účtovnej závierke v tomto zistenom ocenení. </w:t>
      </w:r>
      <w:r/>
    </w:p>
    <w:p>
      <w:pPr>
        <w:pStyle w:val="1237"/>
        <w:ind w:left="0"/>
        <w:rPr>
          <w:rFonts w:ascii="Tahoma" w:hAnsi="Tahoma"/>
          <w:color w:val="000000"/>
          <w:sz w:val="18"/>
          <w:szCs w:val="18"/>
        </w:rPr>
      </w:pPr>
      <w:r>
        <w:rPr>
          <w:rFonts w:ascii="Tahoma" w:hAnsi="Tahoma"/>
          <w:color w:val="000000"/>
          <w:sz w:val="18"/>
          <w:szCs w:val="18"/>
        </w:rPr>
      </w:r>
      <w:r/>
    </w:p>
    <w:p>
      <w:pPr>
        <w:pStyle w:val="1236"/>
        <w:ind w:left="0"/>
      </w:pPr>
      <w:r>
        <w:rPr>
          <w:rFonts w:ascii="Tahoma" w:hAnsi="Tahoma"/>
          <w:sz w:val="18"/>
          <w:szCs w:val="18"/>
        </w:rPr>
        <w:t xml:space="preserve">Rezervy sú záväzky s neurčitým časovým vymedzením alebo výškou a účtujú sa v očakávanej výške záväzku. K 31.12.20</w:t>
      </w:r>
      <w:r>
        <w:rPr>
          <w:rFonts w:ascii="Tahoma" w:hAnsi="Tahoma"/>
          <w:sz w:val="18"/>
          <w:szCs w:val="18"/>
        </w:rPr>
        <w:t xml:space="preserve">21</w:t>
      </w:r>
      <w:r>
        <w:rPr>
          <w:rFonts w:ascii="Tahoma" w:hAnsi="Tahoma"/>
          <w:sz w:val="18"/>
          <w:szCs w:val="18"/>
        </w:rPr>
        <w:t xml:space="preserve"> nevytvorila spoločnosť žiadne rezervy.</w:t>
      </w:r>
      <w:r/>
    </w:p>
    <w:p>
      <w:pPr>
        <w:pStyle w:val="1236"/>
        <w:ind w:left="0"/>
        <w:rPr>
          <w:rFonts w:ascii="Tahoma" w:hAnsi="Tahoma"/>
          <w:sz w:val="18"/>
          <w:szCs w:val="18"/>
        </w:rPr>
      </w:pPr>
      <w:r>
        <w:rPr>
          <w:rFonts w:ascii="Tahoma" w:hAnsi="Tahoma"/>
          <w:sz w:val="18"/>
          <w:szCs w:val="18"/>
        </w:rPr>
      </w:r>
      <w:r/>
    </w:p>
    <w:p>
      <w:pPr>
        <w:pStyle w:val="1236"/>
        <w:ind w:left="0"/>
      </w:pPr>
      <w:r>
        <w:rPr>
          <w:rFonts w:ascii="Tahoma" w:hAnsi="Tahoma"/>
          <w:sz w:val="18"/>
          <w:szCs w:val="18"/>
        </w:rPr>
        <w:t xml:space="preserve">Dlhopisy sa oceňujú pri nadobudnutí obstarávacími cenami, tzn. vrátane nákladov súvisiacich s obstaraním. K 31.decembru 20</w:t>
      </w:r>
      <w:r>
        <w:rPr>
          <w:rFonts w:ascii="Tahoma" w:hAnsi="Tahoma"/>
          <w:sz w:val="18"/>
          <w:szCs w:val="18"/>
        </w:rPr>
        <w:t xml:space="preserve">21</w:t>
      </w:r>
      <w:r>
        <w:rPr>
          <w:rFonts w:ascii="Tahoma" w:hAnsi="Tahoma"/>
          <w:sz w:val="18"/>
          <w:szCs w:val="18"/>
        </w:rPr>
        <w:t xml:space="preserve"> spoločnosť dlhopisy nevlastní.</w:t>
      </w:r>
      <w:r/>
    </w:p>
    <w:p>
      <w:pPr>
        <w:pStyle w:val="1237"/>
        <w:ind w:left="0"/>
        <w:rPr>
          <w:rFonts w:ascii="Tahoma" w:hAnsi="Tahoma"/>
          <w:color w:val="000000"/>
          <w:sz w:val="18"/>
          <w:szCs w:val="18"/>
        </w:rPr>
      </w:pPr>
      <w:r>
        <w:rPr>
          <w:rFonts w:ascii="Tahoma" w:hAnsi="Tahoma"/>
          <w:color w:val="000000"/>
          <w:sz w:val="18"/>
          <w:szCs w:val="18"/>
        </w:rPr>
      </w:r>
      <w:r/>
    </w:p>
    <w:p>
      <w:pPr>
        <w:pStyle w:val="1237"/>
        <w:ind w:left="0"/>
      </w:pPr>
      <w:r>
        <w:rPr>
          <w:rFonts w:ascii="Tahoma" w:hAnsi="Tahoma"/>
          <w:color w:val="000000"/>
          <w:sz w:val="18"/>
          <w:szCs w:val="18"/>
        </w:rPr>
        <w:t xml:space="preserve">Úvery sa pri ich vzniku oceňujú menovitou hodnotou. Ak sa pri inventarizácii zistí, že suma záväzkov je iná ako ich výška v účtovníctve, uvedú sa záväzky v účtovníctve a v účtovnej závierke v tomto zistenom ocenení. </w:t>
      </w:r>
      <w:r/>
    </w:p>
    <w:p>
      <w:pPr>
        <w:pStyle w:val="1227"/>
        <w:numPr>
          <w:ilvl w:val="0"/>
          <w:numId w:val="0"/>
        </w:numPr>
        <w:ind w:left="360"/>
        <w:rPr>
          <w:rFonts w:ascii="Tahoma" w:hAnsi="Tahoma"/>
          <w:sz w:val="18"/>
          <w:szCs w:val="18"/>
        </w:rPr>
      </w:pPr>
      <w:r>
        <w:rPr>
          <w:rFonts w:ascii="Tahoma" w:hAnsi="Tahoma"/>
          <w:sz w:val="18"/>
          <w:szCs w:val="18"/>
        </w:rPr>
      </w:r>
      <w:r/>
    </w:p>
    <w:p>
      <w:pPr>
        <w:pStyle w:val="1227"/>
      </w:pPr>
      <w:r>
        <w:rPr>
          <w:rFonts w:ascii="Tahoma" w:hAnsi="Tahoma"/>
          <w:sz w:val="18"/>
          <w:szCs w:val="18"/>
        </w:rPr>
        <w:t xml:space="preserve">Derivátové operácie</w:t>
      </w:r>
      <w:r/>
    </w:p>
    <w:p>
      <w:pPr>
        <w:pStyle w:val="1236"/>
        <w:ind w:left="0"/>
        <w:rPr>
          <w:rFonts w:ascii="Tahoma" w:hAnsi="Tahoma"/>
          <w:sz w:val="18"/>
          <w:szCs w:val="18"/>
        </w:rPr>
      </w:pPr>
      <w:r>
        <w:rPr>
          <w:rFonts w:ascii="Tahoma" w:hAnsi="Tahoma"/>
          <w:sz w:val="18"/>
          <w:szCs w:val="18"/>
        </w:rPr>
      </w:r>
      <w:r/>
    </w:p>
    <w:p>
      <w:pPr>
        <w:pStyle w:val="1236"/>
        <w:ind w:left="0"/>
      </w:pPr>
      <w:r>
        <w:rPr>
          <w:rFonts w:ascii="Tahoma" w:hAnsi="Tahoma"/>
          <w:sz w:val="18"/>
          <w:szCs w:val="18"/>
        </w:rPr>
        <w:t xml:space="preserve">O derivátových operáciách spoločnosť v priebehu r. 20</w:t>
      </w:r>
      <w:r>
        <w:rPr>
          <w:rFonts w:ascii="Tahoma" w:hAnsi="Tahoma"/>
          <w:sz w:val="18"/>
          <w:szCs w:val="18"/>
        </w:rPr>
        <w:t xml:space="preserve">21 neúčtovala.</w:t>
      </w:r>
      <w:r/>
    </w:p>
    <w:p>
      <w:pPr>
        <w:pStyle w:val="1236"/>
        <w:ind w:left="0"/>
        <w:rPr>
          <w:rFonts w:ascii="Tahoma" w:hAnsi="Tahoma"/>
          <w:color w:val="FF0000"/>
          <w:sz w:val="18"/>
          <w:szCs w:val="18"/>
        </w:rPr>
      </w:pPr>
      <w:r>
        <w:rPr>
          <w:rFonts w:ascii="Tahoma" w:hAnsi="Tahoma"/>
          <w:color w:val="FF0000"/>
          <w:sz w:val="18"/>
          <w:szCs w:val="18"/>
        </w:rPr>
      </w:r>
      <w:r/>
    </w:p>
    <w:p>
      <w:pPr>
        <w:pStyle w:val="1231"/>
        <w:ind w:left="0"/>
        <w:rPr>
          <w:rFonts w:ascii="Tahoma" w:hAnsi="Tahoma"/>
          <w:color w:val="000000"/>
          <w:sz w:val="18"/>
          <w:szCs w:val="18"/>
        </w:rPr>
      </w:pPr>
      <w:r>
        <w:rPr>
          <w:rFonts w:ascii="Tahoma" w:hAnsi="Tahoma"/>
          <w:color w:val="000000"/>
          <w:sz w:val="18"/>
          <w:szCs w:val="18"/>
        </w:rPr>
      </w:r>
      <w:r/>
    </w:p>
    <w:p>
      <w:pPr>
        <w:pStyle w:val="1237"/>
        <w:ind w:left="0"/>
      </w:pPr>
      <w:r>
        <w:rPr>
          <w:rFonts w:ascii="Tahoma" w:hAnsi="Tahoma"/>
          <w:b/>
          <w:color w:val="000000"/>
          <w:sz w:val="18"/>
          <w:szCs w:val="18"/>
        </w:rPr>
        <w:t xml:space="preserve">(3)  Spôsob zostavenia odpisového plánu</w:t>
      </w:r>
      <w:r/>
    </w:p>
    <w:p>
      <w:pPr>
        <w:pStyle w:val="1237"/>
        <w:ind w:left="0"/>
      </w:pPr>
      <w:r>
        <w:rPr>
          <w:rFonts w:ascii="Tahoma" w:hAnsi="Tahoma" w:eastAsia="Tahoma"/>
          <w:b/>
          <w:color w:val="000000"/>
          <w:sz w:val="18"/>
          <w:szCs w:val="18"/>
        </w:rPr>
        <w:t xml:space="preserve"> </w:t>
      </w:r>
      <w:r/>
    </w:p>
    <w:p>
      <w:pPr>
        <w:pStyle w:val="1237"/>
        <w:ind w:left="0"/>
      </w:pPr>
      <w:r>
        <w:rPr>
          <w:rFonts w:ascii="Tahoma" w:hAnsi="Tahoma"/>
          <w:color w:val="000000"/>
          <w:sz w:val="18"/>
          <w:szCs w:val="18"/>
        </w:rPr>
        <w:t xml:space="preserve">Dlhodobý nehmotný majetok sa odpisuje podľa odpisového plánu účtovných odpisov do 5 rokov</w:t>
      </w:r>
      <w:r>
        <w:rPr>
          <w:rStyle w:val="1181"/>
          <w:rFonts w:ascii="Tahoma" w:hAnsi="Tahoma"/>
          <w:color w:val="000000"/>
          <w:sz w:val="18"/>
          <w:szCs w:val="18"/>
        </w:rPr>
        <w:t xml:space="preserve">.</w:t>
      </w:r>
      <w:r>
        <w:rPr>
          <w:rFonts w:ascii="Tahoma" w:hAnsi="Tahoma"/>
          <w:color w:val="000000"/>
          <w:sz w:val="18"/>
          <w:szCs w:val="18"/>
        </w:rPr>
        <w:t xml:space="preserve"> Odpisovať sa začína prvým dňom mesiaca po uvedení majetku do používania. Drobný dlhodobý nehmotný majetok, ktorého obstarávacia cena je nižšia ako 2 400 eur sa odpisuje jednorazovo pri uvedení do používania.  </w:t>
      </w:r>
      <w:r/>
    </w:p>
    <w:p>
      <w:pPr>
        <w:pStyle w:val="1237"/>
        <w:rPr>
          <w:rFonts w:ascii="Tahoma" w:hAnsi="Tahoma"/>
          <w:color w:val="000000"/>
          <w:sz w:val="18"/>
          <w:szCs w:val="18"/>
        </w:rPr>
      </w:pPr>
      <w:r>
        <w:rPr>
          <w:rFonts w:ascii="Tahoma" w:hAnsi="Tahoma"/>
          <w:color w:val="000000"/>
          <w:sz w:val="18"/>
          <w:szCs w:val="18"/>
        </w:rPr>
      </w:r>
      <w:r/>
    </w:p>
    <w:p>
      <w:pPr>
        <w:pStyle w:val="1237"/>
        <w:ind w:left="0"/>
      </w:pPr>
      <w:r>
        <w:rPr>
          <w:rFonts w:ascii="Tahoma" w:hAnsi="Tahoma"/>
          <w:color w:val="000000"/>
          <w:sz w:val="18"/>
          <w:szCs w:val="18"/>
        </w:rPr>
        <w:t xml:space="preserve">Predpokladaná doba používania, metóda odpisovania a odpisová sadzba sú uvedené v nasledujúcej tabuľke:</w:t>
      </w:r>
      <w:r/>
    </w:p>
    <w:p>
      <w:pPr>
        <w:pStyle w:val="1236"/>
        <w:rPr>
          <w:rFonts w:ascii="Tahoma" w:hAnsi="Tahoma"/>
          <w:sz w:val="18"/>
          <w:szCs w:val="18"/>
        </w:rPr>
      </w:pPr>
      <w:r>
        <w:rPr>
          <w:rFonts w:ascii="Tahoma" w:hAnsi="Tahoma"/>
          <w:sz w:val="18"/>
          <w:szCs w:val="18"/>
        </w:rPr>
      </w:r>
      <w:r/>
    </w:p>
    <w:tbl>
      <w:tblPr>
        <w:tblW w:w="0" w:type="auto"/>
        <w:tblInd w:w="-10" w:type="dxa"/>
        <w:tblLayout w:type="fixed"/>
        <w:tblCellMar>
          <w:left w:w="0" w:type="dxa"/>
          <w:top w:w="0" w:type="dxa"/>
          <w:right w:w="0" w:type="dxa"/>
          <w:bottom w:w="0" w:type="dxa"/>
        </w:tblCellMar>
        <w:tblLook w:val="04A0" w:firstRow="1" w:lastRow="0" w:firstColumn="1" w:lastColumn="0" w:noHBand="0" w:noVBand="1"/>
      </w:tblPr>
      <w:tblGrid>
        <w:gridCol w:w="4403"/>
        <w:gridCol w:w="1964"/>
        <w:gridCol w:w="1715"/>
        <w:gridCol w:w="1745"/>
      </w:tblGrid>
      <w:tr>
        <w:trPr>
          <w:cantSplit/>
        </w:trPr>
        <w:tc>
          <w:tcPr>
            <w:shd w:val="clear" w:color="auto" w:fill="d9d9d9"/>
            <w:tcBorders>
              <w:top w:val="single" w:color="000000" w:sz="2" w:space="0"/>
              <w:left w:val="single" w:color="000000" w:sz="8" w:space="0"/>
              <w:bottom w:val="single" w:color="000000" w:sz="4" w:space="0"/>
            </w:tcBorders>
            <w:tcW w:w="4403" w:type="dxa"/>
            <w:vAlign w:val="top"/>
            <w:textDirection w:val="lrTb"/>
            <w:noWrap w:val="false"/>
          </w:tcPr>
          <w:p>
            <w:pPr>
              <w:pStyle w:val="1234"/>
              <w:jc w:val="center"/>
              <w:rPr>
                <w:rFonts w:ascii="Tahoma" w:hAnsi="Tahoma"/>
                <w:sz w:val="18"/>
                <w:szCs w:val="18"/>
              </w:rPr>
            </w:pPr>
            <w:r>
              <w:rPr>
                <w:rFonts w:ascii="Tahoma" w:hAnsi="Tahoma"/>
                <w:sz w:val="18"/>
                <w:szCs w:val="18"/>
              </w:rPr>
            </w:r>
            <w:r/>
          </w:p>
        </w:tc>
        <w:tc>
          <w:tcPr>
            <w:shd w:val="clear" w:color="auto" w:fill="d9d9d9"/>
            <w:tcBorders>
              <w:top w:val="single" w:color="000000" w:sz="2" w:space="0"/>
              <w:left w:val="single" w:color="000000" w:sz="8" w:space="0"/>
              <w:bottom w:val="single" w:color="000000" w:sz="4" w:space="0"/>
            </w:tcBorders>
            <w:tcW w:w="1964" w:type="dxa"/>
            <w:vAlign w:val="top"/>
            <w:textDirection w:val="lrTb"/>
            <w:noWrap w:val="false"/>
          </w:tcPr>
          <w:p>
            <w:pPr>
              <w:pStyle w:val="1234"/>
              <w:jc w:val="center"/>
            </w:pPr>
            <w:r>
              <w:rPr>
                <w:rFonts w:ascii="Tahoma" w:hAnsi="Tahoma"/>
                <w:sz w:val="18"/>
                <w:szCs w:val="18"/>
              </w:rPr>
              <w:t xml:space="preserve">Predpokladaná doba používania v rokoch</w:t>
            </w:r>
            <w:r/>
          </w:p>
        </w:tc>
        <w:tc>
          <w:tcPr>
            <w:shd w:val="clear" w:color="auto" w:fill="d9d9d9"/>
            <w:tcBorders>
              <w:top w:val="single" w:color="000000" w:sz="2" w:space="0"/>
              <w:left w:val="single" w:color="000000" w:sz="8" w:space="0"/>
              <w:bottom w:val="single" w:color="000000" w:sz="4" w:space="0"/>
            </w:tcBorders>
            <w:tcW w:w="1715" w:type="dxa"/>
            <w:vAlign w:val="top"/>
            <w:textDirection w:val="lrTb"/>
            <w:noWrap w:val="false"/>
          </w:tcPr>
          <w:p>
            <w:pPr>
              <w:pStyle w:val="1234"/>
              <w:jc w:val="center"/>
            </w:pPr>
            <w:r>
              <w:rPr>
                <w:rFonts w:ascii="Tahoma" w:hAnsi="Tahoma"/>
                <w:sz w:val="18"/>
                <w:szCs w:val="18"/>
              </w:rPr>
              <w:t xml:space="preserve">Ročná odpisová sadzba v %</w:t>
            </w:r>
            <w:r/>
          </w:p>
        </w:tc>
        <w:tc>
          <w:tcPr>
            <w:shd w:val="clear" w:color="auto" w:fill="d9d9d9"/>
            <w:tcBorders>
              <w:top w:val="single" w:color="000000" w:sz="2" w:space="0"/>
              <w:left w:val="single" w:color="000000" w:sz="8" w:space="0"/>
              <w:bottom w:val="single" w:color="000000" w:sz="4" w:space="0"/>
              <w:right w:val="single" w:color="000000" w:sz="8" w:space="0"/>
            </w:tcBorders>
            <w:tcW w:w="1745" w:type="dxa"/>
            <w:vAlign w:val="top"/>
            <w:textDirection w:val="lrTb"/>
            <w:noWrap w:val="false"/>
          </w:tcPr>
          <w:p>
            <w:pPr>
              <w:pStyle w:val="1234"/>
              <w:jc w:val="center"/>
            </w:pPr>
            <w:r>
              <w:rPr>
                <w:rFonts w:ascii="Tahoma" w:hAnsi="Tahoma"/>
                <w:sz w:val="18"/>
                <w:szCs w:val="18"/>
              </w:rPr>
              <w:t xml:space="preserve">Metóda odpisovania</w:t>
            </w:r>
            <w:r/>
          </w:p>
        </w:tc>
      </w:tr>
      <w:tr>
        <w:trPr>
          <w:cantSplit/>
          <w:trHeight w:val="227" w:hRule="exact"/>
        </w:trPr>
        <w:tc>
          <w:tcPr>
            <w:tcBorders>
              <w:top w:val="single" w:color="000000" w:sz="4" w:space="0"/>
              <w:left w:val="single" w:color="000000" w:sz="8" w:space="0"/>
              <w:bottom w:val="single" w:color="000000" w:sz="8" w:space="0"/>
            </w:tcBorders>
            <w:tcW w:w="4403" w:type="dxa"/>
            <w:vAlign w:val="top"/>
            <w:textDirection w:val="lrTb"/>
            <w:noWrap w:val="false"/>
          </w:tcPr>
          <w:p>
            <w:pPr>
              <w:pStyle w:val="785"/>
              <w:tabs>
                <w:tab w:val="left" w:pos="5040" w:leader="none"/>
              </w:tabs>
            </w:pPr>
            <w:r>
              <w:rPr>
                <w:rFonts w:ascii="Tahoma" w:hAnsi="Tahoma"/>
                <w:sz w:val="18"/>
                <w:szCs w:val="18"/>
              </w:rPr>
              <w:t xml:space="preserve">Softvér</w:t>
            </w:r>
            <w:r/>
          </w:p>
        </w:tc>
        <w:tc>
          <w:tcPr>
            <w:tcBorders>
              <w:top w:val="single" w:color="000000" w:sz="4" w:space="0"/>
              <w:left w:val="single" w:color="000000" w:sz="8" w:space="0"/>
              <w:bottom w:val="single" w:color="000000" w:sz="8" w:space="0"/>
            </w:tcBorders>
            <w:tcW w:w="1964" w:type="dxa"/>
            <w:vAlign w:val="top"/>
            <w:textDirection w:val="lrTb"/>
            <w:noWrap w:val="false"/>
          </w:tcPr>
          <w:p>
            <w:pPr>
              <w:pStyle w:val="785"/>
              <w:jc w:val="center"/>
              <w:tabs>
                <w:tab w:val="right" w:pos="8222" w:leader="none"/>
              </w:tabs>
            </w:pPr>
            <w:r>
              <w:rPr>
                <w:rFonts w:ascii="Tahoma" w:hAnsi="Tahoma" w:eastAsia="Tahoma"/>
                <w:sz w:val="18"/>
                <w:szCs w:val="18"/>
              </w:rPr>
              <w:t xml:space="preserve"> </w:t>
            </w:r>
            <w:r>
              <w:rPr>
                <w:rFonts w:ascii="Tahoma" w:hAnsi="Tahoma"/>
                <w:sz w:val="18"/>
                <w:szCs w:val="18"/>
              </w:rPr>
              <w:t xml:space="preserve">1 - 5</w:t>
            </w:r>
            <w:r/>
          </w:p>
        </w:tc>
        <w:tc>
          <w:tcPr>
            <w:tcBorders>
              <w:top w:val="single" w:color="000000" w:sz="4" w:space="0"/>
              <w:left w:val="single" w:color="000000" w:sz="8" w:space="0"/>
              <w:bottom w:val="single" w:color="000000" w:sz="8" w:space="0"/>
            </w:tcBorders>
            <w:tcW w:w="1715" w:type="dxa"/>
            <w:vAlign w:val="top"/>
            <w:textDirection w:val="lrTb"/>
            <w:noWrap w:val="false"/>
          </w:tcPr>
          <w:p>
            <w:pPr>
              <w:pStyle w:val="785"/>
              <w:jc w:val="center"/>
              <w:tabs>
                <w:tab w:val="right" w:pos="8222" w:leader="none"/>
              </w:tabs>
            </w:pPr>
            <w:r>
              <w:rPr>
                <w:rFonts w:ascii="Tahoma" w:hAnsi="Tahoma" w:eastAsia="Tahoma"/>
                <w:sz w:val="18"/>
                <w:szCs w:val="18"/>
              </w:rPr>
              <w:t xml:space="preserve"> </w:t>
            </w:r>
            <w:r>
              <w:rPr>
                <w:rFonts w:ascii="Tahoma" w:hAnsi="Tahoma"/>
                <w:sz w:val="18"/>
                <w:szCs w:val="18"/>
              </w:rPr>
              <w:t xml:space="preserve">20</w:t>
            </w:r>
            <w:r/>
          </w:p>
        </w:tc>
        <w:tc>
          <w:tcPr>
            <w:tcBorders>
              <w:top w:val="single" w:color="000000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W w:w="1745" w:type="dxa"/>
            <w:vAlign w:val="top"/>
            <w:textDirection w:val="lrTb"/>
            <w:noWrap w:val="false"/>
          </w:tcPr>
          <w:p>
            <w:pPr>
              <w:pStyle w:val="1233"/>
            </w:pPr>
            <w:r>
              <w:rPr>
                <w:rFonts w:eastAsia="Tahoma"/>
                <w:sz w:val="18"/>
                <w:szCs w:val="18"/>
              </w:rPr>
              <w:t xml:space="preserve">       </w:t>
            </w:r>
            <w:r>
              <w:rPr>
                <w:sz w:val="18"/>
                <w:szCs w:val="18"/>
              </w:rPr>
              <w:t xml:space="preserve">rovnomerná       rovnomerná</w:t>
            </w:r>
            <w:r/>
          </w:p>
        </w:tc>
      </w:tr>
      <w:tr>
        <w:trPr>
          <w:cantSplit/>
          <w:trHeight w:val="227" w:hRule="exact"/>
        </w:trPr>
        <w:tc>
          <w:tcPr>
            <w:tcBorders>
              <w:top w:val="single" w:color="000000" w:sz="8" w:space="0"/>
              <w:left w:val="single" w:color="000000" w:sz="8" w:space="0"/>
              <w:bottom w:val="single" w:color="000000" w:sz="8" w:space="0"/>
            </w:tcBorders>
            <w:tcW w:w="4403" w:type="dxa"/>
            <w:vAlign w:val="top"/>
            <w:textDirection w:val="lrTb"/>
            <w:noWrap w:val="false"/>
          </w:tcPr>
          <w:p>
            <w:pPr>
              <w:pStyle w:val="785"/>
              <w:tabs>
                <w:tab w:val="left" w:pos="5040" w:leader="none"/>
              </w:tabs>
            </w:pPr>
            <w:r>
              <w:rPr>
                <w:rFonts w:ascii="Tahoma" w:hAnsi="Tahoma"/>
                <w:sz w:val="18"/>
                <w:szCs w:val="18"/>
              </w:rPr>
              <w:t xml:space="preserve">Oceniteľné práva (licencie)</w:t>
            </w:r>
            <w:r/>
          </w:p>
        </w:tc>
        <w:tc>
          <w:tcPr>
            <w:tcBorders>
              <w:top w:val="single" w:color="000000" w:sz="8" w:space="0"/>
              <w:left w:val="single" w:color="000000" w:sz="8" w:space="0"/>
              <w:bottom w:val="single" w:color="000000" w:sz="8" w:space="0"/>
            </w:tcBorders>
            <w:tcW w:w="1964" w:type="dxa"/>
            <w:vAlign w:val="top"/>
            <w:textDirection w:val="lrTb"/>
            <w:noWrap w:val="false"/>
          </w:tcPr>
          <w:p>
            <w:pPr>
              <w:pStyle w:val="785"/>
              <w:ind w:left="57"/>
              <w:jc w:val="center"/>
              <w:tabs>
                <w:tab w:val="left" w:pos="602" w:leader="none"/>
              </w:tabs>
            </w:pPr>
            <w:r>
              <w:rPr>
                <w:rFonts w:ascii="Tahoma" w:hAnsi="Tahoma"/>
                <w:sz w:val="18"/>
                <w:szCs w:val="18"/>
              </w:rPr>
              <w:t xml:space="preserve">1 - 5</w:t>
            </w:r>
            <w:r/>
          </w:p>
        </w:tc>
        <w:tc>
          <w:tcPr>
            <w:tcBorders>
              <w:top w:val="single" w:color="000000" w:sz="8" w:space="0"/>
              <w:left w:val="single" w:color="000000" w:sz="8" w:space="0"/>
              <w:bottom w:val="single" w:color="000000" w:sz="8" w:space="0"/>
            </w:tcBorders>
            <w:tcW w:w="1715" w:type="dxa"/>
            <w:vAlign w:val="top"/>
            <w:textDirection w:val="lrTb"/>
            <w:noWrap w:val="false"/>
          </w:tcPr>
          <w:p>
            <w:pPr>
              <w:pStyle w:val="785"/>
              <w:ind w:left="57"/>
              <w:jc w:val="center"/>
              <w:tabs>
                <w:tab w:val="left" w:pos="602" w:leader="none"/>
              </w:tabs>
            </w:pPr>
            <w:r>
              <w:rPr>
                <w:rFonts w:ascii="Tahoma" w:hAnsi="Tahoma"/>
                <w:sz w:val="18"/>
                <w:szCs w:val="18"/>
              </w:rPr>
              <w:t xml:space="preserve">20</w:t>
            </w:r>
            <w:r/>
          </w:p>
        </w:tc>
        <w:tc>
          <w:tcPr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W w:w="1745" w:type="dxa"/>
            <w:vAlign w:val="top"/>
            <w:textDirection w:val="lrTb"/>
            <w:noWrap w:val="false"/>
          </w:tcPr>
          <w:p>
            <w:pPr>
              <w:pStyle w:val="785"/>
              <w:ind w:left="57"/>
              <w:jc w:val="center"/>
              <w:tabs>
                <w:tab w:val="left" w:pos="602" w:leader="none"/>
              </w:tabs>
            </w:pPr>
            <w:r>
              <w:rPr>
                <w:rFonts w:ascii="Tahoma" w:hAnsi="Tahoma"/>
                <w:sz w:val="18"/>
                <w:szCs w:val="18"/>
              </w:rPr>
              <w:t xml:space="preserve">rovnomerná</w:t>
            </w:r>
            <w:r/>
          </w:p>
          <w:p>
            <w:pPr>
              <w:pStyle w:val="785"/>
              <w:ind w:left="57"/>
              <w:tabs>
                <w:tab w:val="left" w:pos="602" w:leader="none"/>
              </w:tabs>
            </w:pPr>
            <w:r>
              <w:rPr>
                <w:rFonts w:ascii="Tahoma" w:hAnsi="Tahoma" w:eastAsia="Tahoma"/>
                <w:sz w:val="18"/>
                <w:szCs w:val="18"/>
              </w:rPr>
              <w:t xml:space="preserve">        </w:t>
            </w:r>
            <w:r>
              <w:rPr>
                <w:rFonts w:ascii="Tahoma" w:hAnsi="Tahoma"/>
                <w:sz w:val="18"/>
                <w:szCs w:val="18"/>
              </w:rPr>
              <w:t xml:space="preserve">rovnome rovnomerná rná</w:t>
            </w:r>
            <w:r/>
          </w:p>
        </w:tc>
      </w:tr>
      <w:tr>
        <w:trPr>
          <w:cantSplit/>
          <w:trHeight w:val="227" w:hRule="exact"/>
        </w:trPr>
        <w:tc>
          <w:tcPr>
            <w:tcBorders>
              <w:top w:val="single" w:color="000000" w:sz="8" w:space="0"/>
              <w:left w:val="single" w:color="000000" w:sz="8" w:space="0"/>
              <w:bottom w:val="single" w:color="000000" w:sz="8" w:space="0"/>
            </w:tcBorders>
            <w:tcW w:w="4403" w:type="dxa"/>
            <w:vAlign w:val="top"/>
            <w:textDirection w:val="lrTb"/>
            <w:noWrap w:val="false"/>
          </w:tcPr>
          <w:p>
            <w:pPr>
              <w:pStyle w:val="785"/>
              <w:tabs>
                <w:tab w:val="left" w:pos="5040" w:leader="none"/>
              </w:tabs>
            </w:pPr>
            <w:r>
              <w:rPr>
                <w:rFonts w:ascii="Tahoma" w:hAnsi="Tahoma"/>
                <w:sz w:val="18"/>
                <w:szCs w:val="18"/>
              </w:rPr>
              <w:t xml:space="preserve">Drobný dlhodobý nehmotný majetok</w:t>
            </w:r>
            <w:r/>
          </w:p>
        </w:tc>
        <w:tc>
          <w:tcPr>
            <w:tcBorders>
              <w:top w:val="single" w:color="000000" w:sz="8" w:space="0"/>
              <w:left w:val="single" w:color="000000" w:sz="8" w:space="0"/>
              <w:bottom w:val="single" w:color="000000" w:sz="8" w:space="0"/>
            </w:tcBorders>
            <w:tcW w:w="1964" w:type="dxa"/>
            <w:vAlign w:val="top"/>
            <w:textDirection w:val="lrTb"/>
            <w:noWrap w:val="false"/>
          </w:tcPr>
          <w:p>
            <w:pPr>
              <w:pStyle w:val="785"/>
              <w:ind w:left="57"/>
              <w:jc w:val="center"/>
              <w:tabs>
                <w:tab w:val="left" w:pos="602" w:leader="none"/>
              </w:tabs>
            </w:pPr>
            <w:r>
              <w:rPr>
                <w:rFonts w:ascii="Tahoma" w:hAnsi="Tahoma"/>
                <w:sz w:val="18"/>
                <w:szCs w:val="18"/>
              </w:rPr>
              <w:t xml:space="preserve">1</w:t>
            </w:r>
            <w:r/>
          </w:p>
        </w:tc>
        <w:tc>
          <w:tcPr>
            <w:tcBorders>
              <w:top w:val="single" w:color="000000" w:sz="8" w:space="0"/>
              <w:left w:val="single" w:color="000000" w:sz="8" w:space="0"/>
              <w:bottom w:val="single" w:color="000000" w:sz="8" w:space="0"/>
            </w:tcBorders>
            <w:tcW w:w="1715" w:type="dxa"/>
            <w:vAlign w:val="top"/>
            <w:textDirection w:val="lrTb"/>
            <w:noWrap w:val="false"/>
          </w:tcPr>
          <w:p>
            <w:pPr>
              <w:pStyle w:val="785"/>
              <w:ind w:left="57"/>
              <w:jc w:val="center"/>
              <w:tabs>
                <w:tab w:val="left" w:pos="602" w:leader="none"/>
              </w:tabs>
            </w:pPr>
            <w:r>
              <w:rPr>
                <w:rFonts w:ascii="Tahoma" w:hAnsi="Tahoma"/>
                <w:sz w:val="18"/>
                <w:szCs w:val="18"/>
              </w:rPr>
              <w:t xml:space="preserve">100</w:t>
            </w:r>
            <w:r/>
          </w:p>
        </w:tc>
        <w:tc>
          <w:tcPr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W w:w="1745" w:type="dxa"/>
            <w:vAlign w:val="top"/>
            <w:textDirection w:val="lrTb"/>
            <w:noWrap w:val="false"/>
          </w:tcPr>
          <w:p>
            <w:pPr>
              <w:pStyle w:val="785"/>
              <w:ind w:left="57"/>
              <w:jc w:val="center"/>
              <w:tabs>
                <w:tab w:val="left" w:pos="602" w:leader="none"/>
              </w:tabs>
            </w:pPr>
            <w:r>
              <w:rPr>
                <w:rFonts w:ascii="Tahoma" w:hAnsi="Tahoma"/>
                <w:sz w:val="18"/>
                <w:szCs w:val="18"/>
              </w:rPr>
              <w:t xml:space="preserve">rovnomerná</w:t>
            </w:r>
            <w:r/>
          </w:p>
        </w:tc>
      </w:tr>
    </w:tbl>
    <w:p>
      <w:pPr>
        <w:pStyle w:val="785"/>
        <w:ind w:left="720" w:firstLine="720"/>
        <w:tabs>
          <w:tab w:val="right" w:pos="8222" w:leader="none"/>
        </w:tabs>
        <w:rPr>
          <w:rFonts w:ascii="Tahoma" w:hAnsi="Tahoma"/>
          <w:sz w:val="18"/>
          <w:szCs w:val="18"/>
        </w:rPr>
      </w:pPr>
      <w:r>
        <w:rPr>
          <w:rFonts w:ascii="Tahoma" w:hAnsi="Tahoma"/>
          <w:sz w:val="18"/>
          <w:szCs w:val="18"/>
        </w:rPr>
      </w:r>
      <w:r/>
    </w:p>
    <w:p>
      <w:pPr>
        <w:pStyle w:val="1236"/>
        <w:ind w:left="0"/>
      </w:pPr>
      <w:r>
        <w:rPr>
          <w:rFonts w:ascii="Tahoma" w:hAnsi="Tahoma"/>
          <w:sz w:val="18"/>
          <w:szCs w:val="18"/>
        </w:rPr>
        <w:t xml:space="preserve">Dlhodobý hmotný majetok sa odpisuje podľa odpisového plánu, zostaveného na základe predpokladanej doby jeho používania a predpokladaného priebehu jeho opotrebenia. </w:t>
      </w:r>
      <w:r/>
    </w:p>
    <w:p>
      <w:pPr>
        <w:pStyle w:val="1236"/>
        <w:rPr>
          <w:rFonts w:ascii="Tahoma" w:hAnsi="Tahoma"/>
          <w:sz w:val="18"/>
          <w:szCs w:val="18"/>
        </w:rPr>
      </w:pPr>
      <w:r>
        <w:rPr>
          <w:rFonts w:ascii="Tahoma" w:hAnsi="Tahoma"/>
          <w:sz w:val="18"/>
          <w:szCs w:val="18"/>
        </w:rPr>
      </w:r>
      <w:r/>
    </w:p>
    <w:p>
      <w:pPr>
        <w:pStyle w:val="1236"/>
        <w:ind w:left="0"/>
      </w:pPr>
      <w:r>
        <w:rPr>
          <w:rStyle w:val="1181"/>
          <w:rFonts w:ascii="Tahoma" w:hAnsi="Tahoma"/>
          <w:color w:val="000000"/>
          <w:sz w:val="18"/>
          <w:szCs w:val="18"/>
        </w:rPr>
        <w:t xml:space="preserve">Odpisovať sa začína prvým dňom mesiaca po uvedení majetku do používania. Dro</w:t>
      </w:r>
      <w:r>
        <w:rPr>
          <w:rStyle w:val="1181"/>
          <w:rFonts w:ascii="Tahoma" w:hAnsi="Tahoma"/>
          <w:color w:val="000000"/>
          <w:sz w:val="18"/>
          <w:szCs w:val="18"/>
        </w:rPr>
        <w:t xml:space="preserve">bný dlhodobý hmotný majetok, ktorého obstarávacia cena (resp. vlastné náklady) je nižšia ako 1 700 eur sa odpisuje jednorazovo pri uvedení do používania. Predpokladaná doba používania, metóda odpisovania a odpisová sadzba sú uvedené v nasledujúcej tabuľke:</w:t>
      </w:r>
      <w:r/>
    </w:p>
    <w:p>
      <w:pPr>
        <w:pStyle w:val="1236"/>
        <w:rPr>
          <w:rFonts w:ascii="Tahoma" w:hAnsi="Tahoma"/>
          <w:sz w:val="18"/>
          <w:szCs w:val="18"/>
        </w:rPr>
      </w:pPr>
      <w:r>
        <w:rPr>
          <w:rFonts w:ascii="Tahoma" w:hAnsi="Tahoma"/>
          <w:sz w:val="18"/>
          <w:szCs w:val="18"/>
        </w:rPr>
      </w:r>
      <w:r/>
    </w:p>
    <w:tbl>
      <w:tblPr>
        <w:tblW w:w="0" w:type="auto"/>
        <w:tblInd w:w="10" w:type="dxa"/>
        <w:tblLayout w:type="fixed"/>
        <w:tblCellMar>
          <w:left w:w="0" w:type="dxa"/>
          <w:top w:w="0" w:type="dxa"/>
          <w:right w:w="0" w:type="dxa"/>
          <w:bottom w:w="0" w:type="dxa"/>
        </w:tblCellMar>
        <w:tblLook w:val="04A0" w:firstRow="1" w:lastRow="0" w:firstColumn="1" w:lastColumn="0" w:noHBand="0" w:noVBand="1"/>
      </w:tblPr>
      <w:tblGrid>
        <w:gridCol w:w="4418"/>
        <w:gridCol w:w="1973"/>
        <w:gridCol w:w="1723"/>
        <w:gridCol w:w="1753"/>
      </w:tblGrid>
      <w:tr>
        <w:trPr>
          <w:cantSplit/>
          <w:trHeight w:val="514"/>
        </w:trPr>
        <w:tc>
          <w:tcPr>
            <w:shd w:val="clear" w:color="auto" w:fill="d9d9d9"/>
            <w:tcBorders>
              <w:top w:val="single" w:color="000000" w:sz="2" w:space="0"/>
              <w:left w:val="single" w:color="000000" w:sz="8" w:space="0"/>
              <w:bottom w:val="single" w:color="000000" w:sz="4" w:space="0"/>
            </w:tcBorders>
            <w:tcW w:w="4418" w:type="dxa"/>
            <w:vAlign w:val="top"/>
            <w:textDirection w:val="lrTb"/>
            <w:noWrap w:val="false"/>
          </w:tcPr>
          <w:p>
            <w:pPr>
              <w:pStyle w:val="1234"/>
              <w:jc w:val="center"/>
            </w:pPr>
            <w:r>
              <w:rPr>
                <w:rFonts w:ascii="Tahoma" w:hAnsi="Tahoma"/>
                <w:sz w:val="18"/>
                <w:szCs w:val="18"/>
              </w:rPr>
              <w:t xml:space="preserve">Odpisová skupina</w:t>
            </w:r>
            <w:r/>
          </w:p>
        </w:tc>
        <w:tc>
          <w:tcPr>
            <w:shd w:val="clear" w:color="auto" w:fill="d9d9d9"/>
            <w:tcBorders>
              <w:top w:val="single" w:color="000000" w:sz="2" w:space="0"/>
              <w:left w:val="single" w:color="000000" w:sz="8" w:space="0"/>
              <w:bottom w:val="single" w:color="000000" w:sz="4" w:space="0"/>
            </w:tcBorders>
            <w:tcW w:w="1973" w:type="dxa"/>
            <w:vAlign w:val="top"/>
            <w:textDirection w:val="lrTb"/>
            <w:noWrap w:val="false"/>
          </w:tcPr>
          <w:p>
            <w:pPr>
              <w:pStyle w:val="1234"/>
              <w:jc w:val="center"/>
            </w:pPr>
            <w:r>
              <w:rPr>
                <w:rFonts w:ascii="Tahoma" w:hAnsi="Tahoma"/>
                <w:sz w:val="18"/>
                <w:szCs w:val="18"/>
              </w:rPr>
              <w:t xml:space="preserve">Doba odpisovania</w:t>
            </w:r>
            <w:r/>
          </w:p>
        </w:tc>
        <w:tc>
          <w:tcPr>
            <w:shd w:val="clear" w:color="auto" w:fill="d9d9d9"/>
            <w:tcBorders>
              <w:top w:val="single" w:color="000000" w:sz="2" w:space="0"/>
              <w:left w:val="single" w:color="000000" w:sz="8" w:space="0"/>
              <w:bottom w:val="single" w:color="000000" w:sz="4" w:space="0"/>
            </w:tcBorders>
            <w:tcW w:w="1723" w:type="dxa"/>
            <w:vAlign w:val="top"/>
            <w:textDirection w:val="lrTb"/>
            <w:noWrap w:val="false"/>
          </w:tcPr>
          <w:p>
            <w:pPr>
              <w:pStyle w:val="1234"/>
              <w:jc w:val="center"/>
            </w:pPr>
            <w:r>
              <w:rPr>
                <w:rFonts w:ascii="Tahoma" w:hAnsi="Tahoma"/>
                <w:sz w:val="18"/>
                <w:szCs w:val="18"/>
              </w:rPr>
              <w:t xml:space="preserve">Ročný odpis</w:t>
            </w:r>
            <w:r/>
          </w:p>
        </w:tc>
        <w:tc>
          <w:tcPr>
            <w:shd w:val="clear" w:color="auto" w:fill="d9d9d9"/>
            <w:tcBorders>
              <w:top w:val="single" w:color="000000" w:sz="2" w:space="0"/>
              <w:left w:val="single" w:color="000000" w:sz="8" w:space="0"/>
              <w:bottom w:val="single" w:color="000000" w:sz="4" w:space="0"/>
              <w:right w:val="single" w:color="000000" w:sz="8" w:space="0"/>
            </w:tcBorders>
            <w:tcW w:w="1753" w:type="dxa"/>
            <w:vAlign w:val="top"/>
            <w:textDirection w:val="lrTb"/>
            <w:noWrap w:val="false"/>
          </w:tcPr>
          <w:p>
            <w:pPr>
              <w:pStyle w:val="1234"/>
              <w:jc w:val="center"/>
            </w:pPr>
            <w:r>
              <w:rPr>
                <w:rFonts w:ascii="Tahoma" w:hAnsi="Tahoma"/>
                <w:sz w:val="18"/>
                <w:szCs w:val="18"/>
              </w:rPr>
              <w:t xml:space="preserve">Metóda odpisovania</w:t>
            </w:r>
            <w:r/>
          </w:p>
        </w:tc>
      </w:tr>
      <w:tr>
        <w:trPr>
          <w:cantSplit/>
          <w:trHeight w:val="234" w:hRule="exact"/>
        </w:trPr>
        <w:tc>
          <w:tcPr>
            <w:tcBorders>
              <w:top w:val="single" w:color="000000" w:sz="4" w:space="0"/>
              <w:left w:val="single" w:color="000000" w:sz="8" w:space="0"/>
              <w:bottom w:val="single" w:color="000000" w:sz="8" w:space="0"/>
            </w:tcBorders>
            <w:tcW w:w="4418" w:type="dxa"/>
            <w:vAlign w:val="center"/>
            <w:textDirection w:val="lrTb"/>
            <w:noWrap w:val="false"/>
          </w:tcPr>
          <w:p>
            <w:pPr>
              <w:pStyle w:val="785"/>
              <w:jc w:val="center"/>
              <w:tabs>
                <w:tab w:val="right" w:pos="8222" w:leader="none"/>
              </w:tabs>
            </w:pPr>
            <w:r>
              <w:rPr>
                <w:rFonts w:ascii="Tahoma" w:hAnsi="Tahoma"/>
                <w:sz w:val="18"/>
                <w:szCs w:val="18"/>
              </w:rPr>
              <w:t xml:space="preserve">0</w:t>
            </w:r>
            <w:r/>
          </w:p>
        </w:tc>
        <w:tc>
          <w:tcPr>
            <w:tcBorders>
              <w:top w:val="single" w:color="000000" w:sz="4" w:space="0"/>
              <w:left w:val="single" w:color="000000" w:sz="8" w:space="0"/>
              <w:bottom w:val="single" w:color="000000" w:sz="8" w:space="0"/>
            </w:tcBorders>
            <w:tcW w:w="1973" w:type="dxa"/>
            <w:vAlign w:val="center"/>
            <w:textDirection w:val="lrTb"/>
            <w:noWrap w:val="false"/>
          </w:tcPr>
          <w:p>
            <w:pPr>
              <w:pStyle w:val="785"/>
              <w:ind w:left="57"/>
              <w:jc w:val="center"/>
              <w:tabs>
                <w:tab w:val="left" w:pos="602" w:leader="none"/>
              </w:tabs>
            </w:pPr>
            <w:r>
              <w:rPr>
                <w:rFonts w:ascii="Tahoma" w:hAnsi="Tahoma"/>
                <w:sz w:val="18"/>
                <w:szCs w:val="18"/>
              </w:rPr>
              <w:t xml:space="preserve">2</w:t>
            </w:r>
            <w:r>
              <w:rPr>
                <w:rFonts w:ascii="Tahoma" w:hAnsi="Tahoma"/>
                <w:sz w:val="18"/>
                <w:szCs w:val="18"/>
              </w:rPr>
              <w:t xml:space="preserve"> roky</w:t>
            </w:r>
            <w:r/>
          </w:p>
        </w:tc>
        <w:tc>
          <w:tcPr>
            <w:tcBorders>
              <w:top w:val="single" w:color="000000" w:sz="4" w:space="0"/>
              <w:left w:val="single" w:color="000000" w:sz="8" w:space="0"/>
              <w:bottom w:val="single" w:color="000000" w:sz="8" w:space="0"/>
            </w:tcBorders>
            <w:tcW w:w="1723" w:type="dxa"/>
            <w:vAlign w:val="center"/>
            <w:textDirection w:val="lrTb"/>
            <w:noWrap w:val="false"/>
          </w:tcPr>
          <w:p>
            <w:pPr>
              <w:pStyle w:val="785"/>
              <w:ind w:left="57"/>
              <w:jc w:val="center"/>
              <w:tabs>
                <w:tab w:val="left" w:pos="602" w:leader="none"/>
              </w:tabs>
            </w:pPr>
            <w:r>
              <w:rPr>
                <w:rFonts w:ascii="Tahoma" w:hAnsi="Tahoma"/>
                <w:sz w:val="18"/>
                <w:szCs w:val="18"/>
              </w:rPr>
              <w:t xml:space="preserve">1/</w:t>
            </w:r>
            <w:r>
              <w:rPr>
                <w:rFonts w:ascii="Tahoma" w:hAnsi="Tahoma"/>
                <w:sz w:val="18"/>
                <w:szCs w:val="18"/>
              </w:rPr>
              <w:t xml:space="preserve">2</w:t>
            </w:r>
            <w:r/>
          </w:p>
        </w:tc>
        <w:tc>
          <w:tcPr>
            <w:tcBorders>
              <w:top w:val="single" w:color="000000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W w:w="1753" w:type="dxa"/>
            <w:vAlign w:val="center"/>
            <w:textDirection w:val="lrTb"/>
            <w:noWrap w:val="false"/>
          </w:tcPr>
          <w:p>
            <w:pPr>
              <w:pStyle w:val="785"/>
              <w:ind w:left="57"/>
              <w:jc w:val="center"/>
              <w:tabs>
                <w:tab w:val="left" w:pos="602" w:leader="none"/>
              </w:tabs>
            </w:pPr>
            <w:r>
              <w:rPr>
                <w:rFonts w:ascii="Tahoma" w:hAnsi="Tahoma"/>
                <w:bCs/>
                <w:sz w:val="18"/>
                <w:szCs w:val="18"/>
              </w:rPr>
              <w:t xml:space="preserve">rovnomerná</w:t>
            </w:r>
            <w:r/>
          </w:p>
        </w:tc>
      </w:tr>
      <w:tr>
        <w:trPr>
          <w:cantSplit/>
          <w:trHeight w:val="234" w:hRule="exact"/>
        </w:trPr>
        <w:tc>
          <w:tcPr>
            <w:tcBorders>
              <w:top w:val="single" w:color="000000" w:sz="4" w:space="0"/>
              <w:left w:val="single" w:color="000000" w:sz="8" w:space="0"/>
              <w:bottom w:val="single" w:color="000000" w:sz="8" w:space="0"/>
            </w:tcBorders>
            <w:tcW w:w="4418" w:type="dxa"/>
            <w:vAlign w:val="center"/>
            <w:textDirection w:val="lrTb"/>
            <w:noWrap w:val="false"/>
          </w:tcPr>
          <w:p>
            <w:pPr>
              <w:pStyle w:val="785"/>
              <w:jc w:val="center"/>
              <w:tabs>
                <w:tab w:val="right" w:pos="8222" w:leader="none"/>
              </w:tabs>
              <w:rPr>
                <w:rFonts w:ascii="Tahoma" w:hAnsi="Tahoma"/>
                <w:sz w:val="18"/>
                <w:szCs w:val="18"/>
              </w:rPr>
            </w:pPr>
            <w:r>
              <w:rPr>
                <w:rFonts w:ascii="Tahoma" w:hAnsi="Tahoma"/>
                <w:sz w:val="18"/>
                <w:szCs w:val="18"/>
              </w:rPr>
              <w:t xml:space="preserve">1</w:t>
            </w:r>
            <w:r/>
          </w:p>
        </w:tc>
        <w:tc>
          <w:tcPr>
            <w:tcBorders>
              <w:top w:val="single" w:color="000000" w:sz="4" w:space="0"/>
              <w:left w:val="single" w:color="000000" w:sz="8" w:space="0"/>
              <w:bottom w:val="single" w:color="000000" w:sz="8" w:space="0"/>
            </w:tcBorders>
            <w:tcW w:w="1973" w:type="dxa"/>
            <w:vAlign w:val="center"/>
            <w:textDirection w:val="lrTb"/>
            <w:noWrap w:val="false"/>
          </w:tcPr>
          <w:p>
            <w:pPr>
              <w:pStyle w:val="785"/>
              <w:ind w:left="57"/>
              <w:jc w:val="center"/>
              <w:tabs>
                <w:tab w:val="left" w:pos="602" w:leader="none"/>
              </w:tabs>
              <w:rPr>
                <w:rFonts w:ascii="Tahoma" w:hAnsi="Tahoma"/>
                <w:sz w:val="18"/>
                <w:szCs w:val="18"/>
              </w:rPr>
            </w:pPr>
            <w:r>
              <w:rPr>
                <w:rFonts w:ascii="Tahoma" w:hAnsi="Tahoma"/>
                <w:sz w:val="18"/>
                <w:szCs w:val="18"/>
              </w:rPr>
              <w:t xml:space="preserve">4 roky</w:t>
            </w:r>
            <w:r/>
          </w:p>
        </w:tc>
        <w:tc>
          <w:tcPr>
            <w:tcBorders>
              <w:top w:val="single" w:color="000000" w:sz="4" w:space="0"/>
              <w:left w:val="single" w:color="000000" w:sz="8" w:space="0"/>
              <w:bottom w:val="single" w:color="000000" w:sz="8" w:space="0"/>
            </w:tcBorders>
            <w:tcW w:w="1723" w:type="dxa"/>
            <w:vAlign w:val="center"/>
            <w:textDirection w:val="lrTb"/>
            <w:noWrap w:val="false"/>
          </w:tcPr>
          <w:p>
            <w:pPr>
              <w:pStyle w:val="785"/>
              <w:ind w:left="57"/>
              <w:jc w:val="center"/>
              <w:tabs>
                <w:tab w:val="left" w:pos="602" w:leader="none"/>
              </w:tabs>
              <w:rPr>
                <w:rFonts w:ascii="Tahoma" w:hAnsi="Tahoma"/>
                <w:sz w:val="18"/>
                <w:szCs w:val="18"/>
              </w:rPr>
            </w:pPr>
            <w:r>
              <w:rPr>
                <w:rFonts w:ascii="Tahoma" w:hAnsi="Tahoma"/>
                <w:sz w:val="18"/>
                <w:szCs w:val="18"/>
              </w:rPr>
              <w:t xml:space="preserve">1/4</w:t>
            </w:r>
            <w:r/>
          </w:p>
        </w:tc>
        <w:tc>
          <w:tcPr>
            <w:tcBorders>
              <w:top w:val="single" w:color="000000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W w:w="1753" w:type="dxa"/>
            <w:vAlign w:val="center"/>
            <w:textDirection w:val="lrTb"/>
            <w:noWrap w:val="false"/>
          </w:tcPr>
          <w:p>
            <w:pPr>
              <w:pStyle w:val="785"/>
              <w:ind w:left="57"/>
              <w:jc w:val="center"/>
              <w:tabs>
                <w:tab w:val="left" w:pos="602" w:leader="none"/>
              </w:tabs>
              <w:rPr>
                <w:rFonts w:ascii="Tahoma" w:hAnsi="Tahoma"/>
                <w:bCs/>
                <w:sz w:val="18"/>
                <w:szCs w:val="18"/>
              </w:rPr>
            </w:pPr>
            <w:r>
              <w:rPr>
                <w:rFonts w:ascii="Tahoma" w:hAnsi="Tahoma"/>
                <w:bCs/>
                <w:sz w:val="18"/>
                <w:szCs w:val="18"/>
              </w:rPr>
              <w:t xml:space="preserve">rovnomerná</w:t>
            </w:r>
            <w:r/>
          </w:p>
        </w:tc>
      </w:tr>
      <w:tr>
        <w:trPr>
          <w:cantSplit/>
          <w:trHeight w:val="234" w:hRule="exact"/>
        </w:trPr>
        <w:tc>
          <w:tcPr>
            <w:tcBorders>
              <w:top w:val="single" w:color="000000" w:sz="8" w:space="0"/>
              <w:left w:val="single" w:color="000000" w:sz="8" w:space="0"/>
              <w:bottom w:val="single" w:color="000000" w:sz="8" w:space="0"/>
            </w:tcBorders>
            <w:tcW w:w="4418" w:type="dxa"/>
            <w:vAlign w:val="center"/>
            <w:textDirection w:val="lrTb"/>
            <w:noWrap w:val="false"/>
          </w:tcPr>
          <w:p>
            <w:pPr>
              <w:pStyle w:val="785"/>
              <w:jc w:val="center"/>
              <w:tabs>
                <w:tab w:val="right" w:pos="8222" w:leader="none"/>
              </w:tabs>
            </w:pPr>
            <w:r>
              <w:rPr>
                <w:rFonts w:ascii="Tahoma" w:hAnsi="Tahoma"/>
                <w:sz w:val="18"/>
                <w:szCs w:val="18"/>
              </w:rPr>
              <w:t xml:space="preserve">2</w:t>
            </w:r>
            <w:r/>
          </w:p>
        </w:tc>
        <w:tc>
          <w:tcPr>
            <w:tcBorders>
              <w:top w:val="single" w:color="000000" w:sz="8" w:space="0"/>
              <w:left w:val="single" w:color="000000" w:sz="8" w:space="0"/>
              <w:bottom w:val="single" w:color="000000" w:sz="8" w:space="0"/>
            </w:tcBorders>
            <w:tcW w:w="1973" w:type="dxa"/>
            <w:vAlign w:val="center"/>
            <w:textDirection w:val="lrTb"/>
            <w:noWrap w:val="false"/>
          </w:tcPr>
          <w:p>
            <w:pPr>
              <w:pStyle w:val="785"/>
              <w:ind w:left="57"/>
              <w:jc w:val="center"/>
              <w:tabs>
                <w:tab w:val="left" w:pos="602" w:leader="none"/>
              </w:tabs>
            </w:pPr>
            <w:r>
              <w:rPr>
                <w:rFonts w:ascii="Tahoma" w:hAnsi="Tahoma"/>
                <w:sz w:val="18"/>
                <w:szCs w:val="18"/>
              </w:rPr>
              <w:t xml:space="preserve">6 rokov</w:t>
            </w:r>
            <w:r/>
          </w:p>
        </w:tc>
        <w:tc>
          <w:tcPr>
            <w:tcBorders>
              <w:top w:val="single" w:color="000000" w:sz="8" w:space="0"/>
              <w:left w:val="single" w:color="000000" w:sz="8" w:space="0"/>
              <w:bottom w:val="single" w:color="000000" w:sz="8" w:space="0"/>
            </w:tcBorders>
            <w:tcW w:w="1723" w:type="dxa"/>
            <w:vAlign w:val="center"/>
            <w:textDirection w:val="lrTb"/>
            <w:noWrap w:val="false"/>
          </w:tcPr>
          <w:p>
            <w:pPr>
              <w:pStyle w:val="785"/>
              <w:ind w:left="57"/>
              <w:jc w:val="center"/>
              <w:tabs>
                <w:tab w:val="left" w:pos="602" w:leader="none"/>
              </w:tabs>
            </w:pPr>
            <w:r>
              <w:rPr>
                <w:rFonts w:ascii="Tahoma" w:hAnsi="Tahoma"/>
                <w:sz w:val="18"/>
                <w:szCs w:val="18"/>
              </w:rPr>
              <w:t xml:space="preserve">1/6</w:t>
            </w:r>
            <w:r/>
          </w:p>
        </w:tc>
        <w:tc>
          <w:tcPr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W w:w="1753" w:type="dxa"/>
            <w:vAlign w:val="center"/>
            <w:textDirection w:val="lrTb"/>
            <w:noWrap w:val="false"/>
          </w:tcPr>
          <w:p>
            <w:pPr>
              <w:pStyle w:val="785"/>
              <w:ind w:left="57"/>
              <w:jc w:val="center"/>
              <w:tabs>
                <w:tab w:val="left" w:pos="602" w:leader="none"/>
              </w:tabs>
            </w:pPr>
            <w:r>
              <w:rPr>
                <w:rFonts w:ascii="Tahoma" w:hAnsi="Tahoma"/>
                <w:bCs/>
                <w:sz w:val="18"/>
                <w:szCs w:val="18"/>
              </w:rPr>
              <w:t xml:space="preserve">rovnomerná</w:t>
            </w:r>
            <w:r/>
          </w:p>
        </w:tc>
      </w:tr>
      <w:tr>
        <w:trPr>
          <w:cantSplit/>
          <w:trHeight w:val="234" w:hRule="exact"/>
        </w:trPr>
        <w:tc>
          <w:tcPr>
            <w:tcBorders>
              <w:top w:val="single" w:color="000000" w:sz="8" w:space="0"/>
              <w:left w:val="single" w:color="000000" w:sz="8" w:space="0"/>
              <w:bottom w:val="single" w:color="000000" w:sz="8" w:space="0"/>
            </w:tcBorders>
            <w:tcW w:w="4418" w:type="dxa"/>
            <w:vAlign w:val="center"/>
            <w:textDirection w:val="lrTb"/>
            <w:noWrap w:val="false"/>
          </w:tcPr>
          <w:p>
            <w:pPr>
              <w:pStyle w:val="785"/>
              <w:jc w:val="center"/>
              <w:tabs>
                <w:tab w:val="left" w:pos="5040" w:leader="none"/>
              </w:tabs>
            </w:pPr>
            <w:r>
              <w:rPr>
                <w:rFonts w:ascii="Tahoma" w:hAnsi="Tahoma"/>
                <w:sz w:val="18"/>
                <w:szCs w:val="18"/>
              </w:rPr>
              <w:t xml:space="preserve">3</w:t>
            </w:r>
            <w:r/>
          </w:p>
        </w:tc>
        <w:tc>
          <w:tcPr>
            <w:tcBorders>
              <w:top w:val="single" w:color="000000" w:sz="8" w:space="0"/>
              <w:left w:val="single" w:color="000000" w:sz="8" w:space="0"/>
              <w:bottom w:val="single" w:color="000000" w:sz="8" w:space="0"/>
            </w:tcBorders>
            <w:tcW w:w="1973" w:type="dxa"/>
            <w:vAlign w:val="center"/>
            <w:textDirection w:val="lrTb"/>
            <w:noWrap w:val="false"/>
          </w:tcPr>
          <w:p>
            <w:pPr>
              <w:pStyle w:val="785"/>
              <w:ind w:left="57"/>
              <w:jc w:val="center"/>
              <w:tabs>
                <w:tab w:val="left" w:pos="602" w:leader="none"/>
              </w:tabs>
            </w:pPr>
            <w:r>
              <w:rPr>
                <w:rFonts w:ascii="Tahoma" w:hAnsi="Tahoma"/>
                <w:sz w:val="18"/>
                <w:szCs w:val="18"/>
              </w:rPr>
              <w:t xml:space="preserve">8 rokov</w:t>
            </w:r>
            <w:r/>
          </w:p>
        </w:tc>
        <w:tc>
          <w:tcPr>
            <w:tcBorders>
              <w:top w:val="single" w:color="000000" w:sz="8" w:space="0"/>
              <w:left w:val="single" w:color="000000" w:sz="8" w:space="0"/>
              <w:bottom w:val="single" w:color="000000" w:sz="8" w:space="0"/>
            </w:tcBorders>
            <w:tcW w:w="1723" w:type="dxa"/>
            <w:vAlign w:val="center"/>
            <w:textDirection w:val="lrTb"/>
            <w:noWrap w:val="false"/>
          </w:tcPr>
          <w:p>
            <w:pPr>
              <w:pStyle w:val="785"/>
              <w:jc w:val="center"/>
              <w:tabs>
                <w:tab w:val="left" w:pos="602" w:leader="none"/>
              </w:tabs>
            </w:pPr>
            <w:r>
              <w:rPr>
                <w:rFonts w:ascii="Tahoma" w:hAnsi="Tahoma"/>
                <w:sz w:val="18"/>
                <w:szCs w:val="18"/>
              </w:rPr>
              <w:t xml:space="preserve">1/8</w:t>
            </w:r>
            <w:r/>
          </w:p>
        </w:tc>
        <w:tc>
          <w:tcPr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W w:w="1753" w:type="dxa"/>
            <w:vAlign w:val="center"/>
            <w:textDirection w:val="lrTb"/>
            <w:noWrap w:val="false"/>
          </w:tcPr>
          <w:p>
            <w:pPr>
              <w:pStyle w:val="785"/>
              <w:ind w:left="57"/>
              <w:jc w:val="center"/>
              <w:tabs>
                <w:tab w:val="left" w:pos="602" w:leader="none"/>
              </w:tabs>
            </w:pPr>
            <w:r>
              <w:rPr>
                <w:rFonts w:ascii="Tahoma" w:hAnsi="Tahoma"/>
                <w:bCs/>
                <w:sz w:val="18"/>
                <w:szCs w:val="18"/>
              </w:rPr>
              <w:t xml:space="preserve">rovnomerná</w:t>
            </w:r>
            <w:r/>
          </w:p>
        </w:tc>
      </w:tr>
      <w:tr>
        <w:trPr>
          <w:cantSplit/>
          <w:trHeight w:val="234" w:hRule="exact"/>
        </w:trPr>
        <w:tc>
          <w:tcPr>
            <w:tcBorders>
              <w:top w:val="single" w:color="000000" w:sz="8" w:space="0"/>
              <w:left w:val="single" w:color="000000" w:sz="8" w:space="0"/>
              <w:bottom w:val="single" w:color="000000" w:sz="8" w:space="0"/>
            </w:tcBorders>
            <w:tcW w:w="4418" w:type="dxa"/>
            <w:vAlign w:val="center"/>
            <w:textDirection w:val="lrTb"/>
            <w:noWrap w:val="false"/>
          </w:tcPr>
          <w:p>
            <w:pPr>
              <w:pStyle w:val="785"/>
              <w:jc w:val="center"/>
              <w:tabs>
                <w:tab w:val="left" w:pos="5040" w:leader="none"/>
              </w:tabs>
            </w:pPr>
            <w:r>
              <w:rPr>
                <w:rFonts w:ascii="Tahoma" w:hAnsi="Tahoma"/>
                <w:sz w:val="18"/>
                <w:szCs w:val="18"/>
              </w:rPr>
              <w:t xml:space="preserve">4</w:t>
            </w:r>
            <w:r/>
          </w:p>
        </w:tc>
        <w:tc>
          <w:tcPr>
            <w:tcBorders>
              <w:top w:val="single" w:color="000000" w:sz="8" w:space="0"/>
              <w:left w:val="single" w:color="000000" w:sz="8" w:space="0"/>
              <w:bottom w:val="single" w:color="000000" w:sz="8" w:space="0"/>
            </w:tcBorders>
            <w:tcW w:w="1973" w:type="dxa"/>
            <w:vAlign w:val="center"/>
            <w:textDirection w:val="lrTb"/>
            <w:noWrap w:val="false"/>
          </w:tcPr>
          <w:p>
            <w:pPr>
              <w:pStyle w:val="785"/>
              <w:ind w:left="57"/>
              <w:jc w:val="center"/>
              <w:tabs>
                <w:tab w:val="left" w:pos="602" w:leader="none"/>
              </w:tabs>
            </w:pPr>
            <w:r>
              <w:rPr>
                <w:rFonts w:ascii="Tahoma" w:hAnsi="Tahoma"/>
                <w:sz w:val="18"/>
                <w:szCs w:val="18"/>
              </w:rPr>
              <w:t xml:space="preserve">12 rokov</w:t>
            </w:r>
            <w:r/>
          </w:p>
        </w:tc>
        <w:tc>
          <w:tcPr>
            <w:tcBorders>
              <w:top w:val="single" w:color="000000" w:sz="8" w:space="0"/>
              <w:left w:val="single" w:color="000000" w:sz="8" w:space="0"/>
              <w:bottom w:val="single" w:color="000000" w:sz="8" w:space="0"/>
            </w:tcBorders>
            <w:tcW w:w="1723" w:type="dxa"/>
            <w:vAlign w:val="center"/>
            <w:textDirection w:val="lrTb"/>
            <w:noWrap w:val="false"/>
          </w:tcPr>
          <w:p>
            <w:pPr>
              <w:pStyle w:val="785"/>
              <w:ind w:left="57"/>
              <w:jc w:val="center"/>
              <w:tabs>
                <w:tab w:val="left" w:pos="602" w:leader="none"/>
              </w:tabs>
            </w:pPr>
            <w:r>
              <w:rPr>
                <w:rFonts w:ascii="Tahoma" w:hAnsi="Tahoma"/>
                <w:sz w:val="18"/>
                <w:szCs w:val="18"/>
              </w:rPr>
              <w:t xml:space="preserve">1/12</w:t>
            </w:r>
            <w:r/>
          </w:p>
        </w:tc>
        <w:tc>
          <w:tcPr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W w:w="1753" w:type="dxa"/>
            <w:vAlign w:val="center"/>
            <w:textDirection w:val="lrTb"/>
            <w:noWrap w:val="false"/>
          </w:tcPr>
          <w:p>
            <w:pPr>
              <w:pStyle w:val="785"/>
              <w:ind w:left="57"/>
              <w:jc w:val="center"/>
              <w:tabs>
                <w:tab w:val="left" w:pos="602" w:leader="none"/>
              </w:tabs>
            </w:pPr>
            <w:r>
              <w:rPr>
                <w:rFonts w:ascii="Tahoma" w:hAnsi="Tahoma"/>
                <w:sz w:val="18"/>
                <w:szCs w:val="18"/>
              </w:rPr>
              <w:t xml:space="preserve">rovnomerná</w:t>
            </w:r>
            <w:r/>
          </w:p>
        </w:tc>
      </w:tr>
      <w:tr>
        <w:trPr>
          <w:cantSplit/>
          <w:trHeight w:val="234" w:hRule="exact"/>
        </w:trPr>
        <w:tc>
          <w:tcPr>
            <w:tcBorders>
              <w:top w:val="single" w:color="000000" w:sz="8" w:space="0"/>
              <w:left w:val="single" w:color="000000" w:sz="8" w:space="0"/>
              <w:bottom w:val="single" w:color="000000" w:sz="8" w:space="0"/>
            </w:tcBorders>
            <w:tcW w:w="4418" w:type="dxa"/>
            <w:vAlign w:val="center"/>
            <w:textDirection w:val="lrTb"/>
            <w:noWrap w:val="false"/>
          </w:tcPr>
          <w:p>
            <w:pPr>
              <w:pStyle w:val="785"/>
              <w:jc w:val="center"/>
              <w:tabs>
                <w:tab w:val="left" w:pos="5040" w:leader="none"/>
              </w:tabs>
            </w:pPr>
            <w:r>
              <w:rPr>
                <w:rFonts w:ascii="Tahoma" w:hAnsi="Tahoma"/>
                <w:sz w:val="18"/>
                <w:szCs w:val="18"/>
              </w:rPr>
              <w:t xml:space="preserve">5</w:t>
            </w:r>
            <w:r/>
          </w:p>
        </w:tc>
        <w:tc>
          <w:tcPr>
            <w:tcBorders>
              <w:top w:val="single" w:color="000000" w:sz="8" w:space="0"/>
              <w:left w:val="single" w:color="000000" w:sz="8" w:space="0"/>
              <w:bottom w:val="single" w:color="000000" w:sz="8" w:space="0"/>
            </w:tcBorders>
            <w:tcW w:w="1973" w:type="dxa"/>
            <w:vAlign w:val="center"/>
            <w:textDirection w:val="lrTb"/>
            <w:noWrap w:val="false"/>
          </w:tcPr>
          <w:p>
            <w:pPr>
              <w:pStyle w:val="785"/>
              <w:ind w:left="57"/>
              <w:jc w:val="center"/>
              <w:tabs>
                <w:tab w:val="left" w:pos="602" w:leader="none"/>
              </w:tabs>
            </w:pPr>
            <w:r>
              <w:rPr>
                <w:rFonts w:ascii="Tahoma" w:hAnsi="Tahoma"/>
                <w:sz w:val="18"/>
                <w:szCs w:val="18"/>
              </w:rPr>
              <w:t xml:space="preserve">20 rokov</w:t>
            </w:r>
            <w:r/>
          </w:p>
        </w:tc>
        <w:tc>
          <w:tcPr>
            <w:tcBorders>
              <w:top w:val="single" w:color="000000" w:sz="8" w:space="0"/>
              <w:left w:val="single" w:color="000000" w:sz="8" w:space="0"/>
              <w:bottom w:val="single" w:color="000000" w:sz="8" w:space="0"/>
            </w:tcBorders>
            <w:tcW w:w="1723" w:type="dxa"/>
            <w:vAlign w:val="center"/>
            <w:textDirection w:val="lrTb"/>
            <w:noWrap w:val="false"/>
          </w:tcPr>
          <w:p>
            <w:pPr>
              <w:pStyle w:val="785"/>
              <w:ind w:left="57"/>
              <w:jc w:val="center"/>
              <w:tabs>
                <w:tab w:val="left" w:pos="602" w:leader="none"/>
              </w:tabs>
            </w:pPr>
            <w:r>
              <w:rPr>
                <w:rFonts w:ascii="Tahoma" w:hAnsi="Tahoma"/>
                <w:sz w:val="18"/>
                <w:szCs w:val="18"/>
              </w:rPr>
              <w:t xml:space="preserve">1/20</w:t>
            </w:r>
            <w:r/>
          </w:p>
        </w:tc>
        <w:tc>
          <w:tcPr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W w:w="1753" w:type="dxa"/>
            <w:vAlign w:val="center"/>
            <w:textDirection w:val="lrTb"/>
            <w:noWrap w:val="false"/>
          </w:tcPr>
          <w:p>
            <w:pPr>
              <w:pStyle w:val="785"/>
              <w:ind w:left="57"/>
              <w:jc w:val="center"/>
              <w:tabs>
                <w:tab w:val="left" w:pos="602" w:leader="none"/>
              </w:tabs>
            </w:pPr>
            <w:r>
              <w:rPr>
                <w:rFonts w:ascii="Tahoma" w:hAnsi="Tahoma"/>
                <w:sz w:val="18"/>
                <w:szCs w:val="18"/>
              </w:rPr>
              <w:t xml:space="preserve">rovnomerná</w:t>
            </w:r>
            <w:r/>
          </w:p>
        </w:tc>
      </w:tr>
      <w:tr>
        <w:trPr>
          <w:cantSplit/>
          <w:trHeight w:val="234" w:hRule="exact"/>
        </w:trPr>
        <w:tc>
          <w:tcPr>
            <w:tcBorders>
              <w:top w:val="single" w:color="000000" w:sz="8" w:space="0"/>
              <w:left w:val="single" w:color="000000" w:sz="8" w:space="0"/>
              <w:bottom w:val="single" w:color="000000" w:sz="8" w:space="0"/>
            </w:tcBorders>
            <w:tcW w:w="4418" w:type="dxa"/>
            <w:vAlign w:val="center"/>
            <w:textDirection w:val="lrTb"/>
            <w:noWrap w:val="false"/>
          </w:tcPr>
          <w:p>
            <w:pPr>
              <w:pStyle w:val="785"/>
              <w:jc w:val="center"/>
              <w:tabs>
                <w:tab w:val="left" w:pos="5040" w:leader="none"/>
              </w:tabs>
            </w:pPr>
            <w:r>
              <w:rPr>
                <w:rFonts w:ascii="Tahoma" w:hAnsi="Tahoma"/>
                <w:sz w:val="18"/>
                <w:szCs w:val="18"/>
              </w:rPr>
              <w:t xml:space="preserve">6</w:t>
            </w:r>
            <w:r/>
          </w:p>
        </w:tc>
        <w:tc>
          <w:tcPr>
            <w:tcBorders>
              <w:top w:val="single" w:color="000000" w:sz="8" w:space="0"/>
              <w:left w:val="single" w:color="000000" w:sz="8" w:space="0"/>
              <w:bottom w:val="single" w:color="000000" w:sz="8" w:space="0"/>
            </w:tcBorders>
            <w:tcW w:w="1973" w:type="dxa"/>
            <w:vAlign w:val="center"/>
            <w:textDirection w:val="lrTb"/>
            <w:noWrap w:val="false"/>
          </w:tcPr>
          <w:p>
            <w:pPr>
              <w:pStyle w:val="785"/>
              <w:ind w:left="57"/>
              <w:jc w:val="center"/>
              <w:tabs>
                <w:tab w:val="left" w:pos="602" w:leader="none"/>
              </w:tabs>
            </w:pPr>
            <w:r>
              <w:rPr>
                <w:rFonts w:ascii="Tahoma" w:hAnsi="Tahoma"/>
                <w:sz w:val="18"/>
                <w:szCs w:val="18"/>
              </w:rPr>
              <w:t xml:space="preserve">40 rokov</w:t>
            </w:r>
            <w:r/>
          </w:p>
        </w:tc>
        <w:tc>
          <w:tcPr>
            <w:tcBorders>
              <w:top w:val="single" w:color="000000" w:sz="8" w:space="0"/>
              <w:left w:val="single" w:color="000000" w:sz="8" w:space="0"/>
              <w:bottom w:val="single" w:color="000000" w:sz="8" w:space="0"/>
            </w:tcBorders>
            <w:tcW w:w="1723" w:type="dxa"/>
            <w:vAlign w:val="center"/>
            <w:textDirection w:val="lrTb"/>
            <w:noWrap w:val="false"/>
          </w:tcPr>
          <w:p>
            <w:pPr>
              <w:pStyle w:val="785"/>
              <w:ind w:left="57"/>
              <w:jc w:val="center"/>
              <w:tabs>
                <w:tab w:val="left" w:pos="602" w:leader="none"/>
              </w:tabs>
            </w:pPr>
            <w:r>
              <w:rPr>
                <w:rFonts w:ascii="Tahoma" w:hAnsi="Tahoma"/>
                <w:sz w:val="18"/>
                <w:szCs w:val="18"/>
              </w:rPr>
              <w:t xml:space="preserve">1/40</w:t>
            </w:r>
            <w:r/>
          </w:p>
        </w:tc>
        <w:tc>
          <w:tcPr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W w:w="1753" w:type="dxa"/>
            <w:vAlign w:val="center"/>
            <w:textDirection w:val="lrTb"/>
            <w:noWrap w:val="false"/>
          </w:tcPr>
          <w:p>
            <w:pPr>
              <w:pStyle w:val="785"/>
              <w:ind w:left="57"/>
              <w:jc w:val="center"/>
              <w:tabs>
                <w:tab w:val="left" w:pos="602" w:leader="none"/>
              </w:tabs>
            </w:pPr>
            <w:r>
              <w:rPr>
                <w:rFonts w:ascii="Tahoma" w:hAnsi="Tahoma"/>
                <w:sz w:val="18"/>
                <w:szCs w:val="18"/>
              </w:rPr>
              <w:t xml:space="preserve">rovnomerná</w:t>
            </w:r>
            <w:r/>
          </w:p>
        </w:tc>
      </w:tr>
    </w:tbl>
    <w:p>
      <w:pPr>
        <w:pStyle w:val="1236"/>
        <w:rPr>
          <w:rFonts w:ascii="Tahoma" w:hAnsi="Tahoma"/>
          <w:sz w:val="18"/>
          <w:szCs w:val="18"/>
        </w:rPr>
      </w:pPr>
      <w:r>
        <w:rPr>
          <w:rFonts w:ascii="Tahoma" w:hAnsi="Tahoma"/>
          <w:sz w:val="18"/>
          <w:szCs w:val="18"/>
        </w:rPr>
      </w:r>
      <w:r/>
    </w:p>
    <w:p>
      <w:pPr>
        <w:pStyle w:val="1239"/>
        <w:ind w:left="0"/>
        <w:rPr>
          <w:rFonts w:ascii="Tahoma" w:hAnsi="Tahoma"/>
          <w:color w:val="000000"/>
          <w:sz w:val="18"/>
          <w:szCs w:val="18"/>
        </w:rPr>
      </w:pPr>
      <w:r>
        <w:rPr>
          <w:rFonts w:ascii="Tahoma" w:hAnsi="Tahoma"/>
          <w:color w:val="000000"/>
          <w:sz w:val="18"/>
          <w:szCs w:val="18"/>
        </w:rPr>
      </w:r>
      <w:r/>
    </w:p>
    <w:p>
      <w:pPr>
        <w:pStyle w:val="1239"/>
        <w:ind w:left="0"/>
        <w:rPr>
          <w:rFonts w:ascii="Tahoma" w:hAnsi="Tahoma"/>
          <w:color w:val="000000"/>
          <w:sz w:val="18"/>
          <w:szCs w:val="18"/>
        </w:rPr>
      </w:pPr>
      <w:r>
        <w:rPr>
          <w:rFonts w:ascii="Tahoma" w:hAnsi="Tahoma"/>
          <w:color w:val="000000"/>
          <w:sz w:val="18"/>
          <w:szCs w:val="18"/>
        </w:rPr>
      </w:r>
      <w:r/>
    </w:p>
    <w:p>
      <w:pPr>
        <w:pStyle w:val="1239"/>
        <w:ind w:left="0"/>
        <w:rPr>
          <w:rFonts w:ascii="Tahoma" w:hAnsi="Tahoma"/>
          <w:color w:val="000000"/>
          <w:sz w:val="18"/>
          <w:szCs w:val="18"/>
        </w:rPr>
      </w:pPr>
      <w:r>
        <w:rPr>
          <w:rFonts w:ascii="Tahoma" w:hAnsi="Tahoma"/>
          <w:color w:val="000000"/>
          <w:sz w:val="18"/>
          <w:szCs w:val="18"/>
        </w:rPr>
      </w:r>
      <w:r/>
    </w:p>
    <w:p>
      <w:pPr>
        <w:pStyle w:val="1239"/>
        <w:ind w:left="0"/>
        <w:rPr>
          <w:rFonts w:ascii="Tahoma" w:hAnsi="Tahoma"/>
          <w:color w:val="000000"/>
          <w:sz w:val="18"/>
          <w:szCs w:val="18"/>
        </w:rPr>
      </w:pPr>
      <w:r>
        <w:rPr>
          <w:rFonts w:ascii="Tahoma" w:hAnsi="Tahoma"/>
          <w:color w:val="000000"/>
          <w:sz w:val="18"/>
          <w:szCs w:val="18"/>
        </w:rPr>
      </w:r>
      <w:r/>
    </w:p>
    <w:p>
      <w:pPr>
        <w:pStyle w:val="1239"/>
        <w:ind w:left="0"/>
        <w:rPr>
          <w:rFonts w:ascii="Tahoma" w:hAnsi="Tahoma"/>
          <w:color w:val="000000"/>
          <w:sz w:val="18"/>
          <w:szCs w:val="18"/>
        </w:rPr>
      </w:pPr>
      <w:r>
        <w:rPr>
          <w:rFonts w:ascii="Tahoma" w:hAnsi="Tahoma"/>
          <w:color w:val="000000"/>
          <w:sz w:val="18"/>
          <w:szCs w:val="18"/>
        </w:rPr>
      </w:r>
      <w:r/>
    </w:p>
    <w:p>
      <w:pPr>
        <w:pStyle w:val="1239"/>
        <w:ind w:left="0"/>
      </w:pPr>
      <w:r>
        <w:rPr>
          <w:rFonts w:ascii="Tahoma" w:hAnsi="Tahoma"/>
          <w:color w:val="000000"/>
          <w:sz w:val="18"/>
          <w:szCs w:val="18"/>
        </w:rPr>
        <w:t xml:space="preserve">Náklady na technické zhodnotenie dlhodobého hmotného majetku zvyšujú jeho obstarávaciu cenu. </w:t>
      </w:r>
      <w:r/>
    </w:p>
    <w:p>
      <w:pPr>
        <w:pStyle w:val="1239"/>
        <w:rPr>
          <w:rFonts w:ascii="Tahoma" w:hAnsi="Tahoma"/>
          <w:color w:val="000000"/>
          <w:sz w:val="18"/>
          <w:szCs w:val="18"/>
        </w:rPr>
      </w:pPr>
      <w:r>
        <w:rPr>
          <w:rFonts w:ascii="Tahoma" w:hAnsi="Tahoma"/>
          <w:color w:val="000000"/>
          <w:sz w:val="18"/>
          <w:szCs w:val="18"/>
        </w:rPr>
      </w:r>
      <w:r/>
    </w:p>
    <w:p>
      <w:pPr>
        <w:pStyle w:val="1239"/>
        <w:ind w:left="0"/>
      </w:pPr>
      <w:r>
        <w:rPr>
          <w:rFonts w:ascii="Tahoma" w:hAnsi="Tahoma"/>
          <w:color w:val="000000"/>
          <w:sz w:val="18"/>
          <w:szCs w:val="18"/>
        </w:rPr>
        <w:t xml:space="preserve">V prípade prechodného zníženia úžitkovej hodnoty dlhodobého ma</w:t>
      </w:r>
      <w:r>
        <w:rPr>
          <w:rFonts w:ascii="Tahoma" w:hAnsi="Tahoma"/>
          <w:color w:val="000000"/>
          <w:sz w:val="18"/>
          <w:szCs w:val="18"/>
        </w:rPr>
        <w:t xml:space="preserve">jetku, ktorá bola zistená pri inventarizácii a je výrazne nižšia ako jeho ocenenie v účtovníctve po odpočítaní oprávok, je vytvorená opravná položka vo výške jeho zistenej úžitkovej hodnoty a toto zníženie nemožno považovať za zníženie trvalého charakteru.</w:t>
      </w:r>
      <w:r/>
    </w:p>
    <w:p>
      <w:pPr>
        <w:pStyle w:val="1236"/>
        <w:ind w:left="425"/>
        <w:rPr>
          <w:rFonts w:ascii="Tahoma" w:hAnsi="Tahoma"/>
          <w:sz w:val="18"/>
          <w:szCs w:val="18"/>
        </w:rPr>
      </w:pPr>
      <w:r>
        <w:rPr>
          <w:rFonts w:ascii="Tahoma" w:hAnsi="Tahoma"/>
          <w:sz w:val="18"/>
          <w:szCs w:val="18"/>
        </w:rPr>
      </w:r>
      <w:r/>
    </w:p>
    <w:p>
      <w:pPr>
        <w:pStyle w:val="1236"/>
        <w:ind w:left="425"/>
        <w:rPr>
          <w:rFonts w:ascii="Tahoma" w:hAnsi="Tahoma"/>
          <w:sz w:val="18"/>
          <w:szCs w:val="18"/>
        </w:rPr>
      </w:pPr>
      <w:r>
        <w:rPr>
          <w:rFonts w:ascii="Tahoma" w:hAnsi="Tahoma"/>
          <w:sz w:val="18"/>
          <w:szCs w:val="18"/>
        </w:rPr>
      </w:r>
      <w:r/>
    </w:p>
    <w:p>
      <w:pPr>
        <w:pStyle w:val="1237"/>
        <w:ind w:left="0"/>
      </w:pPr>
      <w:r>
        <w:rPr>
          <w:rFonts w:ascii="Tahoma" w:hAnsi="Tahoma"/>
          <w:b/>
          <w:color w:val="000000"/>
          <w:sz w:val="18"/>
          <w:szCs w:val="18"/>
        </w:rPr>
        <w:t xml:space="preserve">(4)  Zmeny účtovných zásad a zmeny účtovných metód.                                                                                        </w:t>
      </w:r>
      <w:r/>
    </w:p>
    <w:p>
      <w:pPr>
        <w:pStyle w:val="1237"/>
        <w:ind w:left="0"/>
        <w:rPr>
          <w:rFonts w:ascii="Tahoma" w:hAnsi="Tahoma"/>
          <w:b/>
          <w:color w:val="000000"/>
          <w:sz w:val="18"/>
          <w:szCs w:val="18"/>
        </w:rPr>
      </w:pPr>
      <w:r>
        <w:rPr>
          <w:rFonts w:ascii="Tahoma" w:hAnsi="Tahoma"/>
          <w:b/>
          <w:color w:val="000000"/>
          <w:sz w:val="18"/>
          <w:szCs w:val="18"/>
        </w:rPr>
      </w:r>
      <w:r/>
    </w:p>
    <w:p>
      <w:pPr>
        <w:pStyle w:val="1237"/>
        <w:ind w:left="0"/>
        <w:tabs>
          <w:tab w:val="left" w:pos="7080" w:leader="none"/>
        </w:tabs>
      </w:pPr>
      <w:r>
        <w:rPr>
          <w:rFonts w:ascii="Tahoma" w:hAnsi="Tahoma"/>
          <w:color w:val="000000"/>
          <w:sz w:val="18"/>
          <w:szCs w:val="18"/>
        </w:rPr>
        <w:t xml:space="preserve">V roku 20</w:t>
      </w:r>
      <w:r>
        <w:rPr>
          <w:rFonts w:ascii="Tahoma" w:hAnsi="Tahoma"/>
          <w:color w:val="000000"/>
          <w:sz w:val="18"/>
          <w:szCs w:val="18"/>
        </w:rPr>
        <w:t xml:space="preserve">21</w:t>
      </w:r>
      <w:r>
        <w:rPr>
          <w:rFonts w:ascii="Tahoma" w:hAnsi="Tahoma"/>
          <w:color w:val="000000"/>
          <w:sz w:val="18"/>
          <w:szCs w:val="18"/>
        </w:rPr>
        <w:t xml:space="preserve"> nebolo potrebné meniť účtovné zásady ani metódy účtovania.</w:t>
        <w:tab/>
      </w:r>
      <w:r/>
    </w:p>
    <w:p>
      <w:pPr>
        <w:pStyle w:val="1237"/>
        <w:ind w:left="0"/>
        <w:rPr>
          <w:rFonts w:ascii="Tahoma" w:hAnsi="Tahoma"/>
          <w:b/>
          <w:color w:val="000000"/>
          <w:sz w:val="18"/>
          <w:szCs w:val="18"/>
        </w:rPr>
      </w:pPr>
      <w:r>
        <w:rPr>
          <w:rFonts w:ascii="Tahoma" w:hAnsi="Tahoma"/>
          <w:b/>
          <w:color w:val="000000"/>
          <w:sz w:val="18"/>
          <w:szCs w:val="18"/>
        </w:rPr>
      </w:r>
      <w:r/>
    </w:p>
    <w:p>
      <w:pPr>
        <w:pStyle w:val="1237"/>
        <w:ind w:left="0"/>
        <w:rPr>
          <w:rFonts w:ascii="Tahoma" w:hAnsi="Tahoma"/>
          <w:b/>
          <w:color w:val="000000"/>
          <w:sz w:val="18"/>
          <w:szCs w:val="18"/>
        </w:rPr>
      </w:pPr>
      <w:r>
        <w:rPr>
          <w:rFonts w:ascii="Tahoma" w:hAnsi="Tahoma"/>
          <w:b/>
          <w:color w:val="000000"/>
          <w:sz w:val="18"/>
          <w:szCs w:val="18"/>
        </w:rPr>
      </w:r>
      <w:r/>
    </w:p>
    <w:p>
      <w:pPr>
        <w:pStyle w:val="1237"/>
        <w:ind w:left="0"/>
      </w:pPr>
      <w:r>
        <w:rPr>
          <w:rFonts w:ascii="Tahoma" w:hAnsi="Tahoma"/>
          <w:b/>
          <w:color w:val="000000"/>
          <w:sz w:val="18"/>
          <w:szCs w:val="18"/>
        </w:rPr>
        <w:t xml:space="preserve">(5)  Informácie o dotáciách a ich oceňovanie v účtovníctve.</w:t>
      </w:r>
      <w:r/>
    </w:p>
    <w:p>
      <w:pPr>
        <w:pStyle w:val="1237"/>
        <w:ind w:left="0"/>
        <w:rPr>
          <w:rFonts w:ascii="Tahoma" w:hAnsi="Tahoma"/>
          <w:b/>
          <w:color w:val="000000"/>
          <w:sz w:val="18"/>
          <w:szCs w:val="18"/>
        </w:rPr>
      </w:pPr>
      <w:r>
        <w:rPr>
          <w:rFonts w:ascii="Tahoma" w:hAnsi="Tahoma"/>
          <w:b/>
          <w:color w:val="000000"/>
          <w:sz w:val="18"/>
          <w:szCs w:val="18"/>
        </w:rPr>
      </w:r>
      <w:r/>
    </w:p>
    <w:p>
      <w:pPr>
        <w:pStyle w:val="1237"/>
        <w:ind w:left="0"/>
      </w:pPr>
      <w:r>
        <w:rPr>
          <w:rFonts w:ascii="Tahoma" w:hAnsi="Tahoma"/>
          <w:color w:val="000000"/>
          <w:sz w:val="18"/>
          <w:szCs w:val="18"/>
        </w:rPr>
        <w:t xml:space="preserve">V roku 20</w:t>
      </w:r>
      <w:r>
        <w:rPr>
          <w:rFonts w:ascii="Tahoma" w:hAnsi="Tahoma"/>
          <w:color w:val="000000"/>
          <w:sz w:val="18"/>
          <w:szCs w:val="18"/>
        </w:rPr>
        <w:t xml:space="preserve">21</w:t>
      </w:r>
      <w:r>
        <w:rPr>
          <w:rFonts w:ascii="Tahoma" w:hAnsi="Tahoma"/>
          <w:color w:val="000000"/>
          <w:sz w:val="18"/>
          <w:szCs w:val="18"/>
        </w:rPr>
        <w:t xml:space="preserve"> spoločnosť neprijala žiadne dotácie.</w:t>
      </w:r>
      <w:r/>
    </w:p>
    <w:p>
      <w:pPr>
        <w:pStyle w:val="1237"/>
        <w:ind w:left="0"/>
        <w:rPr>
          <w:rFonts w:ascii="Tahoma" w:hAnsi="Tahoma"/>
          <w:b/>
          <w:color w:val="000000"/>
          <w:sz w:val="18"/>
          <w:szCs w:val="18"/>
        </w:rPr>
      </w:pPr>
      <w:r>
        <w:rPr>
          <w:rFonts w:ascii="Tahoma" w:hAnsi="Tahoma"/>
          <w:b/>
          <w:color w:val="000000"/>
          <w:sz w:val="18"/>
          <w:szCs w:val="18"/>
        </w:rPr>
      </w:r>
      <w:r/>
    </w:p>
    <w:p>
      <w:pPr>
        <w:pStyle w:val="1237"/>
        <w:ind w:left="0"/>
      </w:pPr>
      <w:r>
        <w:rPr>
          <w:rFonts w:ascii="Tahoma" w:hAnsi="Tahoma"/>
          <w:b/>
          <w:color w:val="000000"/>
          <w:sz w:val="18"/>
          <w:szCs w:val="18"/>
        </w:rPr>
        <w:t xml:space="preserve">(6)  Informácie o účtovaní významných opráv chýb minulých účtovných období; vplyv na výsledok hospodárenia.</w:t>
      </w:r>
      <w:r/>
    </w:p>
    <w:p>
      <w:pPr>
        <w:pStyle w:val="1237"/>
        <w:ind w:left="0"/>
        <w:rPr>
          <w:rFonts w:ascii="Tahoma" w:hAnsi="Tahoma"/>
          <w:b/>
          <w:color w:val="000000"/>
          <w:sz w:val="18"/>
          <w:szCs w:val="18"/>
        </w:rPr>
      </w:pPr>
      <w:r>
        <w:rPr>
          <w:rFonts w:ascii="Tahoma" w:hAnsi="Tahoma"/>
          <w:b/>
          <w:color w:val="000000"/>
          <w:sz w:val="18"/>
          <w:szCs w:val="18"/>
        </w:rPr>
      </w:r>
      <w:r/>
    </w:p>
    <w:p>
      <w:pPr>
        <w:pStyle w:val="1237"/>
        <w:ind w:left="0"/>
      </w:pPr>
      <w:r>
        <w:rPr>
          <w:rFonts w:ascii="Tahoma" w:hAnsi="Tahoma"/>
          <w:color w:val="000000"/>
          <w:sz w:val="18"/>
          <w:szCs w:val="18"/>
        </w:rPr>
        <w:t xml:space="preserve">V roku 20</w:t>
      </w:r>
      <w:r>
        <w:rPr>
          <w:rFonts w:ascii="Tahoma" w:hAnsi="Tahoma"/>
          <w:color w:val="000000"/>
          <w:sz w:val="18"/>
          <w:szCs w:val="18"/>
        </w:rPr>
        <w:t xml:space="preserve">21</w:t>
      </w:r>
      <w:r>
        <w:rPr>
          <w:rFonts w:ascii="Tahoma" w:hAnsi="Tahoma"/>
          <w:color w:val="000000"/>
          <w:sz w:val="18"/>
          <w:szCs w:val="18"/>
        </w:rPr>
        <w:t xml:space="preserve"> spoločnosť o opravách chýb neúčtovala.</w:t>
      </w:r>
      <w:r/>
    </w:p>
    <w:p>
      <w:pPr>
        <w:pStyle w:val="1231"/>
        <w:ind w:left="0"/>
        <w:rPr>
          <w:rFonts w:ascii="Tahoma" w:hAnsi="Tahoma"/>
          <w:color w:val="000000"/>
          <w:sz w:val="18"/>
          <w:szCs w:val="18"/>
        </w:rPr>
      </w:pPr>
      <w:r>
        <w:rPr>
          <w:rFonts w:ascii="Tahoma" w:hAnsi="Tahoma"/>
          <w:color w:val="000000"/>
          <w:sz w:val="18"/>
          <w:szCs w:val="18"/>
        </w:rPr>
      </w:r>
      <w:r/>
    </w:p>
    <w:p>
      <w:pPr>
        <w:pStyle w:val="1227"/>
        <w:numPr>
          <w:ilvl w:val="0"/>
          <w:numId w:val="0"/>
        </w:numPr>
        <w:rPr>
          <w:rFonts w:ascii="Tahoma" w:hAnsi="Tahoma"/>
          <w:color w:val="000000"/>
          <w:sz w:val="18"/>
          <w:szCs w:val="18"/>
        </w:rPr>
      </w:pPr>
      <w:r>
        <w:rPr>
          <w:rFonts w:ascii="Tahoma" w:hAnsi="Tahoma"/>
          <w:color w:val="000000"/>
          <w:sz w:val="18"/>
          <w:szCs w:val="18"/>
        </w:rPr>
      </w:r>
      <w:r/>
    </w:p>
    <w:p>
      <w:pPr>
        <w:pStyle w:val="788"/>
        <w:ind w:left="425" w:hanging="425"/>
        <w:jc w:val="center"/>
        <w:spacing w:after="240" w:line="240" w:lineRule="auto"/>
      </w:pPr>
      <w:r>
        <w:rPr>
          <w:rFonts w:ascii="Tahoma" w:hAnsi="Tahoma"/>
          <w:sz w:val="18"/>
          <w:szCs w:val="18"/>
          <w:lang w:val="sk-SK"/>
        </w:rPr>
        <w:t xml:space="preserve">Čl. III.</w:t>
      </w:r>
      <w:r/>
    </w:p>
    <w:p>
      <w:pPr>
        <w:pStyle w:val="788"/>
        <w:ind w:left="425" w:hanging="425"/>
        <w:jc w:val="center"/>
        <w:spacing w:after="240" w:line="240" w:lineRule="auto"/>
      </w:pPr>
      <w:r>
        <w:rPr>
          <w:rFonts w:ascii="Tahoma" w:hAnsi="Tahoma"/>
          <w:sz w:val="18"/>
          <w:szCs w:val="18"/>
          <w:lang w:val="sk-SK"/>
        </w:rPr>
        <w:t xml:space="preserve">Informácie, ktoré vysvetľujú a dopĺňajú súvahu a výkaz ziskov a strát </w:t>
      </w:r>
      <w:r/>
    </w:p>
    <w:p>
      <w:pPr>
        <w:pStyle w:val="1237"/>
        <w:ind w:left="0"/>
      </w:pPr>
      <w:r>
        <w:rPr>
          <w:rFonts w:ascii="Tahoma" w:hAnsi="Tahoma"/>
          <w:b/>
          <w:color w:val="000000"/>
          <w:sz w:val="18"/>
          <w:szCs w:val="18"/>
        </w:rPr>
        <w:t xml:space="preserve">(1)  Informácia </w:t>
      </w:r>
      <w:r>
        <w:rPr>
          <w:rFonts w:ascii="Tahoma" w:hAnsi="Tahoma"/>
          <w:b/>
          <w:color w:val="000000"/>
          <w:sz w:val="18"/>
          <w:szCs w:val="18"/>
        </w:rPr>
        <w:t xml:space="preserve">o sume a dôvodoch vzniku jednotlivých položiek nákladov, alebo výnosov, ktoré majú výnimočný rozsah alebo výskyt, napríklad výnosy z predaja podniku alebo časti podniku, náklady z dôvodu predaja podniku alebo časti podniku, škody z dôvodu živelných pohrôm.</w:t>
      </w:r>
      <w:r/>
    </w:p>
    <w:p>
      <w:pPr>
        <w:pStyle w:val="1227"/>
        <w:numPr>
          <w:ilvl w:val="0"/>
          <w:numId w:val="0"/>
        </w:numPr>
        <w:rPr>
          <w:rFonts w:ascii="Tahoma" w:hAnsi="Tahoma"/>
          <w:b w:val="0"/>
          <w:sz w:val="18"/>
          <w:szCs w:val="18"/>
        </w:rPr>
      </w:pPr>
      <w:r>
        <w:rPr>
          <w:rFonts w:ascii="Tahoma" w:hAnsi="Tahoma"/>
          <w:b w:val="0"/>
          <w:sz w:val="18"/>
          <w:szCs w:val="18"/>
        </w:rPr>
      </w:r>
      <w:r/>
    </w:p>
    <w:p>
      <w:pPr>
        <w:pStyle w:val="1227"/>
        <w:numPr>
          <w:ilvl w:val="0"/>
          <w:numId w:val="0"/>
        </w:numPr>
      </w:pPr>
      <w:r>
        <w:rPr>
          <w:rFonts w:ascii="Tahoma" w:hAnsi="Tahoma"/>
          <w:b w:val="0"/>
          <w:sz w:val="18"/>
          <w:szCs w:val="18"/>
        </w:rPr>
        <w:t xml:space="preserve">Dôvody pre účtovanie výnimočných nákladov a výnosov v roku 20</w:t>
      </w:r>
      <w:r>
        <w:rPr>
          <w:rFonts w:ascii="Tahoma" w:hAnsi="Tahoma"/>
          <w:b w:val="0"/>
          <w:sz w:val="18"/>
          <w:szCs w:val="18"/>
        </w:rPr>
        <w:t xml:space="preserve">21</w:t>
      </w:r>
      <w:r>
        <w:rPr>
          <w:rFonts w:ascii="Tahoma" w:hAnsi="Tahoma"/>
          <w:b w:val="0"/>
          <w:sz w:val="18"/>
          <w:szCs w:val="18"/>
        </w:rPr>
        <w:t xml:space="preserve"> nevznikli.</w:t>
      </w:r>
      <w:r/>
    </w:p>
    <w:p>
      <w:pPr>
        <w:pStyle w:val="1231"/>
        <w:ind w:left="0"/>
        <w:rPr>
          <w:rFonts w:ascii="Tahoma" w:hAnsi="Tahoma"/>
          <w:b/>
          <w:color w:val="000000"/>
          <w:sz w:val="18"/>
          <w:szCs w:val="18"/>
        </w:rPr>
      </w:pPr>
      <w:r>
        <w:rPr>
          <w:rFonts w:ascii="Tahoma" w:hAnsi="Tahoma"/>
          <w:b/>
          <w:color w:val="000000"/>
          <w:sz w:val="18"/>
          <w:szCs w:val="18"/>
        </w:rPr>
      </w:r>
      <w:r/>
    </w:p>
    <w:p>
      <w:pPr>
        <w:pStyle w:val="1237"/>
        <w:ind w:left="0"/>
      </w:pPr>
      <w:r>
        <w:rPr>
          <w:rFonts w:ascii="Tahoma" w:hAnsi="Tahoma"/>
          <w:b/>
          <w:color w:val="000000"/>
          <w:sz w:val="18"/>
          <w:szCs w:val="18"/>
        </w:rPr>
        <w:t xml:space="preserve">(2)  Informácie o záväzkoch:                                                                                        </w:t>
      </w:r>
      <w:r/>
    </w:p>
    <w:p>
      <w:pPr>
        <w:pStyle w:val="1237"/>
        <w:ind w:left="0"/>
        <w:rPr>
          <w:rFonts w:ascii="Tahoma" w:hAnsi="Tahoma"/>
          <w:b/>
          <w:color w:val="000000"/>
          <w:sz w:val="18"/>
          <w:szCs w:val="18"/>
        </w:rPr>
      </w:pPr>
      <w:r>
        <w:rPr>
          <w:rFonts w:ascii="Tahoma" w:hAnsi="Tahoma"/>
          <w:b/>
          <w:color w:val="000000"/>
          <w:sz w:val="18"/>
          <w:szCs w:val="18"/>
        </w:rPr>
      </w:r>
      <w:r/>
    </w:p>
    <w:p>
      <w:pPr>
        <w:pStyle w:val="1237"/>
        <w:numPr>
          <w:ilvl w:val="0"/>
          <w:numId w:val="26"/>
        </w:numPr>
      </w:pPr>
      <w:r>
        <w:rPr>
          <w:rFonts w:ascii="Tahoma" w:hAnsi="Tahoma"/>
          <w:b/>
          <w:color w:val="000000"/>
          <w:sz w:val="18"/>
          <w:szCs w:val="18"/>
        </w:rPr>
        <w:t xml:space="preserve">Záväzky so zostatkovou dobou splatnosti dlhšou ako päť rokov</w:t>
      </w:r>
      <w:r/>
    </w:p>
    <w:p>
      <w:pPr>
        <w:pStyle w:val="1231"/>
        <w:ind w:left="0"/>
        <w:rPr>
          <w:rFonts w:ascii="Tahoma" w:hAnsi="Tahoma"/>
          <w:b/>
          <w:color w:val="000000"/>
          <w:sz w:val="18"/>
          <w:szCs w:val="18"/>
        </w:rPr>
      </w:pPr>
      <w:r>
        <w:rPr>
          <w:rFonts w:ascii="Tahoma" w:hAnsi="Tahoma"/>
          <w:b/>
          <w:color w:val="000000"/>
          <w:sz w:val="18"/>
          <w:szCs w:val="18"/>
        </w:rPr>
      </w:r>
      <w:r/>
    </w:p>
    <w:p>
      <w:pPr>
        <w:pStyle w:val="1231"/>
        <w:ind w:left="0"/>
      </w:pPr>
      <w:r>
        <w:rPr>
          <w:rFonts w:ascii="Tahoma" w:hAnsi="Tahoma"/>
          <w:color w:val="000000"/>
          <w:sz w:val="18"/>
          <w:szCs w:val="18"/>
        </w:rPr>
        <w:t xml:space="preserve">K 31.12.20</w:t>
      </w:r>
      <w:r>
        <w:rPr>
          <w:rFonts w:ascii="Tahoma" w:hAnsi="Tahoma"/>
          <w:color w:val="000000"/>
          <w:sz w:val="18"/>
          <w:szCs w:val="18"/>
        </w:rPr>
        <w:t xml:space="preserve">21</w:t>
      </w:r>
      <w:r>
        <w:rPr>
          <w:rFonts w:ascii="Tahoma" w:hAnsi="Tahoma"/>
          <w:color w:val="000000"/>
          <w:sz w:val="18"/>
          <w:szCs w:val="18"/>
        </w:rPr>
        <w:t xml:space="preserve"> spoločnosť neeviduje záväzky s dobou splatnosti viac ako päť rokov</w:t>
      </w:r>
      <w:r/>
    </w:p>
    <w:p>
      <w:pPr>
        <w:pStyle w:val="1231"/>
        <w:ind w:left="0"/>
        <w:rPr>
          <w:rFonts w:ascii="Tahoma" w:hAnsi="Tahoma"/>
          <w:color w:val="000000"/>
          <w:sz w:val="18"/>
          <w:szCs w:val="18"/>
        </w:rPr>
      </w:pPr>
      <w:r>
        <w:rPr>
          <w:rFonts w:ascii="Tahoma" w:hAnsi="Tahoma"/>
          <w:color w:val="000000"/>
          <w:sz w:val="18"/>
          <w:szCs w:val="18"/>
        </w:rPr>
      </w:r>
      <w:r/>
    </w:p>
    <w:p>
      <w:pPr>
        <w:pStyle w:val="1237"/>
        <w:numPr>
          <w:ilvl w:val="0"/>
          <w:numId w:val="26"/>
        </w:numPr>
      </w:pPr>
      <w:r>
        <w:rPr>
          <w:rFonts w:ascii="Tahoma" w:hAnsi="Tahoma"/>
          <w:b/>
          <w:color w:val="000000"/>
          <w:sz w:val="18"/>
          <w:szCs w:val="18"/>
        </w:rPr>
        <w:t xml:space="preserve">Celková suma zabezpečených záväzkov, odpis a spôsob zabezpečenia záväzkov. </w:t>
      </w:r>
      <w:r/>
    </w:p>
    <w:p>
      <w:pPr>
        <w:pStyle w:val="1237"/>
        <w:ind w:left="0"/>
        <w:rPr>
          <w:rFonts w:ascii="Tahoma" w:hAnsi="Tahoma"/>
          <w:b/>
          <w:color w:val="000000"/>
          <w:sz w:val="18"/>
          <w:szCs w:val="18"/>
        </w:rPr>
      </w:pPr>
      <w:r>
        <w:rPr>
          <w:rFonts w:ascii="Tahoma" w:hAnsi="Tahoma"/>
          <w:b/>
          <w:color w:val="000000"/>
          <w:sz w:val="18"/>
          <w:szCs w:val="18"/>
        </w:rPr>
      </w:r>
      <w:r/>
    </w:p>
    <w:p>
      <w:pPr>
        <w:pStyle w:val="1237"/>
        <w:ind w:left="0"/>
      </w:pPr>
      <w:r>
        <w:rPr>
          <w:rFonts w:ascii="Tahoma" w:hAnsi="Tahoma"/>
          <w:color w:val="000000"/>
          <w:sz w:val="18"/>
          <w:szCs w:val="18"/>
        </w:rPr>
        <w:t xml:space="preserve">Spoločnosť o zabezpečených záväzkoch v roku 20</w:t>
      </w:r>
      <w:r>
        <w:rPr>
          <w:rFonts w:ascii="Tahoma" w:hAnsi="Tahoma"/>
          <w:color w:val="000000"/>
          <w:sz w:val="18"/>
          <w:szCs w:val="18"/>
        </w:rPr>
        <w:t xml:space="preserve">21</w:t>
      </w:r>
      <w:r>
        <w:rPr>
          <w:rFonts w:ascii="Tahoma" w:hAnsi="Tahoma"/>
          <w:color w:val="000000"/>
          <w:sz w:val="18"/>
          <w:szCs w:val="18"/>
        </w:rPr>
        <w:t xml:space="preserve"> neúčtovala.</w:t>
      </w:r>
      <w:r/>
    </w:p>
    <w:p>
      <w:pPr>
        <w:pStyle w:val="1237"/>
        <w:ind w:left="0"/>
        <w:rPr>
          <w:rFonts w:ascii="Tahoma" w:hAnsi="Tahoma"/>
          <w:color w:val="000000"/>
          <w:sz w:val="18"/>
          <w:szCs w:val="18"/>
        </w:rPr>
      </w:pPr>
      <w:r>
        <w:rPr>
          <w:rFonts w:ascii="Tahoma" w:hAnsi="Tahoma"/>
          <w:color w:val="000000"/>
          <w:sz w:val="18"/>
          <w:szCs w:val="18"/>
        </w:rPr>
      </w:r>
      <w:r/>
    </w:p>
    <w:p>
      <w:pPr>
        <w:pStyle w:val="1237"/>
        <w:ind w:left="0"/>
        <w:rPr>
          <w:rFonts w:ascii="Tahoma" w:hAnsi="Tahoma"/>
          <w:color w:val="000000"/>
          <w:sz w:val="18"/>
          <w:szCs w:val="18"/>
        </w:rPr>
      </w:pPr>
      <w:r>
        <w:rPr>
          <w:rFonts w:ascii="Tahoma" w:hAnsi="Tahoma"/>
          <w:color w:val="000000"/>
          <w:sz w:val="18"/>
          <w:szCs w:val="18"/>
        </w:rPr>
      </w:r>
      <w:r/>
    </w:p>
    <w:p>
      <w:pPr>
        <w:pStyle w:val="1237"/>
        <w:ind w:left="0"/>
      </w:pPr>
      <w:r>
        <w:rPr>
          <w:rFonts w:ascii="Tahoma" w:hAnsi="Tahoma"/>
          <w:b/>
          <w:color w:val="000000"/>
          <w:sz w:val="18"/>
          <w:szCs w:val="18"/>
        </w:rPr>
        <w:t xml:space="preserve">(3)  Informácie o vlastných akciách, a to                                                                                        </w:t>
      </w:r>
      <w:r/>
    </w:p>
    <w:p>
      <w:pPr>
        <w:pStyle w:val="1237"/>
        <w:ind w:left="0"/>
        <w:rPr>
          <w:rFonts w:ascii="Tahoma" w:hAnsi="Tahoma"/>
          <w:b/>
          <w:color w:val="000000"/>
          <w:sz w:val="18"/>
          <w:szCs w:val="18"/>
        </w:rPr>
      </w:pPr>
      <w:r>
        <w:rPr>
          <w:rFonts w:ascii="Tahoma" w:hAnsi="Tahoma"/>
          <w:b/>
          <w:color w:val="000000"/>
          <w:sz w:val="18"/>
          <w:szCs w:val="18"/>
        </w:rPr>
      </w:r>
      <w:r/>
    </w:p>
    <w:p>
      <w:pPr>
        <w:pStyle w:val="1237"/>
        <w:numPr>
          <w:ilvl w:val="0"/>
          <w:numId w:val="10"/>
        </w:numPr>
      </w:pPr>
      <w:r>
        <w:rPr>
          <w:rFonts w:ascii="Tahoma" w:hAnsi="Tahoma"/>
          <w:b/>
          <w:color w:val="000000"/>
          <w:sz w:val="18"/>
          <w:szCs w:val="18"/>
        </w:rPr>
        <w:t xml:space="preserve">Dôvod nadobudnutia</w:t>
      </w:r>
      <w:r/>
    </w:p>
    <w:p>
      <w:pPr>
        <w:pStyle w:val="1231"/>
        <w:ind w:left="0"/>
        <w:rPr>
          <w:rFonts w:ascii="Tahoma" w:hAnsi="Tahoma"/>
          <w:b/>
          <w:color w:val="000000"/>
          <w:sz w:val="18"/>
          <w:szCs w:val="18"/>
        </w:rPr>
      </w:pPr>
      <w:r>
        <w:rPr>
          <w:rFonts w:ascii="Tahoma" w:hAnsi="Tahoma"/>
          <w:b/>
          <w:color w:val="000000"/>
          <w:sz w:val="18"/>
          <w:szCs w:val="18"/>
        </w:rPr>
      </w:r>
      <w:r/>
    </w:p>
    <w:p>
      <w:pPr>
        <w:pStyle w:val="1237"/>
        <w:numPr>
          <w:ilvl w:val="0"/>
          <w:numId w:val="10"/>
        </w:numPr>
      </w:pPr>
      <w:r>
        <w:rPr>
          <w:rFonts w:ascii="Tahoma" w:hAnsi="Tahoma"/>
          <w:b/>
          <w:color w:val="000000"/>
          <w:sz w:val="18"/>
          <w:szCs w:val="18"/>
        </w:rPr>
        <w:t xml:space="preserve">Informácia o:</w:t>
      </w:r>
      <w:r/>
    </w:p>
    <w:p>
      <w:pPr>
        <w:pStyle w:val="1237"/>
        <w:ind w:left="0"/>
        <w:rPr>
          <w:rFonts w:ascii="Tahoma" w:hAnsi="Tahoma"/>
          <w:b/>
          <w:color w:val="000000"/>
          <w:sz w:val="18"/>
          <w:szCs w:val="18"/>
        </w:rPr>
      </w:pPr>
      <w:r>
        <w:rPr>
          <w:rFonts w:ascii="Tahoma" w:hAnsi="Tahoma"/>
          <w:b/>
          <w:color w:val="000000"/>
          <w:sz w:val="18"/>
          <w:szCs w:val="18"/>
        </w:rPr>
      </w:r>
      <w:r/>
    </w:p>
    <w:p>
      <w:pPr>
        <w:pStyle w:val="1237"/>
        <w:ind w:left="0"/>
      </w:pPr>
      <w:r>
        <w:rPr>
          <w:rFonts w:ascii="Tahoma" w:hAnsi="Tahoma"/>
          <w:color w:val="000000"/>
          <w:sz w:val="18"/>
          <w:szCs w:val="18"/>
        </w:rPr>
        <w:t xml:space="preserve">1.   počte a menovitej hodnote nadobudnutých vlastných akcií, prevedených vlastných akcií počas účtovného obdobia, pričom sa uvádza percentuálna hodnota týchto akcií na upísanom základnom imaní</w:t>
      </w:r>
      <w:r/>
    </w:p>
    <w:p>
      <w:pPr>
        <w:pStyle w:val="1237"/>
        <w:ind w:left="0"/>
        <w:rPr>
          <w:rFonts w:ascii="Tahoma" w:hAnsi="Tahoma"/>
          <w:color w:val="000000"/>
          <w:sz w:val="18"/>
          <w:szCs w:val="18"/>
        </w:rPr>
      </w:pPr>
      <w:r>
        <w:rPr>
          <w:rFonts w:ascii="Tahoma" w:hAnsi="Tahoma"/>
          <w:color w:val="000000"/>
          <w:sz w:val="18"/>
          <w:szCs w:val="18"/>
        </w:rPr>
      </w:r>
      <w:r/>
    </w:p>
    <w:p>
      <w:pPr>
        <w:pStyle w:val="1237"/>
        <w:ind w:left="0"/>
      </w:pPr>
      <w:r>
        <w:rPr>
          <w:rFonts w:ascii="Tahoma" w:hAnsi="Tahoma"/>
          <w:color w:val="000000"/>
          <w:sz w:val="18"/>
          <w:szCs w:val="18"/>
        </w:rPr>
        <w:t xml:space="preserve">2.    počte a hodnote, za ktorú sa vlastné akcie počas účtovného obdobia nadobudli a počte a hodnote, za ktorú sa previedli na inú osobu</w:t>
      </w:r>
      <w:r/>
    </w:p>
    <w:p>
      <w:pPr>
        <w:pStyle w:val="1237"/>
        <w:ind w:left="0"/>
        <w:rPr>
          <w:rFonts w:ascii="Tahoma" w:hAnsi="Tahoma"/>
          <w:color w:val="000000"/>
          <w:sz w:val="18"/>
          <w:szCs w:val="18"/>
        </w:rPr>
      </w:pPr>
      <w:r>
        <w:rPr>
          <w:rFonts w:ascii="Tahoma" w:hAnsi="Tahoma"/>
          <w:color w:val="000000"/>
          <w:sz w:val="18"/>
          <w:szCs w:val="18"/>
        </w:rPr>
      </w:r>
      <w:r/>
    </w:p>
    <w:p>
      <w:pPr>
        <w:pStyle w:val="1237"/>
        <w:numPr>
          <w:ilvl w:val="0"/>
          <w:numId w:val="10"/>
        </w:numPr>
      </w:pPr>
      <w:r>
        <w:rPr>
          <w:rFonts w:ascii="Tahoma" w:hAnsi="Tahoma"/>
          <w:b/>
          <w:color w:val="000000"/>
          <w:sz w:val="18"/>
          <w:szCs w:val="18"/>
        </w:rPr>
        <w:t xml:space="preserve">Počte, menovitej hodnote a hodnote, za ktorú sa vlastné akcie nadobudli a ktoré má účtovná jednotka v držbe k poslednému dňu účtovného obdobia; uvádza sa aj ich percentuálny podiel na upísanom základnom imaní.     </w:t>
      </w:r>
      <w:r/>
    </w:p>
    <w:p>
      <w:pPr>
        <w:pStyle w:val="1237"/>
        <w:ind w:left="0"/>
        <w:rPr>
          <w:rFonts w:ascii="Tahoma" w:hAnsi="Tahoma"/>
          <w:b/>
          <w:color w:val="000000"/>
          <w:sz w:val="18"/>
          <w:szCs w:val="18"/>
        </w:rPr>
      </w:pPr>
      <w:r>
        <w:rPr>
          <w:rFonts w:ascii="Tahoma" w:hAnsi="Tahoma"/>
          <w:b/>
          <w:color w:val="000000"/>
          <w:sz w:val="18"/>
          <w:szCs w:val="18"/>
        </w:rPr>
      </w:r>
      <w:r/>
    </w:p>
    <w:p>
      <w:pPr>
        <w:pStyle w:val="1237"/>
        <w:ind w:left="0"/>
      </w:pPr>
      <w:r>
        <w:rPr>
          <w:rFonts w:ascii="Tahoma" w:hAnsi="Tahoma"/>
          <w:color w:val="000000"/>
          <w:sz w:val="18"/>
          <w:szCs w:val="18"/>
        </w:rPr>
        <w:t xml:space="preserve">Na spoločnosť Qualia-via, s r.o. sa bod (3) nevzťahuje.   </w:t>
      </w:r>
      <w:r/>
    </w:p>
    <w:p>
      <w:pPr>
        <w:pStyle w:val="1237"/>
        <w:ind w:left="0"/>
        <w:rPr>
          <w:rFonts w:ascii="Tahoma" w:hAnsi="Tahoma"/>
          <w:b/>
          <w:color w:val="000000"/>
          <w:sz w:val="18"/>
          <w:szCs w:val="18"/>
        </w:rPr>
      </w:pPr>
      <w:r>
        <w:rPr>
          <w:rFonts w:ascii="Tahoma" w:hAnsi="Tahoma"/>
          <w:b/>
          <w:color w:val="000000"/>
          <w:sz w:val="18"/>
          <w:szCs w:val="18"/>
        </w:rPr>
      </w:r>
      <w:r/>
    </w:p>
    <w:p>
      <w:pPr>
        <w:pStyle w:val="1237"/>
        <w:ind w:left="0"/>
        <w:rPr>
          <w:rFonts w:ascii="Tahoma" w:hAnsi="Tahoma"/>
          <w:b/>
          <w:color w:val="000000"/>
          <w:sz w:val="18"/>
          <w:szCs w:val="18"/>
        </w:rPr>
      </w:pPr>
      <w:r>
        <w:rPr>
          <w:rFonts w:ascii="Tahoma" w:hAnsi="Tahoma"/>
          <w:b/>
          <w:color w:val="000000"/>
          <w:sz w:val="18"/>
          <w:szCs w:val="18"/>
        </w:rPr>
      </w:r>
      <w:r/>
    </w:p>
    <w:p>
      <w:pPr>
        <w:pStyle w:val="1237"/>
        <w:ind w:left="0"/>
        <w:rPr>
          <w:rFonts w:ascii="Tahoma" w:hAnsi="Tahoma"/>
          <w:b/>
          <w:color w:val="000000"/>
          <w:sz w:val="18"/>
          <w:szCs w:val="18"/>
        </w:rPr>
      </w:pPr>
      <w:r>
        <w:rPr>
          <w:rFonts w:ascii="Tahoma" w:hAnsi="Tahoma"/>
          <w:b/>
          <w:color w:val="000000"/>
          <w:sz w:val="18"/>
          <w:szCs w:val="18"/>
        </w:rPr>
      </w:r>
      <w:r/>
    </w:p>
    <w:p>
      <w:pPr>
        <w:pStyle w:val="1237"/>
        <w:ind w:left="0"/>
        <w:rPr>
          <w:rFonts w:ascii="Tahoma" w:hAnsi="Tahoma"/>
          <w:b/>
          <w:color w:val="000000"/>
          <w:sz w:val="18"/>
          <w:szCs w:val="18"/>
        </w:rPr>
      </w:pPr>
      <w:r>
        <w:rPr>
          <w:rFonts w:ascii="Tahoma" w:hAnsi="Tahoma"/>
          <w:b/>
          <w:color w:val="000000"/>
          <w:sz w:val="18"/>
          <w:szCs w:val="18"/>
        </w:rPr>
      </w:r>
      <w:r/>
    </w:p>
    <w:p>
      <w:pPr>
        <w:pStyle w:val="1237"/>
        <w:ind w:left="0"/>
      </w:pPr>
      <w:r>
        <w:rPr>
          <w:rFonts w:ascii="Tahoma" w:hAnsi="Tahoma"/>
          <w:b/>
          <w:color w:val="000000"/>
          <w:sz w:val="18"/>
          <w:szCs w:val="18"/>
        </w:rPr>
        <w:t xml:space="preserve">(4)  Informácie o orgánoch účtovnej jednotky, a to:                                                                                                                                                                   </w:t>
      </w:r>
      <w:r/>
    </w:p>
    <w:p>
      <w:pPr>
        <w:pStyle w:val="1237"/>
        <w:ind w:left="360"/>
        <w:rPr>
          <w:rFonts w:ascii="Tahoma" w:hAnsi="Tahoma"/>
          <w:b/>
          <w:color w:val="000000"/>
          <w:sz w:val="18"/>
          <w:szCs w:val="18"/>
        </w:rPr>
      </w:pPr>
      <w:r>
        <w:rPr>
          <w:rFonts w:ascii="Tahoma" w:hAnsi="Tahoma"/>
          <w:b/>
          <w:color w:val="000000"/>
          <w:sz w:val="18"/>
          <w:szCs w:val="18"/>
        </w:rPr>
      </w:r>
      <w:r/>
    </w:p>
    <w:p>
      <w:pPr>
        <w:pStyle w:val="1237"/>
        <w:numPr>
          <w:ilvl w:val="0"/>
          <w:numId w:val="34"/>
        </w:numPr>
      </w:pPr>
      <w:r>
        <w:rPr>
          <w:rFonts w:ascii="Tahoma" w:hAnsi="Tahoma"/>
          <w:b/>
          <w:color w:val="000000"/>
          <w:sz w:val="18"/>
          <w:szCs w:val="18"/>
        </w:rPr>
        <w:t xml:space="preserve">Výška jednotlivých záruk alebo iných zabezpečení poskytnutých pre členov štatutárneho orgánu                                   </w:t>
      </w:r>
      <w:r/>
    </w:p>
    <w:p>
      <w:pPr>
        <w:pStyle w:val="1237"/>
        <w:ind w:left="360"/>
        <w:rPr>
          <w:rFonts w:ascii="Tahoma" w:hAnsi="Tahoma"/>
          <w:b/>
          <w:color w:val="000000"/>
          <w:sz w:val="18"/>
          <w:szCs w:val="18"/>
        </w:rPr>
      </w:pPr>
      <w:r>
        <w:rPr>
          <w:rFonts w:ascii="Tahoma" w:hAnsi="Tahoma"/>
          <w:b/>
          <w:color w:val="000000"/>
          <w:sz w:val="18"/>
          <w:szCs w:val="18"/>
        </w:rPr>
      </w:r>
      <w:r/>
    </w:p>
    <w:p>
      <w:pPr>
        <w:pStyle w:val="1237"/>
        <w:numPr>
          <w:ilvl w:val="0"/>
          <w:numId w:val="34"/>
        </w:numPr>
      </w:pPr>
      <w:r>
        <w:rPr>
          <w:rFonts w:ascii="Tahoma" w:hAnsi="Tahoma" w:eastAsia="Tahoma"/>
          <w:b/>
          <w:color w:val="000000"/>
          <w:sz w:val="18"/>
          <w:szCs w:val="18"/>
        </w:rPr>
        <w:t xml:space="preserve"> </w:t>
      </w:r>
      <w:r>
        <w:rPr>
          <w:rFonts w:ascii="Tahoma" w:hAnsi="Tahoma"/>
          <w:b/>
          <w:color w:val="000000"/>
          <w:sz w:val="18"/>
          <w:szCs w:val="18"/>
        </w:rPr>
        <w:t xml:space="preserve">Pôžičky poskytnuté členom štatutárneho orgánu</w:t>
      </w:r>
      <w:r/>
    </w:p>
    <w:p>
      <w:pPr>
        <w:pStyle w:val="1247"/>
        <w:rPr>
          <w:rFonts w:ascii="Tahoma" w:hAnsi="Tahoma"/>
          <w:b/>
          <w:sz w:val="18"/>
          <w:szCs w:val="18"/>
        </w:rPr>
      </w:pPr>
      <w:r>
        <w:rPr>
          <w:rFonts w:ascii="Tahoma" w:hAnsi="Tahoma"/>
          <w:b/>
          <w:sz w:val="18"/>
          <w:szCs w:val="18"/>
        </w:rPr>
      </w:r>
      <w:r/>
    </w:p>
    <w:p>
      <w:pPr>
        <w:pStyle w:val="1237"/>
        <w:numPr>
          <w:ilvl w:val="0"/>
          <w:numId w:val="34"/>
        </w:numPr>
      </w:pPr>
      <w:r>
        <w:rPr>
          <w:rFonts w:ascii="Tahoma" w:hAnsi="Tahoma"/>
          <w:b/>
          <w:color w:val="000000"/>
          <w:sz w:val="18"/>
          <w:szCs w:val="18"/>
        </w:rPr>
        <w:t xml:space="preserve">Podmienky za ktorých im boli záruky a pôžičky poskytnuté; pri pôžičkách aj úrokové sadzby</w:t>
      </w:r>
      <w:r/>
    </w:p>
    <w:p>
      <w:pPr>
        <w:pStyle w:val="1247"/>
        <w:rPr>
          <w:rFonts w:ascii="Tahoma" w:hAnsi="Tahoma"/>
          <w:b/>
          <w:sz w:val="18"/>
          <w:szCs w:val="18"/>
        </w:rPr>
      </w:pPr>
      <w:r>
        <w:rPr>
          <w:rFonts w:ascii="Tahoma" w:hAnsi="Tahoma"/>
          <w:b/>
          <w:sz w:val="18"/>
          <w:szCs w:val="18"/>
        </w:rPr>
      </w:r>
      <w:r/>
    </w:p>
    <w:p>
      <w:pPr>
        <w:pStyle w:val="1247"/>
        <w:rPr>
          <w:rFonts w:ascii="Tahoma" w:hAnsi="Tahoma"/>
          <w:b/>
          <w:sz w:val="18"/>
          <w:szCs w:val="18"/>
        </w:rPr>
      </w:pPr>
      <w:r>
        <w:rPr>
          <w:rFonts w:ascii="Tahoma" w:hAnsi="Tahoma"/>
          <w:b/>
          <w:sz w:val="18"/>
          <w:szCs w:val="18"/>
        </w:rPr>
      </w:r>
      <w:r/>
    </w:p>
    <w:p>
      <w:pPr>
        <w:pStyle w:val="1247"/>
        <w:rPr>
          <w:rFonts w:ascii="Tahoma" w:hAnsi="Tahoma"/>
          <w:b/>
          <w:sz w:val="18"/>
          <w:szCs w:val="18"/>
        </w:rPr>
      </w:pPr>
      <w:r>
        <w:rPr>
          <w:rFonts w:ascii="Tahoma" w:hAnsi="Tahoma"/>
          <w:b/>
          <w:sz w:val="18"/>
          <w:szCs w:val="18"/>
        </w:rPr>
      </w:r>
      <w:r/>
    </w:p>
    <w:p>
      <w:pPr>
        <w:pStyle w:val="1247"/>
        <w:rPr>
          <w:rFonts w:ascii="Tahoma" w:hAnsi="Tahoma"/>
          <w:b/>
          <w:sz w:val="18"/>
          <w:szCs w:val="18"/>
        </w:rPr>
      </w:pPr>
      <w:r>
        <w:rPr>
          <w:rFonts w:ascii="Tahoma" w:hAnsi="Tahoma"/>
          <w:b/>
          <w:sz w:val="18"/>
          <w:szCs w:val="18"/>
        </w:rPr>
      </w:r>
      <w:r/>
    </w:p>
    <w:p>
      <w:pPr>
        <w:pStyle w:val="1237"/>
        <w:numPr>
          <w:ilvl w:val="0"/>
          <w:numId w:val="34"/>
        </w:numPr>
      </w:pPr>
      <w:r>
        <w:rPr>
          <w:rFonts w:ascii="Tahoma" w:hAnsi="Tahoma"/>
          <w:b/>
          <w:color w:val="000000"/>
          <w:sz w:val="18"/>
          <w:szCs w:val="18"/>
        </w:rPr>
        <w:t xml:space="preserve">Celková suma použitých finančných prostriedkov alebo iného plnenia na súkromné účely členmi štatutárneho orgánu, dozorného orgánu a iného orgánu účtovnej jednotky, ktoré je potrebné vyúčtovať.    </w:t>
      </w:r>
      <w:r/>
    </w:p>
    <w:p>
      <w:pPr>
        <w:pStyle w:val="1237"/>
        <w:ind w:left="0"/>
      </w:pPr>
      <w:r>
        <w:rPr>
          <w:rFonts w:ascii="Tahoma" w:hAnsi="Tahoma"/>
          <w:b/>
          <w:color w:val="000000"/>
          <w:sz w:val="18"/>
          <w:szCs w:val="18"/>
        </w:rPr>
        <w:tab/>
        <w:t xml:space="preserve"> </w:t>
      </w:r>
      <w:r/>
    </w:p>
    <w:p>
      <w:pPr>
        <w:pStyle w:val="1237"/>
        <w:ind w:left="0"/>
      </w:pPr>
      <w:r>
        <w:rPr>
          <w:rFonts w:ascii="Tahoma" w:hAnsi="Tahoma"/>
          <w:color w:val="000000"/>
          <w:sz w:val="18"/>
          <w:szCs w:val="18"/>
        </w:rPr>
        <w:t xml:space="preserve">Štatutárnemu orgánu neboli v priebehu roku 20</w:t>
      </w:r>
      <w:r>
        <w:rPr>
          <w:rFonts w:ascii="Tahoma" w:hAnsi="Tahoma"/>
          <w:color w:val="000000"/>
          <w:sz w:val="18"/>
          <w:szCs w:val="18"/>
        </w:rPr>
        <w:t xml:space="preserve">21</w:t>
      </w:r>
      <w:r>
        <w:rPr>
          <w:rFonts w:ascii="Tahoma" w:hAnsi="Tahoma"/>
          <w:color w:val="000000"/>
          <w:sz w:val="18"/>
          <w:szCs w:val="18"/>
        </w:rPr>
        <w:t xml:space="preserve"> poskytnuté žiadne záruky, iné zabezpečenia ani pôžičky.</w:t>
      </w:r>
      <w:r/>
    </w:p>
    <w:p>
      <w:pPr>
        <w:pStyle w:val="1237"/>
        <w:ind w:left="0"/>
        <w:rPr>
          <w:rFonts w:ascii="Tahoma" w:hAnsi="Tahoma"/>
          <w:color w:val="000000"/>
          <w:sz w:val="18"/>
          <w:szCs w:val="18"/>
        </w:rPr>
      </w:pPr>
      <w:r>
        <w:rPr>
          <w:rFonts w:ascii="Tahoma" w:hAnsi="Tahoma"/>
          <w:color w:val="000000"/>
          <w:sz w:val="18"/>
          <w:szCs w:val="18"/>
        </w:rPr>
      </w:r>
      <w:r/>
    </w:p>
    <w:p>
      <w:pPr>
        <w:pStyle w:val="1237"/>
        <w:ind w:left="0"/>
      </w:pPr>
      <w:r>
        <w:rPr>
          <w:rFonts w:ascii="Tahoma" w:hAnsi="Tahoma" w:eastAsia="Tahoma"/>
          <w:color w:val="000000"/>
          <w:sz w:val="18"/>
          <w:szCs w:val="18"/>
        </w:rPr>
        <w:t xml:space="preserve"> </w:t>
      </w:r>
      <w:r>
        <w:rPr>
          <w:rFonts w:ascii="Tahoma" w:hAnsi="Tahoma" w:eastAsia="Tahoma"/>
          <w:b/>
          <w:color w:val="000000"/>
          <w:sz w:val="18"/>
          <w:szCs w:val="18"/>
        </w:rPr>
        <w:t xml:space="preserve"> </w:t>
      </w:r>
      <w:r/>
    </w:p>
    <w:p>
      <w:pPr>
        <w:pStyle w:val="1237"/>
        <w:ind w:left="0"/>
      </w:pPr>
      <w:r>
        <w:rPr>
          <w:rFonts w:ascii="Tahoma" w:hAnsi="Tahoma"/>
          <w:b/>
          <w:color w:val="000000"/>
          <w:sz w:val="18"/>
          <w:szCs w:val="18"/>
        </w:rPr>
        <w:t xml:space="preserve">(5)   Informácie o povinnostiach účtovnej jednotky                                                                                        </w:t>
      </w:r>
      <w:r/>
    </w:p>
    <w:p>
      <w:pPr>
        <w:pStyle w:val="1227"/>
        <w:numPr>
          <w:ilvl w:val="0"/>
          <w:numId w:val="0"/>
        </w:numPr>
        <w:rPr>
          <w:rFonts w:ascii="Tahoma" w:hAnsi="Tahoma"/>
          <w:b w:val="0"/>
          <w:sz w:val="18"/>
          <w:szCs w:val="18"/>
        </w:rPr>
      </w:pPr>
      <w:r>
        <w:rPr>
          <w:rFonts w:ascii="Tahoma" w:hAnsi="Tahoma"/>
          <w:b w:val="0"/>
          <w:sz w:val="18"/>
          <w:szCs w:val="18"/>
        </w:rPr>
      </w:r>
      <w:r/>
    </w:p>
    <w:p>
      <w:pPr>
        <w:pStyle w:val="1227"/>
        <w:numPr>
          <w:ilvl w:val="0"/>
          <w:numId w:val="2"/>
        </w:numPr>
      </w:pPr>
      <w:r>
        <w:rPr>
          <w:rFonts w:ascii="Tahoma" w:hAnsi="Tahoma"/>
          <w:sz w:val="18"/>
          <w:szCs w:val="18"/>
        </w:rPr>
        <w:t xml:space="preserve">Celková suma finančných povinností nevykazovaných v súvahe; evidované na podsúvahových účtoch </w:t>
      </w:r>
      <w:r/>
    </w:p>
    <w:p>
      <w:pPr>
        <w:pStyle w:val="1230"/>
        <w:numPr>
          <w:ilvl w:val="0"/>
          <w:numId w:val="4"/>
        </w:numPr>
        <w:ind w:left="426" w:hanging="437"/>
        <w:tabs>
          <w:tab w:val="left" w:pos="426" w:leader="none"/>
        </w:tabs>
      </w:pPr>
      <w:r>
        <w:rPr>
          <w:rFonts w:ascii="Tahoma" w:hAnsi="Tahoma"/>
          <w:b w:val="0"/>
          <w:sz w:val="18"/>
          <w:szCs w:val="18"/>
        </w:rPr>
        <w:t xml:space="preserve">Významný prenajatý majetok </w:t>
      </w:r>
      <w:r/>
    </w:p>
    <w:p>
      <w:pPr>
        <w:pStyle w:val="1236"/>
        <w:ind w:left="0"/>
      </w:pPr>
      <w:r>
        <w:rPr>
          <w:rFonts w:ascii="Tahoma" w:hAnsi="Tahoma"/>
          <w:sz w:val="18"/>
          <w:szCs w:val="18"/>
        </w:rPr>
        <w:t xml:space="preserve">Spoločnosť ku dňu zostavenia riadnej ročnej individuálnej účtovnej závierky neeviduje žiaden majetok na podsúvahových účtoch.</w:t>
      </w:r>
      <w:r/>
    </w:p>
    <w:p>
      <w:pPr>
        <w:pStyle w:val="1234"/>
        <w:ind w:left="426"/>
        <w:spacing w:before="0"/>
        <w:rPr>
          <w:rFonts w:ascii="Tahoma" w:hAnsi="Tahoma"/>
          <w:sz w:val="18"/>
          <w:szCs w:val="18"/>
        </w:rPr>
      </w:pPr>
      <w:r>
        <w:rPr>
          <w:rFonts w:ascii="Tahoma" w:hAnsi="Tahoma"/>
          <w:sz w:val="18"/>
          <w:szCs w:val="18"/>
        </w:rPr>
      </w:r>
      <w:r/>
    </w:p>
    <w:p>
      <w:pPr>
        <w:pStyle w:val="1230"/>
        <w:numPr>
          <w:ilvl w:val="0"/>
          <w:numId w:val="4"/>
        </w:numPr>
        <w:ind w:left="426" w:hanging="437"/>
        <w:tabs>
          <w:tab w:val="left" w:pos="426" w:leader="none"/>
        </w:tabs>
      </w:pPr>
      <w:r>
        <w:rPr>
          <w:rFonts w:ascii="Tahoma" w:hAnsi="Tahoma"/>
          <w:b w:val="0"/>
          <w:sz w:val="18"/>
          <w:szCs w:val="18"/>
        </w:rPr>
        <w:t xml:space="preserve">Majetok daný do prenájmu</w:t>
      </w:r>
      <w:r/>
    </w:p>
    <w:p>
      <w:pPr>
        <w:pStyle w:val="1236"/>
        <w:ind w:left="-11"/>
      </w:pPr>
      <w:r>
        <w:rPr>
          <w:rFonts w:ascii="Tahoma" w:hAnsi="Tahoma"/>
          <w:sz w:val="18"/>
          <w:szCs w:val="18"/>
        </w:rPr>
        <w:t xml:space="preserve">Spoločnosť neprenajíma žiadny majetok.   </w:t>
      </w:r>
      <w:r/>
    </w:p>
    <w:p>
      <w:pPr>
        <w:pStyle w:val="1236"/>
        <w:rPr>
          <w:rFonts w:ascii="Tahoma" w:hAnsi="Tahoma"/>
          <w:sz w:val="18"/>
          <w:szCs w:val="18"/>
        </w:rPr>
      </w:pPr>
      <w:r>
        <w:rPr>
          <w:rFonts w:ascii="Tahoma" w:hAnsi="Tahoma"/>
          <w:sz w:val="18"/>
          <w:szCs w:val="18"/>
        </w:rPr>
      </w:r>
      <w:r/>
    </w:p>
    <w:p>
      <w:pPr>
        <w:pStyle w:val="1230"/>
        <w:numPr>
          <w:ilvl w:val="0"/>
          <w:numId w:val="4"/>
        </w:numPr>
        <w:ind w:left="426" w:hanging="437"/>
        <w:tabs>
          <w:tab w:val="left" w:pos="426" w:leader="none"/>
        </w:tabs>
      </w:pPr>
      <w:r>
        <w:rPr>
          <w:rFonts w:ascii="Tahoma" w:hAnsi="Tahoma"/>
          <w:b w:val="0"/>
          <w:sz w:val="18"/>
          <w:szCs w:val="18"/>
        </w:rPr>
        <w:t xml:space="preserve">Významný majetok prijatý do úschovy</w:t>
      </w:r>
      <w:r/>
    </w:p>
    <w:p>
      <w:pPr>
        <w:pStyle w:val="1236"/>
        <w:ind w:left="-11"/>
      </w:pPr>
      <w:r>
        <w:rPr>
          <w:rStyle w:val="1181"/>
          <w:rFonts w:ascii="Tahoma" w:hAnsi="Tahoma"/>
          <w:color w:val="000000"/>
          <w:sz w:val="18"/>
          <w:szCs w:val="18"/>
        </w:rPr>
        <w:t xml:space="preserve">Spoločnosť ku dňu zostavenia riadnej ročnej individuálnej účtovnej závierky neeviduje majetok prijatý do úschovy.</w:t>
      </w:r>
      <w:r>
        <w:rPr>
          <w:rFonts w:ascii="Tahoma" w:hAnsi="Tahoma"/>
          <w:sz w:val="18"/>
          <w:szCs w:val="18"/>
        </w:rPr>
        <w:t xml:space="preserve">  </w:t>
      </w:r>
      <w:r/>
    </w:p>
    <w:p>
      <w:pPr>
        <w:pStyle w:val="1236"/>
        <w:ind w:left="-11"/>
        <w:rPr>
          <w:rFonts w:ascii="Tahoma" w:hAnsi="Tahoma"/>
          <w:sz w:val="18"/>
          <w:szCs w:val="18"/>
        </w:rPr>
      </w:pPr>
      <w:r>
        <w:rPr>
          <w:rFonts w:ascii="Tahoma" w:hAnsi="Tahoma"/>
          <w:sz w:val="18"/>
          <w:szCs w:val="18"/>
        </w:rPr>
      </w:r>
      <w:r/>
    </w:p>
    <w:p>
      <w:pPr>
        <w:pStyle w:val="1236"/>
        <w:numPr>
          <w:ilvl w:val="0"/>
          <w:numId w:val="2"/>
        </w:numPr>
      </w:pPr>
      <w:r>
        <w:rPr>
          <w:rFonts w:ascii="Tahoma" w:hAnsi="Tahoma"/>
          <w:b/>
          <w:sz w:val="18"/>
          <w:szCs w:val="18"/>
        </w:rPr>
        <w:t xml:space="preserve">Celková suma významných podmienených záväzkov</w:t>
      </w:r>
      <w:r/>
    </w:p>
    <w:p>
      <w:pPr>
        <w:pStyle w:val="1227"/>
        <w:numPr>
          <w:ilvl w:val="0"/>
          <w:numId w:val="0"/>
        </w:numPr>
      </w:pPr>
      <w:r>
        <w:rPr>
          <w:rFonts w:ascii="Tahoma" w:hAnsi="Tahoma" w:eastAsia="Tahoma"/>
          <w:sz w:val="18"/>
          <w:szCs w:val="18"/>
        </w:rPr>
        <w:t xml:space="preserve"> </w:t>
      </w:r>
      <w:r/>
    </w:p>
    <w:p>
      <w:pPr>
        <w:pStyle w:val="1227"/>
        <w:numPr>
          <w:ilvl w:val="0"/>
          <w:numId w:val="0"/>
        </w:numPr>
      </w:pPr>
      <w:r>
        <w:rPr>
          <w:rFonts w:ascii="Tahoma" w:hAnsi="Tahoma"/>
          <w:b w:val="0"/>
          <w:sz w:val="18"/>
          <w:szCs w:val="18"/>
        </w:rPr>
        <w:t xml:space="preserve">1.      Možná povinnosť v dôsledku minulých udalostí vykázaná v súvahe. </w:t>
      </w:r>
      <w:r/>
    </w:p>
    <w:p>
      <w:pPr>
        <w:pStyle w:val="1227"/>
        <w:numPr>
          <w:ilvl w:val="0"/>
          <w:numId w:val="0"/>
        </w:numPr>
      </w:pPr>
      <w:r>
        <w:rPr>
          <w:rFonts w:ascii="Tahoma" w:hAnsi="Tahoma"/>
          <w:b w:val="0"/>
          <w:sz w:val="18"/>
          <w:szCs w:val="18"/>
        </w:rPr>
        <w:t xml:space="preserve">2.      Možná povinnosť v dôsledku minulých udalostí nevykázaná v súvahe.</w:t>
      </w:r>
      <w:r>
        <w:rPr>
          <w:rFonts w:ascii="Tahoma" w:hAnsi="Tahoma"/>
          <w:sz w:val="18"/>
          <w:szCs w:val="18"/>
        </w:rPr>
        <w:t xml:space="preserve">             </w:t>
      </w:r>
      <w:r/>
    </w:p>
    <w:p>
      <w:pPr>
        <w:pStyle w:val="1227"/>
        <w:numPr>
          <w:ilvl w:val="0"/>
          <w:numId w:val="0"/>
        </w:numPr>
        <w:ind w:left="360"/>
        <w:rPr>
          <w:rFonts w:ascii="Tahoma" w:hAnsi="Tahoma"/>
          <w:sz w:val="18"/>
          <w:szCs w:val="18"/>
        </w:rPr>
      </w:pPr>
      <w:r>
        <w:rPr>
          <w:rFonts w:ascii="Tahoma" w:hAnsi="Tahoma"/>
          <w:sz w:val="18"/>
          <w:szCs w:val="18"/>
        </w:rPr>
      </w:r>
      <w:r/>
    </w:p>
    <w:p>
      <w:pPr>
        <w:pStyle w:val="1227"/>
        <w:numPr>
          <w:ilvl w:val="0"/>
          <w:numId w:val="2"/>
        </w:numPr>
      </w:pPr>
      <w:r>
        <w:rPr>
          <w:rFonts w:ascii="Tahoma" w:hAnsi="Tahoma"/>
          <w:sz w:val="18"/>
          <w:szCs w:val="18"/>
        </w:rPr>
        <w:t xml:space="preserve">Odpis významných finančných povinností a významných podmienených záväzkov </w:t>
      </w:r>
      <w:r/>
    </w:p>
    <w:p>
      <w:pPr>
        <w:pStyle w:val="1227"/>
        <w:numPr>
          <w:ilvl w:val="0"/>
          <w:numId w:val="2"/>
        </w:numPr>
      </w:pPr>
      <w:r>
        <w:rPr>
          <w:rFonts w:ascii="Tahoma" w:hAnsi="Tahoma"/>
          <w:sz w:val="18"/>
          <w:szCs w:val="18"/>
        </w:rPr>
        <w:t xml:space="preserve">Celková suma významných finančných povinností a záväzkov voči dcérskej účtovnej jednotke a účtovnej jednotke s podstatným vplyvom.  </w:t>
      </w:r>
      <w:r/>
    </w:p>
    <w:p>
      <w:pPr>
        <w:pStyle w:val="1227"/>
        <w:numPr>
          <w:ilvl w:val="0"/>
          <w:numId w:val="2"/>
        </w:numPr>
      </w:pPr>
      <w:r>
        <w:rPr>
          <w:rFonts w:ascii="Tahoma" w:hAnsi="Tahoma"/>
          <w:sz w:val="18"/>
          <w:szCs w:val="18"/>
        </w:rPr>
        <w:t xml:space="preserve">Opis významných povinností vyplývajúcich z dôchodkových programov pre zamestnancov</w:t>
      </w:r>
      <w:r/>
    </w:p>
    <w:p>
      <w:pPr>
        <w:pStyle w:val="1227"/>
        <w:numPr>
          <w:ilvl w:val="0"/>
          <w:numId w:val="0"/>
        </w:numPr>
        <w:rPr>
          <w:rFonts w:ascii="Tahoma" w:hAnsi="Tahoma"/>
          <w:sz w:val="18"/>
          <w:szCs w:val="18"/>
        </w:rPr>
      </w:pPr>
      <w:r>
        <w:rPr>
          <w:rFonts w:ascii="Tahoma" w:hAnsi="Tahoma"/>
          <w:sz w:val="18"/>
          <w:szCs w:val="18"/>
        </w:rPr>
      </w:r>
      <w:r/>
    </w:p>
    <w:p>
      <w:pPr>
        <w:pStyle w:val="1227"/>
        <w:numPr>
          <w:ilvl w:val="0"/>
          <w:numId w:val="0"/>
        </w:numPr>
      </w:pPr>
      <w:r>
        <w:rPr>
          <w:rFonts w:ascii="Tahoma" w:hAnsi="Tahoma"/>
          <w:sz w:val="18"/>
          <w:szCs w:val="18"/>
        </w:rPr>
        <w:t xml:space="preserve">(6)   </w:t>
      </w:r>
      <w:r>
        <w:rPr>
          <w:rFonts w:ascii="Tahoma" w:hAnsi="Tahoma"/>
          <w:sz w:val="18"/>
          <w:szCs w:val="18"/>
        </w:rPr>
        <w:t xml:space="preserve">Informácie o udelení výlučného práva alebo osobitného práva, ktorým sa udelilo právo poskytovať služby vo verejnom záujme, pričom sa uvádza náhrada za túto činnosť v akejkoľvek forme, a ak sa zároveň vykonávajú aj iné činnosti, uvádzajú sa aj informácie o:</w:t>
      </w:r>
      <w:r/>
    </w:p>
    <w:p>
      <w:pPr>
        <w:pStyle w:val="1227"/>
        <w:numPr>
          <w:ilvl w:val="0"/>
          <w:numId w:val="9"/>
        </w:numPr>
      </w:pPr>
      <w:r>
        <w:rPr>
          <w:rFonts w:ascii="Tahoma" w:hAnsi="Tahoma"/>
          <w:sz w:val="18"/>
          <w:szCs w:val="18"/>
        </w:rPr>
        <w:t xml:space="preserve">všetkých formách prijatej náhrady</w:t>
      </w:r>
      <w:r/>
    </w:p>
    <w:p>
      <w:pPr>
        <w:pStyle w:val="1227"/>
        <w:numPr>
          <w:ilvl w:val="0"/>
          <w:numId w:val="9"/>
        </w:numPr>
      </w:pPr>
      <w:r>
        <w:rPr>
          <w:rFonts w:ascii="Tahoma" w:hAnsi="Tahoma"/>
          <w:sz w:val="18"/>
          <w:szCs w:val="18"/>
        </w:rPr>
        <w:t xml:space="preserve">účtovných zásadách použitých pri prideľovaní nákladov a výnosov</w:t>
      </w:r>
      <w:r/>
    </w:p>
    <w:p>
      <w:pPr>
        <w:pStyle w:val="1227"/>
        <w:numPr>
          <w:ilvl w:val="0"/>
          <w:numId w:val="9"/>
        </w:numPr>
      </w:pPr>
      <w:r>
        <w:rPr>
          <w:rFonts w:ascii="Tahoma" w:hAnsi="Tahoma"/>
          <w:sz w:val="18"/>
          <w:szCs w:val="18"/>
        </w:rPr>
        <w:t xml:space="preserve">všetkých druhoch činností účtovnej jednotky.   </w:t>
      </w:r>
      <w:r/>
    </w:p>
    <w:p>
      <w:pPr>
        <w:pStyle w:val="1227"/>
        <w:numPr>
          <w:ilvl w:val="0"/>
          <w:numId w:val="0"/>
        </w:numPr>
      </w:pPr>
      <w:r>
        <w:rPr>
          <w:rFonts w:ascii="Tahoma" w:hAnsi="Tahoma"/>
          <w:b w:val="0"/>
          <w:sz w:val="18"/>
          <w:szCs w:val="18"/>
        </w:rPr>
        <w:t xml:space="preserve">Spoločnosti neboli v priebehu roku 20</w:t>
      </w:r>
      <w:r>
        <w:rPr>
          <w:rFonts w:ascii="Tahoma" w:hAnsi="Tahoma"/>
          <w:b w:val="0"/>
          <w:sz w:val="18"/>
          <w:szCs w:val="18"/>
        </w:rPr>
        <w:t xml:space="preserve">21</w:t>
      </w:r>
      <w:r>
        <w:rPr>
          <w:rFonts w:ascii="Tahoma" w:hAnsi="Tahoma"/>
          <w:b w:val="0"/>
          <w:sz w:val="18"/>
          <w:szCs w:val="18"/>
        </w:rPr>
        <w:t xml:space="preserve"> udelené žiadne práva poskytovať služby vo verejnom záujme.   </w:t>
      </w:r>
      <w:r/>
    </w:p>
    <w:p>
      <w:pPr>
        <w:pStyle w:val="1231"/>
        <w:ind w:left="0"/>
        <w:rPr>
          <w:rFonts w:ascii="Tahoma" w:hAnsi="Tahoma"/>
          <w:b/>
          <w:color w:val="000000"/>
          <w:sz w:val="18"/>
          <w:szCs w:val="18"/>
        </w:rPr>
      </w:pPr>
      <w:r>
        <w:rPr>
          <w:rFonts w:ascii="Tahoma" w:hAnsi="Tahoma"/>
          <w:b/>
          <w:color w:val="000000"/>
          <w:sz w:val="18"/>
          <w:szCs w:val="18"/>
        </w:rPr>
      </w:r>
      <w:r/>
    </w:p>
    <w:p>
      <w:pPr>
        <w:pStyle w:val="1231"/>
        <w:ind w:left="0"/>
        <w:rPr>
          <w:rFonts w:ascii="Tahoma" w:hAnsi="Tahoma"/>
          <w:b/>
          <w:color w:val="000000"/>
          <w:sz w:val="18"/>
          <w:szCs w:val="18"/>
        </w:rPr>
      </w:pPr>
      <w:r>
        <w:rPr>
          <w:rFonts w:ascii="Tahoma" w:hAnsi="Tahoma"/>
          <w:b/>
          <w:color w:val="000000"/>
          <w:sz w:val="18"/>
          <w:szCs w:val="18"/>
        </w:rPr>
      </w:r>
      <w:r/>
    </w:p>
    <w:p>
      <w:pPr>
        <w:pStyle w:val="1231"/>
        <w:ind w:left="0"/>
        <w:rPr>
          <w:rFonts w:ascii="Tahoma" w:hAnsi="Tahoma"/>
          <w:color w:val="000000"/>
          <w:sz w:val="18"/>
          <w:szCs w:val="18"/>
        </w:rPr>
      </w:pPr>
      <w:r>
        <w:rPr>
          <w:rFonts w:ascii="Tahoma" w:hAnsi="Tahoma"/>
          <w:color w:val="000000"/>
          <w:sz w:val="18"/>
          <w:szCs w:val="18"/>
        </w:rPr>
      </w:r>
      <w:r/>
    </w:p>
    <w:p>
      <w:pPr>
        <w:pStyle w:val="1231"/>
        <w:ind w:left="0"/>
        <w:rPr>
          <w:rFonts w:ascii="Tahoma" w:hAnsi="Tahoma"/>
          <w:color w:val="000000"/>
          <w:sz w:val="18"/>
          <w:szCs w:val="18"/>
        </w:rPr>
      </w:pPr>
      <w:r>
        <w:rPr>
          <w:rFonts w:ascii="Tahoma" w:hAnsi="Tahoma"/>
          <w:color w:val="000000"/>
          <w:sz w:val="18"/>
          <w:szCs w:val="18"/>
        </w:rPr>
      </w:r>
      <w:r/>
    </w:p>
    <w:p>
      <w:pPr>
        <w:pStyle w:val="1231"/>
        <w:ind w:left="0"/>
        <w:rPr>
          <w:rFonts w:ascii="Tahoma" w:hAnsi="Tahoma"/>
          <w:color w:val="000000"/>
          <w:sz w:val="18"/>
          <w:szCs w:val="18"/>
        </w:rPr>
      </w:pPr>
      <w:r>
        <w:rPr>
          <w:rFonts w:ascii="Tahoma" w:hAnsi="Tahoma"/>
          <w:color w:val="000000"/>
          <w:sz w:val="18"/>
          <w:szCs w:val="18"/>
        </w:rPr>
      </w:r>
      <w:r/>
    </w:p>
    <w:p>
      <w:pPr>
        <w:pStyle w:val="1231"/>
        <w:ind w:left="0"/>
        <w:rPr>
          <w:rFonts w:ascii="Tahoma" w:hAnsi="Tahoma"/>
          <w:color w:val="000000"/>
          <w:sz w:val="18"/>
          <w:szCs w:val="18"/>
        </w:rPr>
      </w:pPr>
      <w:r>
        <w:rPr>
          <w:rFonts w:ascii="Tahoma" w:hAnsi="Tahoma"/>
          <w:color w:val="000000"/>
          <w:sz w:val="18"/>
          <w:szCs w:val="18"/>
        </w:rPr>
      </w:r>
      <w:r/>
    </w:p>
    <w:p>
      <w:pPr>
        <w:pStyle w:val="1231"/>
        <w:ind w:left="0"/>
        <w:rPr>
          <w:rFonts w:ascii="Tahoma" w:hAnsi="Tahoma"/>
          <w:color w:val="000000"/>
          <w:sz w:val="18"/>
          <w:szCs w:val="18"/>
        </w:rPr>
      </w:pPr>
      <w:r>
        <w:rPr>
          <w:rFonts w:ascii="Tahoma" w:hAnsi="Tahoma"/>
          <w:color w:val="000000"/>
          <w:sz w:val="18"/>
          <w:szCs w:val="18"/>
        </w:rPr>
      </w:r>
      <w:r/>
    </w:p>
    <w:p>
      <w:pPr>
        <w:pStyle w:val="1236"/>
        <w:ind w:left="0"/>
        <w:jc w:val="left"/>
        <w:tabs>
          <w:tab w:val="left" w:pos="426" w:leader="none"/>
        </w:tabs>
        <w:rPr>
          <w:rFonts w:ascii="Tahoma" w:hAnsi="Tahoma"/>
          <w:color w:val="000000"/>
          <w:sz w:val="18"/>
          <w:szCs w:val="18"/>
        </w:rPr>
      </w:pPr>
      <w:r>
        <w:rPr>
          <w:rFonts w:ascii="Tahoma" w:hAnsi="Tahoma"/>
          <w:color w:val="000000"/>
          <w:sz w:val="18"/>
          <w:szCs w:val="18"/>
        </w:rPr>
      </w:r>
      <w:r/>
    </w:p>
    <w:tbl>
      <w:tblPr>
        <w:tblW w:w="0" w:type="auto"/>
        <w:tblInd w:w="424" w:type="dxa"/>
        <w:tblLayout w:type="fixed"/>
        <w:tblCellMar>
          <w:left w:w="0" w:type="dxa"/>
          <w:top w:w="0" w:type="dxa"/>
          <w:right w:w="0" w:type="dxa"/>
          <w:bottom w:w="0" w:type="dxa"/>
        </w:tblCellMar>
        <w:tblLook w:val="04A0" w:firstRow="1" w:lastRow="0" w:firstColumn="1" w:lastColumn="0" w:noHBand="0" w:noVBand="1"/>
      </w:tblPr>
      <w:tblGrid>
        <w:gridCol w:w="1976"/>
        <w:gridCol w:w="2552"/>
        <w:gridCol w:w="2556"/>
        <w:gridCol w:w="2174"/>
      </w:tblGrid>
      <w:tr>
        <w:trPr>
          <w:cantSplit/>
          <w:trHeight w:val="849"/>
        </w:trPr>
        <w:tc>
          <w:tcPr>
            <w:shd w:val="clear" w:color="auto" w:fill="d9d9d9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tcW w:w="1976" w:type="dxa"/>
            <w:vAlign w:val="center"/>
            <w:textDirection w:val="lrTb"/>
            <w:noWrap w:val="false"/>
          </w:tcPr>
          <w:p>
            <w:pPr>
              <w:pStyle w:val="1234"/>
              <w:jc w:val="center"/>
              <w:spacing w:before="0"/>
              <w:rPr>
                <w:rFonts w:ascii="Tahoma" w:hAnsi="Tahoma"/>
                <w:sz w:val="18"/>
                <w:szCs w:val="18"/>
              </w:rPr>
            </w:pPr>
            <w:r>
              <w:rPr>
                <w:rFonts w:ascii="Tahoma" w:hAnsi="Tahoma"/>
                <w:sz w:val="18"/>
                <w:szCs w:val="18"/>
              </w:rPr>
            </w:r>
            <w:r/>
          </w:p>
          <w:p>
            <w:pPr>
              <w:pStyle w:val="1234"/>
              <w:jc w:val="center"/>
              <w:spacing w:before="0"/>
            </w:pPr>
            <w:r>
              <w:rPr>
                <w:rFonts w:ascii="Tahoma" w:hAnsi="Tahoma"/>
                <w:sz w:val="18"/>
                <w:szCs w:val="18"/>
              </w:rPr>
              <w:t xml:space="preserve">Pripravené dňa:</w:t>
            </w:r>
            <w:r/>
          </w:p>
        </w:tc>
        <w:tc>
          <w:tcPr>
            <w:shd w:val="clear" w:color="auto" w:fill="d9d9d9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tcW w:w="2552" w:type="dxa"/>
            <w:vAlign w:val="center"/>
            <w:textDirection w:val="lrTb"/>
            <w:noWrap w:val="false"/>
          </w:tcPr>
          <w:p>
            <w:pPr>
              <w:pStyle w:val="1234"/>
              <w:jc w:val="center"/>
              <w:spacing w:before="0"/>
            </w:pPr>
            <w:r>
              <w:rPr>
                <w:rFonts w:ascii="Tahoma" w:hAnsi="Tahoma"/>
                <w:sz w:val="18"/>
                <w:szCs w:val="18"/>
              </w:rPr>
              <w:t xml:space="preserve">Podpis štatutárneho orgánu alebo fyzickej osoby, </w:t>
            </w:r>
            <w:r/>
          </w:p>
          <w:p>
            <w:pPr>
              <w:pStyle w:val="1234"/>
              <w:jc w:val="center"/>
              <w:spacing w:before="0"/>
            </w:pPr>
            <w:r>
              <w:rPr>
                <w:rFonts w:ascii="Tahoma" w:hAnsi="Tahoma"/>
                <w:sz w:val="18"/>
                <w:szCs w:val="18"/>
              </w:rPr>
              <w:t xml:space="preserve">ktorá je účtovnou jednotkou:</w:t>
            </w:r>
            <w:r/>
          </w:p>
        </w:tc>
        <w:tc>
          <w:tcPr>
            <w:shd w:val="clear" w:color="auto" w:fill="d9d9d9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tcW w:w="2556" w:type="dxa"/>
            <w:vAlign w:val="center"/>
            <w:textDirection w:val="lrTb"/>
            <w:noWrap w:val="false"/>
          </w:tcPr>
          <w:p>
            <w:pPr>
              <w:pStyle w:val="1234"/>
              <w:ind w:right="-147"/>
              <w:jc w:val="center"/>
              <w:spacing w:before="0"/>
            </w:pPr>
            <w:r>
              <w:rPr>
                <w:rFonts w:ascii="Tahoma" w:hAnsi="Tahoma"/>
                <w:sz w:val="18"/>
                <w:szCs w:val="18"/>
              </w:rPr>
              <w:t xml:space="preserve">Podpisový záznam osoby zodpovednej za zostavenie</w:t>
            </w:r>
            <w:r/>
          </w:p>
          <w:p>
            <w:pPr>
              <w:pStyle w:val="1234"/>
              <w:ind w:right="-147"/>
              <w:jc w:val="center"/>
              <w:spacing w:before="0"/>
            </w:pPr>
            <w:r>
              <w:rPr>
                <w:rFonts w:ascii="Tahoma" w:hAnsi="Tahoma" w:eastAsia="Tahoma"/>
                <w:sz w:val="18"/>
                <w:szCs w:val="18"/>
              </w:rPr>
              <w:t xml:space="preserve"> </w:t>
            </w:r>
            <w:r>
              <w:rPr>
                <w:rFonts w:ascii="Tahoma" w:hAnsi="Tahoma"/>
                <w:sz w:val="18"/>
                <w:szCs w:val="18"/>
              </w:rPr>
              <w:t xml:space="preserve">účtovnej závierky:</w:t>
            </w:r>
            <w:r/>
          </w:p>
        </w:tc>
        <w:tc>
          <w:tcPr>
            <w:shd w:val="clear" w:color="auto" w:fill="d9d9d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2174" w:type="dxa"/>
            <w:vAlign w:val="center"/>
            <w:textDirection w:val="lrTb"/>
            <w:noWrap w:val="false"/>
          </w:tcPr>
          <w:p>
            <w:pPr>
              <w:pStyle w:val="1234"/>
              <w:jc w:val="center"/>
              <w:spacing w:before="0"/>
            </w:pPr>
            <w:r>
              <w:rPr>
                <w:rFonts w:ascii="Tahoma" w:hAnsi="Tahoma"/>
                <w:sz w:val="18"/>
                <w:szCs w:val="18"/>
              </w:rPr>
              <w:t xml:space="preserve">Podpisový záznam</w:t>
            </w:r>
            <w:r/>
          </w:p>
          <w:p>
            <w:pPr>
              <w:pStyle w:val="1234"/>
              <w:jc w:val="center"/>
              <w:spacing w:before="0"/>
            </w:pPr>
            <w:r>
              <w:rPr>
                <w:rFonts w:ascii="Tahoma" w:hAnsi="Tahoma"/>
                <w:sz w:val="18"/>
                <w:szCs w:val="18"/>
              </w:rPr>
              <w:t xml:space="preserve">osoby zodpovednej za vedenie účtovníctva:</w:t>
            </w:r>
            <w:r/>
          </w:p>
        </w:tc>
      </w:tr>
      <w:tr>
        <w:trPr>
          <w:cantSplit/>
          <w:trHeight w:val="649"/>
        </w:trPr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tcW w:w="1976" w:type="dxa"/>
            <w:vAlign w:val="top"/>
            <w:textDirection w:val="lrTb"/>
            <w:noWrap w:val="false"/>
          </w:tcPr>
          <w:p>
            <w:pPr>
              <w:pStyle w:val="1234"/>
              <w:jc w:val="center"/>
              <w:spacing w:before="0"/>
              <w:rPr>
                <w:rFonts w:ascii="Tahoma" w:hAnsi="Tahoma"/>
                <w:sz w:val="18"/>
                <w:szCs w:val="18"/>
              </w:rPr>
            </w:pPr>
            <w:r>
              <w:rPr>
                <w:rFonts w:ascii="Tahoma" w:hAnsi="Tahoma"/>
                <w:sz w:val="18"/>
                <w:szCs w:val="18"/>
              </w:rPr>
            </w:r>
            <w:r/>
          </w:p>
          <w:p>
            <w:pPr>
              <w:pStyle w:val="1234"/>
              <w:jc w:val="center"/>
              <w:spacing w:before="0"/>
              <w:rPr>
                <w:rFonts w:ascii="Tahoma" w:hAnsi="Tahoma"/>
                <w:sz w:val="18"/>
                <w:szCs w:val="18"/>
              </w:rPr>
            </w:pPr>
            <w:r>
              <w:rPr>
                <w:rFonts w:ascii="Tahoma" w:hAnsi="Tahoma"/>
                <w:sz w:val="18"/>
                <w:szCs w:val="18"/>
              </w:rPr>
            </w:r>
            <w:r/>
          </w:p>
          <w:p>
            <w:pPr>
              <w:pStyle w:val="1234"/>
              <w:jc w:val="center"/>
              <w:spacing w:before="0"/>
            </w:pPr>
            <w:r>
              <w:rPr>
                <w:rFonts w:ascii="Tahoma" w:hAnsi="Tahoma"/>
                <w:sz w:val="18"/>
                <w:szCs w:val="18"/>
              </w:rPr>
              <w:t xml:space="preserve">07.03.2022</w:t>
            </w:r>
            <w:r/>
          </w:p>
          <w:p>
            <w:pPr>
              <w:pStyle w:val="1234"/>
              <w:spacing w:before="0"/>
              <w:rPr>
                <w:rFonts w:ascii="Tahoma" w:hAnsi="Tahoma"/>
                <w:sz w:val="18"/>
                <w:szCs w:val="18"/>
              </w:rPr>
            </w:pPr>
            <w:r>
              <w:rPr>
                <w:rFonts w:ascii="Tahoma" w:hAnsi="Tahoma"/>
                <w:sz w:val="18"/>
                <w:szCs w:val="18"/>
              </w:rPr>
            </w:r>
            <w:r/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tcW w:w="2552" w:type="dxa"/>
            <w:vAlign w:val="top"/>
            <w:textDirection w:val="lrTb"/>
            <w:noWrap w:val="false"/>
          </w:tcPr>
          <w:p>
            <w:pPr>
              <w:pStyle w:val="1234"/>
              <w:jc w:val="center"/>
              <w:spacing w:before="0"/>
              <w:rPr>
                <w:rFonts w:ascii="Tahoma" w:hAnsi="Tahoma"/>
                <w:sz w:val="18"/>
                <w:szCs w:val="18"/>
              </w:rPr>
            </w:pPr>
            <w:r>
              <w:rPr>
                <w:rFonts w:ascii="Tahoma" w:hAnsi="Tahoma"/>
                <w:sz w:val="18"/>
                <w:szCs w:val="18"/>
              </w:rPr>
            </w:r>
            <w:r/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tcW w:w="2556" w:type="dxa"/>
            <w:vAlign w:val="top"/>
            <w:textDirection w:val="lrTb"/>
            <w:noWrap w:val="false"/>
          </w:tcPr>
          <w:p>
            <w:pPr>
              <w:pStyle w:val="1234"/>
              <w:jc w:val="center"/>
              <w:spacing w:before="0"/>
              <w:rPr>
                <w:rFonts w:ascii="Tahoma" w:hAnsi="Tahoma"/>
                <w:sz w:val="18"/>
                <w:szCs w:val="18"/>
              </w:rPr>
            </w:pPr>
            <w:r>
              <w:rPr>
                <w:rFonts w:ascii="Tahoma" w:hAnsi="Tahoma"/>
                <w:sz w:val="18"/>
                <w:szCs w:val="18"/>
              </w:rPr>
            </w:r>
            <w:r/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2174" w:type="dxa"/>
            <w:vAlign w:val="top"/>
            <w:textDirection w:val="lrTb"/>
            <w:noWrap w:val="false"/>
          </w:tcPr>
          <w:p>
            <w:pPr>
              <w:pStyle w:val="1234"/>
              <w:jc w:val="center"/>
              <w:spacing w:before="0"/>
              <w:rPr>
                <w:rFonts w:ascii="Tahoma" w:hAnsi="Tahoma"/>
                <w:sz w:val="18"/>
                <w:szCs w:val="18"/>
              </w:rPr>
            </w:pPr>
            <w:r>
              <w:rPr>
                <w:rFonts w:ascii="Tahoma" w:hAnsi="Tahoma"/>
                <w:sz w:val="18"/>
                <w:szCs w:val="18"/>
              </w:rPr>
            </w:r>
            <w:r/>
          </w:p>
        </w:tc>
      </w:tr>
    </w:tbl>
    <w:sectPr>
      <w:headerReference w:type="default" r:id="rId9"/>
      <w:footerReference w:type="default" r:id="rId10"/>
      <w:footnotePr/>
      <w:endnotePr/>
      <w:type w:val="nextPage"/>
      <w:pgSz w:w="11906" w:h="16838" w:orient="portrait"/>
      <w:pgMar w:top="1418" w:right="1134" w:bottom="1474" w:left="1134" w:header="720" w:footer="454" w:gutter="0"/>
      <w:pgBorders w:display="allPages" w:offsetFrom="text" w:zOrder="front">
        <w:bottom w:color="c0c0c0" w:space="1" w:sz="4" w:val="single"/>
        <w:top w:color="c0c0c0" w:space="1" w:sz="4" w:val="single"/>
      </w:pgBorders>
      <w:cols w:num="1" w:sep="0" w:space="708" w:equalWidth="1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a="http://schemas.openxmlformats.org/drawingml/2006/main" xmlns:wps="http://schemas.microsoft.com/office/word/2010/wordprocessingShape" mc:Ignorable="w14 w15 wp14">
  <w:endnote w:type="separator" w:id="-1">
    <w:p>
      <w:pPr>
        <w:spacing w:after="0" w:line="240" w:lineRule="auto"/>
      </w:pPr>
      <w:r/>
      <w:r>
        <w:separator/>
      </w:r>
      <w:r/>
    </w:p>
  </w:endnote>
  <w:endnote w:type="continuationSeparator" w:id="0">
    <w:p>
      <w:pPr>
        <w:spacing w:after="0" w:line="240" w:lineRule="auto"/>
      </w:pPr>
      <w:r/>
      <w:r>
        <w:continuationSeparator/>
      </w:r>
      <w:r/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</w:font>
  <w:font w:name="Univers">
    <w:panose1 w:val="020E0502030303020204"/>
  </w:font>
  <w:font w:name="Wingdings">
    <w:panose1 w:val="05000000000000000000"/>
  </w:font>
  <w:font w:name="Courier New">
    <w:panose1 w:val="02070309020205020404"/>
  </w:font>
  <w:font w:name="Symbol">
    <w:panose1 w:val="05050102010706020507"/>
  </w:font>
  <w:font w:name="Tahoma">
    <w:panose1 w:val="020B0604030504040204"/>
  </w:font>
  <w:font w:name="Arial">
    <w:panose1 w:val="020B0604020202020204"/>
  </w:font>
  <w:font w:name="Calibri">
    <w:panose1 w:val="020F0502020204030204"/>
  </w:font>
  <w:font w:name="Cambria">
    <w:panose1 w:val="02040503050406030204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a="http://schemas.openxmlformats.org/drawingml/2006/main" xmlns:wps="http://schemas.microsoft.com/office/word/2010/wordprocessingShape" mc:Ignorable="w14 w15 wp14">
  <w:p>
    <w:pPr>
      <w:pStyle w:val="1191"/>
      <w:rPr>
        <w:sz w:val="2"/>
      </w:rPr>
    </w:pPr>
    <w:r>
      <mc:AlternateContent>
        <mc:Choice Requires="wpg">
          <w:drawing>
            <wp:anchor xmlns:wp="http://schemas.openxmlformats.org/drawingml/2006/wordprocessingDrawing" distT="0" distB="0" distL="0" distR="0" simplePos="0" relativeHeight="524288" behindDoc="0" locked="0" layoutInCell="1" allowOverlap="1">
              <wp:simplePos x="0" y="0"/>
              <wp:positionH relativeFrom="page">
                <wp:posOffset>6790055</wp:posOffset>
              </wp:positionH>
              <wp:positionV relativeFrom="paragraph">
                <wp:posOffset>635</wp:posOffset>
              </wp:positionV>
              <wp:extent cx="48895" cy="100965"/>
              <wp:effectExtent l="0" t="0" r="0" b="0"/>
              <wp:wrapSquare wrapText="bothSides"/>
              <wp:docPr id="1" name="" hidden="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Pr id="0" name=""/>
                    <wps:cNvSpPr txBox="1"/>
                    <wps:spPr bwMode="auto">
                      <a:xfrm>
                        <a:off x="0" y="0"/>
                        <a:ext cx="48895" cy="10096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1191"/>
                          </w:pPr>
                          <w:r>
                            <w:rPr>
                              <w:rStyle w:val="1184"/>
                            </w:rPr>
                            <w:fldChar w:fldCharType="begin"/>
                          </w:r>
                          <w:r>
                            <w:rPr>
                              <w:rStyle w:val="1184"/>
                            </w:rPr>
                            <w:instrText xml:space="preserve"> PAGE </w:instrText>
                          </w:r>
                          <w:r>
                            <w:rPr>
                              <w:rStyle w:val="1184"/>
                            </w:rPr>
                            <w:fldChar w:fldCharType="separate"/>
                          </w:r>
                          <w:r>
                            <w:rPr>
                              <w:rStyle w:val="1184"/>
                            </w:rPr>
                            <w:t xml:space="preserve">6</w:t>
                          </w:r>
                          <w:r>
                            <w:rPr>
                              <w:rStyle w:val="1184"/>
                            </w:rPr>
                            <w:fldChar w:fldCharType="end"/>
                          </w:r>
                          <w:r/>
                        </w:p>
                        <w:p>
                          <w:pPr>
                            <w:pStyle w:val="785"/>
                          </w:pPr>
                          <w:r/>
                          <w:r/>
                        </w:p>
                      </w:txbxContent>
                    </wps:txbx>
                    <wps:bodyPr wrap="square" lIns="635" tIns="635" rIns="635" bIns="635" upright="1"/>
                  </wps:wsp>
                </a:graphicData>
              </a:graphic>
            </wp:anchor>
          </w:drawing>
        </mc:Choice>
        <mc:Fallback>
          <w:pict>
            <v:shape id="shape 0" o:spid="_x0000_s0" o:spt="1" style="position:absolute;mso-wrap-distance-left:0.0pt;mso-wrap-distance-top:0.0pt;mso-wrap-distance-right:0.0pt;mso-wrap-distance-bottom:0.0pt;z-index:524288;o:allowoverlap:true;o:allowincell:true;mso-position-horizontal-relative:page;margin-left:534.6pt;mso-position-horizontal:absolute;mso-position-vertical-relative:text;margin-top:0.0pt;mso-position-vertical:absolute;width:3.8pt;height:7.9pt;" coordsize="100000,100000" path="" fillcolor="#FFFFFF" stroked="f">
              <v:path textboxrect="0,0,0,0"/>
              <w10:wrap type="square"/>
              <v:textbox>
                <w:txbxContent>
                  <w:p>
                    <w:pPr>
                      <w:pStyle w:val="1191"/>
                    </w:pPr>
                    <w:r>
                      <w:rPr>
                        <w:rStyle w:val="1184"/>
                      </w:rPr>
                      <w:fldChar w:fldCharType="begin"/>
                    </w:r>
                    <w:r>
                      <w:rPr>
                        <w:rStyle w:val="1184"/>
                      </w:rPr>
                      <w:instrText xml:space="preserve"> PAGE </w:instrText>
                    </w:r>
                    <w:r>
                      <w:rPr>
                        <w:rStyle w:val="1184"/>
                      </w:rPr>
                      <w:fldChar w:fldCharType="separate"/>
                    </w:r>
                    <w:r>
                      <w:rPr>
                        <w:rStyle w:val="1184"/>
                      </w:rPr>
                      <w:t xml:space="preserve">6</w:t>
                    </w:r>
                    <w:r>
                      <w:rPr>
                        <w:rStyle w:val="1184"/>
                      </w:rPr>
                      <w:fldChar w:fldCharType="end"/>
                    </w:r>
                    <w:r/>
                  </w:p>
                  <w:p>
                    <w:pPr>
                      <w:pStyle w:val="785"/>
                    </w:pPr>
                    <w:r/>
                    <w:r/>
                  </w:p>
                </w:txbxContent>
              </v:textbox>
            </v:shape>
          </w:pict>
        </mc:Fallback>
      </mc:AlternateContent>
    </w:r>
    <w:r>
      <w:rPr>
        <w:sz w:val="2"/>
      </w:rPr>
    </w:r>
    <w:r/>
  </w:p>
  <w:tbl>
    <w:tblPr>
      <w:tblW w:w="0" w:type="auto"/>
      <w:tblInd w:w="132" w:type="dxa"/>
      <w:tblLayout w:type="fixed"/>
      <w:tblCellMar>
        <w:left w:w="108" w:type="dxa"/>
        <w:top w:w="0" w:type="dxa"/>
        <w:right w:w="108" w:type="dxa"/>
        <w:bottom w:w="0" w:type="dxa"/>
      </w:tblCellMar>
      <w:tblLook w:val="04A0" w:firstRow="1" w:lastRow="0" w:firstColumn="1" w:lastColumn="0" w:noHBand="0" w:noVBand="1"/>
    </w:tblPr>
    <w:tblGrid>
      <w:gridCol w:w="7489"/>
      <w:gridCol w:w="2126"/>
    </w:tblGrid>
    <w:tr>
      <w:trPr>
        <w:trHeight w:val="143"/>
      </w:trPr>
      <w:tc>
        <w:tcPr>
          <w:tc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</w:tcBorders>
          <w:tcW w:w="7489" w:type="dxa"/>
          <w:vAlign w:val="top"/>
          <w:textDirection w:val="lrTb"/>
          <w:noWrap w:val="false"/>
        </w:tcPr>
        <w:p>
          <w:pPr>
            <w:pStyle w:val="1191"/>
            <w:ind w:left="-113" w:right="360"/>
          </w:pPr>
          <w:r>
            <w:rPr>
              <w:i/>
              <w:iCs/>
            </w:rPr>
            <w:t xml:space="preserve">Qualia-via Poznámky k účtovnej závierke</w:t>
          </w:r>
          <w:r/>
        </w:p>
      </w:tc>
      <w:tc>
        <w:tcPr>
          <w:tc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</w:tcBorders>
          <w:tcW w:w="2126" w:type="dxa"/>
          <w:vAlign w:val="top"/>
          <w:textDirection w:val="lrTb"/>
          <w:noWrap w:val="false"/>
        </w:tcPr>
        <w:p>
          <w:pPr>
            <w:pStyle w:val="1191"/>
            <w:ind w:right="-57"/>
            <w:jc w:val="right"/>
            <w:rPr>
              <w:i/>
              <w:iCs/>
            </w:rPr>
          </w:pPr>
          <w:r>
            <w:rPr>
              <w:i/>
              <w:iCs/>
            </w:rPr>
          </w:r>
          <w:r/>
        </w:p>
      </w:tc>
    </w:tr>
  </w:tbl>
  <w:p>
    <w:pPr>
      <w:pStyle w:val="1191"/>
    </w:pPr>
    <w:r/>
    <w:r/>
  </w:p>
  <w:p>
    <w:pPr>
      <w:pStyle w:val="1191"/>
    </w:pPr>
    <w:r>
      <w:t xml:space="preserve">Qualia-via, s r.o.</w:t>
    </w:r>
    <w:r/>
  </w:p>
  <w:p>
    <w:pPr>
      <w:pStyle w:val="1191"/>
    </w:pPr>
    <w:r>
      <w:t xml:space="preserve">Harmónia 3211 </w:t>
      <w:tab/>
      <w:t xml:space="preserve">         </w:t>
      <w:tab/>
      <w:t xml:space="preserve"> I</w:t>
      <w:tab/>
      <w:t xml:space="preserve">ČO: 48 282 588</w:t>
    </w:r>
    <w:r/>
  </w:p>
  <w:p>
    <w:pPr>
      <w:pStyle w:val="1191"/>
    </w:pPr>
    <w:r>
      <w:t xml:space="preserve">900 01 Modra                     </w:t>
      <w:tab/>
    </w:r>
    <w:r>
      <mc:AlternateContent>
        <mc:Choice Requires="wpg">
          <w:drawing>
            <wp:anchor xmlns:wp="http://schemas.openxmlformats.org/drawingml/2006/wordprocessingDrawing" distT="0" distB="0" distL="114300" distR="114300" simplePos="0" relativeHeight="251658241" behindDoc="0" locked="0" layoutInCell="1" allowOverlap="1">
              <wp:simplePos x="0" y="0"/>
              <wp:positionH relativeFrom="column">
                <wp:posOffset>-42544</wp:posOffset>
              </wp:positionH>
              <wp:positionV relativeFrom="paragraph">
                <wp:posOffset>82550</wp:posOffset>
              </wp:positionV>
              <wp:extent cx="5810250" cy="0"/>
              <wp:effectExtent l="0" t="0" r="0" b="0"/>
              <wp:wrapTopAndBottom/>
              <wp:docPr id="2" name="" hidden="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Pr id="0" name=""/>
                    <wps:cNvSpPr/>
                    <wps:spPr bwMode="auto">
                      <a:xfrm>
                        <a:off x="0" y="0"/>
                        <a:ext cx="5810250" cy="0"/>
                      </a:xfrm>
                      <a:prstGeom prst="line">
                        <a:avLst/>
                      </a:prstGeom>
                      <a:noFill/>
                      <a:ln>
                        <a:noFill/>
                      </a:ln>
                    </wps:spPr>
                    <wps:bodyPr rot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shape 1" o:spid="_x0000_s1" o:spt="20" style="position:absolute;mso-wrap-distance-left:9.0pt;mso-wrap-distance-top:0.0pt;mso-wrap-distance-right:9.0pt;mso-wrap-distance-bottom:0.0pt;z-index:251658241;o:allowoverlap:true;o:allowincell:true;mso-position-horizontal-relative:text;margin-left:-3.3pt;mso-position-horizontal:absolute;mso-position-vertical-relative:text;margin-top:6.5pt;mso-position-vertical:absolute;width:457.5pt;height:0.0pt;" coordsize="100000,100000" path="" filled="f" stroked="f">
              <v:path textboxrect="0,0,0,0"/>
              <w10:wrap type="topAndBottom"/>
            </v:shape>
          </w:pict>
        </mc:Fallback>
      </mc:AlternateContent>
    </w:r>
    <w:r>
      <w:t xml:space="preserve">Spoločnosť zapísaná v Obchodnom registri Okresného súdu v Bratislava I., Oddiel: Sro, Vložka číslo: 105919/B</w:t>
    </w:r>
    <w:r/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a="http://schemas.openxmlformats.org/drawingml/2006/main" xmlns:wps="http://schemas.microsoft.com/office/word/2010/wordprocessingShape" mc:Ignorable="w14 w15 wp14">
  <w:footnote w:type="separator" w:id="-1">
    <w:p>
      <w:pPr>
        <w:spacing w:after="0" w:line="240" w:lineRule="auto"/>
      </w:pPr>
      <w:r/>
      <w:r>
        <w:separator/>
      </w:r>
      <w:r/>
    </w:p>
  </w:footnote>
  <w:footnote w:type="continuationSeparator" w:id="0">
    <w:p>
      <w:pPr>
        <w:spacing w:after="0" w:line="240" w:lineRule="auto"/>
      </w:pPr>
      <w:r/>
      <w:r>
        <w:continuationSeparator/>
      </w:r>
      <w:r/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a="http://schemas.openxmlformats.org/drawingml/2006/main" xmlns:wps="http://schemas.microsoft.com/office/word/2010/wordprocessingShape" mc:Ignorable="w14 w15 wp14">
  <w:p>
    <w:pPr>
      <w:pStyle w:val="1190"/>
      <w:tabs>
        <w:tab w:val="right" w:pos="1386" w:leader="none"/>
        <w:tab w:val="right" w:pos="5103" w:leader="none"/>
        <w:tab w:val="right" w:pos="5670" w:leader="none"/>
        <w:tab w:val="right" w:pos="6237" w:leader="none"/>
        <w:tab w:val="right" w:pos="6804" w:leader="none"/>
        <w:tab w:val="right" w:pos="7371" w:leader="none"/>
        <w:tab w:val="right" w:pos="7938" w:leader="none"/>
      </w:tabs>
    </w:pPr>
    <w:r>
      <w:rPr>
        <w:rFonts w:ascii="Times New Roman" w:hAnsi="Times New Roman"/>
        <w:color w:val="0000FF"/>
        <w:sz w:val="44"/>
        <w:szCs w:val="48"/>
      </w:rPr>
      <w:t xml:space="preserve">Qualia-via, s r.o.</w:t>
    </w:r>
    <w:r/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multiLevelType w:val="hybridMultilevel"/>
    <w:lvl w:ilvl="0">
      <w:start w:val="1"/>
      <w:numFmt w:val="decimal"/>
      <w:isLgl w:val="false"/>
      <w:suff w:val="tab"/>
      <w:lvlText w:val="%1."/>
      <w:lvlJc w:val="left"/>
      <w:pPr>
        <w:pStyle w:val="785"/>
        <w:ind w:left="737" w:hanging="737"/>
        <w:tabs>
          <w:tab w:val="num" w:pos="737" w:leader="none"/>
        </w:tabs>
      </w:pPr>
    </w:lvl>
    <w:lvl w:ilvl="1">
      <w:start w:val="1"/>
      <w:numFmt w:val="decimal"/>
      <w:isLgl w:val="false"/>
      <w:suff w:val="nothing"/>
      <w:lvlText w:val=""/>
      <w:lvlJc w:val="left"/>
      <w:pPr>
        <w:pStyle w:val="785"/>
        <w:ind w:left="0" w:firstLine="0"/>
        <w:tabs>
          <w:tab w:val="num" w:pos="0" w:leader="none"/>
        </w:tabs>
      </w:pPr>
    </w:lvl>
    <w:lvl w:ilvl="2">
      <w:start w:val="1"/>
      <w:numFmt w:val="decimal"/>
      <w:isLgl w:val="false"/>
      <w:suff w:val="nothing"/>
      <w:lvlText w:val=""/>
      <w:lvlJc w:val="left"/>
      <w:pPr>
        <w:pStyle w:val="785"/>
        <w:ind w:left="0" w:firstLine="0"/>
        <w:tabs>
          <w:tab w:val="num" w:pos="0" w:leader="none"/>
        </w:tabs>
      </w:pPr>
    </w:lvl>
    <w:lvl w:ilvl="3">
      <w:start w:val="1"/>
      <w:numFmt w:val="decimal"/>
      <w:isLgl w:val="false"/>
      <w:suff w:val="nothing"/>
      <w:lvlText w:val=""/>
      <w:lvlJc w:val="left"/>
      <w:pPr>
        <w:pStyle w:val="785"/>
        <w:ind w:left="0" w:firstLine="0"/>
        <w:tabs>
          <w:tab w:val="num" w:pos="0" w:leader="none"/>
        </w:tabs>
      </w:pPr>
    </w:lvl>
    <w:lvl w:ilvl="4">
      <w:start w:val="1"/>
      <w:numFmt w:val="decimal"/>
      <w:isLgl w:val="false"/>
      <w:suff w:val="nothing"/>
      <w:lvlText w:val=""/>
      <w:lvlJc w:val="left"/>
      <w:pPr>
        <w:pStyle w:val="785"/>
        <w:ind w:left="0" w:firstLine="0"/>
        <w:tabs>
          <w:tab w:val="num" w:pos="0" w:leader="none"/>
        </w:tabs>
      </w:pPr>
    </w:lvl>
    <w:lvl w:ilvl="5">
      <w:start w:val="1"/>
      <w:numFmt w:val="decimal"/>
      <w:isLgl w:val="false"/>
      <w:suff w:val="nothing"/>
      <w:lvlText w:val=""/>
      <w:lvlJc w:val="left"/>
      <w:pPr>
        <w:pStyle w:val="785"/>
        <w:ind w:left="0" w:firstLine="0"/>
        <w:tabs>
          <w:tab w:val="num" w:pos="0" w:leader="none"/>
        </w:tabs>
      </w:pPr>
    </w:lvl>
    <w:lvl w:ilvl="6">
      <w:start w:val="1"/>
      <w:numFmt w:val="decimal"/>
      <w:isLgl w:val="false"/>
      <w:suff w:val="nothing"/>
      <w:lvlText w:val=""/>
      <w:lvlJc w:val="left"/>
      <w:pPr>
        <w:pStyle w:val="785"/>
        <w:ind w:left="0" w:firstLine="0"/>
        <w:tabs>
          <w:tab w:val="num" w:pos="0" w:leader="none"/>
        </w:tabs>
      </w:pPr>
    </w:lvl>
    <w:lvl w:ilvl="7">
      <w:start w:val="1"/>
      <w:numFmt w:val="decimal"/>
      <w:isLgl w:val="false"/>
      <w:suff w:val="nothing"/>
      <w:lvlText w:val=""/>
      <w:lvlJc w:val="left"/>
      <w:pPr>
        <w:pStyle w:val="785"/>
        <w:ind w:left="0" w:firstLine="0"/>
        <w:tabs>
          <w:tab w:val="num" w:pos="0" w:leader="none"/>
        </w:tabs>
      </w:pPr>
    </w:lvl>
    <w:lvl w:ilvl="8">
      <w:start w:val="1"/>
      <w:numFmt w:val="decimal"/>
      <w:isLgl w:val="false"/>
      <w:suff w:val="nothing"/>
      <w:lvlText w:val=""/>
      <w:lvlJc w:val="left"/>
      <w:pPr>
        <w:pStyle w:val="785"/>
        <w:ind w:left="0" w:firstLine="0"/>
        <w:tabs>
          <w:tab w:val="num" w:pos="0" w:leader="none"/>
        </w:tabs>
      </w:pPr>
    </w:lvl>
  </w:abstractNum>
  <w:abstractNum w:abstractNumId="1">
    <w:multiLevelType w:val="hybridMultilevel"/>
    <w:lvl w:ilvl="0">
      <w:start w:val="1"/>
      <w:numFmt w:val="lowerLetter"/>
      <w:isLgl w:val="false"/>
      <w:suff w:val="tab"/>
      <w:lvlText w:val="%1)"/>
      <w:lvlJc w:val="left"/>
      <w:pPr>
        <w:pStyle w:val="785"/>
        <w:ind w:left="720" w:hanging="360"/>
        <w:tabs>
          <w:tab w:val="num" w:pos="0" w:leader="none"/>
        </w:tabs>
      </w:pPr>
      <w:rPr>
        <w:rFonts w:ascii="Tahoma" w:hAnsi="Tahoma"/>
        <w:sz w:val="18"/>
        <w:szCs w:val="18"/>
      </w:rPr>
    </w:lvl>
    <w:lvl w:ilvl="1">
      <w:start w:val="1"/>
      <w:numFmt w:val="bullet"/>
      <w:isLgl w:val="false"/>
      <w:suff w:val="tab"/>
      <w:lvlText w:val="o"/>
      <w:lvlJc w:val="left"/>
      <w:pPr>
        <w:ind w:left="1440" w:hanging="360"/>
      </w:pPr>
      <w:rPr>
        <w:rFonts w:ascii="Courier New" w:hAnsi="Courier New" w:cs="Courier New" w:eastAsia="Courier New" w:hint="default"/>
      </w:rPr>
    </w:lvl>
    <w:lvl w:ilvl="2">
      <w:start w:val="1"/>
      <w:numFmt w:val="bullet"/>
      <w:isLgl w:val="false"/>
      <w:suff w:val="tab"/>
      <w:lvlText w:val="§"/>
      <w:lvlJc w:val="left"/>
      <w:pPr>
        <w:ind w:left="2160" w:hanging="360"/>
      </w:pPr>
      <w:rPr>
        <w:rFonts w:ascii="Wingdings" w:hAnsi="Wingdings" w:cs="Wingdings" w:eastAsia="Wingdings" w:hint="default"/>
      </w:rPr>
    </w:lvl>
    <w:lvl w:ilvl="3">
      <w:start w:val="1"/>
      <w:numFmt w:val="bullet"/>
      <w:isLgl w:val="false"/>
      <w:suff w:val="tab"/>
      <w:lvlText w:val="·"/>
      <w:lvlJc w:val="left"/>
      <w:pPr>
        <w:ind w:left="2880" w:hanging="360"/>
      </w:pPr>
      <w:rPr>
        <w:rFonts w:ascii="Symbol" w:hAnsi="Symbol" w:cs="Symbol" w:eastAsia="Symbol" w:hint="default"/>
      </w:rPr>
    </w:lvl>
    <w:lvl w:ilvl="4">
      <w:start w:val="1"/>
      <w:numFmt w:val="bullet"/>
      <w:isLgl w:val="false"/>
      <w:suff w:val="tab"/>
      <w:lvlText w:val="o"/>
      <w:lvlJc w:val="left"/>
      <w:pPr>
        <w:ind w:left="3600" w:hanging="360"/>
      </w:pPr>
      <w:rPr>
        <w:rFonts w:ascii="Courier New" w:hAnsi="Courier New" w:cs="Courier New" w:eastAsia="Courier New" w:hint="default"/>
      </w:rPr>
    </w:lvl>
    <w:lvl w:ilvl="5">
      <w:start w:val="1"/>
      <w:numFmt w:val="bullet"/>
      <w:isLgl w:val="false"/>
      <w:suff w:val="tab"/>
      <w:lvlText w:val="§"/>
      <w:lvlJc w:val="left"/>
      <w:pPr>
        <w:ind w:left="4320" w:hanging="360"/>
      </w:pPr>
      <w:rPr>
        <w:rFonts w:ascii="Wingdings" w:hAnsi="Wingdings" w:cs="Wingdings" w:eastAsia="Wingdings" w:hint="default"/>
      </w:rPr>
    </w:lvl>
    <w:lvl w:ilvl="6">
      <w:start w:val="1"/>
      <w:numFmt w:val="bullet"/>
      <w:isLgl w:val="false"/>
      <w:suff w:val="tab"/>
      <w:lvlText w:val="·"/>
      <w:lvlJc w:val="left"/>
      <w:pPr>
        <w:ind w:left="5040" w:hanging="360"/>
      </w:pPr>
      <w:rPr>
        <w:rFonts w:ascii="Symbol" w:hAnsi="Symbol" w:cs="Symbol" w:eastAsia="Symbol" w:hint="default"/>
      </w:rPr>
    </w:lvl>
    <w:lvl w:ilvl="7">
      <w:start w:val="1"/>
      <w:numFmt w:val="bullet"/>
      <w:isLgl w:val="false"/>
      <w:suff w:val="tab"/>
      <w:lvlText w:val="o"/>
      <w:lvlJc w:val="left"/>
      <w:pPr>
        <w:ind w:left="5760" w:hanging="360"/>
      </w:pPr>
      <w:rPr>
        <w:rFonts w:ascii="Courier New" w:hAnsi="Courier New" w:cs="Courier New" w:eastAsia="Courier New" w:hint="default"/>
      </w:rPr>
    </w:lvl>
    <w:lvl w:ilvl="8">
      <w:start w:val="1"/>
      <w:numFmt w:val="bullet"/>
      <w:isLgl w:val="false"/>
      <w:suff w:val="tab"/>
      <w:lvlText w:val="§"/>
      <w:lvlJc w:val="left"/>
      <w:pPr>
        <w:ind w:left="6480" w:hanging="360"/>
      </w:pPr>
      <w:rPr>
        <w:rFonts w:ascii="Wingdings" w:hAnsi="Wingdings" w:cs="Wingdings" w:eastAsia="Wingdings" w:hint="default"/>
      </w:rPr>
    </w:lvl>
  </w:abstractNum>
  <w:abstractNum w:abstractNumId="2">
    <w:multiLevelType w:val="hybridMultilevel"/>
    <w:lvl w:ilvl="0">
      <w:start w:val="5"/>
      <w:numFmt w:val="decimal"/>
      <w:pStyle w:val="1210"/>
      <w:isLgl w:val="false"/>
      <w:suff w:val="tab"/>
      <w:lvlText w:val="7.%1"/>
      <w:lvlJc w:val="left"/>
      <w:pPr>
        <w:pStyle w:val="785"/>
        <w:ind w:left="567" w:hanging="567"/>
        <w:tabs>
          <w:tab w:val="num" w:pos="567" w:leader="none"/>
        </w:tabs>
      </w:pPr>
    </w:lvl>
    <w:lvl w:ilvl="1">
      <w:start w:val="1"/>
      <w:numFmt w:val="bullet"/>
      <w:isLgl w:val="false"/>
      <w:suff w:val="tab"/>
      <w:lvlText w:val="o"/>
      <w:lvlJc w:val="left"/>
      <w:pPr>
        <w:ind w:left="1440" w:hanging="360"/>
      </w:pPr>
      <w:rPr>
        <w:rFonts w:ascii="Courier New" w:hAnsi="Courier New" w:cs="Courier New" w:eastAsia="Courier New" w:hint="default"/>
      </w:rPr>
    </w:lvl>
    <w:lvl w:ilvl="2">
      <w:start w:val="1"/>
      <w:numFmt w:val="bullet"/>
      <w:isLgl w:val="false"/>
      <w:suff w:val="tab"/>
      <w:lvlText w:val="§"/>
      <w:lvlJc w:val="left"/>
      <w:pPr>
        <w:ind w:left="2160" w:hanging="360"/>
      </w:pPr>
      <w:rPr>
        <w:rFonts w:ascii="Wingdings" w:hAnsi="Wingdings" w:cs="Wingdings" w:eastAsia="Wingdings" w:hint="default"/>
      </w:rPr>
    </w:lvl>
    <w:lvl w:ilvl="3">
      <w:start w:val="1"/>
      <w:numFmt w:val="bullet"/>
      <w:isLgl w:val="false"/>
      <w:suff w:val="tab"/>
      <w:lvlText w:val="·"/>
      <w:lvlJc w:val="left"/>
      <w:pPr>
        <w:ind w:left="2880" w:hanging="360"/>
      </w:pPr>
      <w:rPr>
        <w:rFonts w:ascii="Symbol" w:hAnsi="Symbol" w:cs="Symbol" w:eastAsia="Symbol" w:hint="default"/>
      </w:rPr>
    </w:lvl>
    <w:lvl w:ilvl="4">
      <w:start w:val="1"/>
      <w:numFmt w:val="bullet"/>
      <w:isLgl w:val="false"/>
      <w:suff w:val="tab"/>
      <w:lvlText w:val="o"/>
      <w:lvlJc w:val="left"/>
      <w:pPr>
        <w:ind w:left="3600" w:hanging="360"/>
      </w:pPr>
      <w:rPr>
        <w:rFonts w:ascii="Courier New" w:hAnsi="Courier New" w:cs="Courier New" w:eastAsia="Courier New" w:hint="default"/>
      </w:rPr>
    </w:lvl>
    <w:lvl w:ilvl="5">
      <w:start w:val="1"/>
      <w:numFmt w:val="bullet"/>
      <w:isLgl w:val="false"/>
      <w:suff w:val="tab"/>
      <w:lvlText w:val="§"/>
      <w:lvlJc w:val="left"/>
      <w:pPr>
        <w:ind w:left="4320" w:hanging="360"/>
      </w:pPr>
      <w:rPr>
        <w:rFonts w:ascii="Wingdings" w:hAnsi="Wingdings" w:cs="Wingdings" w:eastAsia="Wingdings" w:hint="default"/>
      </w:rPr>
    </w:lvl>
    <w:lvl w:ilvl="6">
      <w:start w:val="1"/>
      <w:numFmt w:val="bullet"/>
      <w:isLgl w:val="false"/>
      <w:suff w:val="tab"/>
      <w:lvlText w:val="·"/>
      <w:lvlJc w:val="left"/>
      <w:pPr>
        <w:ind w:left="5040" w:hanging="360"/>
      </w:pPr>
      <w:rPr>
        <w:rFonts w:ascii="Symbol" w:hAnsi="Symbol" w:cs="Symbol" w:eastAsia="Symbol" w:hint="default"/>
      </w:rPr>
    </w:lvl>
    <w:lvl w:ilvl="7">
      <w:start w:val="1"/>
      <w:numFmt w:val="bullet"/>
      <w:isLgl w:val="false"/>
      <w:suff w:val="tab"/>
      <w:lvlText w:val="o"/>
      <w:lvlJc w:val="left"/>
      <w:pPr>
        <w:ind w:left="5760" w:hanging="360"/>
      </w:pPr>
      <w:rPr>
        <w:rFonts w:ascii="Courier New" w:hAnsi="Courier New" w:cs="Courier New" w:eastAsia="Courier New" w:hint="default"/>
      </w:rPr>
    </w:lvl>
    <w:lvl w:ilvl="8">
      <w:start w:val="1"/>
      <w:numFmt w:val="bullet"/>
      <w:isLgl w:val="false"/>
      <w:suff w:val="tab"/>
      <w:lvlText w:val="§"/>
      <w:lvlJc w:val="left"/>
      <w:pPr>
        <w:ind w:left="6480" w:hanging="360"/>
      </w:pPr>
      <w:rPr>
        <w:rFonts w:ascii="Wingdings" w:hAnsi="Wingdings" w:cs="Wingdings" w:eastAsia="Wingdings" w:hint="default"/>
      </w:rPr>
    </w:lvl>
  </w:abstractNum>
  <w:abstractNum w:abstractNumId="3">
    <w:multiLevelType w:val="hybridMultilevel"/>
    <w:lvl w:ilvl="0">
      <w:start w:val="1"/>
      <w:numFmt w:val="decimal"/>
      <w:isLgl w:val="false"/>
      <w:suff w:val="tab"/>
      <w:lvlText w:val="%1."/>
      <w:lvlJc w:val="left"/>
      <w:pPr>
        <w:pStyle w:val="785"/>
        <w:ind w:left="720" w:hanging="360"/>
        <w:tabs>
          <w:tab w:val="num" w:pos="720" w:leader="none"/>
        </w:tabs>
      </w:pPr>
    </w:lvl>
    <w:lvl w:ilvl="1">
      <w:start w:val="1"/>
      <w:numFmt w:val="bullet"/>
      <w:isLgl w:val="false"/>
      <w:suff w:val="tab"/>
      <w:lvlText w:val="o"/>
      <w:lvlJc w:val="left"/>
      <w:pPr>
        <w:ind w:left="1440" w:hanging="360"/>
      </w:pPr>
      <w:rPr>
        <w:rFonts w:ascii="Courier New" w:hAnsi="Courier New" w:cs="Courier New" w:eastAsia="Courier New" w:hint="default"/>
      </w:rPr>
    </w:lvl>
    <w:lvl w:ilvl="2">
      <w:start w:val="1"/>
      <w:numFmt w:val="bullet"/>
      <w:isLgl w:val="false"/>
      <w:suff w:val="tab"/>
      <w:lvlText w:val="§"/>
      <w:lvlJc w:val="left"/>
      <w:pPr>
        <w:ind w:left="2160" w:hanging="360"/>
      </w:pPr>
      <w:rPr>
        <w:rFonts w:ascii="Wingdings" w:hAnsi="Wingdings" w:cs="Wingdings" w:eastAsia="Wingdings" w:hint="default"/>
      </w:rPr>
    </w:lvl>
    <w:lvl w:ilvl="3">
      <w:start w:val="1"/>
      <w:numFmt w:val="bullet"/>
      <w:isLgl w:val="false"/>
      <w:suff w:val="tab"/>
      <w:lvlText w:val="·"/>
      <w:lvlJc w:val="left"/>
      <w:pPr>
        <w:ind w:left="2880" w:hanging="360"/>
      </w:pPr>
      <w:rPr>
        <w:rFonts w:ascii="Symbol" w:hAnsi="Symbol" w:cs="Symbol" w:eastAsia="Symbol" w:hint="default"/>
      </w:rPr>
    </w:lvl>
    <w:lvl w:ilvl="4">
      <w:start w:val="1"/>
      <w:numFmt w:val="bullet"/>
      <w:isLgl w:val="false"/>
      <w:suff w:val="tab"/>
      <w:lvlText w:val="o"/>
      <w:lvlJc w:val="left"/>
      <w:pPr>
        <w:ind w:left="3600" w:hanging="360"/>
      </w:pPr>
      <w:rPr>
        <w:rFonts w:ascii="Courier New" w:hAnsi="Courier New" w:cs="Courier New" w:eastAsia="Courier New" w:hint="default"/>
      </w:rPr>
    </w:lvl>
    <w:lvl w:ilvl="5">
      <w:start w:val="1"/>
      <w:numFmt w:val="bullet"/>
      <w:isLgl w:val="false"/>
      <w:suff w:val="tab"/>
      <w:lvlText w:val="§"/>
      <w:lvlJc w:val="left"/>
      <w:pPr>
        <w:ind w:left="4320" w:hanging="360"/>
      </w:pPr>
      <w:rPr>
        <w:rFonts w:ascii="Wingdings" w:hAnsi="Wingdings" w:cs="Wingdings" w:eastAsia="Wingdings" w:hint="default"/>
      </w:rPr>
    </w:lvl>
    <w:lvl w:ilvl="6">
      <w:start w:val="1"/>
      <w:numFmt w:val="bullet"/>
      <w:isLgl w:val="false"/>
      <w:suff w:val="tab"/>
      <w:lvlText w:val="·"/>
      <w:lvlJc w:val="left"/>
      <w:pPr>
        <w:ind w:left="5040" w:hanging="360"/>
      </w:pPr>
      <w:rPr>
        <w:rFonts w:ascii="Symbol" w:hAnsi="Symbol" w:cs="Symbol" w:eastAsia="Symbol" w:hint="default"/>
      </w:rPr>
    </w:lvl>
    <w:lvl w:ilvl="7">
      <w:start w:val="1"/>
      <w:numFmt w:val="bullet"/>
      <w:isLgl w:val="false"/>
      <w:suff w:val="tab"/>
      <w:lvlText w:val="o"/>
      <w:lvlJc w:val="left"/>
      <w:pPr>
        <w:ind w:left="5760" w:hanging="360"/>
      </w:pPr>
      <w:rPr>
        <w:rFonts w:ascii="Courier New" w:hAnsi="Courier New" w:cs="Courier New" w:eastAsia="Courier New" w:hint="default"/>
      </w:rPr>
    </w:lvl>
    <w:lvl w:ilvl="8">
      <w:start w:val="1"/>
      <w:numFmt w:val="bullet"/>
      <w:isLgl w:val="false"/>
      <w:suff w:val="tab"/>
      <w:lvlText w:val="§"/>
      <w:lvlJc w:val="left"/>
      <w:pPr>
        <w:ind w:left="6480" w:hanging="360"/>
      </w:pPr>
      <w:rPr>
        <w:rFonts w:ascii="Wingdings" w:hAnsi="Wingdings" w:cs="Wingdings" w:eastAsia="Wingdings" w:hint="default"/>
      </w:rPr>
    </w:lvl>
  </w:abstractNum>
  <w:abstractNum w:abstractNumId="4">
    <w:multiLevelType w:val="hybridMultilevel"/>
    <w:lvl w:ilvl="0">
      <w:start w:val="1"/>
      <w:numFmt w:val="lowerRoman"/>
      <w:pStyle w:val="1220"/>
      <w:isLgl w:val="false"/>
      <w:suff w:val="tab"/>
      <w:lvlText w:val="%1)"/>
      <w:lvlJc w:val="left"/>
      <w:pPr>
        <w:pStyle w:val="785"/>
        <w:ind w:left="794" w:hanging="227"/>
        <w:tabs>
          <w:tab w:val="num" w:pos="1287" w:leader="none"/>
        </w:tabs>
      </w:pPr>
    </w:lvl>
    <w:lvl w:ilvl="1">
      <w:start w:val="1"/>
      <w:numFmt w:val="bullet"/>
      <w:isLgl w:val="false"/>
      <w:suff w:val="tab"/>
      <w:lvlText w:val="o"/>
      <w:lvlJc w:val="left"/>
      <w:pPr>
        <w:ind w:left="1440" w:hanging="360"/>
      </w:pPr>
      <w:rPr>
        <w:rFonts w:ascii="Courier New" w:hAnsi="Courier New" w:cs="Courier New" w:eastAsia="Courier New" w:hint="default"/>
      </w:rPr>
    </w:lvl>
    <w:lvl w:ilvl="2">
      <w:start w:val="1"/>
      <w:numFmt w:val="bullet"/>
      <w:isLgl w:val="false"/>
      <w:suff w:val="tab"/>
      <w:lvlText w:val="§"/>
      <w:lvlJc w:val="left"/>
      <w:pPr>
        <w:ind w:left="2160" w:hanging="360"/>
      </w:pPr>
      <w:rPr>
        <w:rFonts w:ascii="Wingdings" w:hAnsi="Wingdings" w:cs="Wingdings" w:eastAsia="Wingdings" w:hint="default"/>
      </w:rPr>
    </w:lvl>
    <w:lvl w:ilvl="3">
      <w:start w:val="1"/>
      <w:numFmt w:val="bullet"/>
      <w:isLgl w:val="false"/>
      <w:suff w:val="tab"/>
      <w:lvlText w:val="·"/>
      <w:lvlJc w:val="left"/>
      <w:pPr>
        <w:ind w:left="2880" w:hanging="360"/>
      </w:pPr>
      <w:rPr>
        <w:rFonts w:ascii="Symbol" w:hAnsi="Symbol" w:cs="Symbol" w:eastAsia="Symbol" w:hint="default"/>
      </w:rPr>
    </w:lvl>
    <w:lvl w:ilvl="4">
      <w:start w:val="1"/>
      <w:numFmt w:val="bullet"/>
      <w:isLgl w:val="false"/>
      <w:suff w:val="tab"/>
      <w:lvlText w:val="o"/>
      <w:lvlJc w:val="left"/>
      <w:pPr>
        <w:ind w:left="3600" w:hanging="360"/>
      </w:pPr>
      <w:rPr>
        <w:rFonts w:ascii="Courier New" w:hAnsi="Courier New" w:cs="Courier New" w:eastAsia="Courier New" w:hint="default"/>
      </w:rPr>
    </w:lvl>
    <w:lvl w:ilvl="5">
      <w:start w:val="1"/>
      <w:numFmt w:val="bullet"/>
      <w:isLgl w:val="false"/>
      <w:suff w:val="tab"/>
      <w:lvlText w:val="§"/>
      <w:lvlJc w:val="left"/>
      <w:pPr>
        <w:ind w:left="4320" w:hanging="360"/>
      </w:pPr>
      <w:rPr>
        <w:rFonts w:ascii="Wingdings" w:hAnsi="Wingdings" w:cs="Wingdings" w:eastAsia="Wingdings" w:hint="default"/>
      </w:rPr>
    </w:lvl>
    <w:lvl w:ilvl="6">
      <w:start w:val="1"/>
      <w:numFmt w:val="bullet"/>
      <w:isLgl w:val="false"/>
      <w:suff w:val="tab"/>
      <w:lvlText w:val="·"/>
      <w:lvlJc w:val="left"/>
      <w:pPr>
        <w:ind w:left="5040" w:hanging="360"/>
      </w:pPr>
      <w:rPr>
        <w:rFonts w:ascii="Symbol" w:hAnsi="Symbol" w:cs="Symbol" w:eastAsia="Symbol" w:hint="default"/>
      </w:rPr>
    </w:lvl>
    <w:lvl w:ilvl="7">
      <w:start w:val="1"/>
      <w:numFmt w:val="bullet"/>
      <w:isLgl w:val="false"/>
      <w:suff w:val="tab"/>
      <w:lvlText w:val="o"/>
      <w:lvlJc w:val="left"/>
      <w:pPr>
        <w:ind w:left="5760" w:hanging="360"/>
      </w:pPr>
      <w:rPr>
        <w:rFonts w:ascii="Courier New" w:hAnsi="Courier New" w:cs="Courier New" w:eastAsia="Courier New" w:hint="default"/>
      </w:rPr>
    </w:lvl>
    <w:lvl w:ilvl="8">
      <w:start w:val="1"/>
      <w:numFmt w:val="bullet"/>
      <w:isLgl w:val="false"/>
      <w:suff w:val="tab"/>
      <w:lvlText w:val="§"/>
      <w:lvlJc w:val="left"/>
      <w:pPr>
        <w:ind w:left="6480" w:hanging="360"/>
      </w:pPr>
      <w:rPr>
        <w:rFonts w:ascii="Wingdings" w:hAnsi="Wingdings" w:cs="Wingdings" w:eastAsia="Wingdings" w:hint="default"/>
      </w:rPr>
    </w:lvl>
  </w:abstractNum>
  <w:abstractNum w:abstractNumId="5">
    <w:multiLevelType w:val="hybridMultilevel"/>
    <w:lvl w:ilvl="0">
      <w:start w:val="1"/>
      <w:numFmt w:val="decimal"/>
      <w:pStyle w:val="1208"/>
      <w:isLgl w:val="false"/>
      <w:suff w:val="tab"/>
      <w:lvlText w:val="7.4.%1"/>
      <w:lvlJc w:val="left"/>
      <w:pPr>
        <w:pStyle w:val="785"/>
        <w:ind w:left="567" w:hanging="567"/>
        <w:tabs>
          <w:tab w:val="num" w:pos="720" w:leader="none"/>
        </w:tabs>
      </w:pPr>
    </w:lvl>
    <w:lvl w:ilvl="1">
      <w:start w:val="1"/>
      <w:numFmt w:val="bullet"/>
      <w:isLgl w:val="false"/>
      <w:suff w:val="tab"/>
      <w:lvlText w:val="o"/>
      <w:lvlJc w:val="left"/>
      <w:pPr>
        <w:ind w:left="1440" w:hanging="360"/>
      </w:pPr>
      <w:rPr>
        <w:rFonts w:ascii="Courier New" w:hAnsi="Courier New" w:cs="Courier New" w:eastAsia="Courier New" w:hint="default"/>
      </w:rPr>
    </w:lvl>
    <w:lvl w:ilvl="2">
      <w:start w:val="1"/>
      <w:numFmt w:val="bullet"/>
      <w:isLgl w:val="false"/>
      <w:suff w:val="tab"/>
      <w:lvlText w:val="§"/>
      <w:lvlJc w:val="left"/>
      <w:pPr>
        <w:ind w:left="2160" w:hanging="360"/>
      </w:pPr>
      <w:rPr>
        <w:rFonts w:ascii="Wingdings" w:hAnsi="Wingdings" w:cs="Wingdings" w:eastAsia="Wingdings" w:hint="default"/>
      </w:rPr>
    </w:lvl>
    <w:lvl w:ilvl="3">
      <w:start w:val="1"/>
      <w:numFmt w:val="bullet"/>
      <w:isLgl w:val="false"/>
      <w:suff w:val="tab"/>
      <w:lvlText w:val="·"/>
      <w:lvlJc w:val="left"/>
      <w:pPr>
        <w:ind w:left="2880" w:hanging="360"/>
      </w:pPr>
      <w:rPr>
        <w:rFonts w:ascii="Symbol" w:hAnsi="Symbol" w:cs="Symbol" w:eastAsia="Symbol" w:hint="default"/>
      </w:rPr>
    </w:lvl>
    <w:lvl w:ilvl="4">
      <w:start w:val="1"/>
      <w:numFmt w:val="bullet"/>
      <w:isLgl w:val="false"/>
      <w:suff w:val="tab"/>
      <w:lvlText w:val="o"/>
      <w:lvlJc w:val="left"/>
      <w:pPr>
        <w:ind w:left="3600" w:hanging="360"/>
      </w:pPr>
      <w:rPr>
        <w:rFonts w:ascii="Courier New" w:hAnsi="Courier New" w:cs="Courier New" w:eastAsia="Courier New" w:hint="default"/>
      </w:rPr>
    </w:lvl>
    <w:lvl w:ilvl="5">
      <w:start w:val="1"/>
      <w:numFmt w:val="bullet"/>
      <w:isLgl w:val="false"/>
      <w:suff w:val="tab"/>
      <w:lvlText w:val="§"/>
      <w:lvlJc w:val="left"/>
      <w:pPr>
        <w:ind w:left="4320" w:hanging="360"/>
      </w:pPr>
      <w:rPr>
        <w:rFonts w:ascii="Wingdings" w:hAnsi="Wingdings" w:cs="Wingdings" w:eastAsia="Wingdings" w:hint="default"/>
      </w:rPr>
    </w:lvl>
    <w:lvl w:ilvl="6">
      <w:start w:val="1"/>
      <w:numFmt w:val="bullet"/>
      <w:isLgl w:val="false"/>
      <w:suff w:val="tab"/>
      <w:lvlText w:val="·"/>
      <w:lvlJc w:val="left"/>
      <w:pPr>
        <w:ind w:left="5040" w:hanging="360"/>
      </w:pPr>
      <w:rPr>
        <w:rFonts w:ascii="Symbol" w:hAnsi="Symbol" w:cs="Symbol" w:eastAsia="Symbol" w:hint="default"/>
      </w:rPr>
    </w:lvl>
    <w:lvl w:ilvl="7">
      <w:start w:val="1"/>
      <w:numFmt w:val="bullet"/>
      <w:isLgl w:val="false"/>
      <w:suff w:val="tab"/>
      <w:lvlText w:val="o"/>
      <w:lvlJc w:val="left"/>
      <w:pPr>
        <w:ind w:left="5760" w:hanging="360"/>
      </w:pPr>
      <w:rPr>
        <w:rFonts w:ascii="Courier New" w:hAnsi="Courier New" w:cs="Courier New" w:eastAsia="Courier New" w:hint="default"/>
      </w:rPr>
    </w:lvl>
    <w:lvl w:ilvl="8">
      <w:start w:val="1"/>
      <w:numFmt w:val="bullet"/>
      <w:isLgl w:val="false"/>
      <w:suff w:val="tab"/>
      <w:lvlText w:val="§"/>
      <w:lvlJc w:val="left"/>
      <w:pPr>
        <w:ind w:left="6480" w:hanging="360"/>
      </w:pPr>
      <w:rPr>
        <w:rFonts w:ascii="Wingdings" w:hAnsi="Wingdings" w:cs="Wingdings" w:eastAsia="Wingdings" w:hint="default"/>
      </w:rPr>
    </w:lvl>
  </w:abstractNum>
  <w:abstractNum w:abstractNumId="6">
    <w:multiLevelType w:val="hybridMultilevel"/>
    <w:lvl w:ilvl="0">
      <w:start w:val="1"/>
      <w:numFmt w:val="bullet"/>
      <w:isLgl w:val="false"/>
      <w:suff w:val="tab"/>
      <w:lvlText w:val=""/>
      <w:lvlJc w:val="left"/>
      <w:pPr>
        <w:pStyle w:val="785"/>
        <w:ind w:left="1713" w:hanging="360"/>
        <w:tabs>
          <w:tab w:val="num" w:pos="1713" w:leader="none"/>
        </w:tabs>
      </w:pPr>
      <w:rPr>
        <w:rFonts w:ascii="Symbol" w:hAnsi="Symbol"/>
        <w:sz w:val="18"/>
        <w:szCs w:val="18"/>
      </w:rPr>
    </w:lvl>
    <w:lvl w:ilvl="1">
      <w:start w:val="1"/>
      <w:numFmt w:val="bullet"/>
      <w:isLgl w:val="false"/>
      <w:suff w:val="tab"/>
      <w:lvlText w:val="o"/>
      <w:lvlJc w:val="left"/>
      <w:pPr>
        <w:ind w:left="1440" w:hanging="360"/>
      </w:pPr>
      <w:rPr>
        <w:rFonts w:ascii="Courier New" w:hAnsi="Courier New" w:cs="Courier New" w:eastAsia="Courier New" w:hint="default"/>
      </w:rPr>
    </w:lvl>
    <w:lvl w:ilvl="2">
      <w:start w:val="1"/>
      <w:numFmt w:val="bullet"/>
      <w:isLgl w:val="false"/>
      <w:suff w:val="tab"/>
      <w:lvlText w:val="§"/>
      <w:lvlJc w:val="left"/>
      <w:pPr>
        <w:ind w:left="2160" w:hanging="360"/>
      </w:pPr>
      <w:rPr>
        <w:rFonts w:ascii="Wingdings" w:hAnsi="Wingdings" w:cs="Wingdings" w:eastAsia="Wingdings" w:hint="default"/>
      </w:rPr>
    </w:lvl>
    <w:lvl w:ilvl="3">
      <w:start w:val="1"/>
      <w:numFmt w:val="bullet"/>
      <w:isLgl w:val="false"/>
      <w:suff w:val="tab"/>
      <w:lvlText w:val="·"/>
      <w:lvlJc w:val="left"/>
      <w:pPr>
        <w:ind w:left="2880" w:hanging="360"/>
      </w:pPr>
      <w:rPr>
        <w:rFonts w:ascii="Symbol" w:hAnsi="Symbol" w:cs="Symbol" w:eastAsia="Symbol" w:hint="default"/>
      </w:rPr>
    </w:lvl>
    <w:lvl w:ilvl="4">
      <w:start w:val="1"/>
      <w:numFmt w:val="bullet"/>
      <w:isLgl w:val="false"/>
      <w:suff w:val="tab"/>
      <w:lvlText w:val="o"/>
      <w:lvlJc w:val="left"/>
      <w:pPr>
        <w:ind w:left="3600" w:hanging="360"/>
      </w:pPr>
      <w:rPr>
        <w:rFonts w:ascii="Courier New" w:hAnsi="Courier New" w:cs="Courier New" w:eastAsia="Courier New" w:hint="default"/>
      </w:rPr>
    </w:lvl>
    <w:lvl w:ilvl="5">
      <w:start w:val="1"/>
      <w:numFmt w:val="bullet"/>
      <w:isLgl w:val="false"/>
      <w:suff w:val="tab"/>
      <w:lvlText w:val="§"/>
      <w:lvlJc w:val="left"/>
      <w:pPr>
        <w:ind w:left="4320" w:hanging="360"/>
      </w:pPr>
      <w:rPr>
        <w:rFonts w:ascii="Wingdings" w:hAnsi="Wingdings" w:cs="Wingdings" w:eastAsia="Wingdings" w:hint="default"/>
      </w:rPr>
    </w:lvl>
    <w:lvl w:ilvl="6">
      <w:start w:val="1"/>
      <w:numFmt w:val="bullet"/>
      <w:isLgl w:val="false"/>
      <w:suff w:val="tab"/>
      <w:lvlText w:val="·"/>
      <w:lvlJc w:val="left"/>
      <w:pPr>
        <w:ind w:left="5040" w:hanging="360"/>
      </w:pPr>
      <w:rPr>
        <w:rFonts w:ascii="Symbol" w:hAnsi="Symbol" w:cs="Symbol" w:eastAsia="Symbol" w:hint="default"/>
      </w:rPr>
    </w:lvl>
    <w:lvl w:ilvl="7">
      <w:start w:val="1"/>
      <w:numFmt w:val="bullet"/>
      <w:isLgl w:val="false"/>
      <w:suff w:val="tab"/>
      <w:lvlText w:val="o"/>
      <w:lvlJc w:val="left"/>
      <w:pPr>
        <w:ind w:left="5760" w:hanging="360"/>
      </w:pPr>
      <w:rPr>
        <w:rFonts w:ascii="Courier New" w:hAnsi="Courier New" w:cs="Courier New" w:eastAsia="Courier New" w:hint="default"/>
      </w:rPr>
    </w:lvl>
    <w:lvl w:ilvl="8">
      <w:start w:val="1"/>
      <w:numFmt w:val="bullet"/>
      <w:isLgl w:val="false"/>
      <w:suff w:val="tab"/>
      <w:lvlText w:val="§"/>
      <w:lvlJc w:val="left"/>
      <w:pPr>
        <w:ind w:left="6480" w:hanging="360"/>
      </w:pPr>
      <w:rPr>
        <w:rFonts w:ascii="Wingdings" w:hAnsi="Wingdings" w:cs="Wingdings" w:eastAsia="Wingdings" w:hint="default"/>
      </w:rPr>
    </w:lvl>
  </w:abstractNum>
  <w:abstractNum w:abstractNumId="7">
    <w:multiLevelType w:val="hybridMultilevel"/>
    <w:lvl w:ilvl="0">
      <w:start w:val="1"/>
      <w:numFmt w:val="decimal"/>
      <w:pStyle w:val="1204"/>
      <w:isLgl w:val="false"/>
      <w:suff w:val="tab"/>
      <w:lvlText w:val="6.%1"/>
      <w:lvlJc w:val="left"/>
      <w:pPr>
        <w:pStyle w:val="785"/>
        <w:ind w:left="567" w:hanging="567"/>
        <w:tabs>
          <w:tab w:val="num" w:pos="567" w:leader="none"/>
        </w:tabs>
      </w:pPr>
    </w:lvl>
    <w:lvl w:ilvl="1">
      <w:start w:val="1"/>
      <w:numFmt w:val="bullet"/>
      <w:isLgl w:val="false"/>
      <w:suff w:val="tab"/>
      <w:lvlText w:val="o"/>
      <w:lvlJc w:val="left"/>
      <w:pPr>
        <w:ind w:left="1440" w:hanging="360"/>
      </w:pPr>
      <w:rPr>
        <w:rFonts w:ascii="Courier New" w:hAnsi="Courier New" w:cs="Courier New" w:eastAsia="Courier New" w:hint="default"/>
      </w:rPr>
    </w:lvl>
    <w:lvl w:ilvl="2">
      <w:start w:val="1"/>
      <w:numFmt w:val="bullet"/>
      <w:isLgl w:val="false"/>
      <w:suff w:val="tab"/>
      <w:lvlText w:val="§"/>
      <w:lvlJc w:val="left"/>
      <w:pPr>
        <w:ind w:left="2160" w:hanging="360"/>
      </w:pPr>
      <w:rPr>
        <w:rFonts w:ascii="Wingdings" w:hAnsi="Wingdings" w:cs="Wingdings" w:eastAsia="Wingdings" w:hint="default"/>
      </w:rPr>
    </w:lvl>
    <w:lvl w:ilvl="3">
      <w:start w:val="1"/>
      <w:numFmt w:val="bullet"/>
      <w:isLgl w:val="false"/>
      <w:suff w:val="tab"/>
      <w:lvlText w:val="·"/>
      <w:lvlJc w:val="left"/>
      <w:pPr>
        <w:ind w:left="2880" w:hanging="360"/>
      </w:pPr>
      <w:rPr>
        <w:rFonts w:ascii="Symbol" w:hAnsi="Symbol" w:cs="Symbol" w:eastAsia="Symbol" w:hint="default"/>
      </w:rPr>
    </w:lvl>
    <w:lvl w:ilvl="4">
      <w:start w:val="1"/>
      <w:numFmt w:val="bullet"/>
      <w:isLgl w:val="false"/>
      <w:suff w:val="tab"/>
      <w:lvlText w:val="o"/>
      <w:lvlJc w:val="left"/>
      <w:pPr>
        <w:ind w:left="3600" w:hanging="360"/>
      </w:pPr>
      <w:rPr>
        <w:rFonts w:ascii="Courier New" w:hAnsi="Courier New" w:cs="Courier New" w:eastAsia="Courier New" w:hint="default"/>
      </w:rPr>
    </w:lvl>
    <w:lvl w:ilvl="5">
      <w:start w:val="1"/>
      <w:numFmt w:val="bullet"/>
      <w:isLgl w:val="false"/>
      <w:suff w:val="tab"/>
      <w:lvlText w:val="§"/>
      <w:lvlJc w:val="left"/>
      <w:pPr>
        <w:ind w:left="4320" w:hanging="360"/>
      </w:pPr>
      <w:rPr>
        <w:rFonts w:ascii="Wingdings" w:hAnsi="Wingdings" w:cs="Wingdings" w:eastAsia="Wingdings" w:hint="default"/>
      </w:rPr>
    </w:lvl>
    <w:lvl w:ilvl="6">
      <w:start w:val="1"/>
      <w:numFmt w:val="bullet"/>
      <w:isLgl w:val="false"/>
      <w:suff w:val="tab"/>
      <w:lvlText w:val="·"/>
      <w:lvlJc w:val="left"/>
      <w:pPr>
        <w:ind w:left="5040" w:hanging="360"/>
      </w:pPr>
      <w:rPr>
        <w:rFonts w:ascii="Symbol" w:hAnsi="Symbol" w:cs="Symbol" w:eastAsia="Symbol" w:hint="default"/>
      </w:rPr>
    </w:lvl>
    <w:lvl w:ilvl="7">
      <w:start w:val="1"/>
      <w:numFmt w:val="bullet"/>
      <w:isLgl w:val="false"/>
      <w:suff w:val="tab"/>
      <w:lvlText w:val="o"/>
      <w:lvlJc w:val="left"/>
      <w:pPr>
        <w:ind w:left="5760" w:hanging="360"/>
      </w:pPr>
      <w:rPr>
        <w:rFonts w:ascii="Courier New" w:hAnsi="Courier New" w:cs="Courier New" w:eastAsia="Courier New" w:hint="default"/>
      </w:rPr>
    </w:lvl>
    <w:lvl w:ilvl="8">
      <w:start w:val="1"/>
      <w:numFmt w:val="bullet"/>
      <w:isLgl w:val="false"/>
      <w:suff w:val="tab"/>
      <w:lvlText w:val="§"/>
      <w:lvlJc w:val="left"/>
      <w:pPr>
        <w:ind w:left="6480" w:hanging="360"/>
      </w:pPr>
      <w:rPr>
        <w:rFonts w:ascii="Wingdings" w:hAnsi="Wingdings" w:cs="Wingdings" w:eastAsia="Wingdings" w:hint="default"/>
      </w:rPr>
    </w:lvl>
  </w:abstractNum>
  <w:abstractNum w:abstractNumId="8">
    <w:multiLevelType w:val="hybridMultilevel"/>
    <w:lvl w:ilvl="0">
      <w:start w:val="1"/>
      <w:numFmt w:val="lowerLetter"/>
      <w:isLgl w:val="false"/>
      <w:suff w:val="tab"/>
      <w:lvlText w:val="%1)"/>
      <w:lvlJc w:val="left"/>
      <w:pPr>
        <w:pStyle w:val="785"/>
        <w:ind w:left="720" w:hanging="360"/>
        <w:tabs>
          <w:tab w:val="num" w:pos="0" w:leader="none"/>
        </w:tabs>
      </w:pPr>
    </w:lvl>
    <w:lvl w:ilvl="1">
      <w:start w:val="1"/>
      <w:numFmt w:val="bullet"/>
      <w:isLgl w:val="false"/>
      <w:suff w:val="tab"/>
      <w:lvlText w:val="o"/>
      <w:lvlJc w:val="left"/>
      <w:pPr>
        <w:ind w:left="1440" w:hanging="360"/>
      </w:pPr>
      <w:rPr>
        <w:rFonts w:ascii="Courier New" w:hAnsi="Courier New" w:cs="Courier New" w:eastAsia="Courier New" w:hint="default"/>
      </w:rPr>
    </w:lvl>
    <w:lvl w:ilvl="2">
      <w:start w:val="1"/>
      <w:numFmt w:val="bullet"/>
      <w:isLgl w:val="false"/>
      <w:suff w:val="tab"/>
      <w:lvlText w:val="§"/>
      <w:lvlJc w:val="left"/>
      <w:pPr>
        <w:ind w:left="2160" w:hanging="360"/>
      </w:pPr>
      <w:rPr>
        <w:rFonts w:ascii="Wingdings" w:hAnsi="Wingdings" w:cs="Wingdings" w:eastAsia="Wingdings" w:hint="default"/>
      </w:rPr>
    </w:lvl>
    <w:lvl w:ilvl="3">
      <w:start w:val="1"/>
      <w:numFmt w:val="bullet"/>
      <w:isLgl w:val="false"/>
      <w:suff w:val="tab"/>
      <w:lvlText w:val="·"/>
      <w:lvlJc w:val="left"/>
      <w:pPr>
        <w:ind w:left="2880" w:hanging="360"/>
      </w:pPr>
      <w:rPr>
        <w:rFonts w:ascii="Symbol" w:hAnsi="Symbol" w:cs="Symbol" w:eastAsia="Symbol" w:hint="default"/>
      </w:rPr>
    </w:lvl>
    <w:lvl w:ilvl="4">
      <w:start w:val="1"/>
      <w:numFmt w:val="bullet"/>
      <w:isLgl w:val="false"/>
      <w:suff w:val="tab"/>
      <w:lvlText w:val="o"/>
      <w:lvlJc w:val="left"/>
      <w:pPr>
        <w:ind w:left="3600" w:hanging="360"/>
      </w:pPr>
      <w:rPr>
        <w:rFonts w:ascii="Courier New" w:hAnsi="Courier New" w:cs="Courier New" w:eastAsia="Courier New" w:hint="default"/>
      </w:rPr>
    </w:lvl>
    <w:lvl w:ilvl="5">
      <w:start w:val="1"/>
      <w:numFmt w:val="bullet"/>
      <w:isLgl w:val="false"/>
      <w:suff w:val="tab"/>
      <w:lvlText w:val="§"/>
      <w:lvlJc w:val="left"/>
      <w:pPr>
        <w:ind w:left="4320" w:hanging="360"/>
      </w:pPr>
      <w:rPr>
        <w:rFonts w:ascii="Wingdings" w:hAnsi="Wingdings" w:cs="Wingdings" w:eastAsia="Wingdings" w:hint="default"/>
      </w:rPr>
    </w:lvl>
    <w:lvl w:ilvl="6">
      <w:start w:val="1"/>
      <w:numFmt w:val="bullet"/>
      <w:isLgl w:val="false"/>
      <w:suff w:val="tab"/>
      <w:lvlText w:val="·"/>
      <w:lvlJc w:val="left"/>
      <w:pPr>
        <w:ind w:left="5040" w:hanging="360"/>
      </w:pPr>
      <w:rPr>
        <w:rFonts w:ascii="Symbol" w:hAnsi="Symbol" w:cs="Symbol" w:eastAsia="Symbol" w:hint="default"/>
      </w:rPr>
    </w:lvl>
    <w:lvl w:ilvl="7">
      <w:start w:val="1"/>
      <w:numFmt w:val="bullet"/>
      <w:isLgl w:val="false"/>
      <w:suff w:val="tab"/>
      <w:lvlText w:val="o"/>
      <w:lvlJc w:val="left"/>
      <w:pPr>
        <w:ind w:left="5760" w:hanging="360"/>
      </w:pPr>
      <w:rPr>
        <w:rFonts w:ascii="Courier New" w:hAnsi="Courier New" w:cs="Courier New" w:eastAsia="Courier New" w:hint="default"/>
      </w:rPr>
    </w:lvl>
    <w:lvl w:ilvl="8">
      <w:start w:val="1"/>
      <w:numFmt w:val="bullet"/>
      <w:isLgl w:val="false"/>
      <w:suff w:val="tab"/>
      <w:lvlText w:val="§"/>
      <w:lvlJc w:val="left"/>
      <w:pPr>
        <w:ind w:left="6480" w:hanging="360"/>
      </w:pPr>
      <w:rPr>
        <w:rFonts w:ascii="Wingdings" w:hAnsi="Wingdings" w:cs="Wingdings" w:eastAsia="Wingdings" w:hint="default"/>
      </w:rPr>
    </w:lvl>
  </w:abstractNum>
  <w:abstractNum w:abstractNumId="9">
    <w:multiLevelType w:val="hybridMultilevel"/>
    <w:lvl w:ilvl="0">
      <w:start w:val="1"/>
      <w:numFmt w:val="lowerLetter"/>
      <w:isLgl w:val="false"/>
      <w:suff w:val="tab"/>
      <w:lvlText w:val="%1)"/>
      <w:lvlJc w:val="left"/>
      <w:pPr>
        <w:pStyle w:val="785"/>
        <w:ind w:left="720" w:hanging="360"/>
        <w:tabs>
          <w:tab w:val="num" w:pos="0" w:leader="none"/>
        </w:tabs>
      </w:pPr>
      <w:rPr>
        <w:rFonts w:ascii="Tahoma" w:hAnsi="Tahoma"/>
        <w:b/>
        <w:sz w:val="18"/>
        <w:szCs w:val="18"/>
      </w:rPr>
    </w:lvl>
    <w:lvl w:ilvl="1">
      <w:start w:val="1"/>
      <w:numFmt w:val="bullet"/>
      <w:isLgl w:val="false"/>
      <w:suff w:val="tab"/>
      <w:lvlText w:val="o"/>
      <w:lvlJc w:val="left"/>
      <w:pPr>
        <w:ind w:left="1440" w:hanging="360"/>
      </w:pPr>
      <w:rPr>
        <w:rFonts w:ascii="Courier New" w:hAnsi="Courier New" w:cs="Courier New" w:eastAsia="Courier New" w:hint="default"/>
      </w:rPr>
    </w:lvl>
    <w:lvl w:ilvl="2">
      <w:start w:val="1"/>
      <w:numFmt w:val="bullet"/>
      <w:isLgl w:val="false"/>
      <w:suff w:val="tab"/>
      <w:lvlText w:val="§"/>
      <w:lvlJc w:val="left"/>
      <w:pPr>
        <w:ind w:left="2160" w:hanging="360"/>
      </w:pPr>
      <w:rPr>
        <w:rFonts w:ascii="Wingdings" w:hAnsi="Wingdings" w:cs="Wingdings" w:eastAsia="Wingdings" w:hint="default"/>
      </w:rPr>
    </w:lvl>
    <w:lvl w:ilvl="3">
      <w:start w:val="1"/>
      <w:numFmt w:val="bullet"/>
      <w:isLgl w:val="false"/>
      <w:suff w:val="tab"/>
      <w:lvlText w:val="·"/>
      <w:lvlJc w:val="left"/>
      <w:pPr>
        <w:ind w:left="2880" w:hanging="360"/>
      </w:pPr>
      <w:rPr>
        <w:rFonts w:ascii="Symbol" w:hAnsi="Symbol" w:cs="Symbol" w:eastAsia="Symbol" w:hint="default"/>
      </w:rPr>
    </w:lvl>
    <w:lvl w:ilvl="4">
      <w:start w:val="1"/>
      <w:numFmt w:val="bullet"/>
      <w:isLgl w:val="false"/>
      <w:suff w:val="tab"/>
      <w:lvlText w:val="o"/>
      <w:lvlJc w:val="left"/>
      <w:pPr>
        <w:ind w:left="3600" w:hanging="360"/>
      </w:pPr>
      <w:rPr>
        <w:rFonts w:ascii="Courier New" w:hAnsi="Courier New" w:cs="Courier New" w:eastAsia="Courier New" w:hint="default"/>
      </w:rPr>
    </w:lvl>
    <w:lvl w:ilvl="5">
      <w:start w:val="1"/>
      <w:numFmt w:val="bullet"/>
      <w:isLgl w:val="false"/>
      <w:suff w:val="tab"/>
      <w:lvlText w:val="§"/>
      <w:lvlJc w:val="left"/>
      <w:pPr>
        <w:ind w:left="4320" w:hanging="360"/>
      </w:pPr>
      <w:rPr>
        <w:rFonts w:ascii="Wingdings" w:hAnsi="Wingdings" w:cs="Wingdings" w:eastAsia="Wingdings" w:hint="default"/>
      </w:rPr>
    </w:lvl>
    <w:lvl w:ilvl="6">
      <w:start w:val="1"/>
      <w:numFmt w:val="bullet"/>
      <w:isLgl w:val="false"/>
      <w:suff w:val="tab"/>
      <w:lvlText w:val="·"/>
      <w:lvlJc w:val="left"/>
      <w:pPr>
        <w:ind w:left="5040" w:hanging="360"/>
      </w:pPr>
      <w:rPr>
        <w:rFonts w:ascii="Symbol" w:hAnsi="Symbol" w:cs="Symbol" w:eastAsia="Symbol" w:hint="default"/>
      </w:rPr>
    </w:lvl>
    <w:lvl w:ilvl="7">
      <w:start w:val="1"/>
      <w:numFmt w:val="bullet"/>
      <w:isLgl w:val="false"/>
      <w:suff w:val="tab"/>
      <w:lvlText w:val="o"/>
      <w:lvlJc w:val="left"/>
      <w:pPr>
        <w:ind w:left="5760" w:hanging="360"/>
      </w:pPr>
      <w:rPr>
        <w:rFonts w:ascii="Courier New" w:hAnsi="Courier New" w:cs="Courier New" w:eastAsia="Courier New" w:hint="default"/>
      </w:rPr>
    </w:lvl>
    <w:lvl w:ilvl="8">
      <w:start w:val="1"/>
      <w:numFmt w:val="bullet"/>
      <w:isLgl w:val="false"/>
      <w:suff w:val="tab"/>
      <w:lvlText w:val="§"/>
      <w:lvlJc w:val="left"/>
      <w:pPr>
        <w:ind w:left="6480" w:hanging="360"/>
      </w:pPr>
      <w:rPr>
        <w:rFonts w:ascii="Wingdings" w:hAnsi="Wingdings" w:cs="Wingdings" w:eastAsia="Wingdings" w:hint="default"/>
      </w:rPr>
    </w:lvl>
  </w:abstractNum>
  <w:abstractNum w:abstractNumId="10">
    <w:multiLevelType w:val="hybridMultilevel"/>
    <w:lvl w:ilvl="0">
      <w:start w:val="1"/>
      <w:numFmt w:val="decimal"/>
      <w:pStyle w:val="1213"/>
      <w:isLgl w:val="false"/>
      <w:suff w:val="tab"/>
      <w:lvlText w:val="8.3.%1"/>
      <w:lvlJc w:val="left"/>
      <w:pPr>
        <w:pStyle w:val="785"/>
        <w:ind w:left="567" w:hanging="567"/>
        <w:tabs>
          <w:tab w:val="num" w:pos="567" w:leader="none"/>
        </w:tabs>
      </w:pPr>
    </w:lvl>
    <w:lvl w:ilvl="1">
      <w:start w:val="1"/>
      <w:numFmt w:val="bullet"/>
      <w:isLgl w:val="false"/>
      <w:suff w:val="tab"/>
      <w:lvlText w:val="o"/>
      <w:lvlJc w:val="left"/>
      <w:pPr>
        <w:ind w:left="1440" w:hanging="360"/>
      </w:pPr>
      <w:rPr>
        <w:rFonts w:ascii="Courier New" w:hAnsi="Courier New" w:cs="Courier New" w:eastAsia="Courier New" w:hint="default"/>
      </w:rPr>
    </w:lvl>
    <w:lvl w:ilvl="2">
      <w:start w:val="1"/>
      <w:numFmt w:val="bullet"/>
      <w:isLgl w:val="false"/>
      <w:suff w:val="tab"/>
      <w:lvlText w:val="§"/>
      <w:lvlJc w:val="left"/>
      <w:pPr>
        <w:ind w:left="2160" w:hanging="360"/>
      </w:pPr>
      <w:rPr>
        <w:rFonts w:ascii="Wingdings" w:hAnsi="Wingdings" w:cs="Wingdings" w:eastAsia="Wingdings" w:hint="default"/>
      </w:rPr>
    </w:lvl>
    <w:lvl w:ilvl="3">
      <w:start w:val="1"/>
      <w:numFmt w:val="bullet"/>
      <w:isLgl w:val="false"/>
      <w:suff w:val="tab"/>
      <w:lvlText w:val="·"/>
      <w:lvlJc w:val="left"/>
      <w:pPr>
        <w:ind w:left="2880" w:hanging="360"/>
      </w:pPr>
      <w:rPr>
        <w:rFonts w:ascii="Symbol" w:hAnsi="Symbol" w:cs="Symbol" w:eastAsia="Symbol" w:hint="default"/>
      </w:rPr>
    </w:lvl>
    <w:lvl w:ilvl="4">
      <w:start w:val="1"/>
      <w:numFmt w:val="bullet"/>
      <w:isLgl w:val="false"/>
      <w:suff w:val="tab"/>
      <w:lvlText w:val="o"/>
      <w:lvlJc w:val="left"/>
      <w:pPr>
        <w:ind w:left="3600" w:hanging="360"/>
      </w:pPr>
      <w:rPr>
        <w:rFonts w:ascii="Courier New" w:hAnsi="Courier New" w:cs="Courier New" w:eastAsia="Courier New" w:hint="default"/>
      </w:rPr>
    </w:lvl>
    <w:lvl w:ilvl="5">
      <w:start w:val="1"/>
      <w:numFmt w:val="bullet"/>
      <w:isLgl w:val="false"/>
      <w:suff w:val="tab"/>
      <w:lvlText w:val="§"/>
      <w:lvlJc w:val="left"/>
      <w:pPr>
        <w:ind w:left="4320" w:hanging="360"/>
      </w:pPr>
      <w:rPr>
        <w:rFonts w:ascii="Wingdings" w:hAnsi="Wingdings" w:cs="Wingdings" w:eastAsia="Wingdings" w:hint="default"/>
      </w:rPr>
    </w:lvl>
    <w:lvl w:ilvl="6">
      <w:start w:val="1"/>
      <w:numFmt w:val="bullet"/>
      <w:isLgl w:val="false"/>
      <w:suff w:val="tab"/>
      <w:lvlText w:val="·"/>
      <w:lvlJc w:val="left"/>
      <w:pPr>
        <w:ind w:left="5040" w:hanging="360"/>
      </w:pPr>
      <w:rPr>
        <w:rFonts w:ascii="Symbol" w:hAnsi="Symbol" w:cs="Symbol" w:eastAsia="Symbol" w:hint="default"/>
      </w:rPr>
    </w:lvl>
    <w:lvl w:ilvl="7">
      <w:start w:val="1"/>
      <w:numFmt w:val="bullet"/>
      <w:isLgl w:val="false"/>
      <w:suff w:val="tab"/>
      <w:lvlText w:val="o"/>
      <w:lvlJc w:val="left"/>
      <w:pPr>
        <w:ind w:left="5760" w:hanging="360"/>
      </w:pPr>
      <w:rPr>
        <w:rFonts w:ascii="Courier New" w:hAnsi="Courier New" w:cs="Courier New" w:eastAsia="Courier New" w:hint="default"/>
      </w:rPr>
    </w:lvl>
    <w:lvl w:ilvl="8">
      <w:start w:val="1"/>
      <w:numFmt w:val="bullet"/>
      <w:isLgl w:val="false"/>
      <w:suff w:val="tab"/>
      <w:lvlText w:val="§"/>
      <w:lvlJc w:val="left"/>
      <w:pPr>
        <w:ind w:left="6480" w:hanging="360"/>
      </w:pPr>
      <w:rPr>
        <w:rFonts w:ascii="Wingdings" w:hAnsi="Wingdings" w:cs="Wingdings" w:eastAsia="Wingdings" w:hint="default"/>
      </w:rPr>
    </w:lvl>
  </w:abstractNum>
  <w:abstractNum w:abstractNumId="11">
    <w:multiLevelType w:val="hybridMultilevel"/>
    <w:lvl w:ilvl="0">
      <w:start w:val="1"/>
      <w:numFmt w:val="decimal"/>
      <w:pStyle w:val="1214"/>
      <w:isLgl w:val="false"/>
      <w:suff w:val="tab"/>
      <w:lvlText w:val="8.4.%1"/>
      <w:lvlJc w:val="left"/>
      <w:pPr>
        <w:pStyle w:val="785"/>
        <w:ind w:left="567" w:hanging="567"/>
        <w:tabs>
          <w:tab w:val="num" w:pos="567" w:leader="none"/>
        </w:tabs>
      </w:pPr>
    </w:lvl>
    <w:lvl w:ilvl="1">
      <w:start w:val="1"/>
      <w:numFmt w:val="bullet"/>
      <w:isLgl w:val="false"/>
      <w:suff w:val="tab"/>
      <w:lvlText w:val="o"/>
      <w:lvlJc w:val="left"/>
      <w:pPr>
        <w:ind w:left="1440" w:hanging="360"/>
      </w:pPr>
      <w:rPr>
        <w:rFonts w:ascii="Courier New" w:hAnsi="Courier New" w:cs="Courier New" w:eastAsia="Courier New" w:hint="default"/>
      </w:rPr>
    </w:lvl>
    <w:lvl w:ilvl="2">
      <w:start w:val="1"/>
      <w:numFmt w:val="bullet"/>
      <w:isLgl w:val="false"/>
      <w:suff w:val="tab"/>
      <w:lvlText w:val="§"/>
      <w:lvlJc w:val="left"/>
      <w:pPr>
        <w:ind w:left="2160" w:hanging="360"/>
      </w:pPr>
      <w:rPr>
        <w:rFonts w:ascii="Wingdings" w:hAnsi="Wingdings" w:cs="Wingdings" w:eastAsia="Wingdings" w:hint="default"/>
      </w:rPr>
    </w:lvl>
    <w:lvl w:ilvl="3">
      <w:start w:val="1"/>
      <w:numFmt w:val="bullet"/>
      <w:isLgl w:val="false"/>
      <w:suff w:val="tab"/>
      <w:lvlText w:val="·"/>
      <w:lvlJc w:val="left"/>
      <w:pPr>
        <w:ind w:left="2880" w:hanging="360"/>
      </w:pPr>
      <w:rPr>
        <w:rFonts w:ascii="Symbol" w:hAnsi="Symbol" w:cs="Symbol" w:eastAsia="Symbol" w:hint="default"/>
      </w:rPr>
    </w:lvl>
    <w:lvl w:ilvl="4">
      <w:start w:val="1"/>
      <w:numFmt w:val="bullet"/>
      <w:isLgl w:val="false"/>
      <w:suff w:val="tab"/>
      <w:lvlText w:val="o"/>
      <w:lvlJc w:val="left"/>
      <w:pPr>
        <w:ind w:left="3600" w:hanging="360"/>
      </w:pPr>
      <w:rPr>
        <w:rFonts w:ascii="Courier New" w:hAnsi="Courier New" w:cs="Courier New" w:eastAsia="Courier New" w:hint="default"/>
      </w:rPr>
    </w:lvl>
    <w:lvl w:ilvl="5">
      <w:start w:val="1"/>
      <w:numFmt w:val="bullet"/>
      <w:isLgl w:val="false"/>
      <w:suff w:val="tab"/>
      <w:lvlText w:val="§"/>
      <w:lvlJc w:val="left"/>
      <w:pPr>
        <w:ind w:left="4320" w:hanging="360"/>
      </w:pPr>
      <w:rPr>
        <w:rFonts w:ascii="Wingdings" w:hAnsi="Wingdings" w:cs="Wingdings" w:eastAsia="Wingdings" w:hint="default"/>
      </w:rPr>
    </w:lvl>
    <w:lvl w:ilvl="6">
      <w:start w:val="1"/>
      <w:numFmt w:val="bullet"/>
      <w:isLgl w:val="false"/>
      <w:suff w:val="tab"/>
      <w:lvlText w:val="·"/>
      <w:lvlJc w:val="left"/>
      <w:pPr>
        <w:ind w:left="5040" w:hanging="360"/>
      </w:pPr>
      <w:rPr>
        <w:rFonts w:ascii="Symbol" w:hAnsi="Symbol" w:cs="Symbol" w:eastAsia="Symbol" w:hint="default"/>
      </w:rPr>
    </w:lvl>
    <w:lvl w:ilvl="7">
      <w:start w:val="1"/>
      <w:numFmt w:val="bullet"/>
      <w:isLgl w:val="false"/>
      <w:suff w:val="tab"/>
      <w:lvlText w:val="o"/>
      <w:lvlJc w:val="left"/>
      <w:pPr>
        <w:ind w:left="5760" w:hanging="360"/>
      </w:pPr>
      <w:rPr>
        <w:rFonts w:ascii="Courier New" w:hAnsi="Courier New" w:cs="Courier New" w:eastAsia="Courier New" w:hint="default"/>
      </w:rPr>
    </w:lvl>
    <w:lvl w:ilvl="8">
      <w:start w:val="1"/>
      <w:numFmt w:val="bullet"/>
      <w:isLgl w:val="false"/>
      <w:suff w:val="tab"/>
      <w:lvlText w:val="§"/>
      <w:lvlJc w:val="left"/>
      <w:pPr>
        <w:ind w:left="6480" w:hanging="360"/>
      </w:pPr>
      <w:rPr>
        <w:rFonts w:ascii="Wingdings" w:hAnsi="Wingdings" w:cs="Wingdings" w:eastAsia="Wingdings" w:hint="default"/>
      </w:rPr>
    </w:lvl>
  </w:abstractNum>
  <w:abstractNum w:abstractNumId="12">
    <w:multiLevelType w:val="hybridMultilevel"/>
    <w:lvl w:ilvl="0">
      <w:start w:val="1"/>
      <w:numFmt w:val="decimal"/>
      <w:pStyle w:val="1205"/>
      <w:isLgl w:val="false"/>
      <w:suff w:val="tab"/>
      <w:lvlText w:val="7.%1"/>
      <w:lvlJc w:val="left"/>
      <w:pPr>
        <w:pStyle w:val="785"/>
        <w:ind w:left="567" w:hanging="567"/>
        <w:tabs>
          <w:tab w:val="num" w:pos="567" w:leader="none"/>
        </w:tabs>
      </w:pPr>
    </w:lvl>
    <w:lvl w:ilvl="1">
      <w:start w:val="1"/>
      <w:numFmt w:val="bullet"/>
      <w:isLgl w:val="false"/>
      <w:suff w:val="tab"/>
      <w:lvlText w:val="o"/>
      <w:lvlJc w:val="left"/>
      <w:pPr>
        <w:ind w:left="1440" w:hanging="360"/>
      </w:pPr>
      <w:rPr>
        <w:rFonts w:ascii="Courier New" w:hAnsi="Courier New" w:cs="Courier New" w:eastAsia="Courier New" w:hint="default"/>
      </w:rPr>
    </w:lvl>
    <w:lvl w:ilvl="2">
      <w:start w:val="1"/>
      <w:numFmt w:val="bullet"/>
      <w:isLgl w:val="false"/>
      <w:suff w:val="tab"/>
      <w:lvlText w:val="§"/>
      <w:lvlJc w:val="left"/>
      <w:pPr>
        <w:ind w:left="2160" w:hanging="360"/>
      </w:pPr>
      <w:rPr>
        <w:rFonts w:ascii="Wingdings" w:hAnsi="Wingdings" w:cs="Wingdings" w:eastAsia="Wingdings" w:hint="default"/>
      </w:rPr>
    </w:lvl>
    <w:lvl w:ilvl="3">
      <w:start w:val="1"/>
      <w:numFmt w:val="bullet"/>
      <w:isLgl w:val="false"/>
      <w:suff w:val="tab"/>
      <w:lvlText w:val="·"/>
      <w:lvlJc w:val="left"/>
      <w:pPr>
        <w:ind w:left="2880" w:hanging="360"/>
      </w:pPr>
      <w:rPr>
        <w:rFonts w:ascii="Symbol" w:hAnsi="Symbol" w:cs="Symbol" w:eastAsia="Symbol" w:hint="default"/>
      </w:rPr>
    </w:lvl>
    <w:lvl w:ilvl="4">
      <w:start w:val="1"/>
      <w:numFmt w:val="bullet"/>
      <w:isLgl w:val="false"/>
      <w:suff w:val="tab"/>
      <w:lvlText w:val="o"/>
      <w:lvlJc w:val="left"/>
      <w:pPr>
        <w:ind w:left="3600" w:hanging="360"/>
      </w:pPr>
      <w:rPr>
        <w:rFonts w:ascii="Courier New" w:hAnsi="Courier New" w:cs="Courier New" w:eastAsia="Courier New" w:hint="default"/>
      </w:rPr>
    </w:lvl>
    <w:lvl w:ilvl="5">
      <w:start w:val="1"/>
      <w:numFmt w:val="bullet"/>
      <w:isLgl w:val="false"/>
      <w:suff w:val="tab"/>
      <w:lvlText w:val="§"/>
      <w:lvlJc w:val="left"/>
      <w:pPr>
        <w:ind w:left="4320" w:hanging="360"/>
      </w:pPr>
      <w:rPr>
        <w:rFonts w:ascii="Wingdings" w:hAnsi="Wingdings" w:cs="Wingdings" w:eastAsia="Wingdings" w:hint="default"/>
      </w:rPr>
    </w:lvl>
    <w:lvl w:ilvl="6">
      <w:start w:val="1"/>
      <w:numFmt w:val="bullet"/>
      <w:isLgl w:val="false"/>
      <w:suff w:val="tab"/>
      <w:lvlText w:val="·"/>
      <w:lvlJc w:val="left"/>
      <w:pPr>
        <w:ind w:left="5040" w:hanging="360"/>
      </w:pPr>
      <w:rPr>
        <w:rFonts w:ascii="Symbol" w:hAnsi="Symbol" w:cs="Symbol" w:eastAsia="Symbol" w:hint="default"/>
      </w:rPr>
    </w:lvl>
    <w:lvl w:ilvl="7">
      <w:start w:val="1"/>
      <w:numFmt w:val="bullet"/>
      <w:isLgl w:val="false"/>
      <w:suff w:val="tab"/>
      <w:lvlText w:val="o"/>
      <w:lvlJc w:val="left"/>
      <w:pPr>
        <w:ind w:left="5760" w:hanging="360"/>
      </w:pPr>
      <w:rPr>
        <w:rFonts w:ascii="Courier New" w:hAnsi="Courier New" w:cs="Courier New" w:eastAsia="Courier New" w:hint="default"/>
      </w:rPr>
    </w:lvl>
    <w:lvl w:ilvl="8">
      <w:start w:val="1"/>
      <w:numFmt w:val="bullet"/>
      <w:isLgl w:val="false"/>
      <w:suff w:val="tab"/>
      <w:lvlText w:val="§"/>
      <w:lvlJc w:val="left"/>
      <w:pPr>
        <w:ind w:left="6480" w:hanging="360"/>
      </w:pPr>
      <w:rPr>
        <w:rFonts w:ascii="Wingdings" w:hAnsi="Wingdings" w:cs="Wingdings" w:eastAsia="Wingdings" w:hint="default"/>
      </w:rPr>
    </w:lvl>
  </w:abstractNum>
  <w:abstractNum w:abstractNumId="13">
    <w:multiLevelType w:val="hybridMultilevel"/>
    <w:lvl w:ilvl="0">
      <w:start w:val="1"/>
      <w:numFmt w:val="decimal"/>
      <w:pStyle w:val="1219"/>
      <w:isLgl w:val="false"/>
      <w:suff w:val="tab"/>
      <w:lvlText w:val="11.%1"/>
      <w:lvlJc w:val="left"/>
      <w:pPr>
        <w:pStyle w:val="785"/>
        <w:ind w:left="567" w:hanging="567"/>
        <w:tabs>
          <w:tab w:val="num" w:pos="567" w:leader="none"/>
        </w:tabs>
      </w:pPr>
    </w:lvl>
    <w:lvl w:ilvl="1">
      <w:start w:val="1"/>
      <w:numFmt w:val="bullet"/>
      <w:isLgl w:val="false"/>
      <w:suff w:val="tab"/>
      <w:lvlText w:val="o"/>
      <w:lvlJc w:val="left"/>
      <w:pPr>
        <w:ind w:left="1440" w:hanging="360"/>
      </w:pPr>
      <w:rPr>
        <w:rFonts w:ascii="Courier New" w:hAnsi="Courier New" w:cs="Courier New" w:eastAsia="Courier New" w:hint="default"/>
      </w:rPr>
    </w:lvl>
    <w:lvl w:ilvl="2">
      <w:start w:val="1"/>
      <w:numFmt w:val="bullet"/>
      <w:isLgl w:val="false"/>
      <w:suff w:val="tab"/>
      <w:lvlText w:val="§"/>
      <w:lvlJc w:val="left"/>
      <w:pPr>
        <w:ind w:left="2160" w:hanging="360"/>
      </w:pPr>
      <w:rPr>
        <w:rFonts w:ascii="Wingdings" w:hAnsi="Wingdings" w:cs="Wingdings" w:eastAsia="Wingdings" w:hint="default"/>
      </w:rPr>
    </w:lvl>
    <w:lvl w:ilvl="3">
      <w:start w:val="1"/>
      <w:numFmt w:val="bullet"/>
      <w:isLgl w:val="false"/>
      <w:suff w:val="tab"/>
      <w:lvlText w:val="·"/>
      <w:lvlJc w:val="left"/>
      <w:pPr>
        <w:ind w:left="2880" w:hanging="360"/>
      </w:pPr>
      <w:rPr>
        <w:rFonts w:ascii="Symbol" w:hAnsi="Symbol" w:cs="Symbol" w:eastAsia="Symbol" w:hint="default"/>
      </w:rPr>
    </w:lvl>
    <w:lvl w:ilvl="4">
      <w:start w:val="1"/>
      <w:numFmt w:val="bullet"/>
      <w:isLgl w:val="false"/>
      <w:suff w:val="tab"/>
      <w:lvlText w:val="o"/>
      <w:lvlJc w:val="left"/>
      <w:pPr>
        <w:ind w:left="3600" w:hanging="360"/>
      </w:pPr>
      <w:rPr>
        <w:rFonts w:ascii="Courier New" w:hAnsi="Courier New" w:cs="Courier New" w:eastAsia="Courier New" w:hint="default"/>
      </w:rPr>
    </w:lvl>
    <w:lvl w:ilvl="5">
      <w:start w:val="1"/>
      <w:numFmt w:val="bullet"/>
      <w:isLgl w:val="false"/>
      <w:suff w:val="tab"/>
      <w:lvlText w:val="§"/>
      <w:lvlJc w:val="left"/>
      <w:pPr>
        <w:ind w:left="4320" w:hanging="360"/>
      </w:pPr>
      <w:rPr>
        <w:rFonts w:ascii="Wingdings" w:hAnsi="Wingdings" w:cs="Wingdings" w:eastAsia="Wingdings" w:hint="default"/>
      </w:rPr>
    </w:lvl>
    <w:lvl w:ilvl="6">
      <w:start w:val="1"/>
      <w:numFmt w:val="bullet"/>
      <w:isLgl w:val="false"/>
      <w:suff w:val="tab"/>
      <w:lvlText w:val="·"/>
      <w:lvlJc w:val="left"/>
      <w:pPr>
        <w:ind w:left="5040" w:hanging="360"/>
      </w:pPr>
      <w:rPr>
        <w:rFonts w:ascii="Symbol" w:hAnsi="Symbol" w:cs="Symbol" w:eastAsia="Symbol" w:hint="default"/>
      </w:rPr>
    </w:lvl>
    <w:lvl w:ilvl="7">
      <w:start w:val="1"/>
      <w:numFmt w:val="bullet"/>
      <w:isLgl w:val="false"/>
      <w:suff w:val="tab"/>
      <w:lvlText w:val="o"/>
      <w:lvlJc w:val="left"/>
      <w:pPr>
        <w:ind w:left="5760" w:hanging="360"/>
      </w:pPr>
      <w:rPr>
        <w:rFonts w:ascii="Courier New" w:hAnsi="Courier New" w:cs="Courier New" w:eastAsia="Courier New" w:hint="default"/>
      </w:rPr>
    </w:lvl>
    <w:lvl w:ilvl="8">
      <w:start w:val="1"/>
      <w:numFmt w:val="bullet"/>
      <w:isLgl w:val="false"/>
      <w:suff w:val="tab"/>
      <w:lvlText w:val="§"/>
      <w:lvlJc w:val="left"/>
      <w:pPr>
        <w:ind w:left="6480" w:hanging="360"/>
      </w:pPr>
      <w:rPr>
        <w:rFonts w:ascii="Wingdings" w:hAnsi="Wingdings" w:cs="Wingdings" w:eastAsia="Wingdings" w:hint="default"/>
      </w:rPr>
    </w:lvl>
  </w:abstractNum>
  <w:abstractNum w:abstractNumId="14">
    <w:multiLevelType w:val="hybridMultilevel"/>
    <w:lvl w:ilvl="0">
      <w:start w:val="1"/>
      <w:numFmt w:val="decimal"/>
      <w:pStyle w:val="1216"/>
      <w:isLgl w:val="false"/>
      <w:suff w:val="tab"/>
      <w:lvlText w:val="9.2.%1"/>
      <w:lvlJc w:val="left"/>
      <w:pPr>
        <w:pStyle w:val="785"/>
        <w:ind w:left="567" w:hanging="567"/>
        <w:tabs>
          <w:tab w:val="num" w:pos="567" w:leader="none"/>
        </w:tabs>
      </w:pPr>
    </w:lvl>
    <w:lvl w:ilvl="1">
      <w:start w:val="1"/>
      <w:numFmt w:val="bullet"/>
      <w:isLgl w:val="false"/>
      <w:suff w:val="tab"/>
      <w:lvlText w:val="o"/>
      <w:lvlJc w:val="left"/>
      <w:pPr>
        <w:ind w:left="1440" w:hanging="360"/>
      </w:pPr>
      <w:rPr>
        <w:rFonts w:ascii="Courier New" w:hAnsi="Courier New" w:cs="Courier New" w:eastAsia="Courier New" w:hint="default"/>
      </w:rPr>
    </w:lvl>
    <w:lvl w:ilvl="2">
      <w:start w:val="1"/>
      <w:numFmt w:val="bullet"/>
      <w:isLgl w:val="false"/>
      <w:suff w:val="tab"/>
      <w:lvlText w:val="§"/>
      <w:lvlJc w:val="left"/>
      <w:pPr>
        <w:ind w:left="2160" w:hanging="360"/>
      </w:pPr>
      <w:rPr>
        <w:rFonts w:ascii="Wingdings" w:hAnsi="Wingdings" w:cs="Wingdings" w:eastAsia="Wingdings" w:hint="default"/>
      </w:rPr>
    </w:lvl>
    <w:lvl w:ilvl="3">
      <w:start w:val="1"/>
      <w:numFmt w:val="bullet"/>
      <w:isLgl w:val="false"/>
      <w:suff w:val="tab"/>
      <w:lvlText w:val="·"/>
      <w:lvlJc w:val="left"/>
      <w:pPr>
        <w:ind w:left="2880" w:hanging="360"/>
      </w:pPr>
      <w:rPr>
        <w:rFonts w:ascii="Symbol" w:hAnsi="Symbol" w:cs="Symbol" w:eastAsia="Symbol" w:hint="default"/>
      </w:rPr>
    </w:lvl>
    <w:lvl w:ilvl="4">
      <w:start w:val="1"/>
      <w:numFmt w:val="bullet"/>
      <w:isLgl w:val="false"/>
      <w:suff w:val="tab"/>
      <w:lvlText w:val="o"/>
      <w:lvlJc w:val="left"/>
      <w:pPr>
        <w:ind w:left="3600" w:hanging="360"/>
      </w:pPr>
      <w:rPr>
        <w:rFonts w:ascii="Courier New" w:hAnsi="Courier New" w:cs="Courier New" w:eastAsia="Courier New" w:hint="default"/>
      </w:rPr>
    </w:lvl>
    <w:lvl w:ilvl="5">
      <w:start w:val="1"/>
      <w:numFmt w:val="bullet"/>
      <w:isLgl w:val="false"/>
      <w:suff w:val="tab"/>
      <w:lvlText w:val="§"/>
      <w:lvlJc w:val="left"/>
      <w:pPr>
        <w:ind w:left="4320" w:hanging="360"/>
      </w:pPr>
      <w:rPr>
        <w:rFonts w:ascii="Wingdings" w:hAnsi="Wingdings" w:cs="Wingdings" w:eastAsia="Wingdings" w:hint="default"/>
      </w:rPr>
    </w:lvl>
    <w:lvl w:ilvl="6">
      <w:start w:val="1"/>
      <w:numFmt w:val="bullet"/>
      <w:isLgl w:val="false"/>
      <w:suff w:val="tab"/>
      <w:lvlText w:val="·"/>
      <w:lvlJc w:val="left"/>
      <w:pPr>
        <w:ind w:left="5040" w:hanging="360"/>
      </w:pPr>
      <w:rPr>
        <w:rFonts w:ascii="Symbol" w:hAnsi="Symbol" w:cs="Symbol" w:eastAsia="Symbol" w:hint="default"/>
      </w:rPr>
    </w:lvl>
    <w:lvl w:ilvl="7">
      <w:start w:val="1"/>
      <w:numFmt w:val="bullet"/>
      <w:isLgl w:val="false"/>
      <w:suff w:val="tab"/>
      <w:lvlText w:val="o"/>
      <w:lvlJc w:val="left"/>
      <w:pPr>
        <w:ind w:left="5760" w:hanging="360"/>
      </w:pPr>
      <w:rPr>
        <w:rFonts w:ascii="Courier New" w:hAnsi="Courier New" w:cs="Courier New" w:eastAsia="Courier New" w:hint="default"/>
      </w:rPr>
    </w:lvl>
    <w:lvl w:ilvl="8">
      <w:start w:val="1"/>
      <w:numFmt w:val="bullet"/>
      <w:isLgl w:val="false"/>
      <w:suff w:val="tab"/>
      <w:lvlText w:val="§"/>
      <w:lvlJc w:val="left"/>
      <w:pPr>
        <w:ind w:left="6480" w:hanging="360"/>
      </w:pPr>
      <w:rPr>
        <w:rFonts w:ascii="Wingdings" w:hAnsi="Wingdings" w:cs="Wingdings" w:eastAsia="Wingdings" w:hint="default"/>
      </w:rPr>
    </w:lvl>
  </w:abstractNum>
  <w:abstractNum w:abstractNumId="15">
    <w:multiLevelType w:val="hybridMultilevel"/>
    <w:lvl w:ilvl="0">
      <w:start w:val="1"/>
      <w:numFmt w:val="decimal"/>
      <w:pStyle w:val="789"/>
      <w:isLgl w:val="false"/>
      <w:suff w:val="tab"/>
      <w:lvlText w:val="%1."/>
      <w:lvlJc w:val="left"/>
      <w:pPr>
        <w:pStyle w:val="785"/>
        <w:ind w:left="737" w:hanging="737"/>
        <w:tabs>
          <w:tab w:val="num" w:pos="737" w:leader="none"/>
        </w:tabs>
      </w:pPr>
    </w:lvl>
    <w:lvl w:ilvl="1">
      <w:start w:val="1"/>
      <w:numFmt w:val="bullet"/>
      <w:isLgl w:val="false"/>
      <w:suff w:val="tab"/>
      <w:lvlText w:val="o"/>
      <w:lvlJc w:val="left"/>
      <w:pPr>
        <w:ind w:left="1440" w:hanging="360"/>
      </w:pPr>
      <w:rPr>
        <w:rFonts w:ascii="Courier New" w:hAnsi="Courier New" w:cs="Courier New" w:eastAsia="Courier New" w:hint="default"/>
      </w:rPr>
    </w:lvl>
    <w:lvl w:ilvl="2">
      <w:start w:val="1"/>
      <w:numFmt w:val="bullet"/>
      <w:isLgl w:val="false"/>
      <w:suff w:val="tab"/>
      <w:lvlText w:val="§"/>
      <w:lvlJc w:val="left"/>
      <w:pPr>
        <w:ind w:left="2160" w:hanging="360"/>
      </w:pPr>
      <w:rPr>
        <w:rFonts w:ascii="Wingdings" w:hAnsi="Wingdings" w:cs="Wingdings" w:eastAsia="Wingdings" w:hint="default"/>
      </w:rPr>
    </w:lvl>
    <w:lvl w:ilvl="3">
      <w:start w:val="1"/>
      <w:numFmt w:val="bullet"/>
      <w:isLgl w:val="false"/>
      <w:suff w:val="tab"/>
      <w:lvlText w:val="·"/>
      <w:lvlJc w:val="left"/>
      <w:pPr>
        <w:ind w:left="2880" w:hanging="360"/>
      </w:pPr>
      <w:rPr>
        <w:rFonts w:ascii="Symbol" w:hAnsi="Symbol" w:cs="Symbol" w:eastAsia="Symbol" w:hint="default"/>
      </w:rPr>
    </w:lvl>
    <w:lvl w:ilvl="4">
      <w:start w:val="1"/>
      <w:numFmt w:val="bullet"/>
      <w:isLgl w:val="false"/>
      <w:suff w:val="tab"/>
      <w:lvlText w:val="o"/>
      <w:lvlJc w:val="left"/>
      <w:pPr>
        <w:ind w:left="3600" w:hanging="360"/>
      </w:pPr>
      <w:rPr>
        <w:rFonts w:ascii="Courier New" w:hAnsi="Courier New" w:cs="Courier New" w:eastAsia="Courier New" w:hint="default"/>
      </w:rPr>
    </w:lvl>
    <w:lvl w:ilvl="5">
      <w:start w:val="1"/>
      <w:numFmt w:val="bullet"/>
      <w:isLgl w:val="false"/>
      <w:suff w:val="tab"/>
      <w:lvlText w:val="§"/>
      <w:lvlJc w:val="left"/>
      <w:pPr>
        <w:ind w:left="4320" w:hanging="360"/>
      </w:pPr>
      <w:rPr>
        <w:rFonts w:ascii="Wingdings" w:hAnsi="Wingdings" w:cs="Wingdings" w:eastAsia="Wingdings" w:hint="default"/>
      </w:rPr>
    </w:lvl>
    <w:lvl w:ilvl="6">
      <w:start w:val="1"/>
      <w:numFmt w:val="bullet"/>
      <w:isLgl w:val="false"/>
      <w:suff w:val="tab"/>
      <w:lvlText w:val="·"/>
      <w:lvlJc w:val="left"/>
      <w:pPr>
        <w:ind w:left="5040" w:hanging="360"/>
      </w:pPr>
      <w:rPr>
        <w:rFonts w:ascii="Symbol" w:hAnsi="Symbol" w:cs="Symbol" w:eastAsia="Symbol" w:hint="default"/>
      </w:rPr>
    </w:lvl>
    <w:lvl w:ilvl="7">
      <w:start w:val="1"/>
      <w:numFmt w:val="bullet"/>
      <w:isLgl w:val="false"/>
      <w:suff w:val="tab"/>
      <w:lvlText w:val="o"/>
      <w:lvlJc w:val="left"/>
      <w:pPr>
        <w:ind w:left="5760" w:hanging="360"/>
      </w:pPr>
      <w:rPr>
        <w:rFonts w:ascii="Courier New" w:hAnsi="Courier New" w:cs="Courier New" w:eastAsia="Courier New" w:hint="default"/>
      </w:rPr>
    </w:lvl>
    <w:lvl w:ilvl="8">
      <w:start w:val="1"/>
      <w:numFmt w:val="bullet"/>
      <w:isLgl w:val="false"/>
      <w:suff w:val="tab"/>
      <w:lvlText w:val="§"/>
      <w:lvlJc w:val="left"/>
      <w:pPr>
        <w:ind w:left="6480" w:hanging="360"/>
      </w:pPr>
      <w:rPr>
        <w:rFonts w:ascii="Wingdings" w:hAnsi="Wingdings" w:cs="Wingdings" w:eastAsia="Wingdings" w:hint="default"/>
      </w:rPr>
    </w:lvl>
  </w:abstractNum>
  <w:abstractNum w:abstractNumId="16">
    <w:multiLevelType w:val="hybridMultilevel"/>
    <w:lvl w:ilvl="0">
      <w:start w:val="1"/>
      <w:numFmt w:val="upperLetter"/>
      <w:pStyle w:val="787"/>
      <w:isLgl w:val="false"/>
      <w:suff w:val="tab"/>
      <w:lvlText w:val="%1."/>
      <w:lvlJc w:val="left"/>
      <w:pPr>
        <w:pStyle w:val="785"/>
        <w:ind w:left="1134" w:hanging="567"/>
        <w:tabs>
          <w:tab w:val="num" w:pos="1134" w:leader="none"/>
        </w:tabs>
      </w:pPr>
    </w:lvl>
    <w:lvl w:ilvl="1">
      <w:start w:val="1"/>
      <w:numFmt w:val="bullet"/>
      <w:isLgl w:val="false"/>
      <w:suff w:val="tab"/>
      <w:lvlText w:val="o"/>
      <w:lvlJc w:val="left"/>
      <w:pPr>
        <w:ind w:left="1440" w:hanging="360"/>
      </w:pPr>
      <w:rPr>
        <w:rFonts w:ascii="Courier New" w:hAnsi="Courier New" w:cs="Courier New" w:eastAsia="Courier New" w:hint="default"/>
      </w:rPr>
    </w:lvl>
    <w:lvl w:ilvl="2">
      <w:start w:val="1"/>
      <w:numFmt w:val="bullet"/>
      <w:isLgl w:val="false"/>
      <w:suff w:val="tab"/>
      <w:lvlText w:val="§"/>
      <w:lvlJc w:val="left"/>
      <w:pPr>
        <w:ind w:left="2160" w:hanging="360"/>
      </w:pPr>
      <w:rPr>
        <w:rFonts w:ascii="Wingdings" w:hAnsi="Wingdings" w:cs="Wingdings" w:eastAsia="Wingdings" w:hint="default"/>
      </w:rPr>
    </w:lvl>
    <w:lvl w:ilvl="3">
      <w:start w:val="1"/>
      <w:numFmt w:val="bullet"/>
      <w:isLgl w:val="false"/>
      <w:suff w:val="tab"/>
      <w:lvlText w:val="·"/>
      <w:lvlJc w:val="left"/>
      <w:pPr>
        <w:ind w:left="2880" w:hanging="360"/>
      </w:pPr>
      <w:rPr>
        <w:rFonts w:ascii="Symbol" w:hAnsi="Symbol" w:cs="Symbol" w:eastAsia="Symbol" w:hint="default"/>
      </w:rPr>
    </w:lvl>
    <w:lvl w:ilvl="4">
      <w:start w:val="1"/>
      <w:numFmt w:val="bullet"/>
      <w:isLgl w:val="false"/>
      <w:suff w:val="tab"/>
      <w:lvlText w:val="o"/>
      <w:lvlJc w:val="left"/>
      <w:pPr>
        <w:ind w:left="3600" w:hanging="360"/>
      </w:pPr>
      <w:rPr>
        <w:rFonts w:ascii="Courier New" w:hAnsi="Courier New" w:cs="Courier New" w:eastAsia="Courier New" w:hint="default"/>
      </w:rPr>
    </w:lvl>
    <w:lvl w:ilvl="5">
      <w:start w:val="1"/>
      <w:numFmt w:val="bullet"/>
      <w:isLgl w:val="false"/>
      <w:suff w:val="tab"/>
      <w:lvlText w:val="§"/>
      <w:lvlJc w:val="left"/>
      <w:pPr>
        <w:ind w:left="4320" w:hanging="360"/>
      </w:pPr>
      <w:rPr>
        <w:rFonts w:ascii="Wingdings" w:hAnsi="Wingdings" w:cs="Wingdings" w:eastAsia="Wingdings" w:hint="default"/>
      </w:rPr>
    </w:lvl>
    <w:lvl w:ilvl="6">
      <w:start w:val="1"/>
      <w:numFmt w:val="bullet"/>
      <w:isLgl w:val="false"/>
      <w:suff w:val="tab"/>
      <w:lvlText w:val="·"/>
      <w:lvlJc w:val="left"/>
      <w:pPr>
        <w:ind w:left="5040" w:hanging="360"/>
      </w:pPr>
      <w:rPr>
        <w:rFonts w:ascii="Symbol" w:hAnsi="Symbol" w:cs="Symbol" w:eastAsia="Symbol" w:hint="default"/>
      </w:rPr>
    </w:lvl>
    <w:lvl w:ilvl="7">
      <w:start w:val="1"/>
      <w:numFmt w:val="bullet"/>
      <w:isLgl w:val="false"/>
      <w:suff w:val="tab"/>
      <w:lvlText w:val="o"/>
      <w:lvlJc w:val="left"/>
      <w:pPr>
        <w:ind w:left="5760" w:hanging="360"/>
      </w:pPr>
      <w:rPr>
        <w:rFonts w:ascii="Courier New" w:hAnsi="Courier New" w:cs="Courier New" w:eastAsia="Courier New" w:hint="default"/>
      </w:rPr>
    </w:lvl>
    <w:lvl w:ilvl="8">
      <w:start w:val="1"/>
      <w:numFmt w:val="bullet"/>
      <w:isLgl w:val="false"/>
      <w:suff w:val="tab"/>
      <w:lvlText w:val="§"/>
      <w:lvlJc w:val="left"/>
      <w:pPr>
        <w:ind w:left="6480" w:hanging="360"/>
      </w:pPr>
      <w:rPr>
        <w:rFonts w:ascii="Wingdings" w:hAnsi="Wingdings" w:cs="Wingdings" w:eastAsia="Wingdings" w:hint="default"/>
      </w:rPr>
    </w:lvl>
  </w:abstractNum>
  <w:abstractNum w:abstractNumId="17">
    <w:multiLevelType w:val="hybridMultilevel"/>
    <w:lvl w:ilvl="0">
      <w:start w:val="1"/>
      <w:numFmt w:val="decimal"/>
      <w:pStyle w:val="1211"/>
      <w:isLgl w:val="false"/>
      <w:suff w:val="tab"/>
      <w:lvlText w:val="8.%1"/>
      <w:lvlJc w:val="left"/>
      <w:pPr>
        <w:pStyle w:val="785"/>
        <w:ind w:left="567" w:hanging="567"/>
        <w:tabs>
          <w:tab w:val="num" w:pos="567" w:leader="none"/>
        </w:tabs>
      </w:pPr>
    </w:lvl>
    <w:lvl w:ilvl="1">
      <w:start w:val="1"/>
      <w:numFmt w:val="bullet"/>
      <w:isLgl w:val="false"/>
      <w:suff w:val="tab"/>
      <w:lvlText w:val="o"/>
      <w:lvlJc w:val="left"/>
      <w:pPr>
        <w:ind w:left="1440" w:hanging="360"/>
      </w:pPr>
      <w:rPr>
        <w:rFonts w:ascii="Courier New" w:hAnsi="Courier New" w:cs="Courier New" w:eastAsia="Courier New" w:hint="default"/>
      </w:rPr>
    </w:lvl>
    <w:lvl w:ilvl="2">
      <w:start w:val="1"/>
      <w:numFmt w:val="bullet"/>
      <w:isLgl w:val="false"/>
      <w:suff w:val="tab"/>
      <w:lvlText w:val="§"/>
      <w:lvlJc w:val="left"/>
      <w:pPr>
        <w:ind w:left="2160" w:hanging="360"/>
      </w:pPr>
      <w:rPr>
        <w:rFonts w:ascii="Wingdings" w:hAnsi="Wingdings" w:cs="Wingdings" w:eastAsia="Wingdings" w:hint="default"/>
      </w:rPr>
    </w:lvl>
    <w:lvl w:ilvl="3">
      <w:start w:val="1"/>
      <w:numFmt w:val="bullet"/>
      <w:isLgl w:val="false"/>
      <w:suff w:val="tab"/>
      <w:lvlText w:val="·"/>
      <w:lvlJc w:val="left"/>
      <w:pPr>
        <w:ind w:left="2880" w:hanging="360"/>
      </w:pPr>
      <w:rPr>
        <w:rFonts w:ascii="Symbol" w:hAnsi="Symbol" w:cs="Symbol" w:eastAsia="Symbol" w:hint="default"/>
      </w:rPr>
    </w:lvl>
    <w:lvl w:ilvl="4">
      <w:start w:val="1"/>
      <w:numFmt w:val="bullet"/>
      <w:isLgl w:val="false"/>
      <w:suff w:val="tab"/>
      <w:lvlText w:val="o"/>
      <w:lvlJc w:val="left"/>
      <w:pPr>
        <w:ind w:left="3600" w:hanging="360"/>
      </w:pPr>
      <w:rPr>
        <w:rFonts w:ascii="Courier New" w:hAnsi="Courier New" w:cs="Courier New" w:eastAsia="Courier New" w:hint="default"/>
      </w:rPr>
    </w:lvl>
    <w:lvl w:ilvl="5">
      <w:start w:val="1"/>
      <w:numFmt w:val="bullet"/>
      <w:isLgl w:val="false"/>
      <w:suff w:val="tab"/>
      <w:lvlText w:val="§"/>
      <w:lvlJc w:val="left"/>
      <w:pPr>
        <w:ind w:left="4320" w:hanging="360"/>
      </w:pPr>
      <w:rPr>
        <w:rFonts w:ascii="Wingdings" w:hAnsi="Wingdings" w:cs="Wingdings" w:eastAsia="Wingdings" w:hint="default"/>
      </w:rPr>
    </w:lvl>
    <w:lvl w:ilvl="6">
      <w:start w:val="1"/>
      <w:numFmt w:val="bullet"/>
      <w:isLgl w:val="false"/>
      <w:suff w:val="tab"/>
      <w:lvlText w:val="·"/>
      <w:lvlJc w:val="left"/>
      <w:pPr>
        <w:ind w:left="5040" w:hanging="360"/>
      </w:pPr>
      <w:rPr>
        <w:rFonts w:ascii="Symbol" w:hAnsi="Symbol" w:cs="Symbol" w:eastAsia="Symbol" w:hint="default"/>
      </w:rPr>
    </w:lvl>
    <w:lvl w:ilvl="7">
      <w:start w:val="1"/>
      <w:numFmt w:val="bullet"/>
      <w:isLgl w:val="false"/>
      <w:suff w:val="tab"/>
      <w:lvlText w:val="o"/>
      <w:lvlJc w:val="left"/>
      <w:pPr>
        <w:ind w:left="5760" w:hanging="360"/>
      </w:pPr>
      <w:rPr>
        <w:rFonts w:ascii="Courier New" w:hAnsi="Courier New" w:cs="Courier New" w:eastAsia="Courier New" w:hint="default"/>
      </w:rPr>
    </w:lvl>
    <w:lvl w:ilvl="8">
      <w:start w:val="1"/>
      <w:numFmt w:val="bullet"/>
      <w:isLgl w:val="false"/>
      <w:suff w:val="tab"/>
      <w:lvlText w:val="§"/>
      <w:lvlJc w:val="left"/>
      <w:pPr>
        <w:ind w:left="6480" w:hanging="360"/>
      </w:pPr>
      <w:rPr>
        <w:rFonts w:ascii="Wingdings" w:hAnsi="Wingdings" w:cs="Wingdings" w:eastAsia="Wingdings" w:hint="default"/>
      </w:rPr>
    </w:lvl>
  </w:abstractNum>
  <w:abstractNum w:abstractNumId="18">
    <w:multiLevelType w:val="hybridMultilevel"/>
    <w:lvl w:ilvl="0">
      <w:start w:val="1"/>
      <w:numFmt w:val="decimal"/>
      <w:pStyle w:val="1225"/>
      <w:isLgl w:val="false"/>
      <w:suff w:val="tab"/>
      <w:lvlText w:val="%1."/>
      <w:lvlJc w:val="left"/>
      <w:pPr>
        <w:pStyle w:val="785"/>
        <w:ind w:left="964" w:hanging="397"/>
        <w:tabs>
          <w:tab w:val="num" w:pos="964" w:leader="none"/>
        </w:tabs>
      </w:pPr>
    </w:lvl>
    <w:lvl w:ilvl="1">
      <w:start w:val="1"/>
      <w:numFmt w:val="bullet"/>
      <w:isLgl w:val="false"/>
      <w:suff w:val="tab"/>
      <w:lvlText w:val="o"/>
      <w:lvlJc w:val="left"/>
      <w:pPr>
        <w:ind w:left="1440" w:hanging="360"/>
      </w:pPr>
      <w:rPr>
        <w:rFonts w:ascii="Courier New" w:hAnsi="Courier New" w:cs="Courier New" w:eastAsia="Courier New" w:hint="default"/>
      </w:rPr>
    </w:lvl>
    <w:lvl w:ilvl="2">
      <w:start w:val="1"/>
      <w:numFmt w:val="bullet"/>
      <w:isLgl w:val="false"/>
      <w:suff w:val="tab"/>
      <w:lvlText w:val="§"/>
      <w:lvlJc w:val="left"/>
      <w:pPr>
        <w:ind w:left="2160" w:hanging="360"/>
      </w:pPr>
      <w:rPr>
        <w:rFonts w:ascii="Wingdings" w:hAnsi="Wingdings" w:cs="Wingdings" w:eastAsia="Wingdings" w:hint="default"/>
      </w:rPr>
    </w:lvl>
    <w:lvl w:ilvl="3">
      <w:start w:val="1"/>
      <w:numFmt w:val="bullet"/>
      <w:isLgl w:val="false"/>
      <w:suff w:val="tab"/>
      <w:lvlText w:val="·"/>
      <w:lvlJc w:val="left"/>
      <w:pPr>
        <w:ind w:left="2880" w:hanging="360"/>
      </w:pPr>
      <w:rPr>
        <w:rFonts w:ascii="Symbol" w:hAnsi="Symbol" w:cs="Symbol" w:eastAsia="Symbol" w:hint="default"/>
      </w:rPr>
    </w:lvl>
    <w:lvl w:ilvl="4">
      <w:start w:val="1"/>
      <w:numFmt w:val="bullet"/>
      <w:isLgl w:val="false"/>
      <w:suff w:val="tab"/>
      <w:lvlText w:val="o"/>
      <w:lvlJc w:val="left"/>
      <w:pPr>
        <w:ind w:left="3600" w:hanging="360"/>
      </w:pPr>
      <w:rPr>
        <w:rFonts w:ascii="Courier New" w:hAnsi="Courier New" w:cs="Courier New" w:eastAsia="Courier New" w:hint="default"/>
      </w:rPr>
    </w:lvl>
    <w:lvl w:ilvl="5">
      <w:start w:val="1"/>
      <w:numFmt w:val="bullet"/>
      <w:isLgl w:val="false"/>
      <w:suff w:val="tab"/>
      <w:lvlText w:val="§"/>
      <w:lvlJc w:val="left"/>
      <w:pPr>
        <w:ind w:left="4320" w:hanging="360"/>
      </w:pPr>
      <w:rPr>
        <w:rFonts w:ascii="Wingdings" w:hAnsi="Wingdings" w:cs="Wingdings" w:eastAsia="Wingdings" w:hint="default"/>
      </w:rPr>
    </w:lvl>
    <w:lvl w:ilvl="6">
      <w:start w:val="1"/>
      <w:numFmt w:val="bullet"/>
      <w:isLgl w:val="false"/>
      <w:suff w:val="tab"/>
      <w:lvlText w:val="·"/>
      <w:lvlJc w:val="left"/>
      <w:pPr>
        <w:ind w:left="5040" w:hanging="360"/>
      </w:pPr>
      <w:rPr>
        <w:rFonts w:ascii="Symbol" w:hAnsi="Symbol" w:cs="Symbol" w:eastAsia="Symbol" w:hint="default"/>
      </w:rPr>
    </w:lvl>
    <w:lvl w:ilvl="7">
      <w:start w:val="1"/>
      <w:numFmt w:val="bullet"/>
      <w:isLgl w:val="false"/>
      <w:suff w:val="tab"/>
      <w:lvlText w:val="o"/>
      <w:lvlJc w:val="left"/>
      <w:pPr>
        <w:ind w:left="5760" w:hanging="360"/>
      </w:pPr>
      <w:rPr>
        <w:rFonts w:ascii="Courier New" w:hAnsi="Courier New" w:cs="Courier New" w:eastAsia="Courier New" w:hint="default"/>
      </w:rPr>
    </w:lvl>
    <w:lvl w:ilvl="8">
      <w:start w:val="1"/>
      <w:numFmt w:val="bullet"/>
      <w:isLgl w:val="false"/>
      <w:suff w:val="tab"/>
      <w:lvlText w:val="§"/>
      <w:lvlJc w:val="left"/>
      <w:pPr>
        <w:ind w:left="6480" w:hanging="360"/>
      </w:pPr>
      <w:rPr>
        <w:rFonts w:ascii="Wingdings" w:hAnsi="Wingdings" w:cs="Wingdings" w:eastAsia="Wingdings" w:hint="default"/>
      </w:rPr>
    </w:lvl>
  </w:abstractNum>
  <w:abstractNum w:abstractNumId="19">
    <w:multiLevelType w:val="hybridMultilevel"/>
    <w:lvl w:ilvl="0">
      <w:start w:val="1"/>
      <w:numFmt w:val="decimal"/>
      <w:pStyle w:val="1203"/>
      <w:isLgl w:val="false"/>
      <w:suff w:val="tab"/>
      <w:lvlText w:val="5.%1"/>
      <w:lvlJc w:val="left"/>
      <w:pPr>
        <w:pStyle w:val="785"/>
        <w:ind w:left="567" w:hanging="567"/>
        <w:tabs>
          <w:tab w:val="num" w:pos="567" w:leader="none"/>
        </w:tabs>
      </w:pPr>
    </w:lvl>
    <w:lvl w:ilvl="1">
      <w:start w:val="1"/>
      <w:numFmt w:val="bullet"/>
      <w:isLgl w:val="false"/>
      <w:suff w:val="tab"/>
      <w:lvlText w:val="o"/>
      <w:lvlJc w:val="left"/>
      <w:pPr>
        <w:ind w:left="1440" w:hanging="360"/>
      </w:pPr>
      <w:rPr>
        <w:rFonts w:ascii="Courier New" w:hAnsi="Courier New" w:cs="Courier New" w:eastAsia="Courier New" w:hint="default"/>
      </w:rPr>
    </w:lvl>
    <w:lvl w:ilvl="2">
      <w:start w:val="1"/>
      <w:numFmt w:val="bullet"/>
      <w:isLgl w:val="false"/>
      <w:suff w:val="tab"/>
      <w:lvlText w:val="§"/>
      <w:lvlJc w:val="left"/>
      <w:pPr>
        <w:ind w:left="2160" w:hanging="360"/>
      </w:pPr>
      <w:rPr>
        <w:rFonts w:ascii="Wingdings" w:hAnsi="Wingdings" w:cs="Wingdings" w:eastAsia="Wingdings" w:hint="default"/>
      </w:rPr>
    </w:lvl>
    <w:lvl w:ilvl="3">
      <w:start w:val="1"/>
      <w:numFmt w:val="bullet"/>
      <w:isLgl w:val="false"/>
      <w:suff w:val="tab"/>
      <w:lvlText w:val="·"/>
      <w:lvlJc w:val="left"/>
      <w:pPr>
        <w:ind w:left="2880" w:hanging="360"/>
      </w:pPr>
      <w:rPr>
        <w:rFonts w:ascii="Symbol" w:hAnsi="Symbol" w:cs="Symbol" w:eastAsia="Symbol" w:hint="default"/>
      </w:rPr>
    </w:lvl>
    <w:lvl w:ilvl="4">
      <w:start w:val="1"/>
      <w:numFmt w:val="bullet"/>
      <w:isLgl w:val="false"/>
      <w:suff w:val="tab"/>
      <w:lvlText w:val="o"/>
      <w:lvlJc w:val="left"/>
      <w:pPr>
        <w:ind w:left="3600" w:hanging="360"/>
      </w:pPr>
      <w:rPr>
        <w:rFonts w:ascii="Courier New" w:hAnsi="Courier New" w:cs="Courier New" w:eastAsia="Courier New" w:hint="default"/>
      </w:rPr>
    </w:lvl>
    <w:lvl w:ilvl="5">
      <w:start w:val="1"/>
      <w:numFmt w:val="bullet"/>
      <w:isLgl w:val="false"/>
      <w:suff w:val="tab"/>
      <w:lvlText w:val="§"/>
      <w:lvlJc w:val="left"/>
      <w:pPr>
        <w:ind w:left="4320" w:hanging="360"/>
      </w:pPr>
      <w:rPr>
        <w:rFonts w:ascii="Wingdings" w:hAnsi="Wingdings" w:cs="Wingdings" w:eastAsia="Wingdings" w:hint="default"/>
      </w:rPr>
    </w:lvl>
    <w:lvl w:ilvl="6">
      <w:start w:val="1"/>
      <w:numFmt w:val="bullet"/>
      <w:isLgl w:val="false"/>
      <w:suff w:val="tab"/>
      <w:lvlText w:val="·"/>
      <w:lvlJc w:val="left"/>
      <w:pPr>
        <w:ind w:left="5040" w:hanging="360"/>
      </w:pPr>
      <w:rPr>
        <w:rFonts w:ascii="Symbol" w:hAnsi="Symbol" w:cs="Symbol" w:eastAsia="Symbol" w:hint="default"/>
      </w:rPr>
    </w:lvl>
    <w:lvl w:ilvl="7">
      <w:start w:val="1"/>
      <w:numFmt w:val="bullet"/>
      <w:isLgl w:val="false"/>
      <w:suff w:val="tab"/>
      <w:lvlText w:val="o"/>
      <w:lvlJc w:val="left"/>
      <w:pPr>
        <w:ind w:left="5760" w:hanging="360"/>
      </w:pPr>
      <w:rPr>
        <w:rFonts w:ascii="Courier New" w:hAnsi="Courier New" w:cs="Courier New" w:eastAsia="Courier New" w:hint="default"/>
      </w:rPr>
    </w:lvl>
    <w:lvl w:ilvl="8">
      <w:start w:val="1"/>
      <w:numFmt w:val="bullet"/>
      <w:isLgl w:val="false"/>
      <w:suff w:val="tab"/>
      <w:lvlText w:val="§"/>
      <w:lvlJc w:val="left"/>
      <w:pPr>
        <w:ind w:left="6480" w:hanging="360"/>
      </w:pPr>
      <w:rPr>
        <w:rFonts w:ascii="Wingdings" w:hAnsi="Wingdings" w:cs="Wingdings" w:eastAsia="Wingdings" w:hint="default"/>
      </w:rPr>
    </w:lvl>
  </w:abstractNum>
  <w:abstractNum w:abstractNumId="20">
    <w:multiLevelType w:val="hybridMultilevel"/>
    <w:lvl w:ilvl="0">
      <w:start w:val="1"/>
      <w:numFmt w:val="decimal"/>
      <w:pStyle w:val="1218"/>
      <w:isLgl w:val="false"/>
      <w:suff w:val="tab"/>
      <w:lvlText w:val="10.%1"/>
      <w:lvlJc w:val="left"/>
      <w:pPr>
        <w:pStyle w:val="785"/>
        <w:ind w:left="567" w:hanging="567"/>
        <w:tabs>
          <w:tab w:val="num" w:pos="567" w:leader="none"/>
        </w:tabs>
      </w:pPr>
    </w:lvl>
    <w:lvl w:ilvl="1">
      <w:start w:val="1"/>
      <w:numFmt w:val="bullet"/>
      <w:isLgl w:val="false"/>
      <w:suff w:val="tab"/>
      <w:lvlText w:val="o"/>
      <w:lvlJc w:val="left"/>
      <w:pPr>
        <w:ind w:left="1440" w:hanging="360"/>
      </w:pPr>
      <w:rPr>
        <w:rFonts w:ascii="Courier New" w:hAnsi="Courier New" w:cs="Courier New" w:eastAsia="Courier New" w:hint="default"/>
      </w:rPr>
    </w:lvl>
    <w:lvl w:ilvl="2">
      <w:start w:val="1"/>
      <w:numFmt w:val="bullet"/>
      <w:isLgl w:val="false"/>
      <w:suff w:val="tab"/>
      <w:lvlText w:val="§"/>
      <w:lvlJc w:val="left"/>
      <w:pPr>
        <w:ind w:left="2160" w:hanging="360"/>
      </w:pPr>
      <w:rPr>
        <w:rFonts w:ascii="Wingdings" w:hAnsi="Wingdings" w:cs="Wingdings" w:eastAsia="Wingdings" w:hint="default"/>
      </w:rPr>
    </w:lvl>
    <w:lvl w:ilvl="3">
      <w:start w:val="1"/>
      <w:numFmt w:val="bullet"/>
      <w:isLgl w:val="false"/>
      <w:suff w:val="tab"/>
      <w:lvlText w:val="·"/>
      <w:lvlJc w:val="left"/>
      <w:pPr>
        <w:ind w:left="2880" w:hanging="360"/>
      </w:pPr>
      <w:rPr>
        <w:rFonts w:ascii="Symbol" w:hAnsi="Symbol" w:cs="Symbol" w:eastAsia="Symbol" w:hint="default"/>
      </w:rPr>
    </w:lvl>
    <w:lvl w:ilvl="4">
      <w:start w:val="1"/>
      <w:numFmt w:val="bullet"/>
      <w:isLgl w:val="false"/>
      <w:suff w:val="tab"/>
      <w:lvlText w:val="o"/>
      <w:lvlJc w:val="left"/>
      <w:pPr>
        <w:ind w:left="3600" w:hanging="360"/>
      </w:pPr>
      <w:rPr>
        <w:rFonts w:ascii="Courier New" w:hAnsi="Courier New" w:cs="Courier New" w:eastAsia="Courier New" w:hint="default"/>
      </w:rPr>
    </w:lvl>
    <w:lvl w:ilvl="5">
      <w:start w:val="1"/>
      <w:numFmt w:val="bullet"/>
      <w:isLgl w:val="false"/>
      <w:suff w:val="tab"/>
      <w:lvlText w:val="§"/>
      <w:lvlJc w:val="left"/>
      <w:pPr>
        <w:ind w:left="4320" w:hanging="360"/>
      </w:pPr>
      <w:rPr>
        <w:rFonts w:ascii="Wingdings" w:hAnsi="Wingdings" w:cs="Wingdings" w:eastAsia="Wingdings" w:hint="default"/>
      </w:rPr>
    </w:lvl>
    <w:lvl w:ilvl="6">
      <w:start w:val="1"/>
      <w:numFmt w:val="bullet"/>
      <w:isLgl w:val="false"/>
      <w:suff w:val="tab"/>
      <w:lvlText w:val="·"/>
      <w:lvlJc w:val="left"/>
      <w:pPr>
        <w:ind w:left="5040" w:hanging="360"/>
      </w:pPr>
      <w:rPr>
        <w:rFonts w:ascii="Symbol" w:hAnsi="Symbol" w:cs="Symbol" w:eastAsia="Symbol" w:hint="default"/>
      </w:rPr>
    </w:lvl>
    <w:lvl w:ilvl="7">
      <w:start w:val="1"/>
      <w:numFmt w:val="bullet"/>
      <w:isLgl w:val="false"/>
      <w:suff w:val="tab"/>
      <w:lvlText w:val="o"/>
      <w:lvlJc w:val="left"/>
      <w:pPr>
        <w:ind w:left="5760" w:hanging="360"/>
      </w:pPr>
      <w:rPr>
        <w:rFonts w:ascii="Courier New" w:hAnsi="Courier New" w:cs="Courier New" w:eastAsia="Courier New" w:hint="default"/>
      </w:rPr>
    </w:lvl>
    <w:lvl w:ilvl="8">
      <w:start w:val="1"/>
      <w:numFmt w:val="bullet"/>
      <w:isLgl w:val="false"/>
      <w:suff w:val="tab"/>
      <w:lvlText w:val="§"/>
      <w:lvlJc w:val="left"/>
      <w:pPr>
        <w:ind w:left="6480" w:hanging="360"/>
      </w:pPr>
      <w:rPr>
        <w:rFonts w:ascii="Wingdings" w:hAnsi="Wingdings" w:cs="Wingdings" w:eastAsia="Wingdings" w:hint="default"/>
      </w:rPr>
    </w:lvl>
  </w:abstractNum>
  <w:abstractNum w:abstractNumId="21">
    <w:multiLevelType w:val="hybridMultilevel"/>
    <w:lvl w:ilvl="0">
      <w:start w:val="1"/>
      <w:numFmt w:val="decimal"/>
      <w:pStyle w:val="1196"/>
      <w:isLgl w:val="false"/>
      <w:suff w:val="tab"/>
      <w:lvlText w:val="1.%1"/>
      <w:lvlJc w:val="left"/>
      <w:pPr>
        <w:pStyle w:val="785"/>
        <w:ind w:left="567" w:hanging="567"/>
        <w:tabs>
          <w:tab w:val="num" w:pos="567" w:leader="none"/>
        </w:tabs>
      </w:pPr>
    </w:lvl>
    <w:lvl w:ilvl="1">
      <w:start w:val="1"/>
      <w:numFmt w:val="bullet"/>
      <w:isLgl w:val="false"/>
      <w:suff w:val="tab"/>
      <w:lvlText w:val="o"/>
      <w:lvlJc w:val="left"/>
      <w:pPr>
        <w:ind w:left="1440" w:hanging="360"/>
      </w:pPr>
      <w:rPr>
        <w:rFonts w:ascii="Courier New" w:hAnsi="Courier New" w:cs="Courier New" w:eastAsia="Courier New" w:hint="default"/>
      </w:rPr>
    </w:lvl>
    <w:lvl w:ilvl="2">
      <w:start w:val="1"/>
      <w:numFmt w:val="bullet"/>
      <w:isLgl w:val="false"/>
      <w:suff w:val="tab"/>
      <w:lvlText w:val="§"/>
      <w:lvlJc w:val="left"/>
      <w:pPr>
        <w:ind w:left="2160" w:hanging="360"/>
      </w:pPr>
      <w:rPr>
        <w:rFonts w:ascii="Wingdings" w:hAnsi="Wingdings" w:cs="Wingdings" w:eastAsia="Wingdings" w:hint="default"/>
      </w:rPr>
    </w:lvl>
    <w:lvl w:ilvl="3">
      <w:start w:val="1"/>
      <w:numFmt w:val="bullet"/>
      <w:isLgl w:val="false"/>
      <w:suff w:val="tab"/>
      <w:lvlText w:val="·"/>
      <w:lvlJc w:val="left"/>
      <w:pPr>
        <w:ind w:left="2880" w:hanging="360"/>
      </w:pPr>
      <w:rPr>
        <w:rFonts w:ascii="Symbol" w:hAnsi="Symbol" w:cs="Symbol" w:eastAsia="Symbol" w:hint="default"/>
      </w:rPr>
    </w:lvl>
    <w:lvl w:ilvl="4">
      <w:start w:val="1"/>
      <w:numFmt w:val="bullet"/>
      <w:isLgl w:val="false"/>
      <w:suff w:val="tab"/>
      <w:lvlText w:val="o"/>
      <w:lvlJc w:val="left"/>
      <w:pPr>
        <w:ind w:left="3600" w:hanging="360"/>
      </w:pPr>
      <w:rPr>
        <w:rFonts w:ascii="Courier New" w:hAnsi="Courier New" w:cs="Courier New" w:eastAsia="Courier New" w:hint="default"/>
      </w:rPr>
    </w:lvl>
    <w:lvl w:ilvl="5">
      <w:start w:val="1"/>
      <w:numFmt w:val="bullet"/>
      <w:isLgl w:val="false"/>
      <w:suff w:val="tab"/>
      <w:lvlText w:val="§"/>
      <w:lvlJc w:val="left"/>
      <w:pPr>
        <w:ind w:left="4320" w:hanging="360"/>
      </w:pPr>
      <w:rPr>
        <w:rFonts w:ascii="Wingdings" w:hAnsi="Wingdings" w:cs="Wingdings" w:eastAsia="Wingdings" w:hint="default"/>
      </w:rPr>
    </w:lvl>
    <w:lvl w:ilvl="6">
      <w:start w:val="1"/>
      <w:numFmt w:val="bullet"/>
      <w:isLgl w:val="false"/>
      <w:suff w:val="tab"/>
      <w:lvlText w:val="·"/>
      <w:lvlJc w:val="left"/>
      <w:pPr>
        <w:ind w:left="5040" w:hanging="360"/>
      </w:pPr>
      <w:rPr>
        <w:rFonts w:ascii="Symbol" w:hAnsi="Symbol" w:cs="Symbol" w:eastAsia="Symbol" w:hint="default"/>
      </w:rPr>
    </w:lvl>
    <w:lvl w:ilvl="7">
      <w:start w:val="1"/>
      <w:numFmt w:val="bullet"/>
      <w:isLgl w:val="false"/>
      <w:suff w:val="tab"/>
      <w:lvlText w:val="o"/>
      <w:lvlJc w:val="left"/>
      <w:pPr>
        <w:ind w:left="5760" w:hanging="360"/>
      </w:pPr>
      <w:rPr>
        <w:rFonts w:ascii="Courier New" w:hAnsi="Courier New" w:cs="Courier New" w:eastAsia="Courier New" w:hint="default"/>
      </w:rPr>
    </w:lvl>
    <w:lvl w:ilvl="8">
      <w:start w:val="1"/>
      <w:numFmt w:val="bullet"/>
      <w:isLgl w:val="false"/>
      <w:suff w:val="tab"/>
      <w:lvlText w:val="§"/>
      <w:lvlJc w:val="left"/>
      <w:pPr>
        <w:ind w:left="6480" w:hanging="360"/>
      </w:pPr>
      <w:rPr>
        <w:rFonts w:ascii="Wingdings" w:hAnsi="Wingdings" w:cs="Wingdings" w:eastAsia="Wingdings" w:hint="default"/>
      </w:rPr>
    </w:lvl>
  </w:abstractNum>
  <w:abstractNum w:abstractNumId="22">
    <w:multiLevelType w:val="hybridMultilevel"/>
    <w:lvl w:ilvl="0">
      <w:start w:val="1"/>
      <w:numFmt w:val="decimal"/>
      <w:pStyle w:val="1202"/>
      <w:isLgl w:val="false"/>
      <w:suff w:val="tab"/>
      <w:lvlText w:val="4.%1"/>
      <w:lvlJc w:val="left"/>
      <w:pPr>
        <w:pStyle w:val="785"/>
        <w:ind w:left="567" w:hanging="567"/>
        <w:tabs>
          <w:tab w:val="num" w:pos="567" w:leader="none"/>
        </w:tabs>
      </w:pPr>
    </w:lvl>
    <w:lvl w:ilvl="1">
      <w:start w:val="1"/>
      <w:numFmt w:val="bullet"/>
      <w:isLgl w:val="false"/>
      <w:suff w:val="tab"/>
      <w:lvlText w:val="o"/>
      <w:lvlJc w:val="left"/>
      <w:pPr>
        <w:ind w:left="1440" w:hanging="360"/>
      </w:pPr>
      <w:rPr>
        <w:rFonts w:ascii="Courier New" w:hAnsi="Courier New" w:cs="Courier New" w:eastAsia="Courier New" w:hint="default"/>
      </w:rPr>
    </w:lvl>
    <w:lvl w:ilvl="2">
      <w:start w:val="1"/>
      <w:numFmt w:val="bullet"/>
      <w:isLgl w:val="false"/>
      <w:suff w:val="tab"/>
      <w:lvlText w:val="§"/>
      <w:lvlJc w:val="left"/>
      <w:pPr>
        <w:ind w:left="2160" w:hanging="360"/>
      </w:pPr>
      <w:rPr>
        <w:rFonts w:ascii="Wingdings" w:hAnsi="Wingdings" w:cs="Wingdings" w:eastAsia="Wingdings" w:hint="default"/>
      </w:rPr>
    </w:lvl>
    <w:lvl w:ilvl="3">
      <w:start w:val="1"/>
      <w:numFmt w:val="bullet"/>
      <w:isLgl w:val="false"/>
      <w:suff w:val="tab"/>
      <w:lvlText w:val="·"/>
      <w:lvlJc w:val="left"/>
      <w:pPr>
        <w:ind w:left="2880" w:hanging="360"/>
      </w:pPr>
      <w:rPr>
        <w:rFonts w:ascii="Symbol" w:hAnsi="Symbol" w:cs="Symbol" w:eastAsia="Symbol" w:hint="default"/>
      </w:rPr>
    </w:lvl>
    <w:lvl w:ilvl="4">
      <w:start w:val="1"/>
      <w:numFmt w:val="bullet"/>
      <w:isLgl w:val="false"/>
      <w:suff w:val="tab"/>
      <w:lvlText w:val="o"/>
      <w:lvlJc w:val="left"/>
      <w:pPr>
        <w:ind w:left="3600" w:hanging="360"/>
      </w:pPr>
      <w:rPr>
        <w:rFonts w:ascii="Courier New" w:hAnsi="Courier New" w:cs="Courier New" w:eastAsia="Courier New" w:hint="default"/>
      </w:rPr>
    </w:lvl>
    <w:lvl w:ilvl="5">
      <w:start w:val="1"/>
      <w:numFmt w:val="bullet"/>
      <w:isLgl w:val="false"/>
      <w:suff w:val="tab"/>
      <w:lvlText w:val="§"/>
      <w:lvlJc w:val="left"/>
      <w:pPr>
        <w:ind w:left="4320" w:hanging="360"/>
      </w:pPr>
      <w:rPr>
        <w:rFonts w:ascii="Wingdings" w:hAnsi="Wingdings" w:cs="Wingdings" w:eastAsia="Wingdings" w:hint="default"/>
      </w:rPr>
    </w:lvl>
    <w:lvl w:ilvl="6">
      <w:start w:val="1"/>
      <w:numFmt w:val="bullet"/>
      <w:isLgl w:val="false"/>
      <w:suff w:val="tab"/>
      <w:lvlText w:val="·"/>
      <w:lvlJc w:val="left"/>
      <w:pPr>
        <w:ind w:left="5040" w:hanging="360"/>
      </w:pPr>
      <w:rPr>
        <w:rFonts w:ascii="Symbol" w:hAnsi="Symbol" w:cs="Symbol" w:eastAsia="Symbol" w:hint="default"/>
      </w:rPr>
    </w:lvl>
    <w:lvl w:ilvl="7">
      <w:start w:val="1"/>
      <w:numFmt w:val="bullet"/>
      <w:isLgl w:val="false"/>
      <w:suff w:val="tab"/>
      <w:lvlText w:val="o"/>
      <w:lvlJc w:val="left"/>
      <w:pPr>
        <w:ind w:left="5760" w:hanging="360"/>
      </w:pPr>
      <w:rPr>
        <w:rFonts w:ascii="Courier New" w:hAnsi="Courier New" w:cs="Courier New" w:eastAsia="Courier New" w:hint="default"/>
      </w:rPr>
    </w:lvl>
    <w:lvl w:ilvl="8">
      <w:start w:val="1"/>
      <w:numFmt w:val="bullet"/>
      <w:isLgl w:val="false"/>
      <w:suff w:val="tab"/>
      <w:lvlText w:val="§"/>
      <w:lvlJc w:val="left"/>
      <w:pPr>
        <w:ind w:left="6480" w:hanging="360"/>
      </w:pPr>
      <w:rPr>
        <w:rFonts w:ascii="Wingdings" w:hAnsi="Wingdings" w:cs="Wingdings" w:eastAsia="Wingdings" w:hint="default"/>
      </w:rPr>
    </w:lvl>
  </w:abstractNum>
  <w:abstractNum w:abstractNumId="23">
    <w:multiLevelType w:val="hybridMultilevel"/>
    <w:lvl w:ilvl="0">
      <w:start w:val="3"/>
      <w:numFmt w:val="decimal"/>
      <w:pStyle w:val="1217"/>
      <w:isLgl w:val="false"/>
      <w:suff w:val="tab"/>
      <w:lvlText w:val="9.%1"/>
      <w:lvlJc w:val="left"/>
      <w:pPr>
        <w:pStyle w:val="785"/>
        <w:ind w:left="567" w:hanging="567"/>
        <w:tabs>
          <w:tab w:val="num" w:pos="567" w:leader="none"/>
        </w:tabs>
      </w:pPr>
    </w:lvl>
    <w:lvl w:ilvl="1">
      <w:start w:val="1"/>
      <w:numFmt w:val="bullet"/>
      <w:isLgl w:val="false"/>
      <w:suff w:val="tab"/>
      <w:lvlText w:val="o"/>
      <w:lvlJc w:val="left"/>
      <w:pPr>
        <w:ind w:left="1440" w:hanging="360"/>
      </w:pPr>
      <w:rPr>
        <w:rFonts w:ascii="Courier New" w:hAnsi="Courier New" w:cs="Courier New" w:eastAsia="Courier New" w:hint="default"/>
      </w:rPr>
    </w:lvl>
    <w:lvl w:ilvl="2">
      <w:start w:val="1"/>
      <w:numFmt w:val="bullet"/>
      <w:isLgl w:val="false"/>
      <w:suff w:val="tab"/>
      <w:lvlText w:val="§"/>
      <w:lvlJc w:val="left"/>
      <w:pPr>
        <w:ind w:left="2160" w:hanging="360"/>
      </w:pPr>
      <w:rPr>
        <w:rFonts w:ascii="Wingdings" w:hAnsi="Wingdings" w:cs="Wingdings" w:eastAsia="Wingdings" w:hint="default"/>
      </w:rPr>
    </w:lvl>
    <w:lvl w:ilvl="3">
      <w:start w:val="1"/>
      <w:numFmt w:val="bullet"/>
      <w:isLgl w:val="false"/>
      <w:suff w:val="tab"/>
      <w:lvlText w:val="·"/>
      <w:lvlJc w:val="left"/>
      <w:pPr>
        <w:ind w:left="2880" w:hanging="360"/>
      </w:pPr>
      <w:rPr>
        <w:rFonts w:ascii="Symbol" w:hAnsi="Symbol" w:cs="Symbol" w:eastAsia="Symbol" w:hint="default"/>
      </w:rPr>
    </w:lvl>
    <w:lvl w:ilvl="4">
      <w:start w:val="1"/>
      <w:numFmt w:val="bullet"/>
      <w:isLgl w:val="false"/>
      <w:suff w:val="tab"/>
      <w:lvlText w:val="o"/>
      <w:lvlJc w:val="left"/>
      <w:pPr>
        <w:ind w:left="3600" w:hanging="360"/>
      </w:pPr>
      <w:rPr>
        <w:rFonts w:ascii="Courier New" w:hAnsi="Courier New" w:cs="Courier New" w:eastAsia="Courier New" w:hint="default"/>
      </w:rPr>
    </w:lvl>
    <w:lvl w:ilvl="5">
      <w:start w:val="1"/>
      <w:numFmt w:val="bullet"/>
      <w:isLgl w:val="false"/>
      <w:suff w:val="tab"/>
      <w:lvlText w:val="§"/>
      <w:lvlJc w:val="left"/>
      <w:pPr>
        <w:ind w:left="4320" w:hanging="360"/>
      </w:pPr>
      <w:rPr>
        <w:rFonts w:ascii="Wingdings" w:hAnsi="Wingdings" w:cs="Wingdings" w:eastAsia="Wingdings" w:hint="default"/>
      </w:rPr>
    </w:lvl>
    <w:lvl w:ilvl="6">
      <w:start w:val="1"/>
      <w:numFmt w:val="bullet"/>
      <w:isLgl w:val="false"/>
      <w:suff w:val="tab"/>
      <w:lvlText w:val="·"/>
      <w:lvlJc w:val="left"/>
      <w:pPr>
        <w:ind w:left="5040" w:hanging="360"/>
      </w:pPr>
      <w:rPr>
        <w:rFonts w:ascii="Symbol" w:hAnsi="Symbol" w:cs="Symbol" w:eastAsia="Symbol" w:hint="default"/>
      </w:rPr>
    </w:lvl>
    <w:lvl w:ilvl="7">
      <w:start w:val="1"/>
      <w:numFmt w:val="bullet"/>
      <w:isLgl w:val="false"/>
      <w:suff w:val="tab"/>
      <w:lvlText w:val="o"/>
      <w:lvlJc w:val="left"/>
      <w:pPr>
        <w:ind w:left="5760" w:hanging="360"/>
      </w:pPr>
      <w:rPr>
        <w:rFonts w:ascii="Courier New" w:hAnsi="Courier New" w:cs="Courier New" w:eastAsia="Courier New" w:hint="default"/>
      </w:rPr>
    </w:lvl>
    <w:lvl w:ilvl="8">
      <w:start w:val="1"/>
      <w:numFmt w:val="bullet"/>
      <w:isLgl w:val="false"/>
      <w:suff w:val="tab"/>
      <w:lvlText w:val="§"/>
      <w:lvlJc w:val="left"/>
      <w:pPr>
        <w:ind w:left="6480" w:hanging="360"/>
      </w:pPr>
      <w:rPr>
        <w:rFonts w:ascii="Wingdings" w:hAnsi="Wingdings" w:cs="Wingdings" w:eastAsia="Wingdings" w:hint="default"/>
      </w:rPr>
    </w:lvl>
  </w:abstractNum>
  <w:abstractNum w:abstractNumId="24">
    <w:multiLevelType w:val="hybridMultilevel"/>
    <w:lvl w:ilvl="0">
      <w:start w:val="1"/>
      <w:numFmt w:val="lowerLetter"/>
      <w:pStyle w:val="1227"/>
      <w:isLgl w:val="false"/>
      <w:suff w:val="tab"/>
      <w:lvlText w:val="%1)"/>
      <w:lvlJc w:val="left"/>
      <w:pPr>
        <w:pStyle w:val="785"/>
        <w:ind w:left="360" w:hanging="360"/>
        <w:tabs>
          <w:tab w:val="num" w:pos="0" w:leader="none"/>
        </w:tabs>
      </w:pPr>
    </w:lvl>
    <w:lvl w:ilvl="1">
      <w:start w:val="1"/>
      <w:numFmt w:val="bullet"/>
      <w:isLgl w:val="false"/>
      <w:suff w:val="tab"/>
      <w:lvlText w:val="o"/>
      <w:lvlJc w:val="left"/>
      <w:pPr>
        <w:ind w:left="1440" w:hanging="360"/>
      </w:pPr>
      <w:rPr>
        <w:rFonts w:ascii="Courier New" w:hAnsi="Courier New" w:cs="Courier New" w:eastAsia="Courier New" w:hint="default"/>
      </w:rPr>
    </w:lvl>
    <w:lvl w:ilvl="2">
      <w:start w:val="1"/>
      <w:numFmt w:val="bullet"/>
      <w:isLgl w:val="false"/>
      <w:suff w:val="tab"/>
      <w:lvlText w:val="§"/>
      <w:lvlJc w:val="left"/>
      <w:pPr>
        <w:ind w:left="2160" w:hanging="360"/>
      </w:pPr>
      <w:rPr>
        <w:rFonts w:ascii="Wingdings" w:hAnsi="Wingdings" w:cs="Wingdings" w:eastAsia="Wingdings" w:hint="default"/>
      </w:rPr>
    </w:lvl>
    <w:lvl w:ilvl="3">
      <w:start w:val="1"/>
      <w:numFmt w:val="bullet"/>
      <w:isLgl w:val="false"/>
      <w:suff w:val="tab"/>
      <w:lvlText w:val="·"/>
      <w:lvlJc w:val="left"/>
      <w:pPr>
        <w:ind w:left="2880" w:hanging="360"/>
      </w:pPr>
      <w:rPr>
        <w:rFonts w:ascii="Symbol" w:hAnsi="Symbol" w:cs="Symbol" w:eastAsia="Symbol" w:hint="default"/>
      </w:rPr>
    </w:lvl>
    <w:lvl w:ilvl="4">
      <w:start w:val="1"/>
      <w:numFmt w:val="bullet"/>
      <w:isLgl w:val="false"/>
      <w:suff w:val="tab"/>
      <w:lvlText w:val="o"/>
      <w:lvlJc w:val="left"/>
      <w:pPr>
        <w:ind w:left="3600" w:hanging="360"/>
      </w:pPr>
      <w:rPr>
        <w:rFonts w:ascii="Courier New" w:hAnsi="Courier New" w:cs="Courier New" w:eastAsia="Courier New" w:hint="default"/>
      </w:rPr>
    </w:lvl>
    <w:lvl w:ilvl="5">
      <w:start w:val="1"/>
      <w:numFmt w:val="bullet"/>
      <w:isLgl w:val="false"/>
      <w:suff w:val="tab"/>
      <w:lvlText w:val="§"/>
      <w:lvlJc w:val="left"/>
      <w:pPr>
        <w:ind w:left="4320" w:hanging="360"/>
      </w:pPr>
      <w:rPr>
        <w:rFonts w:ascii="Wingdings" w:hAnsi="Wingdings" w:cs="Wingdings" w:eastAsia="Wingdings" w:hint="default"/>
      </w:rPr>
    </w:lvl>
    <w:lvl w:ilvl="6">
      <w:start w:val="1"/>
      <w:numFmt w:val="bullet"/>
      <w:isLgl w:val="false"/>
      <w:suff w:val="tab"/>
      <w:lvlText w:val="·"/>
      <w:lvlJc w:val="left"/>
      <w:pPr>
        <w:ind w:left="5040" w:hanging="360"/>
      </w:pPr>
      <w:rPr>
        <w:rFonts w:ascii="Symbol" w:hAnsi="Symbol" w:cs="Symbol" w:eastAsia="Symbol" w:hint="default"/>
      </w:rPr>
    </w:lvl>
    <w:lvl w:ilvl="7">
      <w:start w:val="1"/>
      <w:numFmt w:val="bullet"/>
      <w:isLgl w:val="false"/>
      <w:suff w:val="tab"/>
      <w:lvlText w:val="o"/>
      <w:lvlJc w:val="left"/>
      <w:pPr>
        <w:ind w:left="5760" w:hanging="360"/>
      </w:pPr>
      <w:rPr>
        <w:rFonts w:ascii="Courier New" w:hAnsi="Courier New" w:cs="Courier New" w:eastAsia="Courier New" w:hint="default"/>
      </w:rPr>
    </w:lvl>
    <w:lvl w:ilvl="8">
      <w:start w:val="1"/>
      <w:numFmt w:val="bullet"/>
      <w:isLgl w:val="false"/>
      <w:suff w:val="tab"/>
      <w:lvlText w:val="§"/>
      <w:lvlJc w:val="left"/>
      <w:pPr>
        <w:ind w:left="6480" w:hanging="360"/>
      </w:pPr>
      <w:rPr>
        <w:rFonts w:ascii="Wingdings" w:hAnsi="Wingdings" w:cs="Wingdings" w:eastAsia="Wingdings" w:hint="default"/>
      </w:rPr>
    </w:lvl>
  </w:abstractNum>
  <w:abstractNum w:abstractNumId="25">
    <w:multiLevelType w:val="hybridMultilevel"/>
    <w:lvl w:ilvl="0">
      <w:start w:val="1"/>
      <w:numFmt w:val="lowerLetter"/>
      <w:isLgl w:val="false"/>
      <w:suff w:val="tab"/>
      <w:lvlText w:val="%1)"/>
      <w:lvlJc w:val="left"/>
      <w:pPr>
        <w:pStyle w:val="785"/>
        <w:ind w:left="720" w:hanging="360"/>
        <w:tabs>
          <w:tab w:val="num" w:pos="0" w:leader="none"/>
        </w:tabs>
      </w:pPr>
      <w:rPr>
        <w:rFonts w:ascii="Tahoma" w:hAnsi="Tahoma"/>
        <w:b/>
        <w:sz w:val="18"/>
        <w:szCs w:val="18"/>
      </w:rPr>
    </w:lvl>
    <w:lvl w:ilvl="1">
      <w:start w:val="1"/>
      <w:numFmt w:val="bullet"/>
      <w:isLgl w:val="false"/>
      <w:suff w:val="tab"/>
      <w:lvlText w:val="o"/>
      <w:lvlJc w:val="left"/>
      <w:pPr>
        <w:ind w:left="1440" w:hanging="360"/>
      </w:pPr>
      <w:rPr>
        <w:rFonts w:ascii="Courier New" w:hAnsi="Courier New" w:cs="Courier New" w:eastAsia="Courier New" w:hint="default"/>
      </w:rPr>
    </w:lvl>
    <w:lvl w:ilvl="2">
      <w:start w:val="1"/>
      <w:numFmt w:val="bullet"/>
      <w:isLgl w:val="false"/>
      <w:suff w:val="tab"/>
      <w:lvlText w:val="§"/>
      <w:lvlJc w:val="left"/>
      <w:pPr>
        <w:ind w:left="2160" w:hanging="360"/>
      </w:pPr>
      <w:rPr>
        <w:rFonts w:ascii="Wingdings" w:hAnsi="Wingdings" w:cs="Wingdings" w:eastAsia="Wingdings" w:hint="default"/>
      </w:rPr>
    </w:lvl>
    <w:lvl w:ilvl="3">
      <w:start w:val="1"/>
      <w:numFmt w:val="bullet"/>
      <w:isLgl w:val="false"/>
      <w:suff w:val="tab"/>
      <w:lvlText w:val="·"/>
      <w:lvlJc w:val="left"/>
      <w:pPr>
        <w:ind w:left="2880" w:hanging="360"/>
      </w:pPr>
      <w:rPr>
        <w:rFonts w:ascii="Symbol" w:hAnsi="Symbol" w:cs="Symbol" w:eastAsia="Symbol" w:hint="default"/>
      </w:rPr>
    </w:lvl>
    <w:lvl w:ilvl="4">
      <w:start w:val="1"/>
      <w:numFmt w:val="bullet"/>
      <w:isLgl w:val="false"/>
      <w:suff w:val="tab"/>
      <w:lvlText w:val="o"/>
      <w:lvlJc w:val="left"/>
      <w:pPr>
        <w:ind w:left="3600" w:hanging="360"/>
      </w:pPr>
      <w:rPr>
        <w:rFonts w:ascii="Courier New" w:hAnsi="Courier New" w:cs="Courier New" w:eastAsia="Courier New" w:hint="default"/>
      </w:rPr>
    </w:lvl>
    <w:lvl w:ilvl="5">
      <w:start w:val="1"/>
      <w:numFmt w:val="bullet"/>
      <w:isLgl w:val="false"/>
      <w:suff w:val="tab"/>
      <w:lvlText w:val="§"/>
      <w:lvlJc w:val="left"/>
      <w:pPr>
        <w:ind w:left="4320" w:hanging="360"/>
      </w:pPr>
      <w:rPr>
        <w:rFonts w:ascii="Wingdings" w:hAnsi="Wingdings" w:cs="Wingdings" w:eastAsia="Wingdings" w:hint="default"/>
      </w:rPr>
    </w:lvl>
    <w:lvl w:ilvl="6">
      <w:start w:val="1"/>
      <w:numFmt w:val="bullet"/>
      <w:isLgl w:val="false"/>
      <w:suff w:val="tab"/>
      <w:lvlText w:val="·"/>
      <w:lvlJc w:val="left"/>
      <w:pPr>
        <w:ind w:left="5040" w:hanging="360"/>
      </w:pPr>
      <w:rPr>
        <w:rFonts w:ascii="Symbol" w:hAnsi="Symbol" w:cs="Symbol" w:eastAsia="Symbol" w:hint="default"/>
      </w:rPr>
    </w:lvl>
    <w:lvl w:ilvl="7">
      <w:start w:val="1"/>
      <w:numFmt w:val="bullet"/>
      <w:isLgl w:val="false"/>
      <w:suff w:val="tab"/>
      <w:lvlText w:val="o"/>
      <w:lvlJc w:val="left"/>
      <w:pPr>
        <w:ind w:left="5760" w:hanging="360"/>
      </w:pPr>
      <w:rPr>
        <w:rFonts w:ascii="Courier New" w:hAnsi="Courier New" w:cs="Courier New" w:eastAsia="Courier New" w:hint="default"/>
      </w:rPr>
    </w:lvl>
    <w:lvl w:ilvl="8">
      <w:start w:val="1"/>
      <w:numFmt w:val="bullet"/>
      <w:isLgl w:val="false"/>
      <w:suff w:val="tab"/>
      <w:lvlText w:val="§"/>
      <w:lvlJc w:val="left"/>
      <w:pPr>
        <w:ind w:left="6480" w:hanging="360"/>
      </w:pPr>
      <w:rPr>
        <w:rFonts w:ascii="Wingdings" w:hAnsi="Wingdings" w:cs="Wingdings" w:eastAsia="Wingdings" w:hint="default"/>
      </w:rPr>
    </w:lvl>
  </w:abstractNum>
  <w:abstractNum w:abstractNumId="26">
    <w:multiLevelType w:val="hybridMultilevel"/>
    <w:lvl w:ilvl="0">
      <w:start w:val="1"/>
      <w:numFmt w:val="decimal"/>
      <w:pStyle w:val="1221"/>
      <w:isLgl w:val="false"/>
      <w:suff w:val="tab"/>
      <w:lvlText w:val="5.%1"/>
      <w:lvlJc w:val="left"/>
      <w:pPr>
        <w:pStyle w:val="785"/>
        <w:ind w:left="567" w:hanging="567"/>
        <w:tabs>
          <w:tab w:val="num" w:pos="567" w:leader="none"/>
        </w:tabs>
      </w:pPr>
    </w:lvl>
    <w:lvl w:ilvl="1">
      <w:start w:val="1"/>
      <w:numFmt w:val="bullet"/>
      <w:isLgl w:val="false"/>
      <w:suff w:val="tab"/>
      <w:lvlText w:val="o"/>
      <w:lvlJc w:val="left"/>
      <w:pPr>
        <w:ind w:left="1440" w:hanging="360"/>
      </w:pPr>
      <w:rPr>
        <w:rFonts w:ascii="Courier New" w:hAnsi="Courier New" w:cs="Courier New" w:eastAsia="Courier New" w:hint="default"/>
      </w:rPr>
    </w:lvl>
    <w:lvl w:ilvl="2">
      <w:start w:val="1"/>
      <w:numFmt w:val="bullet"/>
      <w:isLgl w:val="false"/>
      <w:suff w:val="tab"/>
      <w:lvlText w:val="§"/>
      <w:lvlJc w:val="left"/>
      <w:pPr>
        <w:ind w:left="2160" w:hanging="360"/>
      </w:pPr>
      <w:rPr>
        <w:rFonts w:ascii="Wingdings" w:hAnsi="Wingdings" w:cs="Wingdings" w:eastAsia="Wingdings" w:hint="default"/>
      </w:rPr>
    </w:lvl>
    <w:lvl w:ilvl="3">
      <w:start w:val="1"/>
      <w:numFmt w:val="bullet"/>
      <w:isLgl w:val="false"/>
      <w:suff w:val="tab"/>
      <w:lvlText w:val="·"/>
      <w:lvlJc w:val="left"/>
      <w:pPr>
        <w:ind w:left="2880" w:hanging="360"/>
      </w:pPr>
      <w:rPr>
        <w:rFonts w:ascii="Symbol" w:hAnsi="Symbol" w:cs="Symbol" w:eastAsia="Symbol" w:hint="default"/>
      </w:rPr>
    </w:lvl>
    <w:lvl w:ilvl="4">
      <w:start w:val="1"/>
      <w:numFmt w:val="bullet"/>
      <w:isLgl w:val="false"/>
      <w:suff w:val="tab"/>
      <w:lvlText w:val="o"/>
      <w:lvlJc w:val="left"/>
      <w:pPr>
        <w:ind w:left="3600" w:hanging="360"/>
      </w:pPr>
      <w:rPr>
        <w:rFonts w:ascii="Courier New" w:hAnsi="Courier New" w:cs="Courier New" w:eastAsia="Courier New" w:hint="default"/>
      </w:rPr>
    </w:lvl>
    <w:lvl w:ilvl="5">
      <w:start w:val="1"/>
      <w:numFmt w:val="bullet"/>
      <w:isLgl w:val="false"/>
      <w:suff w:val="tab"/>
      <w:lvlText w:val="§"/>
      <w:lvlJc w:val="left"/>
      <w:pPr>
        <w:ind w:left="4320" w:hanging="360"/>
      </w:pPr>
      <w:rPr>
        <w:rFonts w:ascii="Wingdings" w:hAnsi="Wingdings" w:cs="Wingdings" w:eastAsia="Wingdings" w:hint="default"/>
      </w:rPr>
    </w:lvl>
    <w:lvl w:ilvl="6">
      <w:start w:val="1"/>
      <w:numFmt w:val="bullet"/>
      <w:isLgl w:val="false"/>
      <w:suff w:val="tab"/>
      <w:lvlText w:val="·"/>
      <w:lvlJc w:val="left"/>
      <w:pPr>
        <w:ind w:left="5040" w:hanging="360"/>
      </w:pPr>
      <w:rPr>
        <w:rFonts w:ascii="Symbol" w:hAnsi="Symbol" w:cs="Symbol" w:eastAsia="Symbol" w:hint="default"/>
      </w:rPr>
    </w:lvl>
    <w:lvl w:ilvl="7">
      <w:start w:val="1"/>
      <w:numFmt w:val="bullet"/>
      <w:isLgl w:val="false"/>
      <w:suff w:val="tab"/>
      <w:lvlText w:val="o"/>
      <w:lvlJc w:val="left"/>
      <w:pPr>
        <w:ind w:left="5760" w:hanging="360"/>
      </w:pPr>
      <w:rPr>
        <w:rFonts w:ascii="Courier New" w:hAnsi="Courier New" w:cs="Courier New" w:eastAsia="Courier New" w:hint="default"/>
      </w:rPr>
    </w:lvl>
    <w:lvl w:ilvl="8">
      <w:start w:val="1"/>
      <w:numFmt w:val="bullet"/>
      <w:isLgl w:val="false"/>
      <w:suff w:val="tab"/>
      <w:lvlText w:val="§"/>
      <w:lvlJc w:val="left"/>
      <w:pPr>
        <w:ind w:left="6480" w:hanging="360"/>
      </w:pPr>
      <w:rPr>
        <w:rFonts w:ascii="Wingdings" w:hAnsi="Wingdings" w:cs="Wingdings" w:eastAsia="Wingdings" w:hint="default"/>
      </w:rPr>
    </w:lvl>
  </w:abstractNum>
  <w:abstractNum w:abstractNumId="27">
    <w:multiLevelType w:val="hybridMultilevel"/>
    <w:lvl w:ilvl="0">
      <w:start w:val="1"/>
      <w:numFmt w:val="lowerRoman"/>
      <w:pStyle w:val="1206"/>
      <w:isLgl w:val="false"/>
      <w:suff w:val="tab"/>
      <w:lvlText w:val="%1)"/>
      <w:lvlJc w:val="left"/>
      <w:pPr>
        <w:pStyle w:val="785"/>
        <w:ind w:left="794" w:hanging="227"/>
        <w:tabs>
          <w:tab w:val="num" w:pos="1287" w:leader="none"/>
        </w:tabs>
      </w:pPr>
    </w:lvl>
    <w:lvl w:ilvl="1">
      <w:start w:val="1"/>
      <w:numFmt w:val="bullet"/>
      <w:isLgl w:val="false"/>
      <w:suff w:val="tab"/>
      <w:lvlText w:val="o"/>
      <w:lvlJc w:val="left"/>
      <w:pPr>
        <w:ind w:left="1440" w:hanging="360"/>
      </w:pPr>
      <w:rPr>
        <w:rFonts w:ascii="Courier New" w:hAnsi="Courier New" w:cs="Courier New" w:eastAsia="Courier New" w:hint="default"/>
      </w:rPr>
    </w:lvl>
    <w:lvl w:ilvl="2">
      <w:start w:val="1"/>
      <w:numFmt w:val="bullet"/>
      <w:isLgl w:val="false"/>
      <w:suff w:val="tab"/>
      <w:lvlText w:val="§"/>
      <w:lvlJc w:val="left"/>
      <w:pPr>
        <w:ind w:left="2160" w:hanging="360"/>
      </w:pPr>
      <w:rPr>
        <w:rFonts w:ascii="Wingdings" w:hAnsi="Wingdings" w:cs="Wingdings" w:eastAsia="Wingdings" w:hint="default"/>
      </w:rPr>
    </w:lvl>
    <w:lvl w:ilvl="3">
      <w:start w:val="1"/>
      <w:numFmt w:val="bullet"/>
      <w:isLgl w:val="false"/>
      <w:suff w:val="tab"/>
      <w:lvlText w:val="·"/>
      <w:lvlJc w:val="left"/>
      <w:pPr>
        <w:ind w:left="2880" w:hanging="360"/>
      </w:pPr>
      <w:rPr>
        <w:rFonts w:ascii="Symbol" w:hAnsi="Symbol" w:cs="Symbol" w:eastAsia="Symbol" w:hint="default"/>
      </w:rPr>
    </w:lvl>
    <w:lvl w:ilvl="4">
      <w:start w:val="1"/>
      <w:numFmt w:val="bullet"/>
      <w:isLgl w:val="false"/>
      <w:suff w:val="tab"/>
      <w:lvlText w:val="o"/>
      <w:lvlJc w:val="left"/>
      <w:pPr>
        <w:ind w:left="3600" w:hanging="360"/>
      </w:pPr>
      <w:rPr>
        <w:rFonts w:ascii="Courier New" w:hAnsi="Courier New" w:cs="Courier New" w:eastAsia="Courier New" w:hint="default"/>
      </w:rPr>
    </w:lvl>
    <w:lvl w:ilvl="5">
      <w:start w:val="1"/>
      <w:numFmt w:val="bullet"/>
      <w:isLgl w:val="false"/>
      <w:suff w:val="tab"/>
      <w:lvlText w:val="§"/>
      <w:lvlJc w:val="left"/>
      <w:pPr>
        <w:ind w:left="4320" w:hanging="360"/>
      </w:pPr>
      <w:rPr>
        <w:rFonts w:ascii="Wingdings" w:hAnsi="Wingdings" w:cs="Wingdings" w:eastAsia="Wingdings" w:hint="default"/>
      </w:rPr>
    </w:lvl>
    <w:lvl w:ilvl="6">
      <w:start w:val="1"/>
      <w:numFmt w:val="bullet"/>
      <w:isLgl w:val="false"/>
      <w:suff w:val="tab"/>
      <w:lvlText w:val="·"/>
      <w:lvlJc w:val="left"/>
      <w:pPr>
        <w:ind w:left="5040" w:hanging="360"/>
      </w:pPr>
      <w:rPr>
        <w:rFonts w:ascii="Symbol" w:hAnsi="Symbol" w:cs="Symbol" w:eastAsia="Symbol" w:hint="default"/>
      </w:rPr>
    </w:lvl>
    <w:lvl w:ilvl="7">
      <w:start w:val="1"/>
      <w:numFmt w:val="bullet"/>
      <w:isLgl w:val="false"/>
      <w:suff w:val="tab"/>
      <w:lvlText w:val="o"/>
      <w:lvlJc w:val="left"/>
      <w:pPr>
        <w:ind w:left="5760" w:hanging="360"/>
      </w:pPr>
      <w:rPr>
        <w:rFonts w:ascii="Courier New" w:hAnsi="Courier New" w:cs="Courier New" w:eastAsia="Courier New" w:hint="default"/>
      </w:rPr>
    </w:lvl>
    <w:lvl w:ilvl="8">
      <w:start w:val="1"/>
      <w:numFmt w:val="bullet"/>
      <w:isLgl w:val="false"/>
      <w:suff w:val="tab"/>
      <w:lvlText w:val="§"/>
      <w:lvlJc w:val="left"/>
      <w:pPr>
        <w:ind w:left="6480" w:hanging="360"/>
      </w:pPr>
      <w:rPr>
        <w:rFonts w:ascii="Wingdings" w:hAnsi="Wingdings" w:cs="Wingdings" w:eastAsia="Wingdings" w:hint="default"/>
      </w:rPr>
    </w:lvl>
  </w:abstractNum>
  <w:abstractNum w:abstractNumId="28">
    <w:multiLevelType w:val="hybridMultilevel"/>
    <w:lvl w:ilvl="0">
      <w:start w:val="1"/>
      <w:numFmt w:val="decimal"/>
      <w:pStyle w:val="1197"/>
      <w:isLgl w:val="false"/>
      <w:suff w:val="tab"/>
      <w:lvlText w:val="2.%1"/>
      <w:lvlJc w:val="left"/>
      <w:pPr>
        <w:pStyle w:val="785"/>
        <w:ind w:left="567" w:hanging="567"/>
        <w:tabs>
          <w:tab w:val="num" w:pos="567" w:leader="none"/>
        </w:tabs>
      </w:pPr>
    </w:lvl>
    <w:lvl w:ilvl="1">
      <w:start w:val="1"/>
      <w:numFmt w:val="bullet"/>
      <w:isLgl w:val="false"/>
      <w:suff w:val="tab"/>
      <w:lvlText w:val="o"/>
      <w:lvlJc w:val="left"/>
      <w:pPr>
        <w:ind w:left="1440" w:hanging="360"/>
      </w:pPr>
      <w:rPr>
        <w:rFonts w:ascii="Courier New" w:hAnsi="Courier New" w:cs="Courier New" w:eastAsia="Courier New" w:hint="default"/>
      </w:rPr>
    </w:lvl>
    <w:lvl w:ilvl="2">
      <w:start w:val="1"/>
      <w:numFmt w:val="bullet"/>
      <w:isLgl w:val="false"/>
      <w:suff w:val="tab"/>
      <w:lvlText w:val="§"/>
      <w:lvlJc w:val="left"/>
      <w:pPr>
        <w:ind w:left="2160" w:hanging="360"/>
      </w:pPr>
      <w:rPr>
        <w:rFonts w:ascii="Wingdings" w:hAnsi="Wingdings" w:cs="Wingdings" w:eastAsia="Wingdings" w:hint="default"/>
      </w:rPr>
    </w:lvl>
    <w:lvl w:ilvl="3">
      <w:start w:val="1"/>
      <w:numFmt w:val="bullet"/>
      <w:isLgl w:val="false"/>
      <w:suff w:val="tab"/>
      <w:lvlText w:val="·"/>
      <w:lvlJc w:val="left"/>
      <w:pPr>
        <w:ind w:left="2880" w:hanging="360"/>
      </w:pPr>
      <w:rPr>
        <w:rFonts w:ascii="Symbol" w:hAnsi="Symbol" w:cs="Symbol" w:eastAsia="Symbol" w:hint="default"/>
      </w:rPr>
    </w:lvl>
    <w:lvl w:ilvl="4">
      <w:start w:val="1"/>
      <w:numFmt w:val="bullet"/>
      <w:isLgl w:val="false"/>
      <w:suff w:val="tab"/>
      <w:lvlText w:val="o"/>
      <w:lvlJc w:val="left"/>
      <w:pPr>
        <w:ind w:left="3600" w:hanging="360"/>
      </w:pPr>
      <w:rPr>
        <w:rFonts w:ascii="Courier New" w:hAnsi="Courier New" w:cs="Courier New" w:eastAsia="Courier New" w:hint="default"/>
      </w:rPr>
    </w:lvl>
    <w:lvl w:ilvl="5">
      <w:start w:val="1"/>
      <w:numFmt w:val="bullet"/>
      <w:isLgl w:val="false"/>
      <w:suff w:val="tab"/>
      <w:lvlText w:val="§"/>
      <w:lvlJc w:val="left"/>
      <w:pPr>
        <w:ind w:left="4320" w:hanging="360"/>
      </w:pPr>
      <w:rPr>
        <w:rFonts w:ascii="Wingdings" w:hAnsi="Wingdings" w:cs="Wingdings" w:eastAsia="Wingdings" w:hint="default"/>
      </w:rPr>
    </w:lvl>
    <w:lvl w:ilvl="6">
      <w:start w:val="1"/>
      <w:numFmt w:val="bullet"/>
      <w:isLgl w:val="false"/>
      <w:suff w:val="tab"/>
      <w:lvlText w:val="·"/>
      <w:lvlJc w:val="left"/>
      <w:pPr>
        <w:ind w:left="5040" w:hanging="360"/>
      </w:pPr>
      <w:rPr>
        <w:rFonts w:ascii="Symbol" w:hAnsi="Symbol" w:cs="Symbol" w:eastAsia="Symbol" w:hint="default"/>
      </w:rPr>
    </w:lvl>
    <w:lvl w:ilvl="7">
      <w:start w:val="1"/>
      <w:numFmt w:val="bullet"/>
      <w:isLgl w:val="false"/>
      <w:suff w:val="tab"/>
      <w:lvlText w:val="o"/>
      <w:lvlJc w:val="left"/>
      <w:pPr>
        <w:ind w:left="5760" w:hanging="360"/>
      </w:pPr>
      <w:rPr>
        <w:rFonts w:ascii="Courier New" w:hAnsi="Courier New" w:cs="Courier New" w:eastAsia="Courier New" w:hint="default"/>
      </w:rPr>
    </w:lvl>
    <w:lvl w:ilvl="8">
      <w:start w:val="1"/>
      <w:numFmt w:val="bullet"/>
      <w:isLgl w:val="false"/>
      <w:suff w:val="tab"/>
      <w:lvlText w:val="§"/>
      <w:lvlJc w:val="left"/>
      <w:pPr>
        <w:ind w:left="6480" w:hanging="360"/>
      </w:pPr>
      <w:rPr>
        <w:rFonts w:ascii="Wingdings" w:hAnsi="Wingdings" w:cs="Wingdings" w:eastAsia="Wingdings" w:hint="default"/>
      </w:rPr>
    </w:lvl>
  </w:abstractNum>
  <w:abstractNum w:abstractNumId="29">
    <w:multiLevelType w:val="hybridMultilevel"/>
    <w:lvl w:ilvl="0">
      <w:start w:val="12"/>
      <w:numFmt w:val="decimal"/>
      <w:pStyle w:val="1226"/>
      <w:isLgl w:val="false"/>
      <w:suff w:val="tab"/>
      <w:lvlText w:val="%1."/>
      <w:lvlJc w:val="left"/>
      <w:pPr>
        <w:pStyle w:val="785"/>
        <w:ind w:left="567" w:hanging="567"/>
        <w:tabs>
          <w:tab w:val="num" w:pos="567" w:leader="none"/>
        </w:tabs>
      </w:pPr>
    </w:lvl>
    <w:lvl w:ilvl="1">
      <w:start w:val="1"/>
      <w:numFmt w:val="bullet"/>
      <w:isLgl w:val="false"/>
      <w:suff w:val="tab"/>
      <w:lvlText w:val="o"/>
      <w:lvlJc w:val="left"/>
      <w:pPr>
        <w:ind w:left="1440" w:hanging="360"/>
      </w:pPr>
      <w:rPr>
        <w:rFonts w:ascii="Courier New" w:hAnsi="Courier New" w:cs="Courier New" w:eastAsia="Courier New" w:hint="default"/>
      </w:rPr>
    </w:lvl>
    <w:lvl w:ilvl="2">
      <w:start w:val="1"/>
      <w:numFmt w:val="bullet"/>
      <w:isLgl w:val="false"/>
      <w:suff w:val="tab"/>
      <w:lvlText w:val="§"/>
      <w:lvlJc w:val="left"/>
      <w:pPr>
        <w:ind w:left="2160" w:hanging="360"/>
      </w:pPr>
      <w:rPr>
        <w:rFonts w:ascii="Wingdings" w:hAnsi="Wingdings" w:cs="Wingdings" w:eastAsia="Wingdings" w:hint="default"/>
      </w:rPr>
    </w:lvl>
    <w:lvl w:ilvl="3">
      <w:start w:val="1"/>
      <w:numFmt w:val="bullet"/>
      <w:isLgl w:val="false"/>
      <w:suff w:val="tab"/>
      <w:lvlText w:val="·"/>
      <w:lvlJc w:val="left"/>
      <w:pPr>
        <w:ind w:left="2880" w:hanging="360"/>
      </w:pPr>
      <w:rPr>
        <w:rFonts w:ascii="Symbol" w:hAnsi="Symbol" w:cs="Symbol" w:eastAsia="Symbol" w:hint="default"/>
      </w:rPr>
    </w:lvl>
    <w:lvl w:ilvl="4">
      <w:start w:val="1"/>
      <w:numFmt w:val="bullet"/>
      <w:isLgl w:val="false"/>
      <w:suff w:val="tab"/>
      <w:lvlText w:val="o"/>
      <w:lvlJc w:val="left"/>
      <w:pPr>
        <w:ind w:left="3600" w:hanging="360"/>
      </w:pPr>
      <w:rPr>
        <w:rFonts w:ascii="Courier New" w:hAnsi="Courier New" w:cs="Courier New" w:eastAsia="Courier New" w:hint="default"/>
      </w:rPr>
    </w:lvl>
    <w:lvl w:ilvl="5">
      <w:start w:val="1"/>
      <w:numFmt w:val="bullet"/>
      <w:isLgl w:val="false"/>
      <w:suff w:val="tab"/>
      <w:lvlText w:val="§"/>
      <w:lvlJc w:val="left"/>
      <w:pPr>
        <w:ind w:left="4320" w:hanging="360"/>
      </w:pPr>
      <w:rPr>
        <w:rFonts w:ascii="Wingdings" w:hAnsi="Wingdings" w:cs="Wingdings" w:eastAsia="Wingdings" w:hint="default"/>
      </w:rPr>
    </w:lvl>
    <w:lvl w:ilvl="6">
      <w:start w:val="1"/>
      <w:numFmt w:val="bullet"/>
      <w:isLgl w:val="false"/>
      <w:suff w:val="tab"/>
      <w:lvlText w:val="·"/>
      <w:lvlJc w:val="left"/>
      <w:pPr>
        <w:ind w:left="5040" w:hanging="360"/>
      </w:pPr>
      <w:rPr>
        <w:rFonts w:ascii="Symbol" w:hAnsi="Symbol" w:cs="Symbol" w:eastAsia="Symbol" w:hint="default"/>
      </w:rPr>
    </w:lvl>
    <w:lvl w:ilvl="7">
      <w:start w:val="1"/>
      <w:numFmt w:val="bullet"/>
      <w:isLgl w:val="false"/>
      <w:suff w:val="tab"/>
      <w:lvlText w:val="o"/>
      <w:lvlJc w:val="left"/>
      <w:pPr>
        <w:ind w:left="5760" w:hanging="360"/>
      </w:pPr>
      <w:rPr>
        <w:rFonts w:ascii="Courier New" w:hAnsi="Courier New" w:cs="Courier New" w:eastAsia="Courier New" w:hint="default"/>
      </w:rPr>
    </w:lvl>
    <w:lvl w:ilvl="8">
      <w:start w:val="1"/>
      <w:numFmt w:val="bullet"/>
      <w:isLgl w:val="false"/>
      <w:suff w:val="tab"/>
      <w:lvlText w:val="§"/>
      <w:lvlJc w:val="left"/>
      <w:pPr>
        <w:ind w:left="6480" w:hanging="360"/>
      </w:pPr>
      <w:rPr>
        <w:rFonts w:ascii="Wingdings" w:hAnsi="Wingdings" w:cs="Wingdings" w:eastAsia="Wingdings" w:hint="default"/>
      </w:rPr>
    </w:lvl>
  </w:abstractNum>
  <w:abstractNum w:abstractNumId="30">
    <w:multiLevelType w:val="hybridMultilevel"/>
    <w:lvl w:ilvl="0">
      <w:start w:val="1"/>
      <w:numFmt w:val="upperRoman"/>
      <w:pStyle w:val="786"/>
      <w:isLgl w:val="false"/>
      <w:suff w:val="tab"/>
      <w:lvlText w:val="%1."/>
      <w:lvlJc w:val="left"/>
      <w:pPr>
        <w:pStyle w:val="785"/>
        <w:ind w:left="567" w:hanging="567"/>
        <w:tabs>
          <w:tab w:val="num" w:pos="720" w:leader="none"/>
        </w:tabs>
      </w:pPr>
    </w:lvl>
    <w:lvl w:ilvl="1">
      <w:start w:val="1"/>
      <w:numFmt w:val="bullet"/>
      <w:isLgl w:val="false"/>
      <w:suff w:val="tab"/>
      <w:lvlText w:val="o"/>
      <w:lvlJc w:val="left"/>
      <w:pPr>
        <w:ind w:left="1440" w:hanging="360"/>
      </w:pPr>
      <w:rPr>
        <w:rFonts w:ascii="Courier New" w:hAnsi="Courier New" w:cs="Courier New" w:eastAsia="Courier New" w:hint="default"/>
      </w:rPr>
    </w:lvl>
    <w:lvl w:ilvl="2">
      <w:start w:val="1"/>
      <w:numFmt w:val="bullet"/>
      <w:isLgl w:val="false"/>
      <w:suff w:val="tab"/>
      <w:lvlText w:val="§"/>
      <w:lvlJc w:val="left"/>
      <w:pPr>
        <w:ind w:left="2160" w:hanging="360"/>
      </w:pPr>
      <w:rPr>
        <w:rFonts w:ascii="Wingdings" w:hAnsi="Wingdings" w:cs="Wingdings" w:eastAsia="Wingdings" w:hint="default"/>
      </w:rPr>
    </w:lvl>
    <w:lvl w:ilvl="3">
      <w:start w:val="1"/>
      <w:numFmt w:val="bullet"/>
      <w:isLgl w:val="false"/>
      <w:suff w:val="tab"/>
      <w:lvlText w:val="·"/>
      <w:lvlJc w:val="left"/>
      <w:pPr>
        <w:ind w:left="2880" w:hanging="360"/>
      </w:pPr>
      <w:rPr>
        <w:rFonts w:ascii="Symbol" w:hAnsi="Symbol" w:cs="Symbol" w:eastAsia="Symbol" w:hint="default"/>
      </w:rPr>
    </w:lvl>
    <w:lvl w:ilvl="4">
      <w:start w:val="1"/>
      <w:numFmt w:val="bullet"/>
      <w:isLgl w:val="false"/>
      <w:suff w:val="tab"/>
      <w:lvlText w:val="o"/>
      <w:lvlJc w:val="left"/>
      <w:pPr>
        <w:ind w:left="3600" w:hanging="360"/>
      </w:pPr>
      <w:rPr>
        <w:rFonts w:ascii="Courier New" w:hAnsi="Courier New" w:cs="Courier New" w:eastAsia="Courier New" w:hint="default"/>
      </w:rPr>
    </w:lvl>
    <w:lvl w:ilvl="5">
      <w:start w:val="1"/>
      <w:numFmt w:val="bullet"/>
      <w:isLgl w:val="false"/>
      <w:suff w:val="tab"/>
      <w:lvlText w:val="§"/>
      <w:lvlJc w:val="left"/>
      <w:pPr>
        <w:ind w:left="4320" w:hanging="360"/>
      </w:pPr>
      <w:rPr>
        <w:rFonts w:ascii="Wingdings" w:hAnsi="Wingdings" w:cs="Wingdings" w:eastAsia="Wingdings" w:hint="default"/>
      </w:rPr>
    </w:lvl>
    <w:lvl w:ilvl="6">
      <w:start w:val="1"/>
      <w:numFmt w:val="bullet"/>
      <w:isLgl w:val="false"/>
      <w:suff w:val="tab"/>
      <w:lvlText w:val="·"/>
      <w:lvlJc w:val="left"/>
      <w:pPr>
        <w:ind w:left="5040" w:hanging="360"/>
      </w:pPr>
      <w:rPr>
        <w:rFonts w:ascii="Symbol" w:hAnsi="Symbol" w:cs="Symbol" w:eastAsia="Symbol" w:hint="default"/>
      </w:rPr>
    </w:lvl>
    <w:lvl w:ilvl="7">
      <w:start w:val="1"/>
      <w:numFmt w:val="bullet"/>
      <w:isLgl w:val="false"/>
      <w:suff w:val="tab"/>
      <w:lvlText w:val="o"/>
      <w:lvlJc w:val="left"/>
      <w:pPr>
        <w:ind w:left="5760" w:hanging="360"/>
      </w:pPr>
      <w:rPr>
        <w:rFonts w:ascii="Courier New" w:hAnsi="Courier New" w:cs="Courier New" w:eastAsia="Courier New" w:hint="default"/>
      </w:rPr>
    </w:lvl>
    <w:lvl w:ilvl="8">
      <w:start w:val="1"/>
      <w:numFmt w:val="bullet"/>
      <w:isLgl w:val="false"/>
      <w:suff w:val="tab"/>
      <w:lvlText w:val="§"/>
      <w:lvlJc w:val="left"/>
      <w:pPr>
        <w:ind w:left="6480" w:hanging="360"/>
      </w:pPr>
      <w:rPr>
        <w:rFonts w:ascii="Wingdings" w:hAnsi="Wingdings" w:cs="Wingdings" w:eastAsia="Wingdings" w:hint="default"/>
      </w:rPr>
    </w:lvl>
  </w:abstractNum>
  <w:abstractNum w:abstractNumId="31">
    <w:multiLevelType w:val="hybridMultilevel"/>
    <w:lvl w:ilvl="0">
      <w:start w:val="1"/>
      <w:numFmt w:val="decimal"/>
      <w:pStyle w:val="1207"/>
      <w:isLgl w:val="false"/>
      <w:suff w:val="tab"/>
      <w:lvlText w:val="7.3.%1"/>
      <w:lvlJc w:val="left"/>
      <w:pPr>
        <w:pStyle w:val="785"/>
        <w:ind w:left="567" w:hanging="567"/>
        <w:tabs>
          <w:tab w:val="num" w:pos="567" w:leader="none"/>
        </w:tabs>
      </w:pPr>
    </w:lvl>
    <w:lvl w:ilvl="1">
      <w:start w:val="1"/>
      <w:numFmt w:val="bullet"/>
      <w:isLgl w:val="false"/>
      <w:suff w:val="tab"/>
      <w:lvlText w:val="o"/>
      <w:lvlJc w:val="left"/>
      <w:pPr>
        <w:ind w:left="1440" w:hanging="360"/>
      </w:pPr>
      <w:rPr>
        <w:rFonts w:ascii="Courier New" w:hAnsi="Courier New" w:cs="Courier New" w:eastAsia="Courier New" w:hint="default"/>
      </w:rPr>
    </w:lvl>
    <w:lvl w:ilvl="2">
      <w:start w:val="1"/>
      <w:numFmt w:val="bullet"/>
      <w:isLgl w:val="false"/>
      <w:suff w:val="tab"/>
      <w:lvlText w:val="§"/>
      <w:lvlJc w:val="left"/>
      <w:pPr>
        <w:ind w:left="2160" w:hanging="360"/>
      </w:pPr>
      <w:rPr>
        <w:rFonts w:ascii="Wingdings" w:hAnsi="Wingdings" w:cs="Wingdings" w:eastAsia="Wingdings" w:hint="default"/>
      </w:rPr>
    </w:lvl>
    <w:lvl w:ilvl="3">
      <w:start w:val="1"/>
      <w:numFmt w:val="bullet"/>
      <w:isLgl w:val="false"/>
      <w:suff w:val="tab"/>
      <w:lvlText w:val="·"/>
      <w:lvlJc w:val="left"/>
      <w:pPr>
        <w:ind w:left="2880" w:hanging="360"/>
      </w:pPr>
      <w:rPr>
        <w:rFonts w:ascii="Symbol" w:hAnsi="Symbol" w:cs="Symbol" w:eastAsia="Symbol" w:hint="default"/>
      </w:rPr>
    </w:lvl>
    <w:lvl w:ilvl="4">
      <w:start w:val="1"/>
      <w:numFmt w:val="bullet"/>
      <w:isLgl w:val="false"/>
      <w:suff w:val="tab"/>
      <w:lvlText w:val="o"/>
      <w:lvlJc w:val="left"/>
      <w:pPr>
        <w:ind w:left="3600" w:hanging="360"/>
      </w:pPr>
      <w:rPr>
        <w:rFonts w:ascii="Courier New" w:hAnsi="Courier New" w:cs="Courier New" w:eastAsia="Courier New" w:hint="default"/>
      </w:rPr>
    </w:lvl>
    <w:lvl w:ilvl="5">
      <w:start w:val="1"/>
      <w:numFmt w:val="bullet"/>
      <w:isLgl w:val="false"/>
      <w:suff w:val="tab"/>
      <w:lvlText w:val="§"/>
      <w:lvlJc w:val="left"/>
      <w:pPr>
        <w:ind w:left="4320" w:hanging="360"/>
      </w:pPr>
      <w:rPr>
        <w:rFonts w:ascii="Wingdings" w:hAnsi="Wingdings" w:cs="Wingdings" w:eastAsia="Wingdings" w:hint="default"/>
      </w:rPr>
    </w:lvl>
    <w:lvl w:ilvl="6">
      <w:start w:val="1"/>
      <w:numFmt w:val="bullet"/>
      <w:isLgl w:val="false"/>
      <w:suff w:val="tab"/>
      <w:lvlText w:val="·"/>
      <w:lvlJc w:val="left"/>
      <w:pPr>
        <w:ind w:left="5040" w:hanging="360"/>
      </w:pPr>
      <w:rPr>
        <w:rFonts w:ascii="Symbol" w:hAnsi="Symbol" w:cs="Symbol" w:eastAsia="Symbol" w:hint="default"/>
      </w:rPr>
    </w:lvl>
    <w:lvl w:ilvl="7">
      <w:start w:val="1"/>
      <w:numFmt w:val="bullet"/>
      <w:isLgl w:val="false"/>
      <w:suff w:val="tab"/>
      <w:lvlText w:val="o"/>
      <w:lvlJc w:val="left"/>
      <w:pPr>
        <w:ind w:left="5760" w:hanging="360"/>
      </w:pPr>
      <w:rPr>
        <w:rFonts w:ascii="Courier New" w:hAnsi="Courier New" w:cs="Courier New" w:eastAsia="Courier New" w:hint="default"/>
      </w:rPr>
    </w:lvl>
    <w:lvl w:ilvl="8">
      <w:start w:val="1"/>
      <w:numFmt w:val="bullet"/>
      <w:isLgl w:val="false"/>
      <w:suff w:val="tab"/>
      <w:lvlText w:val="§"/>
      <w:lvlJc w:val="left"/>
      <w:pPr>
        <w:ind w:left="6480" w:hanging="360"/>
      </w:pPr>
      <w:rPr>
        <w:rFonts w:ascii="Wingdings" w:hAnsi="Wingdings" w:cs="Wingdings" w:eastAsia="Wingdings" w:hint="default"/>
      </w:rPr>
    </w:lvl>
  </w:abstractNum>
  <w:abstractNum w:abstractNumId="32">
    <w:multiLevelType w:val="hybridMultilevel"/>
    <w:lvl w:ilvl="0">
      <w:start w:val="1"/>
      <w:numFmt w:val="lowerRoman"/>
      <w:pStyle w:val="1198"/>
      <w:isLgl w:val="false"/>
      <w:suff w:val="tab"/>
      <w:lvlText w:val="%1)"/>
      <w:lvlJc w:val="left"/>
      <w:pPr>
        <w:pStyle w:val="785"/>
        <w:ind w:left="567" w:hanging="567"/>
        <w:tabs>
          <w:tab w:val="num" w:pos="567" w:leader="none"/>
        </w:tabs>
      </w:pPr>
    </w:lvl>
    <w:lvl w:ilvl="1">
      <w:start w:val="1"/>
      <w:numFmt w:val="bullet"/>
      <w:isLgl w:val="false"/>
      <w:suff w:val="tab"/>
      <w:lvlText w:val="o"/>
      <w:lvlJc w:val="left"/>
      <w:pPr>
        <w:ind w:left="1440" w:hanging="360"/>
      </w:pPr>
      <w:rPr>
        <w:rFonts w:ascii="Courier New" w:hAnsi="Courier New" w:cs="Courier New" w:eastAsia="Courier New" w:hint="default"/>
      </w:rPr>
    </w:lvl>
    <w:lvl w:ilvl="2">
      <w:start w:val="1"/>
      <w:numFmt w:val="bullet"/>
      <w:isLgl w:val="false"/>
      <w:suff w:val="tab"/>
      <w:lvlText w:val="§"/>
      <w:lvlJc w:val="left"/>
      <w:pPr>
        <w:ind w:left="2160" w:hanging="360"/>
      </w:pPr>
      <w:rPr>
        <w:rFonts w:ascii="Wingdings" w:hAnsi="Wingdings" w:cs="Wingdings" w:eastAsia="Wingdings" w:hint="default"/>
      </w:rPr>
    </w:lvl>
    <w:lvl w:ilvl="3">
      <w:start w:val="1"/>
      <w:numFmt w:val="bullet"/>
      <w:isLgl w:val="false"/>
      <w:suff w:val="tab"/>
      <w:lvlText w:val="·"/>
      <w:lvlJc w:val="left"/>
      <w:pPr>
        <w:ind w:left="2880" w:hanging="360"/>
      </w:pPr>
      <w:rPr>
        <w:rFonts w:ascii="Symbol" w:hAnsi="Symbol" w:cs="Symbol" w:eastAsia="Symbol" w:hint="default"/>
      </w:rPr>
    </w:lvl>
    <w:lvl w:ilvl="4">
      <w:start w:val="1"/>
      <w:numFmt w:val="bullet"/>
      <w:isLgl w:val="false"/>
      <w:suff w:val="tab"/>
      <w:lvlText w:val="o"/>
      <w:lvlJc w:val="left"/>
      <w:pPr>
        <w:ind w:left="3600" w:hanging="360"/>
      </w:pPr>
      <w:rPr>
        <w:rFonts w:ascii="Courier New" w:hAnsi="Courier New" w:cs="Courier New" w:eastAsia="Courier New" w:hint="default"/>
      </w:rPr>
    </w:lvl>
    <w:lvl w:ilvl="5">
      <w:start w:val="1"/>
      <w:numFmt w:val="bullet"/>
      <w:isLgl w:val="false"/>
      <w:suff w:val="tab"/>
      <w:lvlText w:val="§"/>
      <w:lvlJc w:val="left"/>
      <w:pPr>
        <w:ind w:left="4320" w:hanging="360"/>
      </w:pPr>
      <w:rPr>
        <w:rFonts w:ascii="Wingdings" w:hAnsi="Wingdings" w:cs="Wingdings" w:eastAsia="Wingdings" w:hint="default"/>
      </w:rPr>
    </w:lvl>
    <w:lvl w:ilvl="6">
      <w:start w:val="1"/>
      <w:numFmt w:val="bullet"/>
      <w:isLgl w:val="false"/>
      <w:suff w:val="tab"/>
      <w:lvlText w:val="·"/>
      <w:lvlJc w:val="left"/>
      <w:pPr>
        <w:ind w:left="5040" w:hanging="360"/>
      </w:pPr>
      <w:rPr>
        <w:rFonts w:ascii="Symbol" w:hAnsi="Symbol" w:cs="Symbol" w:eastAsia="Symbol" w:hint="default"/>
      </w:rPr>
    </w:lvl>
    <w:lvl w:ilvl="7">
      <w:start w:val="1"/>
      <w:numFmt w:val="bullet"/>
      <w:isLgl w:val="false"/>
      <w:suff w:val="tab"/>
      <w:lvlText w:val="o"/>
      <w:lvlJc w:val="left"/>
      <w:pPr>
        <w:ind w:left="5760" w:hanging="360"/>
      </w:pPr>
      <w:rPr>
        <w:rFonts w:ascii="Courier New" w:hAnsi="Courier New" w:cs="Courier New" w:eastAsia="Courier New" w:hint="default"/>
      </w:rPr>
    </w:lvl>
    <w:lvl w:ilvl="8">
      <w:start w:val="1"/>
      <w:numFmt w:val="bullet"/>
      <w:isLgl w:val="false"/>
      <w:suff w:val="tab"/>
      <w:lvlText w:val="§"/>
      <w:lvlJc w:val="left"/>
      <w:pPr>
        <w:ind w:left="6480" w:hanging="360"/>
      </w:pPr>
      <w:rPr>
        <w:rFonts w:ascii="Wingdings" w:hAnsi="Wingdings" w:cs="Wingdings" w:eastAsia="Wingdings" w:hint="default"/>
      </w:rPr>
    </w:lvl>
  </w:abstractNum>
  <w:abstractNum w:abstractNumId="33">
    <w:multiLevelType w:val="hybridMultilevel"/>
    <w:lvl w:ilvl="0">
      <w:start w:val="1"/>
      <w:numFmt w:val="lowerLetter"/>
      <w:isLgl w:val="false"/>
      <w:suff w:val="tab"/>
      <w:lvlText w:val="%1)"/>
      <w:lvlJc w:val="left"/>
      <w:pPr>
        <w:pStyle w:val="785"/>
        <w:ind w:left="644" w:hanging="360"/>
        <w:tabs>
          <w:tab w:val="num" w:pos="0" w:leader="none"/>
        </w:tabs>
      </w:pPr>
      <w:rPr>
        <w:rFonts w:ascii="Tahoma" w:hAnsi="Tahoma"/>
        <w:b/>
        <w:sz w:val="18"/>
        <w:szCs w:val="18"/>
      </w:rPr>
    </w:lvl>
    <w:lvl w:ilvl="1">
      <w:start w:val="1"/>
      <w:numFmt w:val="bullet"/>
      <w:isLgl w:val="false"/>
      <w:suff w:val="tab"/>
      <w:lvlText w:val="o"/>
      <w:lvlJc w:val="left"/>
      <w:pPr>
        <w:ind w:left="1440" w:hanging="360"/>
      </w:pPr>
      <w:rPr>
        <w:rFonts w:ascii="Courier New" w:hAnsi="Courier New" w:cs="Courier New" w:eastAsia="Courier New" w:hint="default"/>
      </w:rPr>
    </w:lvl>
    <w:lvl w:ilvl="2">
      <w:start w:val="1"/>
      <w:numFmt w:val="bullet"/>
      <w:isLgl w:val="false"/>
      <w:suff w:val="tab"/>
      <w:lvlText w:val="§"/>
      <w:lvlJc w:val="left"/>
      <w:pPr>
        <w:ind w:left="2160" w:hanging="360"/>
      </w:pPr>
      <w:rPr>
        <w:rFonts w:ascii="Wingdings" w:hAnsi="Wingdings" w:cs="Wingdings" w:eastAsia="Wingdings" w:hint="default"/>
      </w:rPr>
    </w:lvl>
    <w:lvl w:ilvl="3">
      <w:start w:val="1"/>
      <w:numFmt w:val="bullet"/>
      <w:isLgl w:val="false"/>
      <w:suff w:val="tab"/>
      <w:lvlText w:val="·"/>
      <w:lvlJc w:val="left"/>
      <w:pPr>
        <w:ind w:left="2880" w:hanging="360"/>
      </w:pPr>
      <w:rPr>
        <w:rFonts w:ascii="Symbol" w:hAnsi="Symbol" w:cs="Symbol" w:eastAsia="Symbol" w:hint="default"/>
      </w:rPr>
    </w:lvl>
    <w:lvl w:ilvl="4">
      <w:start w:val="1"/>
      <w:numFmt w:val="bullet"/>
      <w:isLgl w:val="false"/>
      <w:suff w:val="tab"/>
      <w:lvlText w:val="o"/>
      <w:lvlJc w:val="left"/>
      <w:pPr>
        <w:ind w:left="3600" w:hanging="360"/>
      </w:pPr>
      <w:rPr>
        <w:rFonts w:ascii="Courier New" w:hAnsi="Courier New" w:cs="Courier New" w:eastAsia="Courier New" w:hint="default"/>
      </w:rPr>
    </w:lvl>
    <w:lvl w:ilvl="5">
      <w:start w:val="1"/>
      <w:numFmt w:val="bullet"/>
      <w:isLgl w:val="false"/>
      <w:suff w:val="tab"/>
      <w:lvlText w:val="§"/>
      <w:lvlJc w:val="left"/>
      <w:pPr>
        <w:ind w:left="4320" w:hanging="360"/>
      </w:pPr>
      <w:rPr>
        <w:rFonts w:ascii="Wingdings" w:hAnsi="Wingdings" w:cs="Wingdings" w:eastAsia="Wingdings" w:hint="default"/>
      </w:rPr>
    </w:lvl>
    <w:lvl w:ilvl="6">
      <w:start w:val="1"/>
      <w:numFmt w:val="bullet"/>
      <w:isLgl w:val="false"/>
      <w:suff w:val="tab"/>
      <w:lvlText w:val="·"/>
      <w:lvlJc w:val="left"/>
      <w:pPr>
        <w:ind w:left="5040" w:hanging="360"/>
      </w:pPr>
      <w:rPr>
        <w:rFonts w:ascii="Symbol" w:hAnsi="Symbol" w:cs="Symbol" w:eastAsia="Symbol" w:hint="default"/>
      </w:rPr>
    </w:lvl>
    <w:lvl w:ilvl="7">
      <w:start w:val="1"/>
      <w:numFmt w:val="bullet"/>
      <w:isLgl w:val="false"/>
      <w:suff w:val="tab"/>
      <w:lvlText w:val="o"/>
      <w:lvlJc w:val="left"/>
      <w:pPr>
        <w:ind w:left="5760" w:hanging="360"/>
      </w:pPr>
      <w:rPr>
        <w:rFonts w:ascii="Courier New" w:hAnsi="Courier New" w:cs="Courier New" w:eastAsia="Courier New" w:hint="default"/>
      </w:rPr>
    </w:lvl>
    <w:lvl w:ilvl="8">
      <w:start w:val="1"/>
      <w:numFmt w:val="bullet"/>
      <w:isLgl w:val="false"/>
      <w:suff w:val="tab"/>
      <w:lvlText w:val="§"/>
      <w:lvlJc w:val="left"/>
      <w:pPr>
        <w:ind w:left="6480" w:hanging="360"/>
      </w:pPr>
      <w:rPr>
        <w:rFonts w:ascii="Wingdings" w:hAnsi="Wingdings" w:cs="Wingdings" w:eastAsia="Wingdings" w:hint="default"/>
      </w:rPr>
    </w:lvl>
  </w:abstractNum>
  <w:abstractNum w:abstractNumId="34">
    <w:multiLevelType w:val="hybridMultilevel"/>
    <w:lvl w:ilvl="0">
      <w:start w:val="1"/>
      <w:numFmt w:val="decimal"/>
      <w:pStyle w:val="1224"/>
      <w:isLgl w:val="false"/>
      <w:suff w:val="tab"/>
      <w:lvlText w:val="%1."/>
      <w:lvlJc w:val="left"/>
      <w:pPr>
        <w:pStyle w:val="785"/>
        <w:ind w:left="964" w:hanging="397"/>
        <w:tabs>
          <w:tab w:val="num" w:pos="964" w:leader="none"/>
        </w:tabs>
      </w:pPr>
    </w:lvl>
    <w:lvl w:ilvl="1">
      <w:start w:val="1"/>
      <w:numFmt w:val="bullet"/>
      <w:isLgl w:val="false"/>
      <w:suff w:val="tab"/>
      <w:lvlText w:val="o"/>
      <w:lvlJc w:val="left"/>
      <w:pPr>
        <w:ind w:left="1440" w:hanging="360"/>
      </w:pPr>
      <w:rPr>
        <w:rFonts w:ascii="Courier New" w:hAnsi="Courier New" w:cs="Courier New" w:eastAsia="Courier New" w:hint="default"/>
      </w:rPr>
    </w:lvl>
    <w:lvl w:ilvl="2">
      <w:start w:val="1"/>
      <w:numFmt w:val="bullet"/>
      <w:isLgl w:val="false"/>
      <w:suff w:val="tab"/>
      <w:lvlText w:val="§"/>
      <w:lvlJc w:val="left"/>
      <w:pPr>
        <w:ind w:left="2160" w:hanging="360"/>
      </w:pPr>
      <w:rPr>
        <w:rFonts w:ascii="Wingdings" w:hAnsi="Wingdings" w:cs="Wingdings" w:eastAsia="Wingdings" w:hint="default"/>
      </w:rPr>
    </w:lvl>
    <w:lvl w:ilvl="3">
      <w:start w:val="1"/>
      <w:numFmt w:val="bullet"/>
      <w:isLgl w:val="false"/>
      <w:suff w:val="tab"/>
      <w:lvlText w:val="·"/>
      <w:lvlJc w:val="left"/>
      <w:pPr>
        <w:ind w:left="2880" w:hanging="360"/>
      </w:pPr>
      <w:rPr>
        <w:rFonts w:ascii="Symbol" w:hAnsi="Symbol" w:cs="Symbol" w:eastAsia="Symbol" w:hint="default"/>
      </w:rPr>
    </w:lvl>
    <w:lvl w:ilvl="4">
      <w:start w:val="1"/>
      <w:numFmt w:val="bullet"/>
      <w:isLgl w:val="false"/>
      <w:suff w:val="tab"/>
      <w:lvlText w:val="o"/>
      <w:lvlJc w:val="left"/>
      <w:pPr>
        <w:ind w:left="3600" w:hanging="360"/>
      </w:pPr>
      <w:rPr>
        <w:rFonts w:ascii="Courier New" w:hAnsi="Courier New" w:cs="Courier New" w:eastAsia="Courier New" w:hint="default"/>
      </w:rPr>
    </w:lvl>
    <w:lvl w:ilvl="5">
      <w:start w:val="1"/>
      <w:numFmt w:val="bullet"/>
      <w:isLgl w:val="false"/>
      <w:suff w:val="tab"/>
      <w:lvlText w:val="§"/>
      <w:lvlJc w:val="left"/>
      <w:pPr>
        <w:ind w:left="4320" w:hanging="360"/>
      </w:pPr>
      <w:rPr>
        <w:rFonts w:ascii="Wingdings" w:hAnsi="Wingdings" w:cs="Wingdings" w:eastAsia="Wingdings" w:hint="default"/>
      </w:rPr>
    </w:lvl>
    <w:lvl w:ilvl="6">
      <w:start w:val="1"/>
      <w:numFmt w:val="bullet"/>
      <w:isLgl w:val="false"/>
      <w:suff w:val="tab"/>
      <w:lvlText w:val="·"/>
      <w:lvlJc w:val="left"/>
      <w:pPr>
        <w:ind w:left="5040" w:hanging="360"/>
      </w:pPr>
      <w:rPr>
        <w:rFonts w:ascii="Symbol" w:hAnsi="Symbol" w:cs="Symbol" w:eastAsia="Symbol" w:hint="default"/>
      </w:rPr>
    </w:lvl>
    <w:lvl w:ilvl="7">
      <w:start w:val="1"/>
      <w:numFmt w:val="bullet"/>
      <w:isLgl w:val="false"/>
      <w:suff w:val="tab"/>
      <w:lvlText w:val="o"/>
      <w:lvlJc w:val="left"/>
      <w:pPr>
        <w:ind w:left="5760" w:hanging="360"/>
      </w:pPr>
      <w:rPr>
        <w:rFonts w:ascii="Courier New" w:hAnsi="Courier New" w:cs="Courier New" w:eastAsia="Courier New" w:hint="default"/>
      </w:rPr>
    </w:lvl>
    <w:lvl w:ilvl="8">
      <w:start w:val="1"/>
      <w:numFmt w:val="bullet"/>
      <w:isLgl w:val="false"/>
      <w:suff w:val="tab"/>
      <w:lvlText w:val="§"/>
      <w:lvlJc w:val="left"/>
      <w:pPr>
        <w:ind w:left="6480" w:hanging="360"/>
      </w:pPr>
      <w:rPr>
        <w:rFonts w:ascii="Wingdings" w:hAnsi="Wingdings" w:cs="Wingdings" w:eastAsia="Wingdings" w:hint="default"/>
      </w:rPr>
    </w:lvl>
  </w:abstractNum>
  <w:abstractNum w:abstractNumId="35">
    <w:multiLevelType w:val="hybridMultilevel"/>
    <w:lvl w:ilvl="0">
      <w:start w:val="1"/>
      <w:numFmt w:val="decimal"/>
      <w:pStyle w:val="1223"/>
      <w:isLgl w:val="false"/>
      <w:suff w:val="tab"/>
      <w:lvlText w:val="%1."/>
      <w:lvlJc w:val="right"/>
      <w:pPr>
        <w:pStyle w:val="785"/>
        <w:ind w:left="567" w:hanging="397"/>
        <w:tabs>
          <w:tab w:val="num" w:pos="567" w:leader="none"/>
        </w:tabs>
      </w:pPr>
    </w:lvl>
    <w:lvl w:ilvl="1">
      <w:start w:val="1"/>
      <w:numFmt w:val="bullet"/>
      <w:isLgl w:val="false"/>
      <w:suff w:val="tab"/>
      <w:lvlText w:val="o"/>
      <w:lvlJc w:val="left"/>
      <w:pPr>
        <w:ind w:left="1440" w:hanging="360"/>
      </w:pPr>
      <w:rPr>
        <w:rFonts w:ascii="Courier New" w:hAnsi="Courier New" w:cs="Courier New" w:eastAsia="Courier New" w:hint="default"/>
      </w:rPr>
    </w:lvl>
    <w:lvl w:ilvl="2">
      <w:start w:val="1"/>
      <w:numFmt w:val="bullet"/>
      <w:isLgl w:val="false"/>
      <w:suff w:val="tab"/>
      <w:lvlText w:val="§"/>
      <w:lvlJc w:val="left"/>
      <w:pPr>
        <w:ind w:left="2160" w:hanging="360"/>
      </w:pPr>
      <w:rPr>
        <w:rFonts w:ascii="Wingdings" w:hAnsi="Wingdings" w:cs="Wingdings" w:eastAsia="Wingdings" w:hint="default"/>
      </w:rPr>
    </w:lvl>
    <w:lvl w:ilvl="3">
      <w:start w:val="1"/>
      <w:numFmt w:val="bullet"/>
      <w:isLgl w:val="false"/>
      <w:suff w:val="tab"/>
      <w:lvlText w:val="·"/>
      <w:lvlJc w:val="left"/>
      <w:pPr>
        <w:ind w:left="2880" w:hanging="360"/>
      </w:pPr>
      <w:rPr>
        <w:rFonts w:ascii="Symbol" w:hAnsi="Symbol" w:cs="Symbol" w:eastAsia="Symbol" w:hint="default"/>
      </w:rPr>
    </w:lvl>
    <w:lvl w:ilvl="4">
      <w:start w:val="1"/>
      <w:numFmt w:val="bullet"/>
      <w:isLgl w:val="false"/>
      <w:suff w:val="tab"/>
      <w:lvlText w:val="o"/>
      <w:lvlJc w:val="left"/>
      <w:pPr>
        <w:ind w:left="3600" w:hanging="360"/>
      </w:pPr>
      <w:rPr>
        <w:rFonts w:ascii="Courier New" w:hAnsi="Courier New" w:cs="Courier New" w:eastAsia="Courier New" w:hint="default"/>
      </w:rPr>
    </w:lvl>
    <w:lvl w:ilvl="5">
      <w:start w:val="1"/>
      <w:numFmt w:val="bullet"/>
      <w:isLgl w:val="false"/>
      <w:suff w:val="tab"/>
      <w:lvlText w:val="§"/>
      <w:lvlJc w:val="left"/>
      <w:pPr>
        <w:ind w:left="4320" w:hanging="360"/>
      </w:pPr>
      <w:rPr>
        <w:rFonts w:ascii="Wingdings" w:hAnsi="Wingdings" w:cs="Wingdings" w:eastAsia="Wingdings" w:hint="default"/>
      </w:rPr>
    </w:lvl>
    <w:lvl w:ilvl="6">
      <w:start w:val="1"/>
      <w:numFmt w:val="bullet"/>
      <w:isLgl w:val="false"/>
      <w:suff w:val="tab"/>
      <w:lvlText w:val="·"/>
      <w:lvlJc w:val="left"/>
      <w:pPr>
        <w:ind w:left="5040" w:hanging="360"/>
      </w:pPr>
      <w:rPr>
        <w:rFonts w:ascii="Symbol" w:hAnsi="Symbol" w:cs="Symbol" w:eastAsia="Symbol" w:hint="default"/>
      </w:rPr>
    </w:lvl>
    <w:lvl w:ilvl="7">
      <w:start w:val="1"/>
      <w:numFmt w:val="bullet"/>
      <w:isLgl w:val="false"/>
      <w:suff w:val="tab"/>
      <w:lvlText w:val="o"/>
      <w:lvlJc w:val="left"/>
      <w:pPr>
        <w:ind w:left="5760" w:hanging="360"/>
      </w:pPr>
      <w:rPr>
        <w:rFonts w:ascii="Courier New" w:hAnsi="Courier New" w:cs="Courier New" w:eastAsia="Courier New" w:hint="default"/>
      </w:rPr>
    </w:lvl>
    <w:lvl w:ilvl="8">
      <w:start w:val="1"/>
      <w:numFmt w:val="bullet"/>
      <w:isLgl w:val="false"/>
      <w:suff w:val="tab"/>
      <w:lvlText w:val="§"/>
      <w:lvlJc w:val="left"/>
      <w:pPr>
        <w:ind w:left="6480" w:hanging="360"/>
      </w:pPr>
      <w:rPr>
        <w:rFonts w:ascii="Wingdings" w:hAnsi="Wingdings" w:cs="Wingdings" w:eastAsia="Wingdings" w:hint="default"/>
      </w:rPr>
    </w:lvl>
  </w:abstractNum>
  <w:abstractNum w:abstractNumId="36">
    <w:multiLevelType w:val="hybridMultilevel"/>
    <w:lvl w:ilvl="0">
      <w:start w:val="1"/>
      <w:numFmt w:val="decimal"/>
      <w:pStyle w:val="1201"/>
      <w:isLgl w:val="false"/>
      <w:suff w:val="tab"/>
      <w:lvlText w:val="3.2.%1"/>
      <w:lvlJc w:val="left"/>
      <w:pPr>
        <w:pStyle w:val="785"/>
        <w:ind w:left="567" w:hanging="567"/>
        <w:tabs>
          <w:tab w:val="num" w:pos="567" w:leader="none"/>
        </w:tabs>
      </w:pPr>
    </w:lvl>
    <w:lvl w:ilvl="1">
      <w:start w:val="1"/>
      <w:numFmt w:val="bullet"/>
      <w:isLgl w:val="false"/>
      <w:suff w:val="tab"/>
      <w:lvlText w:val="o"/>
      <w:lvlJc w:val="left"/>
      <w:pPr>
        <w:ind w:left="1440" w:hanging="360"/>
      </w:pPr>
      <w:rPr>
        <w:rFonts w:ascii="Courier New" w:hAnsi="Courier New" w:cs="Courier New" w:eastAsia="Courier New" w:hint="default"/>
      </w:rPr>
    </w:lvl>
    <w:lvl w:ilvl="2">
      <w:start w:val="1"/>
      <w:numFmt w:val="bullet"/>
      <w:isLgl w:val="false"/>
      <w:suff w:val="tab"/>
      <w:lvlText w:val="§"/>
      <w:lvlJc w:val="left"/>
      <w:pPr>
        <w:ind w:left="2160" w:hanging="360"/>
      </w:pPr>
      <w:rPr>
        <w:rFonts w:ascii="Wingdings" w:hAnsi="Wingdings" w:cs="Wingdings" w:eastAsia="Wingdings" w:hint="default"/>
      </w:rPr>
    </w:lvl>
    <w:lvl w:ilvl="3">
      <w:start w:val="1"/>
      <w:numFmt w:val="bullet"/>
      <w:isLgl w:val="false"/>
      <w:suff w:val="tab"/>
      <w:lvlText w:val="·"/>
      <w:lvlJc w:val="left"/>
      <w:pPr>
        <w:ind w:left="2880" w:hanging="360"/>
      </w:pPr>
      <w:rPr>
        <w:rFonts w:ascii="Symbol" w:hAnsi="Symbol" w:cs="Symbol" w:eastAsia="Symbol" w:hint="default"/>
      </w:rPr>
    </w:lvl>
    <w:lvl w:ilvl="4">
      <w:start w:val="1"/>
      <w:numFmt w:val="bullet"/>
      <w:isLgl w:val="false"/>
      <w:suff w:val="tab"/>
      <w:lvlText w:val="o"/>
      <w:lvlJc w:val="left"/>
      <w:pPr>
        <w:ind w:left="3600" w:hanging="360"/>
      </w:pPr>
      <w:rPr>
        <w:rFonts w:ascii="Courier New" w:hAnsi="Courier New" w:cs="Courier New" w:eastAsia="Courier New" w:hint="default"/>
      </w:rPr>
    </w:lvl>
    <w:lvl w:ilvl="5">
      <w:start w:val="1"/>
      <w:numFmt w:val="bullet"/>
      <w:isLgl w:val="false"/>
      <w:suff w:val="tab"/>
      <w:lvlText w:val="§"/>
      <w:lvlJc w:val="left"/>
      <w:pPr>
        <w:ind w:left="4320" w:hanging="360"/>
      </w:pPr>
      <w:rPr>
        <w:rFonts w:ascii="Wingdings" w:hAnsi="Wingdings" w:cs="Wingdings" w:eastAsia="Wingdings" w:hint="default"/>
      </w:rPr>
    </w:lvl>
    <w:lvl w:ilvl="6">
      <w:start w:val="1"/>
      <w:numFmt w:val="bullet"/>
      <w:isLgl w:val="false"/>
      <w:suff w:val="tab"/>
      <w:lvlText w:val="·"/>
      <w:lvlJc w:val="left"/>
      <w:pPr>
        <w:ind w:left="5040" w:hanging="360"/>
      </w:pPr>
      <w:rPr>
        <w:rFonts w:ascii="Symbol" w:hAnsi="Symbol" w:cs="Symbol" w:eastAsia="Symbol" w:hint="default"/>
      </w:rPr>
    </w:lvl>
    <w:lvl w:ilvl="7">
      <w:start w:val="1"/>
      <w:numFmt w:val="bullet"/>
      <w:isLgl w:val="false"/>
      <w:suff w:val="tab"/>
      <w:lvlText w:val="o"/>
      <w:lvlJc w:val="left"/>
      <w:pPr>
        <w:ind w:left="5760" w:hanging="360"/>
      </w:pPr>
      <w:rPr>
        <w:rFonts w:ascii="Courier New" w:hAnsi="Courier New" w:cs="Courier New" w:eastAsia="Courier New" w:hint="default"/>
      </w:rPr>
    </w:lvl>
    <w:lvl w:ilvl="8">
      <w:start w:val="1"/>
      <w:numFmt w:val="bullet"/>
      <w:isLgl w:val="false"/>
      <w:suff w:val="tab"/>
      <w:lvlText w:val="§"/>
      <w:lvlJc w:val="left"/>
      <w:pPr>
        <w:ind w:left="6480" w:hanging="360"/>
      </w:pPr>
      <w:rPr>
        <w:rFonts w:ascii="Wingdings" w:hAnsi="Wingdings" w:cs="Wingdings" w:eastAsia="Wingdings" w:hint="default"/>
      </w:rPr>
    </w:lvl>
  </w:abstractNum>
  <w:abstractNum w:abstractNumId="37">
    <w:multiLevelType w:val="hybridMultilevel"/>
    <w:lvl w:ilvl="0">
      <w:start w:val="1"/>
      <w:numFmt w:val="decimal"/>
      <w:pStyle w:val="1212"/>
      <w:isLgl w:val="false"/>
      <w:suff w:val="tab"/>
      <w:lvlText w:val="8.2.%1"/>
      <w:lvlJc w:val="left"/>
      <w:pPr>
        <w:pStyle w:val="785"/>
        <w:ind w:left="567" w:hanging="567"/>
        <w:tabs>
          <w:tab w:val="num" w:pos="567" w:leader="none"/>
        </w:tabs>
      </w:pPr>
    </w:lvl>
    <w:lvl w:ilvl="1">
      <w:start w:val="1"/>
      <w:numFmt w:val="bullet"/>
      <w:isLgl w:val="false"/>
      <w:suff w:val="tab"/>
      <w:lvlText w:val="o"/>
      <w:lvlJc w:val="left"/>
      <w:pPr>
        <w:ind w:left="1440" w:hanging="360"/>
      </w:pPr>
      <w:rPr>
        <w:rFonts w:ascii="Courier New" w:hAnsi="Courier New" w:cs="Courier New" w:eastAsia="Courier New" w:hint="default"/>
      </w:rPr>
    </w:lvl>
    <w:lvl w:ilvl="2">
      <w:start w:val="1"/>
      <w:numFmt w:val="bullet"/>
      <w:isLgl w:val="false"/>
      <w:suff w:val="tab"/>
      <w:lvlText w:val="§"/>
      <w:lvlJc w:val="left"/>
      <w:pPr>
        <w:ind w:left="2160" w:hanging="360"/>
      </w:pPr>
      <w:rPr>
        <w:rFonts w:ascii="Wingdings" w:hAnsi="Wingdings" w:cs="Wingdings" w:eastAsia="Wingdings" w:hint="default"/>
      </w:rPr>
    </w:lvl>
    <w:lvl w:ilvl="3">
      <w:start w:val="1"/>
      <w:numFmt w:val="bullet"/>
      <w:isLgl w:val="false"/>
      <w:suff w:val="tab"/>
      <w:lvlText w:val="·"/>
      <w:lvlJc w:val="left"/>
      <w:pPr>
        <w:ind w:left="2880" w:hanging="360"/>
      </w:pPr>
      <w:rPr>
        <w:rFonts w:ascii="Symbol" w:hAnsi="Symbol" w:cs="Symbol" w:eastAsia="Symbol" w:hint="default"/>
      </w:rPr>
    </w:lvl>
    <w:lvl w:ilvl="4">
      <w:start w:val="1"/>
      <w:numFmt w:val="bullet"/>
      <w:isLgl w:val="false"/>
      <w:suff w:val="tab"/>
      <w:lvlText w:val="o"/>
      <w:lvlJc w:val="left"/>
      <w:pPr>
        <w:ind w:left="3600" w:hanging="360"/>
      </w:pPr>
      <w:rPr>
        <w:rFonts w:ascii="Courier New" w:hAnsi="Courier New" w:cs="Courier New" w:eastAsia="Courier New" w:hint="default"/>
      </w:rPr>
    </w:lvl>
    <w:lvl w:ilvl="5">
      <w:start w:val="1"/>
      <w:numFmt w:val="bullet"/>
      <w:isLgl w:val="false"/>
      <w:suff w:val="tab"/>
      <w:lvlText w:val="§"/>
      <w:lvlJc w:val="left"/>
      <w:pPr>
        <w:ind w:left="4320" w:hanging="360"/>
      </w:pPr>
      <w:rPr>
        <w:rFonts w:ascii="Wingdings" w:hAnsi="Wingdings" w:cs="Wingdings" w:eastAsia="Wingdings" w:hint="default"/>
      </w:rPr>
    </w:lvl>
    <w:lvl w:ilvl="6">
      <w:start w:val="1"/>
      <w:numFmt w:val="bullet"/>
      <w:isLgl w:val="false"/>
      <w:suff w:val="tab"/>
      <w:lvlText w:val="·"/>
      <w:lvlJc w:val="left"/>
      <w:pPr>
        <w:ind w:left="5040" w:hanging="360"/>
      </w:pPr>
      <w:rPr>
        <w:rFonts w:ascii="Symbol" w:hAnsi="Symbol" w:cs="Symbol" w:eastAsia="Symbol" w:hint="default"/>
      </w:rPr>
    </w:lvl>
    <w:lvl w:ilvl="7">
      <w:start w:val="1"/>
      <w:numFmt w:val="bullet"/>
      <w:isLgl w:val="false"/>
      <w:suff w:val="tab"/>
      <w:lvlText w:val="o"/>
      <w:lvlJc w:val="left"/>
      <w:pPr>
        <w:ind w:left="5760" w:hanging="360"/>
      </w:pPr>
      <w:rPr>
        <w:rFonts w:ascii="Courier New" w:hAnsi="Courier New" w:cs="Courier New" w:eastAsia="Courier New" w:hint="default"/>
      </w:rPr>
    </w:lvl>
    <w:lvl w:ilvl="8">
      <w:start w:val="1"/>
      <w:numFmt w:val="bullet"/>
      <w:isLgl w:val="false"/>
      <w:suff w:val="tab"/>
      <w:lvlText w:val="§"/>
      <w:lvlJc w:val="left"/>
      <w:pPr>
        <w:ind w:left="6480" w:hanging="360"/>
      </w:pPr>
      <w:rPr>
        <w:rFonts w:ascii="Wingdings" w:hAnsi="Wingdings" w:cs="Wingdings" w:eastAsia="Wingdings" w:hint="default"/>
      </w:rPr>
    </w:lvl>
  </w:abstractNum>
  <w:abstractNum w:abstractNumId="38">
    <w:multiLevelType w:val="hybridMultilevel"/>
    <w:lvl w:ilvl="0">
      <w:start w:val="1"/>
      <w:numFmt w:val="decimal"/>
      <w:pStyle w:val="1228"/>
      <w:isLgl w:val="false"/>
      <w:suff w:val="tab"/>
      <w:lvlText w:val="%1."/>
      <w:lvlJc w:val="left"/>
      <w:pPr>
        <w:pStyle w:val="785"/>
        <w:ind w:left="737" w:hanging="737"/>
        <w:tabs>
          <w:tab w:val="num" w:pos="737" w:leader="none"/>
        </w:tabs>
      </w:pPr>
    </w:lvl>
    <w:lvl w:ilvl="1">
      <w:start w:val="1"/>
      <w:numFmt w:val="bullet"/>
      <w:isLgl w:val="false"/>
      <w:suff w:val="tab"/>
      <w:lvlText w:val="o"/>
      <w:lvlJc w:val="left"/>
      <w:pPr>
        <w:ind w:left="1440" w:hanging="360"/>
      </w:pPr>
      <w:rPr>
        <w:rFonts w:ascii="Courier New" w:hAnsi="Courier New" w:cs="Courier New" w:eastAsia="Courier New" w:hint="default"/>
      </w:rPr>
    </w:lvl>
    <w:lvl w:ilvl="2">
      <w:start w:val="1"/>
      <w:numFmt w:val="bullet"/>
      <w:isLgl w:val="false"/>
      <w:suff w:val="tab"/>
      <w:lvlText w:val="§"/>
      <w:lvlJc w:val="left"/>
      <w:pPr>
        <w:ind w:left="2160" w:hanging="360"/>
      </w:pPr>
      <w:rPr>
        <w:rFonts w:ascii="Wingdings" w:hAnsi="Wingdings" w:cs="Wingdings" w:eastAsia="Wingdings" w:hint="default"/>
      </w:rPr>
    </w:lvl>
    <w:lvl w:ilvl="3">
      <w:start w:val="1"/>
      <w:numFmt w:val="bullet"/>
      <w:isLgl w:val="false"/>
      <w:suff w:val="tab"/>
      <w:lvlText w:val="·"/>
      <w:lvlJc w:val="left"/>
      <w:pPr>
        <w:ind w:left="2880" w:hanging="360"/>
      </w:pPr>
      <w:rPr>
        <w:rFonts w:ascii="Symbol" w:hAnsi="Symbol" w:cs="Symbol" w:eastAsia="Symbol" w:hint="default"/>
      </w:rPr>
    </w:lvl>
    <w:lvl w:ilvl="4">
      <w:start w:val="1"/>
      <w:numFmt w:val="bullet"/>
      <w:isLgl w:val="false"/>
      <w:suff w:val="tab"/>
      <w:lvlText w:val="o"/>
      <w:lvlJc w:val="left"/>
      <w:pPr>
        <w:ind w:left="3600" w:hanging="360"/>
      </w:pPr>
      <w:rPr>
        <w:rFonts w:ascii="Courier New" w:hAnsi="Courier New" w:cs="Courier New" w:eastAsia="Courier New" w:hint="default"/>
      </w:rPr>
    </w:lvl>
    <w:lvl w:ilvl="5">
      <w:start w:val="1"/>
      <w:numFmt w:val="bullet"/>
      <w:isLgl w:val="false"/>
      <w:suff w:val="tab"/>
      <w:lvlText w:val="§"/>
      <w:lvlJc w:val="left"/>
      <w:pPr>
        <w:ind w:left="4320" w:hanging="360"/>
      </w:pPr>
      <w:rPr>
        <w:rFonts w:ascii="Wingdings" w:hAnsi="Wingdings" w:cs="Wingdings" w:eastAsia="Wingdings" w:hint="default"/>
      </w:rPr>
    </w:lvl>
    <w:lvl w:ilvl="6">
      <w:start w:val="1"/>
      <w:numFmt w:val="bullet"/>
      <w:isLgl w:val="false"/>
      <w:suff w:val="tab"/>
      <w:lvlText w:val="·"/>
      <w:lvlJc w:val="left"/>
      <w:pPr>
        <w:ind w:left="5040" w:hanging="360"/>
      </w:pPr>
      <w:rPr>
        <w:rFonts w:ascii="Symbol" w:hAnsi="Symbol" w:cs="Symbol" w:eastAsia="Symbol" w:hint="default"/>
      </w:rPr>
    </w:lvl>
    <w:lvl w:ilvl="7">
      <w:start w:val="1"/>
      <w:numFmt w:val="bullet"/>
      <w:isLgl w:val="false"/>
      <w:suff w:val="tab"/>
      <w:lvlText w:val="o"/>
      <w:lvlJc w:val="left"/>
      <w:pPr>
        <w:ind w:left="5760" w:hanging="360"/>
      </w:pPr>
      <w:rPr>
        <w:rFonts w:ascii="Courier New" w:hAnsi="Courier New" w:cs="Courier New" w:eastAsia="Courier New" w:hint="default"/>
      </w:rPr>
    </w:lvl>
    <w:lvl w:ilvl="8">
      <w:start w:val="1"/>
      <w:numFmt w:val="bullet"/>
      <w:isLgl w:val="false"/>
      <w:suff w:val="tab"/>
      <w:lvlText w:val="§"/>
      <w:lvlJc w:val="left"/>
      <w:pPr>
        <w:ind w:left="6480" w:hanging="360"/>
      </w:pPr>
      <w:rPr>
        <w:rFonts w:ascii="Wingdings" w:hAnsi="Wingdings" w:cs="Wingdings" w:eastAsia="Wingdings" w:hint="default"/>
      </w:rPr>
    </w:lvl>
  </w:abstractNum>
  <w:abstractNum w:abstractNumId="39">
    <w:multiLevelType w:val="hybridMultilevel"/>
    <w:lvl w:ilvl="0">
      <w:start w:val="1"/>
      <w:numFmt w:val="decimal"/>
      <w:pStyle w:val="1215"/>
      <w:isLgl w:val="false"/>
      <w:suff w:val="tab"/>
      <w:lvlText w:val="9.%1"/>
      <w:lvlJc w:val="left"/>
      <w:pPr>
        <w:pStyle w:val="785"/>
        <w:ind w:left="567" w:hanging="567"/>
        <w:tabs>
          <w:tab w:val="num" w:pos="567" w:leader="none"/>
        </w:tabs>
      </w:pPr>
    </w:lvl>
    <w:lvl w:ilvl="1">
      <w:start w:val="1"/>
      <w:numFmt w:val="bullet"/>
      <w:isLgl w:val="false"/>
      <w:suff w:val="tab"/>
      <w:lvlText w:val="o"/>
      <w:lvlJc w:val="left"/>
      <w:pPr>
        <w:ind w:left="1440" w:hanging="360"/>
      </w:pPr>
      <w:rPr>
        <w:rFonts w:ascii="Courier New" w:hAnsi="Courier New" w:cs="Courier New" w:eastAsia="Courier New" w:hint="default"/>
      </w:rPr>
    </w:lvl>
    <w:lvl w:ilvl="2">
      <w:start w:val="1"/>
      <w:numFmt w:val="bullet"/>
      <w:isLgl w:val="false"/>
      <w:suff w:val="tab"/>
      <w:lvlText w:val="§"/>
      <w:lvlJc w:val="left"/>
      <w:pPr>
        <w:ind w:left="2160" w:hanging="360"/>
      </w:pPr>
      <w:rPr>
        <w:rFonts w:ascii="Wingdings" w:hAnsi="Wingdings" w:cs="Wingdings" w:eastAsia="Wingdings" w:hint="default"/>
      </w:rPr>
    </w:lvl>
    <w:lvl w:ilvl="3">
      <w:start w:val="1"/>
      <w:numFmt w:val="bullet"/>
      <w:isLgl w:val="false"/>
      <w:suff w:val="tab"/>
      <w:lvlText w:val="·"/>
      <w:lvlJc w:val="left"/>
      <w:pPr>
        <w:ind w:left="2880" w:hanging="360"/>
      </w:pPr>
      <w:rPr>
        <w:rFonts w:ascii="Symbol" w:hAnsi="Symbol" w:cs="Symbol" w:eastAsia="Symbol" w:hint="default"/>
      </w:rPr>
    </w:lvl>
    <w:lvl w:ilvl="4">
      <w:start w:val="1"/>
      <w:numFmt w:val="bullet"/>
      <w:isLgl w:val="false"/>
      <w:suff w:val="tab"/>
      <w:lvlText w:val="o"/>
      <w:lvlJc w:val="left"/>
      <w:pPr>
        <w:ind w:left="3600" w:hanging="360"/>
      </w:pPr>
      <w:rPr>
        <w:rFonts w:ascii="Courier New" w:hAnsi="Courier New" w:cs="Courier New" w:eastAsia="Courier New" w:hint="default"/>
      </w:rPr>
    </w:lvl>
    <w:lvl w:ilvl="5">
      <w:start w:val="1"/>
      <w:numFmt w:val="bullet"/>
      <w:isLgl w:val="false"/>
      <w:suff w:val="tab"/>
      <w:lvlText w:val="§"/>
      <w:lvlJc w:val="left"/>
      <w:pPr>
        <w:ind w:left="4320" w:hanging="360"/>
      </w:pPr>
      <w:rPr>
        <w:rFonts w:ascii="Wingdings" w:hAnsi="Wingdings" w:cs="Wingdings" w:eastAsia="Wingdings" w:hint="default"/>
      </w:rPr>
    </w:lvl>
    <w:lvl w:ilvl="6">
      <w:start w:val="1"/>
      <w:numFmt w:val="bullet"/>
      <w:isLgl w:val="false"/>
      <w:suff w:val="tab"/>
      <w:lvlText w:val="·"/>
      <w:lvlJc w:val="left"/>
      <w:pPr>
        <w:ind w:left="5040" w:hanging="360"/>
      </w:pPr>
      <w:rPr>
        <w:rFonts w:ascii="Symbol" w:hAnsi="Symbol" w:cs="Symbol" w:eastAsia="Symbol" w:hint="default"/>
      </w:rPr>
    </w:lvl>
    <w:lvl w:ilvl="7">
      <w:start w:val="1"/>
      <w:numFmt w:val="bullet"/>
      <w:isLgl w:val="false"/>
      <w:suff w:val="tab"/>
      <w:lvlText w:val="o"/>
      <w:lvlJc w:val="left"/>
      <w:pPr>
        <w:ind w:left="5760" w:hanging="360"/>
      </w:pPr>
      <w:rPr>
        <w:rFonts w:ascii="Courier New" w:hAnsi="Courier New" w:cs="Courier New" w:eastAsia="Courier New" w:hint="default"/>
      </w:rPr>
    </w:lvl>
    <w:lvl w:ilvl="8">
      <w:start w:val="1"/>
      <w:numFmt w:val="bullet"/>
      <w:isLgl w:val="false"/>
      <w:suff w:val="tab"/>
      <w:lvlText w:val="§"/>
      <w:lvlJc w:val="left"/>
      <w:pPr>
        <w:ind w:left="6480" w:hanging="360"/>
      </w:pPr>
      <w:rPr>
        <w:rFonts w:ascii="Wingdings" w:hAnsi="Wingdings" w:cs="Wingdings" w:eastAsia="Wingdings" w:hint="default"/>
      </w:rPr>
    </w:lvl>
  </w:abstractNum>
  <w:abstractNum w:abstractNumId="40">
    <w:multiLevelType w:val="hybridMultilevel"/>
    <w:lvl w:ilvl="0">
      <w:start w:val="1"/>
      <w:numFmt w:val="decimal"/>
      <w:pStyle w:val="1199"/>
      <w:isLgl w:val="false"/>
      <w:suff w:val="tab"/>
      <w:lvlText w:val="3.%1"/>
      <w:lvlJc w:val="left"/>
      <w:pPr>
        <w:pStyle w:val="785"/>
        <w:ind w:left="567" w:hanging="567"/>
        <w:tabs>
          <w:tab w:val="num" w:pos="567" w:leader="none"/>
        </w:tabs>
      </w:pPr>
    </w:lvl>
    <w:lvl w:ilvl="1">
      <w:start w:val="1"/>
      <w:numFmt w:val="bullet"/>
      <w:isLgl w:val="false"/>
      <w:suff w:val="tab"/>
      <w:lvlText w:val="o"/>
      <w:lvlJc w:val="left"/>
      <w:pPr>
        <w:ind w:left="1440" w:hanging="360"/>
      </w:pPr>
      <w:rPr>
        <w:rFonts w:ascii="Courier New" w:hAnsi="Courier New" w:cs="Courier New" w:eastAsia="Courier New" w:hint="default"/>
      </w:rPr>
    </w:lvl>
    <w:lvl w:ilvl="2">
      <w:start w:val="1"/>
      <w:numFmt w:val="bullet"/>
      <w:isLgl w:val="false"/>
      <w:suff w:val="tab"/>
      <w:lvlText w:val="§"/>
      <w:lvlJc w:val="left"/>
      <w:pPr>
        <w:ind w:left="2160" w:hanging="360"/>
      </w:pPr>
      <w:rPr>
        <w:rFonts w:ascii="Wingdings" w:hAnsi="Wingdings" w:cs="Wingdings" w:eastAsia="Wingdings" w:hint="default"/>
      </w:rPr>
    </w:lvl>
    <w:lvl w:ilvl="3">
      <w:start w:val="1"/>
      <w:numFmt w:val="bullet"/>
      <w:isLgl w:val="false"/>
      <w:suff w:val="tab"/>
      <w:lvlText w:val="·"/>
      <w:lvlJc w:val="left"/>
      <w:pPr>
        <w:ind w:left="2880" w:hanging="360"/>
      </w:pPr>
      <w:rPr>
        <w:rFonts w:ascii="Symbol" w:hAnsi="Symbol" w:cs="Symbol" w:eastAsia="Symbol" w:hint="default"/>
      </w:rPr>
    </w:lvl>
    <w:lvl w:ilvl="4">
      <w:start w:val="1"/>
      <w:numFmt w:val="bullet"/>
      <w:isLgl w:val="false"/>
      <w:suff w:val="tab"/>
      <w:lvlText w:val="o"/>
      <w:lvlJc w:val="left"/>
      <w:pPr>
        <w:ind w:left="3600" w:hanging="360"/>
      </w:pPr>
      <w:rPr>
        <w:rFonts w:ascii="Courier New" w:hAnsi="Courier New" w:cs="Courier New" w:eastAsia="Courier New" w:hint="default"/>
      </w:rPr>
    </w:lvl>
    <w:lvl w:ilvl="5">
      <w:start w:val="1"/>
      <w:numFmt w:val="bullet"/>
      <w:isLgl w:val="false"/>
      <w:suff w:val="tab"/>
      <w:lvlText w:val="§"/>
      <w:lvlJc w:val="left"/>
      <w:pPr>
        <w:ind w:left="4320" w:hanging="360"/>
      </w:pPr>
      <w:rPr>
        <w:rFonts w:ascii="Wingdings" w:hAnsi="Wingdings" w:cs="Wingdings" w:eastAsia="Wingdings" w:hint="default"/>
      </w:rPr>
    </w:lvl>
    <w:lvl w:ilvl="6">
      <w:start w:val="1"/>
      <w:numFmt w:val="bullet"/>
      <w:isLgl w:val="false"/>
      <w:suff w:val="tab"/>
      <w:lvlText w:val="·"/>
      <w:lvlJc w:val="left"/>
      <w:pPr>
        <w:ind w:left="5040" w:hanging="360"/>
      </w:pPr>
      <w:rPr>
        <w:rFonts w:ascii="Symbol" w:hAnsi="Symbol" w:cs="Symbol" w:eastAsia="Symbol" w:hint="default"/>
      </w:rPr>
    </w:lvl>
    <w:lvl w:ilvl="7">
      <w:start w:val="1"/>
      <w:numFmt w:val="bullet"/>
      <w:isLgl w:val="false"/>
      <w:suff w:val="tab"/>
      <w:lvlText w:val="o"/>
      <w:lvlJc w:val="left"/>
      <w:pPr>
        <w:ind w:left="5760" w:hanging="360"/>
      </w:pPr>
      <w:rPr>
        <w:rFonts w:ascii="Courier New" w:hAnsi="Courier New" w:cs="Courier New" w:eastAsia="Courier New" w:hint="default"/>
      </w:rPr>
    </w:lvl>
    <w:lvl w:ilvl="8">
      <w:start w:val="1"/>
      <w:numFmt w:val="bullet"/>
      <w:isLgl w:val="false"/>
      <w:suff w:val="tab"/>
      <w:lvlText w:val="§"/>
      <w:lvlJc w:val="left"/>
      <w:pPr>
        <w:ind w:left="6480" w:hanging="360"/>
      </w:pPr>
      <w:rPr>
        <w:rFonts w:ascii="Wingdings" w:hAnsi="Wingdings" w:cs="Wingdings" w:eastAsia="Wingdings" w:hint="default"/>
      </w:rPr>
    </w:lvl>
  </w:abstractNum>
  <w:abstractNum w:abstractNumId="41">
    <w:multiLevelType w:val="hybridMultilevel"/>
    <w:lvl w:ilvl="0">
      <w:start w:val="1"/>
      <w:numFmt w:val="lowerRoman"/>
      <w:pStyle w:val="1209"/>
      <w:isLgl w:val="false"/>
      <w:suff w:val="tab"/>
      <w:lvlText w:val="%1)"/>
      <w:lvlJc w:val="left"/>
      <w:pPr>
        <w:pStyle w:val="785"/>
        <w:ind w:left="794" w:hanging="227"/>
        <w:tabs>
          <w:tab w:val="num" w:pos="1287" w:leader="none"/>
        </w:tabs>
      </w:pPr>
    </w:lvl>
    <w:lvl w:ilvl="1">
      <w:start w:val="1"/>
      <w:numFmt w:val="bullet"/>
      <w:isLgl w:val="false"/>
      <w:suff w:val="tab"/>
      <w:lvlText w:val="o"/>
      <w:lvlJc w:val="left"/>
      <w:pPr>
        <w:ind w:left="1440" w:hanging="360"/>
      </w:pPr>
      <w:rPr>
        <w:rFonts w:ascii="Courier New" w:hAnsi="Courier New" w:cs="Courier New" w:eastAsia="Courier New" w:hint="default"/>
      </w:rPr>
    </w:lvl>
    <w:lvl w:ilvl="2">
      <w:start w:val="1"/>
      <w:numFmt w:val="bullet"/>
      <w:isLgl w:val="false"/>
      <w:suff w:val="tab"/>
      <w:lvlText w:val="§"/>
      <w:lvlJc w:val="left"/>
      <w:pPr>
        <w:ind w:left="2160" w:hanging="360"/>
      </w:pPr>
      <w:rPr>
        <w:rFonts w:ascii="Wingdings" w:hAnsi="Wingdings" w:cs="Wingdings" w:eastAsia="Wingdings" w:hint="default"/>
      </w:rPr>
    </w:lvl>
    <w:lvl w:ilvl="3">
      <w:start w:val="1"/>
      <w:numFmt w:val="bullet"/>
      <w:isLgl w:val="false"/>
      <w:suff w:val="tab"/>
      <w:lvlText w:val="·"/>
      <w:lvlJc w:val="left"/>
      <w:pPr>
        <w:ind w:left="2880" w:hanging="360"/>
      </w:pPr>
      <w:rPr>
        <w:rFonts w:ascii="Symbol" w:hAnsi="Symbol" w:cs="Symbol" w:eastAsia="Symbol" w:hint="default"/>
      </w:rPr>
    </w:lvl>
    <w:lvl w:ilvl="4">
      <w:start w:val="1"/>
      <w:numFmt w:val="bullet"/>
      <w:isLgl w:val="false"/>
      <w:suff w:val="tab"/>
      <w:lvlText w:val="o"/>
      <w:lvlJc w:val="left"/>
      <w:pPr>
        <w:ind w:left="3600" w:hanging="360"/>
      </w:pPr>
      <w:rPr>
        <w:rFonts w:ascii="Courier New" w:hAnsi="Courier New" w:cs="Courier New" w:eastAsia="Courier New" w:hint="default"/>
      </w:rPr>
    </w:lvl>
    <w:lvl w:ilvl="5">
      <w:start w:val="1"/>
      <w:numFmt w:val="bullet"/>
      <w:isLgl w:val="false"/>
      <w:suff w:val="tab"/>
      <w:lvlText w:val="§"/>
      <w:lvlJc w:val="left"/>
      <w:pPr>
        <w:ind w:left="4320" w:hanging="360"/>
      </w:pPr>
      <w:rPr>
        <w:rFonts w:ascii="Wingdings" w:hAnsi="Wingdings" w:cs="Wingdings" w:eastAsia="Wingdings" w:hint="default"/>
      </w:rPr>
    </w:lvl>
    <w:lvl w:ilvl="6">
      <w:start w:val="1"/>
      <w:numFmt w:val="bullet"/>
      <w:isLgl w:val="false"/>
      <w:suff w:val="tab"/>
      <w:lvlText w:val="·"/>
      <w:lvlJc w:val="left"/>
      <w:pPr>
        <w:ind w:left="5040" w:hanging="360"/>
      </w:pPr>
      <w:rPr>
        <w:rFonts w:ascii="Symbol" w:hAnsi="Symbol" w:cs="Symbol" w:eastAsia="Symbol" w:hint="default"/>
      </w:rPr>
    </w:lvl>
    <w:lvl w:ilvl="7">
      <w:start w:val="1"/>
      <w:numFmt w:val="bullet"/>
      <w:isLgl w:val="false"/>
      <w:suff w:val="tab"/>
      <w:lvlText w:val="o"/>
      <w:lvlJc w:val="left"/>
      <w:pPr>
        <w:ind w:left="5760" w:hanging="360"/>
      </w:pPr>
      <w:rPr>
        <w:rFonts w:ascii="Courier New" w:hAnsi="Courier New" w:cs="Courier New" w:eastAsia="Courier New" w:hint="default"/>
      </w:rPr>
    </w:lvl>
    <w:lvl w:ilvl="8">
      <w:start w:val="1"/>
      <w:numFmt w:val="bullet"/>
      <w:isLgl w:val="false"/>
      <w:suff w:val="tab"/>
      <w:lvlText w:val="§"/>
      <w:lvlJc w:val="left"/>
      <w:pPr>
        <w:ind w:left="6480" w:hanging="360"/>
      </w:pPr>
      <w:rPr>
        <w:rFonts w:ascii="Wingdings" w:hAnsi="Wingdings" w:cs="Wingdings" w:eastAsia="Wingdings" w:hint="default"/>
      </w:rPr>
    </w:lvl>
  </w:abstractNum>
  <w:abstractNum w:abstractNumId="42">
    <w:multiLevelType w:val="hybridMultilevel"/>
    <w:lvl w:ilvl="0">
      <w:start w:val="1"/>
      <w:numFmt w:val="decimal"/>
      <w:pStyle w:val="1200"/>
      <w:isLgl w:val="false"/>
      <w:suff w:val="tab"/>
      <w:lvlText w:val="3.3.%1"/>
      <w:lvlJc w:val="left"/>
      <w:pPr>
        <w:pStyle w:val="785"/>
        <w:ind w:left="567" w:hanging="567"/>
        <w:tabs>
          <w:tab w:val="num" w:pos="567" w:leader="none"/>
        </w:tabs>
      </w:pPr>
    </w:lvl>
    <w:lvl w:ilvl="1">
      <w:start w:val="1"/>
      <w:numFmt w:val="bullet"/>
      <w:isLgl w:val="false"/>
      <w:suff w:val="tab"/>
      <w:lvlText w:val="o"/>
      <w:lvlJc w:val="left"/>
      <w:pPr>
        <w:ind w:left="1440" w:hanging="360"/>
      </w:pPr>
      <w:rPr>
        <w:rFonts w:ascii="Courier New" w:hAnsi="Courier New" w:cs="Courier New" w:eastAsia="Courier New" w:hint="default"/>
      </w:rPr>
    </w:lvl>
    <w:lvl w:ilvl="2">
      <w:start w:val="1"/>
      <w:numFmt w:val="bullet"/>
      <w:isLgl w:val="false"/>
      <w:suff w:val="tab"/>
      <w:lvlText w:val="§"/>
      <w:lvlJc w:val="left"/>
      <w:pPr>
        <w:ind w:left="2160" w:hanging="360"/>
      </w:pPr>
      <w:rPr>
        <w:rFonts w:ascii="Wingdings" w:hAnsi="Wingdings" w:cs="Wingdings" w:eastAsia="Wingdings" w:hint="default"/>
      </w:rPr>
    </w:lvl>
    <w:lvl w:ilvl="3">
      <w:start w:val="1"/>
      <w:numFmt w:val="bullet"/>
      <w:isLgl w:val="false"/>
      <w:suff w:val="tab"/>
      <w:lvlText w:val="·"/>
      <w:lvlJc w:val="left"/>
      <w:pPr>
        <w:ind w:left="2880" w:hanging="360"/>
      </w:pPr>
      <w:rPr>
        <w:rFonts w:ascii="Symbol" w:hAnsi="Symbol" w:cs="Symbol" w:eastAsia="Symbol" w:hint="default"/>
      </w:rPr>
    </w:lvl>
    <w:lvl w:ilvl="4">
      <w:start w:val="1"/>
      <w:numFmt w:val="bullet"/>
      <w:isLgl w:val="false"/>
      <w:suff w:val="tab"/>
      <w:lvlText w:val="o"/>
      <w:lvlJc w:val="left"/>
      <w:pPr>
        <w:ind w:left="3600" w:hanging="360"/>
      </w:pPr>
      <w:rPr>
        <w:rFonts w:ascii="Courier New" w:hAnsi="Courier New" w:cs="Courier New" w:eastAsia="Courier New" w:hint="default"/>
      </w:rPr>
    </w:lvl>
    <w:lvl w:ilvl="5">
      <w:start w:val="1"/>
      <w:numFmt w:val="bullet"/>
      <w:isLgl w:val="false"/>
      <w:suff w:val="tab"/>
      <w:lvlText w:val="§"/>
      <w:lvlJc w:val="left"/>
      <w:pPr>
        <w:ind w:left="4320" w:hanging="360"/>
      </w:pPr>
      <w:rPr>
        <w:rFonts w:ascii="Wingdings" w:hAnsi="Wingdings" w:cs="Wingdings" w:eastAsia="Wingdings" w:hint="default"/>
      </w:rPr>
    </w:lvl>
    <w:lvl w:ilvl="6">
      <w:start w:val="1"/>
      <w:numFmt w:val="bullet"/>
      <w:isLgl w:val="false"/>
      <w:suff w:val="tab"/>
      <w:lvlText w:val="·"/>
      <w:lvlJc w:val="left"/>
      <w:pPr>
        <w:ind w:left="5040" w:hanging="360"/>
      </w:pPr>
      <w:rPr>
        <w:rFonts w:ascii="Symbol" w:hAnsi="Symbol" w:cs="Symbol" w:eastAsia="Symbol" w:hint="default"/>
      </w:rPr>
    </w:lvl>
    <w:lvl w:ilvl="7">
      <w:start w:val="1"/>
      <w:numFmt w:val="bullet"/>
      <w:isLgl w:val="false"/>
      <w:suff w:val="tab"/>
      <w:lvlText w:val="o"/>
      <w:lvlJc w:val="left"/>
      <w:pPr>
        <w:ind w:left="5760" w:hanging="360"/>
      </w:pPr>
      <w:rPr>
        <w:rFonts w:ascii="Courier New" w:hAnsi="Courier New" w:cs="Courier New" w:eastAsia="Courier New" w:hint="default"/>
      </w:rPr>
    </w:lvl>
    <w:lvl w:ilvl="8">
      <w:start w:val="1"/>
      <w:numFmt w:val="bullet"/>
      <w:isLgl w:val="false"/>
      <w:suff w:val="tab"/>
      <w:lvlText w:val="§"/>
      <w:lvlJc w:val="left"/>
      <w:pPr>
        <w:ind w:left="6480" w:hanging="360"/>
      </w:pPr>
      <w:rPr>
        <w:rFonts w:ascii="Wingdings" w:hAnsi="Wingdings" w:cs="Wingdings" w:eastAsia="Wingdings" w:hint="default"/>
      </w:rPr>
    </w:lvl>
  </w:abstractNum>
  <w:abstractNum w:abstractNumId="43">
    <w:multiLevelType w:val="hybridMultilevel"/>
    <w:lvl w:ilvl="0">
      <w:start w:val="1"/>
      <w:numFmt w:val="decimal"/>
      <w:pStyle w:val="1195"/>
      <w:isLgl w:val="false"/>
      <w:suff w:val="tab"/>
      <w:lvlText w:val="%1"/>
      <w:lvlJc w:val="left"/>
      <w:pPr>
        <w:pStyle w:val="785"/>
        <w:ind w:left="567" w:hanging="567"/>
        <w:tabs>
          <w:tab w:val="num" w:pos="567" w:leader="none"/>
        </w:tabs>
      </w:pPr>
    </w:lvl>
    <w:lvl w:ilvl="1">
      <w:start w:val="1"/>
      <w:numFmt w:val="bullet"/>
      <w:isLgl w:val="false"/>
      <w:suff w:val="tab"/>
      <w:lvlText w:val="o"/>
      <w:lvlJc w:val="left"/>
      <w:pPr>
        <w:ind w:left="1440" w:hanging="360"/>
      </w:pPr>
      <w:rPr>
        <w:rFonts w:ascii="Courier New" w:hAnsi="Courier New" w:cs="Courier New" w:eastAsia="Courier New" w:hint="default"/>
      </w:rPr>
    </w:lvl>
    <w:lvl w:ilvl="2">
      <w:start w:val="1"/>
      <w:numFmt w:val="bullet"/>
      <w:isLgl w:val="false"/>
      <w:suff w:val="tab"/>
      <w:lvlText w:val="§"/>
      <w:lvlJc w:val="left"/>
      <w:pPr>
        <w:ind w:left="2160" w:hanging="360"/>
      </w:pPr>
      <w:rPr>
        <w:rFonts w:ascii="Wingdings" w:hAnsi="Wingdings" w:cs="Wingdings" w:eastAsia="Wingdings" w:hint="default"/>
      </w:rPr>
    </w:lvl>
    <w:lvl w:ilvl="3">
      <w:start w:val="1"/>
      <w:numFmt w:val="bullet"/>
      <w:isLgl w:val="false"/>
      <w:suff w:val="tab"/>
      <w:lvlText w:val="·"/>
      <w:lvlJc w:val="left"/>
      <w:pPr>
        <w:ind w:left="2880" w:hanging="360"/>
      </w:pPr>
      <w:rPr>
        <w:rFonts w:ascii="Symbol" w:hAnsi="Symbol" w:cs="Symbol" w:eastAsia="Symbol" w:hint="default"/>
      </w:rPr>
    </w:lvl>
    <w:lvl w:ilvl="4">
      <w:start w:val="1"/>
      <w:numFmt w:val="bullet"/>
      <w:isLgl w:val="false"/>
      <w:suff w:val="tab"/>
      <w:lvlText w:val="o"/>
      <w:lvlJc w:val="left"/>
      <w:pPr>
        <w:ind w:left="3600" w:hanging="360"/>
      </w:pPr>
      <w:rPr>
        <w:rFonts w:ascii="Courier New" w:hAnsi="Courier New" w:cs="Courier New" w:eastAsia="Courier New" w:hint="default"/>
      </w:rPr>
    </w:lvl>
    <w:lvl w:ilvl="5">
      <w:start w:val="1"/>
      <w:numFmt w:val="bullet"/>
      <w:isLgl w:val="false"/>
      <w:suff w:val="tab"/>
      <w:lvlText w:val="§"/>
      <w:lvlJc w:val="left"/>
      <w:pPr>
        <w:ind w:left="4320" w:hanging="360"/>
      </w:pPr>
      <w:rPr>
        <w:rFonts w:ascii="Wingdings" w:hAnsi="Wingdings" w:cs="Wingdings" w:eastAsia="Wingdings" w:hint="default"/>
      </w:rPr>
    </w:lvl>
    <w:lvl w:ilvl="6">
      <w:start w:val="1"/>
      <w:numFmt w:val="bullet"/>
      <w:isLgl w:val="false"/>
      <w:suff w:val="tab"/>
      <w:lvlText w:val="·"/>
      <w:lvlJc w:val="left"/>
      <w:pPr>
        <w:ind w:left="5040" w:hanging="360"/>
      </w:pPr>
      <w:rPr>
        <w:rFonts w:ascii="Symbol" w:hAnsi="Symbol" w:cs="Symbol" w:eastAsia="Symbol" w:hint="default"/>
      </w:rPr>
    </w:lvl>
    <w:lvl w:ilvl="7">
      <w:start w:val="1"/>
      <w:numFmt w:val="bullet"/>
      <w:isLgl w:val="false"/>
      <w:suff w:val="tab"/>
      <w:lvlText w:val="o"/>
      <w:lvlJc w:val="left"/>
      <w:pPr>
        <w:ind w:left="5760" w:hanging="360"/>
      </w:pPr>
      <w:rPr>
        <w:rFonts w:ascii="Courier New" w:hAnsi="Courier New" w:cs="Courier New" w:eastAsia="Courier New" w:hint="default"/>
      </w:rPr>
    </w:lvl>
    <w:lvl w:ilvl="8">
      <w:start w:val="1"/>
      <w:numFmt w:val="bullet"/>
      <w:isLgl w:val="false"/>
      <w:suff w:val="tab"/>
      <w:lvlText w:val="§"/>
      <w:lvlJc w:val="left"/>
      <w:pPr>
        <w:ind w:left="6480" w:hanging="360"/>
      </w:pPr>
      <w:rPr>
        <w:rFonts w:ascii="Wingdings" w:hAnsi="Wingdings" w:cs="Wingdings" w:eastAsia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17"/>
  </w:num>
  <w:num w:numId="19">
    <w:abstractNumId w:val="18"/>
  </w:num>
  <w:num w:numId="20">
    <w:abstractNumId w:val="19"/>
  </w:num>
  <w:num w:numId="21">
    <w:abstractNumId w:val="20"/>
  </w:num>
  <w:num w:numId="22">
    <w:abstractNumId w:val="21"/>
  </w:num>
  <w:num w:numId="23">
    <w:abstractNumId w:val="22"/>
  </w:num>
  <w:num w:numId="24">
    <w:abstractNumId w:val="23"/>
  </w:num>
  <w:num w:numId="25">
    <w:abstractNumId w:val="24"/>
  </w:num>
  <w:num w:numId="26">
    <w:abstractNumId w:val="25"/>
  </w:num>
  <w:num w:numId="27">
    <w:abstractNumId w:val="26"/>
  </w:num>
  <w:num w:numId="28">
    <w:abstractNumId w:val="27"/>
  </w:num>
  <w:num w:numId="29">
    <w:abstractNumId w:val="28"/>
  </w:num>
  <w:num w:numId="30">
    <w:abstractNumId w:val="29"/>
  </w:num>
  <w:num w:numId="31">
    <w:abstractNumId w:val="30"/>
  </w:num>
  <w:num w:numId="32">
    <w:abstractNumId w:val="31"/>
  </w:num>
  <w:num w:numId="33">
    <w:abstractNumId w:val="32"/>
  </w:num>
  <w:num w:numId="34">
    <w:abstractNumId w:val="33"/>
  </w:num>
  <w:num w:numId="35">
    <w:abstractNumId w:val="34"/>
  </w:num>
  <w:num w:numId="36">
    <w:abstractNumId w:val="35"/>
  </w:num>
  <w:num w:numId="37">
    <w:abstractNumId w:val="36"/>
  </w:num>
  <w:num w:numId="38">
    <w:abstractNumId w:val="37"/>
  </w:num>
  <w:num w:numId="39">
    <w:abstractNumId w:val="38"/>
  </w:num>
  <w:num w:numId="40">
    <w:abstractNumId w:val="39"/>
  </w:num>
  <w:num w:numId="41">
    <w:abstractNumId w:val="40"/>
  </w:num>
  <w:num w:numId="42">
    <w:abstractNumId w:val="41"/>
  </w:num>
  <w:num w:numId="43">
    <w:abstractNumId w:val="42"/>
  </w:num>
  <w:num w:numId="44">
    <w:abstractNumId w:val="4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trackRevisions w:val="false"/>
  <w:defaultTabStop w:val="709"/>
  <w:characterSpacingControl w:val="doNotCompress"/>
  <w:footnotePr>
    <w:pos w:val="pageBottom"/>
    <w:numFmt w:val="decimal"/>
    <w:numStart w:val="1"/>
    <w:numRestart w:val="continuous"/>
    <w:footnote w:id="-1"/>
    <w:footnote w:id="0"/>
  </w:footnotePr>
  <w:endnotePr>
    <w:pos w:val="docEnd"/>
    <w:numFmt w:val="lowerRoman"/>
    <w:numStart w:val="1"/>
    <w:numRestart w:val="continuous"/>
    <w:endnote w:id="-1"/>
    <w:endnote w:id="0"/>
  </w:endnotePr>
  <w:compat>
    <w:compatSetting w:name="compatibilityMode" w:uri="http://schemas.microsoft.com/office/word" w:val="11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/>
  <w:themeFontLang w:eastAsia="zh-CN"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lang w:val="sk-SK" w:bidi="ar-SA" w:eastAsia="zh-CN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11">
    <w:name w:val="Heading 1"/>
    <w:basedOn w:val="785"/>
    <w:next w:val="785"/>
    <w:link w:val="12"/>
    <w:uiPriority w:val="9"/>
    <w:qFormat/>
    <w:pPr>
      <w:keepLines/>
      <w:keepNext/>
      <w:spacing w:before="480" w:after="200"/>
      <w:outlineLvl w:val="0"/>
    </w:pPr>
    <w:rPr>
      <w:rFonts w:ascii="Arial" w:hAnsi="Arial" w:cs="Arial" w:eastAsia="Arial"/>
      <w:sz w:val="40"/>
      <w:szCs w:val="40"/>
    </w:rPr>
  </w:style>
  <w:style w:type="character" w:styleId="12">
    <w:name w:val="Heading 1 Char"/>
    <w:basedOn w:val="9"/>
    <w:link w:val="11"/>
    <w:uiPriority w:val="9"/>
    <w:rPr>
      <w:rFonts w:ascii="Arial" w:hAnsi="Arial" w:cs="Arial" w:eastAsia="Arial"/>
      <w:sz w:val="40"/>
      <w:szCs w:val="40"/>
    </w:rPr>
  </w:style>
  <w:style w:type="paragraph" w:styleId="13">
    <w:name w:val="Heading 2"/>
    <w:basedOn w:val="785"/>
    <w:next w:val="785"/>
    <w:link w:val="14"/>
    <w:uiPriority w:val="9"/>
    <w:unhideWhenUsed/>
    <w:qFormat/>
    <w:pPr>
      <w:keepLines/>
      <w:keepNext/>
      <w:spacing w:before="360" w:after="200"/>
      <w:outlineLvl w:val="1"/>
    </w:pPr>
    <w:rPr>
      <w:rFonts w:ascii="Arial" w:hAnsi="Arial" w:cs="Arial" w:eastAsia="Arial"/>
      <w:sz w:val="34"/>
    </w:rPr>
  </w:style>
  <w:style w:type="character" w:styleId="14">
    <w:name w:val="Heading 2 Char"/>
    <w:basedOn w:val="9"/>
    <w:link w:val="13"/>
    <w:uiPriority w:val="9"/>
    <w:rPr>
      <w:rFonts w:ascii="Arial" w:hAnsi="Arial" w:cs="Arial" w:eastAsia="Arial"/>
      <w:sz w:val="34"/>
    </w:rPr>
  </w:style>
  <w:style w:type="paragraph" w:styleId="15">
    <w:name w:val="Heading 3"/>
    <w:basedOn w:val="785"/>
    <w:next w:val="785"/>
    <w:link w:val="16"/>
    <w:uiPriority w:val="9"/>
    <w:unhideWhenUsed/>
    <w:qFormat/>
    <w:pPr>
      <w:keepLines/>
      <w:keepNext/>
      <w:spacing w:before="320" w:after="200"/>
      <w:outlineLvl w:val="2"/>
    </w:pPr>
    <w:rPr>
      <w:rFonts w:ascii="Arial" w:hAnsi="Arial" w:cs="Arial" w:eastAsia="Arial"/>
      <w:sz w:val="30"/>
      <w:szCs w:val="30"/>
    </w:rPr>
  </w:style>
  <w:style w:type="character" w:styleId="16">
    <w:name w:val="Heading 3 Char"/>
    <w:basedOn w:val="9"/>
    <w:link w:val="15"/>
    <w:uiPriority w:val="9"/>
    <w:rPr>
      <w:rFonts w:ascii="Arial" w:hAnsi="Arial" w:cs="Arial" w:eastAsia="Arial"/>
      <w:sz w:val="30"/>
      <w:szCs w:val="30"/>
    </w:rPr>
  </w:style>
  <w:style w:type="paragraph" w:styleId="17">
    <w:name w:val="Heading 4"/>
    <w:basedOn w:val="785"/>
    <w:next w:val="785"/>
    <w:link w:val="18"/>
    <w:uiPriority w:val="9"/>
    <w:unhideWhenUsed/>
    <w:qFormat/>
    <w:pPr>
      <w:keepLines/>
      <w:keepNext/>
      <w:spacing w:before="320" w:after="200"/>
      <w:outlineLvl w:val="3"/>
    </w:pPr>
    <w:rPr>
      <w:rFonts w:ascii="Arial" w:hAnsi="Arial" w:cs="Arial" w:eastAsia="Arial"/>
      <w:b/>
      <w:bCs/>
      <w:sz w:val="26"/>
      <w:szCs w:val="26"/>
    </w:rPr>
  </w:style>
  <w:style w:type="character" w:styleId="18">
    <w:name w:val="Heading 4 Char"/>
    <w:basedOn w:val="9"/>
    <w:link w:val="17"/>
    <w:uiPriority w:val="9"/>
    <w:rPr>
      <w:rFonts w:ascii="Arial" w:hAnsi="Arial" w:cs="Arial" w:eastAsia="Arial"/>
      <w:b/>
      <w:bCs/>
      <w:sz w:val="26"/>
      <w:szCs w:val="26"/>
    </w:rPr>
  </w:style>
  <w:style w:type="paragraph" w:styleId="19">
    <w:name w:val="Heading 5"/>
    <w:basedOn w:val="785"/>
    <w:next w:val="785"/>
    <w:link w:val="20"/>
    <w:uiPriority w:val="9"/>
    <w:unhideWhenUsed/>
    <w:qFormat/>
    <w:pPr>
      <w:keepLines/>
      <w:keepNext/>
      <w:spacing w:before="320" w:after="200"/>
      <w:outlineLvl w:val="4"/>
    </w:pPr>
    <w:rPr>
      <w:rFonts w:ascii="Arial" w:hAnsi="Arial" w:cs="Arial" w:eastAsia="Arial"/>
      <w:b/>
      <w:bCs/>
      <w:sz w:val="24"/>
      <w:szCs w:val="24"/>
    </w:rPr>
  </w:style>
  <w:style w:type="character" w:styleId="20">
    <w:name w:val="Heading 5 Char"/>
    <w:basedOn w:val="9"/>
    <w:link w:val="19"/>
    <w:uiPriority w:val="9"/>
    <w:rPr>
      <w:rFonts w:ascii="Arial" w:hAnsi="Arial" w:cs="Arial" w:eastAsia="Arial"/>
      <w:b/>
      <w:bCs/>
      <w:sz w:val="24"/>
      <w:szCs w:val="24"/>
    </w:rPr>
  </w:style>
  <w:style w:type="paragraph" w:styleId="21">
    <w:name w:val="Heading 6"/>
    <w:basedOn w:val="785"/>
    <w:next w:val="785"/>
    <w:link w:val="22"/>
    <w:uiPriority w:val="9"/>
    <w:unhideWhenUsed/>
    <w:qFormat/>
    <w:pPr>
      <w:keepLines/>
      <w:keepNext/>
      <w:spacing w:before="320" w:after="200"/>
      <w:outlineLvl w:val="5"/>
    </w:pPr>
    <w:rPr>
      <w:rFonts w:ascii="Arial" w:hAnsi="Arial" w:cs="Arial" w:eastAsia="Arial"/>
      <w:b/>
      <w:bCs/>
      <w:sz w:val="22"/>
      <w:szCs w:val="22"/>
    </w:rPr>
  </w:style>
  <w:style w:type="character" w:styleId="22">
    <w:name w:val="Heading 6 Char"/>
    <w:basedOn w:val="9"/>
    <w:link w:val="21"/>
    <w:uiPriority w:val="9"/>
    <w:rPr>
      <w:rFonts w:ascii="Arial" w:hAnsi="Arial" w:cs="Arial" w:eastAsia="Arial"/>
      <w:b/>
      <w:bCs/>
      <w:sz w:val="22"/>
      <w:szCs w:val="22"/>
    </w:rPr>
  </w:style>
  <w:style w:type="paragraph" w:styleId="23">
    <w:name w:val="Heading 7"/>
    <w:basedOn w:val="785"/>
    <w:next w:val="785"/>
    <w:link w:val="24"/>
    <w:uiPriority w:val="9"/>
    <w:unhideWhenUsed/>
    <w:qFormat/>
    <w:pPr>
      <w:keepLines/>
      <w:keepNext/>
      <w:spacing w:before="320" w:after="200"/>
      <w:outlineLvl w:val="6"/>
    </w:pPr>
    <w:rPr>
      <w:rFonts w:ascii="Arial" w:hAnsi="Arial" w:cs="Arial" w:eastAsia="Arial"/>
      <w:b/>
      <w:bCs/>
      <w:i/>
      <w:iCs/>
      <w:sz w:val="22"/>
      <w:szCs w:val="22"/>
    </w:rPr>
  </w:style>
  <w:style w:type="character" w:styleId="24">
    <w:name w:val="Heading 7 Char"/>
    <w:basedOn w:val="9"/>
    <w:link w:val="23"/>
    <w:uiPriority w:val="9"/>
    <w:rPr>
      <w:rFonts w:ascii="Arial" w:hAnsi="Arial" w:cs="Arial" w:eastAsia="Arial"/>
      <w:b/>
      <w:bCs/>
      <w:i/>
      <w:iCs/>
      <w:sz w:val="22"/>
      <w:szCs w:val="22"/>
    </w:rPr>
  </w:style>
  <w:style w:type="paragraph" w:styleId="25">
    <w:name w:val="Heading 8"/>
    <w:basedOn w:val="785"/>
    <w:next w:val="785"/>
    <w:link w:val="26"/>
    <w:uiPriority w:val="9"/>
    <w:unhideWhenUsed/>
    <w:qFormat/>
    <w:pPr>
      <w:keepLines/>
      <w:keepNext/>
      <w:spacing w:before="320" w:after="200"/>
      <w:outlineLvl w:val="7"/>
    </w:pPr>
    <w:rPr>
      <w:rFonts w:ascii="Arial" w:hAnsi="Arial" w:cs="Arial" w:eastAsia="Arial"/>
      <w:i/>
      <w:iCs/>
      <w:sz w:val="22"/>
      <w:szCs w:val="22"/>
    </w:rPr>
  </w:style>
  <w:style w:type="character" w:styleId="26">
    <w:name w:val="Heading 8 Char"/>
    <w:basedOn w:val="9"/>
    <w:link w:val="25"/>
    <w:uiPriority w:val="9"/>
    <w:rPr>
      <w:rFonts w:ascii="Arial" w:hAnsi="Arial" w:cs="Arial" w:eastAsia="Arial"/>
      <w:i/>
      <w:iCs/>
      <w:sz w:val="22"/>
      <w:szCs w:val="22"/>
    </w:rPr>
  </w:style>
  <w:style w:type="character" w:styleId="28">
    <w:name w:val="Heading 9 Char"/>
    <w:basedOn w:val="9"/>
    <w:link w:val="1228"/>
    <w:uiPriority w:val="9"/>
    <w:rPr>
      <w:rFonts w:ascii="Arial" w:hAnsi="Arial" w:cs="Arial" w:eastAsia="Arial"/>
      <w:i/>
      <w:iCs/>
      <w:sz w:val="21"/>
      <w:szCs w:val="21"/>
    </w:rPr>
  </w:style>
  <w:style w:type="paragraph" w:styleId="29">
    <w:name w:val="List Paragraph"/>
    <w:basedOn w:val="785"/>
    <w:uiPriority w:val="34"/>
    <w:qFormat/>
    <w:pPr>
      <w:contextualSpacing/>
      <w:ind w:left="720"/>
    </w:pPr>
  </w:style>
  <w:style w:type="paragraph" w:styleId="31">
    <w:name w:val="No Spacing"/>
    <w:uiPriority w:val="1"/>
    <w:qFormat/>
    <w:pPr>
      <w:spacing w:before="0" w:after="0" w:line="240" w:lineRule="auto"/>
    </w:pPr>
  </w:style>
  <w:style w:type="paragraph" w:styleId="32">
    <w:name w:val="Title"/>
    <w:basedOn w:val="785"/>
    <w:next w:val="785"/>
    <w:link w:val="33"/>
    <w:uiPriority w:val="10"/>
    <w:qFormat/>
    <w:pPr>
      <w:contextualSpacing/>
      <w:spacing w:before="300" w:after="200"/>
    </w:pPr>
    <w:rPr>
      <w:sz w:val="48"/>
      <w:szCs w:val="48"/>
    </w:rPr>
  </w:style>
  <w:style w:type="character" w:styleId="33">
    <w:name w:val="Title Char"/>
    <w:basedOn w:val="9"/>
    <w:link w:val="32"/>
    <w:uiPriority w:val="10"/>
    <w:rPr>
      <w:sz w:val="48"/>
      <w:szCs w:val="48"/>
    </w:rPr>
  </w:style>
  <w:style w:type="paragraph" w:styleId="34">
    <w:name w:val="Subtitle"/>
    <w:basedOn w:val="785"/>
    <w:next w:val="785"/>
    <w:link w:val="35"/>
    <w:uiPriority w:val="11"/>
    <w:qFormat/>
    <w:pPr>
      <w:spacing w:before="200" w:after="200"/>
    </w:pPr>
    <w:rPr>
      <w:sz w:val="24"/>
      <w:szCs w:val="24"/>
    </w:rPr>
  </w:style>
  <w:style w:type="character" w:styleId="35">
    <w:name w:val="Subtitle Char"/>
    <w:basedOn w:val="9"/>
    <w:link w:val="34"/>
    <w:uiPriority w:val="11"/>
    <w:rPr>
      <w:sz w:val="24"/>
      <w:szCs w:val="24"/>
    </w:rPr>
  </w:style>
  <w:style w:type="paragraph" w:styleId="36">
    <w:name w:val="Quote"/>
    <w:basedOn w:val="785"/>
    <w:next w:val="785"/>
    <w:link w:val="37"/>
    <w:uiPriority w:val="29"/>
    <w:qFormat/>
    <w:pPr>
      <w:ind w:left="720" w:right="720"/>
    </w:pPr>
    <w:rPr>
      <w:i/>
    </w:rPr>
  </w:style>
  <w:style w:type="character" w:styleId="37">
    <w:name w:val="Quote Char"/>
    <w:link w:val="36"/>
    <w:uiPriority w:val="29"/>
    <w:rPr>
      <w:i/>
    </w:rPr>
  </w:style>
  <w:style w:type="paragraph" w:styleId="38">
    <w:name w:val="Intense Quote"/>
    <w:basedOn w:val="785"/>
    <w:next w:val="785"/>
    <w:link w:val="39"/>
    <w:uiPriority w:val="30"/>
    <w:qFormat/>
    <w:pPr>
      <w:contextualSpacing w:val="0"/>
      <w:ind w:left="720" w:right="720"/>
      <w:shd w:val="clear" w:color="auto" w:fill="f2f2f2"/>
      <w:pBdr>
        <w:top w:val="single" w:color="FFFFFF" w:sz="4" w:space="5"/>
        <w:left w:val="single" w:color="FFFFFF" w:sz="4" w:space="10"/>
        <w:bottom w:val="single" w:color="FFFFFF" w:sz="4" w:space="5"/>
        <w:right w:val="single" w:color="FFFFFF" w:sz="4" w:space="10"/>
      </w:pBdr>
    </w:pPr>
    <w:rPr>
      <w:i/>
    </w:rPr>
  </w:style>
  <w:style w:type="character" w:styleId="39">
    <w:name w:val="Intense Quote Char"/>
    <w:link w:val="38"/>
    <w:uiPriority w:val="30"/>
    <w:rPr>
      <w:i/>
    </w:rPr>
  </w:style>
  <w:style w:type="paragraph" w:styleId="40">
    <w:name w:val="Header"/>
    <w:basedOn w:val="785"/>
    <w:link w:val="41"/>
    <w:uiPriority w:val="99"/>
    <w:unhideWhenUsed/>
    <w:pPr>
      <w:spacing w:after="0" w:line="240" w:lineRule="auto"/>
      <w:tabs>
        <w:tab w:val="center" w:pos="7143" w:leader="none"/>
        <w:tab w:val="right" w:pos="14287" w:leader="none"/>
      </w:tabs>
    </w:pPr>
  </w:style>
  <w:style w:type="character" w:styleId="41">
    <w:name w:val="Header Char"/>
    <w:basedOn w:val="9"/>
    <w:link w:val="40"/>
    <w:uiPriority w:val="99"/>
  </w:style>
  <w:style w:type="paragraph" w:styleId="42">
    <w:name w:val="Footer"/>
    <w:basedOn w:val="785"/>
    <w:link w:val="45"/>
    <w:uiPriority w:val="99"/>
    <w:unhideWhenUsed/>
    <w:pPr>
      <w:spacing w:after="0" w:line="240" w:lineRule="auto"/>
      <w:tabs>
        <w:tab w:val="center" w:pos="7143" w:leader="none"/>
        <w:tab w:val="right" w:pos="14287" w:leader="none"/>
      </w:tabs>
    </w:pPr>
  </w:style>
  <w:style w:type="character" w:styleId="43">
    <w:name w:val="Footer Char"/>
    <w:basedOn w:val="9"/>
    <w:link w:val="42"/>
    <w:uiPriority w:val="99"/>
  </w:style>
  <w:style w:type="paragraph" w:styleId="44">
    <w:name w:val="Caption"/>
    <w:basedOn w:val="785"/>
    <w:next w:val="785"/>
    <w:uiPriority w:val="35"/>
    <w:semiHidden/>
    <w:unhideWhenUsed/>
    <w:qFormat/>
    <w:pPr>
      <w:spacing w:line="276" w:lineRule="auto"/>
    </w:pPr>
    <w:rPr>
      <w:b/>
      <w:bCs/>
      <w:color w:val="4F81BD" w:themeColor="accent1"/>
      <w:sz w:val="18"/>
      <w:szCs w:val="18"/>
    </w:rPr>
  </w:style>
  <w:style w:type="character" w:styleId="45">
    <w:name w:val="Caption Char"/>
    <w:basedOn w:val="44"/>
    <w:link w:val="42"/>
    <w:uiPriority w:val="99"/>
  </w:style>
  <w:style w:type="table" w:styleId="46">
    <w:name w:val="Table Grid"/>
    <w:basedOn w:val="30"/>
    <w:uiPriority w:val="59"/>
    <w:pPr>
      <w:spacing w:after="0" w:line="240" w:lineRule="auto"/>
    </w:pPr>
    <w:tblPr>
      <w:tblInd w:w="0" w:type="dxa"/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CellMar>
        <w:left w:w="108" w:type="dxa"/>
        <w:top w:w="0" w:type="dxa"/>
        <w:right w:w="108" w:type="dxa"/>
        <w:bottom w:w="0" w:type="dxa"/>
      </w:tblCellMar>
    </w:tblPr>
  </w:style>
  <w:style w:type="table" w:styleId="47">
    <w:name w:val="Table Grid Light"/>
    <w:basedOn w:val="30"/>
    <w:uiPriority w:val="59"/>
    <w:pPr>
      <w:spacing w:after="0" w:line="240" w:lineRule="auto"/>
    </w:pPr>
    <w:tblPr>
      <w:tblInd w:w="0" w:type="dxa"/>
      <w:tblBorders>
        <w:top w:val="single" w:color="000000" w:themeColor="text1" w:themeTint="50" w:sz="4" w:space="0"/>
        <w:left w:val="single" w:color="000000" w:themeColor="text1" w:themeTint="50" w:sz="4" w:space="0"/>
        <w:bottom w:val="single" w:color="000000" w:themeColor="text1" w:themeTint="50" w:sz="4" w:space="0"/>
        <w:right w:val="single" w:color="000000" w:themeColor="text1" w:themeTint="50" w:sz="4" w:space="0"/>
        <w:insideH w:val="single" w:color="000000" w:themeColor="text1" w:themeTint="50" w:sz="4" w:space="0"/>
        <w:insideV w:val="single" w:color="000000" w:themeColor="text1" w:themeTint="50" w:sz="4" w:space="0"/>
      </w:tblBorders>
      <w:tblCellMar>
        <w:left w:w="108" w:type="dxa"/>
        <w:top w:w="0" w:type="dxa"/>
        <w:right w:w="108" w:type="dxa"/>
        <w:bottom w:w="0" w:type="dxa"/>
      </w:tblCellMar>
    </w:tblPr>
  </w:style>
  <w:style w:type="table" w:styleId="48">
    <w:name w:val="Plain Table 1"/>
    <w:basedOn w:val="30"/>
    <w:uiPriority w:val="59"/>
    <w:pPr>
      <w:spacing w:after="0" w:line="240" w:lineRule="auto"/>
    </w:pPr>
    <w:tblPr>
      <w:tblInd w:w="0" w:type="dxa"/>
      <w:tblBorders>
        <w:top w:val="single" w:color="000000" w:themeColor="text1" w:themeTint="50" w:sz="4" w:space="0"/>
        <w:left w:val="single" w:color="000000" w:themeColor="text1" w:themeTint="50" w:sz="4" w:space="0"/>
        <w:bottom w:val="single" w:color="000000" w:themeColor="text1" w:themeTint="50" w:sz="4" w:space="0"/>
        <w:right w:val="single" w:color="000000" w:themeColor="text1" w:themeTint="50" w:sz="4" w:space="0"/>
        <w:insideH w:val="single" w:color="000000" w:themeColor="text1" w:themeTint="50" w:sz="4" w:space="0"/>
        <w:insideV w:val="single" w:color="000000" w:themeColor="text1" w:themeTint="50" w:sz="4" w:space="0"/>
      </w:tblBorders>
      <w:tblCellMar>
        <w:left w:w="108" w:type="dxa"/>
        <w:top w:w="0" w:type="dxa"/>
        <w:right w:w="108" w:type="dxa"/>
        <w:bottom w:w="0" w:type="dxa"/>
      </w:tblCellMar>
    </w:tblPr>
    <w:tblStylePr w:type="band1Horz">
      <w:tcPr>
        <w:shd w:val="clear" w:color="ffffff" w:themeColor="text1" w:themeTint="0D" w:fill="f2f2f2" w:themeFill="text1" w:themeFillTint="0D"/>
      </w:tcPr>
    </w:tblStylePr>
    <w:tblStylePr w:type="band1Vert">
      <w:tcPr>
        <w:shd w:val="clear" w:color="ffffff" w:themeColor="text1" w:themeTint="0D" w:fill="f2f2f2" w:themeFill="text1" w:themeFillTint="0D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</w:style>
  <w:style w:type="table" w:styleId="49">
    <w:name w:val="Plain Table 2"/>
    <w:basedOn w:val="30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none" w:color="000000" w:themeColor="text1" w:sz="4" w:space="0"/>
        <w:bottom w:val="single" w:color="000000" w:themeColor="text1" w:sz="4" w:space="0"/>
        <w:right w:val="none" w:color="000000" w:themeColor="text1" w:sz="4" w:space="0"/>
      </w:tblBorders>
      <w:tblCellMar>
        <w:left w:w="108" w:type="dxa"/>
        <w:top w:w="0" w:type="dxa"/>
        <w:right w:w="108" w:type="dxa"/>
        <w:bottom w:w="0" w:type="dxa"/>
      </w:tblCellMar>
    </w:tblPr>
    <w:tblStylePr w:type="band1Horz"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band1Vert"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band2Vert"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</w:style>
  <w:style w:type="table" w:styleId="50">
    <w:name w:val="Plain Table 3"/>
    <w:basedOn w:val="30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firstCol">
      <w:rPr>
        <w:b/>
        <w:caps/>
        <w:color w:val="404040"/>
      </w:rPr>
      <w:tcPr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404040" w:sz="4" w:space="0"/>
        </w:tcBorders>
      </w:tcPr>
    </w:tblStylePr>
    <w:tblStylePr w:type="firstRow">
      <w:rPr>
        <w:b/>
        <w:caps/>
        <w:color w:val="404040"/>
      </w:rPr>
      <w:tcPr>
        <w:tcBorders>
          <w:top w:val="none" w:color="000000" w:sz="4" w:space="0"/>
          <w:left w:val="none" w:color="000000" w:sz="4" w:space="0"/>
          <w:bottom w:val="single" w:color="404040" w:sz="4" w:space="0"/>
          <w:right w:val="none" w:color="000000" w:sz="4" w:space="0"/>
        </w:tcBorders>
      </w:tcPr>
    </w:tblStylePr>
    <w:tblStylePr w:type="lastCol">
      <w:rPr>
        <w:b/>
        <w:caps/>
        <w:color w:val="404040"/>
      </w:rPr>
    </w:tblStylePr>
    <w:tblStylePr w:type="lastRow">
      <w:rPr>
        <w:b/>
        <w:caps/>
        <w:color w:val="404040"/>
      </w:rPr>
    </w:tblStylePr>
  </w:style>
  <w:style w:type="table" w:styleId="51">
    <w:name w:val="Plain Table 4"/>
    <w:basedOn w:val="30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52">
    <w:name w:val="Plain Table 5"/>
    <w:basedOn w:val="30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firstCol">
      <w:rPr>
        <w:i/>
        <w:color w:val="404040"/>
      </w:rPr>
      <w:pPr>
        <w:jc w:val="right"/>
      </w:pPr>
      <w:tcPr>
        <w:shd w:val="clear" w:color="ffffff"/>
        <w:tcBorders>
          <w:right w:val="single" w:color="404040" w:sz="4" w:space="0"/>
        </w:tcBorders>
      </w:tcPr>
    </w:tblStylePr>
    <w:tblStylePr w:type="firstRow">
      <w:rPr>
        <w:i/>
        <w:color w:val="404040"/>
      </w:rPr>
      <w:tcPr>
        <w:shd w:val="clear" w:color="ffffff"/>
        <w:tcBorders>
          <w:left w:val="none" w:color="000000" w:sz="4" w:space="0"/>
          <w:bottom w:val="single" w:color="40404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val="clear" w:color="ffffff"/>
        <w:tcBorders>
          <w:left w:val="single" w:color="404040" w:sz="4" w:space="0"/>
        </w:tcBorders>
      </w:tcPr>
    </w:tblStylePr>
    <w:tblStylePr w:type="lastRow">
      <w:rPr>
        <w:i/>
        <w:color w:val="404040"/>
      </w:rPr>
      <w:tcPr>
        <w:shd w:val="clear" w:color="ffffff"/>
        <w:tcBorders>
          <w:top w:val="single" w:color="404040" w:sz="4" w:space="0"/>
          <w:left w:val="none" w:color="000000" w:sz="4" w:space="0"/>
          <w:right w:val="none" w:color="000000" w:sz="4" w:space="0"/>
        </w:tcBorders>
      </w:tcPr>
    </w:tblStylePr>
  </w:style>
  <w:style w:type="table" w:styleId="53">
    <w:name w:val="Grid Table 1 Light"/>
    <w:basedOn w:val="3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67" w:sz="4" w:space="0"/>
        <w:left w:val="single" w:color="000000" w:themeColor="text1" w:themeTint="67" w:sz="4" w:space="0"/>
        <w:bottom w:val="single" w:color="000000" w:themeColor="text1" w:themeTint="67" w:sz="4" w:space="0"/>
        <w:right w:val="single" w:color="000000" w:themeColor="text1" w:themeTint="67" w:sz="4" w:space="0"/>
        <w:insideH w:val="single" w:color="000000" w:themeColor="text1" w:themeTint="67" w:sz="4" w:space="0"/>
        <w:insideV w:val="single" w:color="000000" w:themeColor="text1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text1" w:themeTint="67" w:sz="4" w:space="0"/>
          <w:left w:val="single" w:color="000000" w:themeColor="text1" w:themeTint="67" w:sz="4" w:space="0"/>
          <w:bottom w:val="single" w:color="000000" w:themeColor="text1" w:themeTint="67" w:sz="4" w:space="0"/>
          <w:right w:val="single" w:color="000000" w:themeColor="text1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text1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54">
    <w:name w:val="Grid Table 1 Light - Accent 1"/>
    <w:basedOn w:val="3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themeTint="67" w:sz="4" w:space="0"/>
        <w:left w:val="single" w:color="000000" w:themeColor="accent1" w:themeTint="67" w:sz="4" w:space="0"/>
        <w:bottom w:val="single" w:color="000000" w:themeColor="accent1" w:themeTint="67" w:sz="4" w:space="0"/>
        <w:right w:val="single" w:color="000000" w:themeColor="accent1" w:themeTint="67" w:sz="4" w:space="0"/>
        <w:insideH w:val="single" w:color="000000" w:themeColor="accent1" w:themeTint="67" w:sz="4" w:space="0"/>
        <w:insideV w:val="single" w:color="000000" w:themeColor="accent1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1" w:themeTint="67" w:sz="4" w:space="0"/>
          <w:left w:val="single" w:color="000000" w:themeColor="accent1" w:themeTint="67" w:sz="4" w:space="0"/>
          <w:bottom w:val="single" w:color="000000" w:themeColor="accent1" w:themeTint="67" w:sz="4" w:space="0"/>
          <w:right w:val="single" w:color="000000" w:themeColor="accent1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accent1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55">
    <w:name w:val="Grid Table 1 Light - Accent 2"/>
    <w:basedOn w:val="3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67" w:sz="4" w:space="0"/>
        <w:left w:val="single" w:color="000000" w:themeColor="accent2" w:themeTint="67" w:sz="4" w:space="0"/>
        <w:bottom w:val="single" w:color="000000" w:themeColor="accent2" w:themeTint="67" w:sz="4" w:space="0"/>
        <w:right w:val="single" w:color="000000" w:themeColor="accent2" w:themeTint="67" w:sz="4" w:space="0"/>
        <w:insideH w:val="single" w:color="000000" w:themeColor="accent2" w:themeTint="67" w:sz="4" w:space="0"/>
        <w:insideV w:val="single" w:color="000000" w:themeColor="accent2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2" w:themeTint="67" w:sz="4" w:space="0"/>
          <w:left w:val="single" w:color="000000" w:themeColor="accent2" w:themeTint="67" w:sz="4" w:space="0"/>
          <w:bottom w:val="single" w:color="000000" w:themeColor="accent2" w:themeTint="67" w:sz="4" w:space="0"/>
          <w:right w:val="single" w:color="000000" w:themeColor="accent2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accent2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56">
    <w:name w:val="Grid Table 1 Light - Accent 3"/>
    <w:basedOn w:val="3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67" w:sz="4" w:space="0"/>
        <w:left w:val="single" w:color="000000" w:themeColor="accent3" w:themeTint="67" w:sz="4" w:space="0"/>
        <w:bottom w:val="single" w:color="000000" w:themeColor="accent3" w:themeTint="67" w:sz="4" w:space="0"/>
        <w:right w:val="single" w:color="000000" w:themeColor="accent3" w:themeTint="67" w:sz="4" w:space="0"/>
        <w:insideH w:val="single" w:color="000000" w:themeColor="accent3" w:themeTint="67" w:sz="4" w:space="0"/>
        <w:insideV w:val="single" w:color="000000" w:themeColor="accent3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3" w:themeTint="67" w:sz="4" w:space="0"/>
          <w:left w:val="single" w:color="000000" w:themeColor="accent3" w:themeTint="67" w:sz="4" w:space="0"/>
          <w:bottom w:val="single" w:color="000000" w:themeColor="accent3" w:themeTint="67" w:sz="4" w:space="0"/>
          <w:right w:val="single" w:color="000000" w:themeColor="accent3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accent3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57">
    <w:name w:val="Grid Table 1 Light - Accent 4"/>
    <w:basedOn w:val="3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67" w:sz="4" w:space="0"/>
        <w:left w:val="single" w:color="000000" w:themeColor="accent4" w:themeTint="67" w:sz="4" w:space="0"/>
        <w:bottom w:val="single" w:color="000000" w:themeColor="accent4" w:themeTint="67" w:sz="4" w:space="0"/>
        <w:right w:val="single" w:color="000000" w:themeColor="accent4" w:themeTint="67" w:sz="4" w:space="0"/>
        <w:insideH w:val="single" w:color="000000" w:themeColor="accent4" w:themeTint="67" w:sz="4" w:space="0"/>
        <w:insideV w:val="single" w:color="000000" w:themeColor="accent4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4" w:themeTint="67" w:sz="4" w:space="0"/>
          <w:left w:val="single" w:color="000000" w:themeColor="accent4" w:themeTint="67" w:sz="4" w:space="0"/>
          <w:bottom w:val="single" w:color="000000" w:themeColor="accent4" w:themeTint="67" w:sz="4" w:space="0"/>
          <w:right w:val="single" w:color="000000" w:themeColor="accent4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accent4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58">
    <w:name w:val="Grid Table 1 Light - Accent 5"/>
    <w:basedOn w:val="3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67" w:sz="4" w:space="0"/>
        <w:left w:val="single" w:color="000000" w:themeColor="accent5" w:themeTint="67" w:sz="4" w:space="0"/>
        <w:bottom w:val="single" w:color="000000" w:themeColor="accent5" w:themeTint="67" w:sz="4" w:space="0"/>
        <w:right w:val="single" w:color="000000" w:themeColor="accent5" w:themeTint="67" w:sz="4" w:space="0"/>
        <w:insideH w:val="single" w:color="000000" w:themeColor="accent5" w:themeTint="67" w:sz="4" w:space="0"/>
        <w:insideV w:val="single" w:color="000000" w:themeColor="accent5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5" w:themeTint="67" w:sz="4" w:space="0"/>
          <w:left w:val="single" w:color="000000" w:themeColor="accent5" w:themeTint="67" w:sz="4" w:space="0"/>
          <w:bottom w:val="single" w:color="000000" w:themeColor="accent5" w:themeTint="67" w:sz="4" w:space="0"/>
          <w:right w:val="single" w:color="000000" w:themeColor="accent5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accent5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59">
    <w:name w:val="Grid Table 1 Light - Accent 6"/>
    <w:basedOn w:val="3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67" w:sz="4" w:space="0"/>
        <w:left w:val="single" w:color="000000" w:themeColor="accent6" w:themeTint="67" w:sz="4" w:space="0"/>
        <w:bottom w:val="single" w:color="000000" w:themeColor="accent6" w:themeTint="67" w:sz="4" w:space="0"/>
        <w:right w:val="single" w:color="000000" w:themeColor="accent6" w:themeTint="67" w:sz="4" w:space="0"/>
        <w:insideH w:val="single" w:color="000000" w:themeColor="accent6" w:themeTint="67" w:sz="4" w:space="0"/>
        <w:insideV w:val="single" w:color="000000" w:themeColor="accent6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6" w:themeTint="67" w:sz="4" w:space="0"/>
          <w:left w:val="single" w:color="000000" w:themeColor="accent6" w:themeTint="67" w:sz="4" w:space="0"/>
          <w:bottom w:val="single" w:color="000000" w:themeColor="accent6" w:themeTint="67" w:sz="4" w:space="0"/>
          <w:right w:val="single" w:color="000000" w:themeColor="accent6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accent6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60">
    <w:name w:val="Grid Table 2"/>
    <w:basedOn w:val="3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text1" w:themeTint="95" w:sz="4" w:space="0"/>
        <w:insideH w:val="single" w:color="000000" w:themeColor="text1" w:themeTint="95" w:sz="4" w:space="0"/>
        <w:insideV w:val="single" w:color="000000" w:themeColor="text1" w:themeTint="95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34" w:fill="cbcbcb" w:themeFill="text1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34" w:fill="cbcbcb" w:themeFill="text1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text1" w:themeTint="95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text1" w:themeTint="95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1">
    <w:name w:val="Grid Table 2 - Accent 1"/>
    <w:basedOn w:val="3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1" w:themeTint="EA" w:sz="4" w:space="0"/>
        <w:insideH w:val="single" w:color="000000" w:themeColor="accent1" w:themeTint="EA" w:sz="4" w:space="0"/>
        <w:insideV w:val="single" w:color="000000" w:themeColor="accent1" w:themeTint="EA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1" w:themeTint="34" w:fill="dae5f1" w:themeFill="accent1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1" w:themeTint="34" w:fill="dae5f1" w:themeFill="accent1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1" w:themeTint="EA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accent1" w:themeTint="EA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2">
    <w:name w:val="Grid Table 2 - Accent 2"/>
    <w:basedOn w:val="3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2" w:themeTint="32" w:fill="f2dcdb" w:themeFill="accent2" w:themeFillTint="32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2" w:themeTint="32" w:fill="f2dcdb" w:themeFill="accent2" w:themeFillTint="32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2" w:themeTint="97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accent2" w:themeTint="97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3">
    <w:name w:val="Grid Table 2 - Accent 3"/>
    <w:basedOn w:val="3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3" w:themeTint="34" w:fill="eaf0dd" w:themeFill="accent3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3" w:themeTint="34" w:fill="eaf0dd" w:themeFill="accent3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3" w:themeTint="FE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accent3" w:themeTint="FE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4">
    <w:name w:val="Grid Table 2 - Accent 4"/>
    <w:basedOn w:val="3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4" w:themeTint="34" w:fill="e5dfec" w:themeFill="accent4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4" w:themeTint="34" w:fill="e5dfec" w:themeFill="accent4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4" w:themeTint="9A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accent4" w:themeTint="9A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5">
    <w:name w:val="Grid Table 2 - Accent 5"/>
    <w:basedOn w:val="3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5" w:sz="4" w:space="0"/>
        <w:insideH w:val="single" w:color="000000" w:themeColor="accent5" w:sz="4" w:space="0"/>
        <w:insideV w:val="single" w:color="000000" w:themeColor="accent5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5" w:themeTint="34" w:fill="daeef3" w:themeFill="accent5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5" w:themeTint="34" w:fill="daeef3" w:themeFill="accent5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5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accent5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6">
    <w:name w:val="Grid Table 2 - Accent 6"/>
    <w:basedOn w:val="3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6" w:sz="4" w:space="0"/>
        <w:insideH w:val="single" w:color="000000" w:themeColor="accent6" w:sz="4" w:space="0"/>
        <w:insideV w:val="single" w:color="000000" w:themeColor="accent6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6" w:themeTint="34" w:fill="fde9d8" w:themeFill="accent6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6" w:themeTint="34" w:fill="fde9d8" w:themeFill="accent6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6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accent6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7">
    <w:name w:val="Grid Table 3"/>
    <w:basedOn w:val="3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text1" w:themeTint="95" w:sz="4" w:space="0"/>
        <w:insideH w:val="single" w:color="000000" w:themeColor="text1" w:themeTint="95" w:sz="4" w:space="0"/>
        <w:insideV w:val="single" w:color="000000" w:themeColor="text1" w:themeTint="95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34" w:fill="cbcbcb" w:themeFill="text1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34" w:fill="cbcbcb" w:themeFill="text1" w:themeFillTint="34"/>
      </w:tcPr>
    </w:tblStylePr>
    <w:tblStylePr w:type="firstCol">
      <w:rPr>
        <w:i/>
        <w:color w:val="404040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8">
    <w:name w:val="Grid Table 3 - Accent 1"/>
    <w:basedOn w:val="3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1" w:themeTint="EA" w:sz="4" w:space="0"/>
        <w:insideH w:val="single" w:color="000000" w:themeColor="accent1" w:themeTint="EA" w:sz="4" w:space="0"/>
        <w:insideV w:val="single" w:color="000000" w:themeColor="accent1" w:themeTint="EA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1" w:themeTint="34" w:fill="dae5f1" w:themeFill="accent1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1" w:themeTint="34" w:fill="dae5f1" w:themeFill="accent1" w:themeFillTint="34"/>
      </w:tcPr>
    </w:tblStylePr>
    <w:tblStylePr w:type="firstCol">
      <w:rPr>
        <w:i/>
        <w:color w:val="404040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9">
    <w:name w:val="Grid Table 3 - Accent 2"/>
    <w:basedOn w:val="3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2" w:themeTint="32" w:fill="f2dcdb" w:themeFill="accent2" w:themeFillTint="32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2" w:themeTint="32" w:fill="f2dcdb" w:themeFill="accent2" w:themeFillTint="32"/>
      </w:tcPr>
    </w:tblStylePr>
    <w:tblStylePr w:type="firstCol">
      <w:rPr>
        <w:i/>
        <w:color w:val="404040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0">
    <w:name w:val="Grid Table 3 - Accent 3"/>
    <w:basedOn w:val="3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3" w:themeTint="34" w:fill="eaf0dd" w:themeFill="accent3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3" w:themeTint="34" w:fill="eaf0dd" w:themeFill="accent3" w:themeFillTint="34"/>
      </w:tcPr>
    </w:tblStylePr>
    <w:tblStylePr w:type="firstCol">
      <w:rPr>
        <w:i/>
        <w:color w:val="404040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1">
    <w:name w:val="Grid Table 3 - Accent 4"/>
    <w:basedOn w:val="3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4" w:themeTint="34" w:fill="e5dfec" w:themeFill="accent4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4" w:themeTint="34" w:fill="e5dfec" w:themeFill="accent4" w:themeFillTint="34"/>
      </w:tcPr>
    </w:tblStylePr>
    <w:tblStylePr w:type="firstCol">
      <w:rPr>
        <w:i/>
        <w:color w:val="404040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2">
    <w:name w:val="Grid Table 3 - Accent 5"/>
    <w:basedOn w:val="3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5" w:sz="4" w:space="0"/>
        <w:insideH w:val="single" w:color="000000" w:themeColor="accent5" w:sz="4" w:space="0"/>
        <w:insideV w:val="single" w:color="000000" w:themeColor="accent5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5" w:themeTint="34" w:fill="daeef3" w:themeFill="accent5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5" w:themeTint="34" w:fill="daeef3" w:themeFill="accent5" w:themeFillTint="34"/>
      </w:tcPr>
    </w:tblStylePr>
    <w:tblStylePr w:type="firstCol">
      <w:rPr>
        <w:i/>
        <w:color w:val="404040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3">
    <w:name w:val="Grid Table 3 - Accent 6"/>
    <w:basedOn w:val="3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6" w:sz="4" w:space="0"/>
        <w:insideH w:val="single" w:color="000000" w:themeColor="accent6" w:sz="4" w:space="0"/>
        <w:insideV w:val="single" w:color="000000" w:themeColor="accent6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6" w:themeTint="34" w:fill="fde9d8" w:themeFill="accent6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6" w:themeTint="34" w:fill="fde9d8" w:themeFill="accent6" w:themeFillTint="34"/>
      </w:tcPr>
    </w:tblStylePr>
    <w:tblStylePr w:type="firstCol">
      <w:rPr>
        <w:i/>
        <w:color w:val="404040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4">
    <w:name w:val="Grid Table 4"/>
    <w:basedOn w:val="30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90" w:sz="4" w:space="0"/>
        <w:left w:val="single" w:color="000000" w:themeColor="text1" w:themeTint="90" w:sz="4" w:space="0"/>
        <w:bottom w:val="single" w:color="000000" w:themeColor="text1" w:themeTint="90" w:sz="4" w:space="0"/>
        <w:right w:val="single" w:color="000000" w:themeColor="text1" w:themeTint="90" w:sz="4" w:space="0"/>
        <w:insideH w:val="single" w:color="000000" w:themeColor="text1" w:themeTint="90" w:sz="4" w:space="0"/>
        <w:insideV w:val="single" w:color="000000" w:themeColor="text1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34" w:fill="cbcbcb" w:themeFill="text1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34" w:fill="cbcbcb" w:themeFill="text1" w:themeFillTint="34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text1" w:fill="000000" w:themeFill="text1"/>
        <w:tc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text1" w:sz="4" w:space="0"/>
        </w:tcBorders>
      </w:tcPr>
    </w:tblStylePr>
  </w:style>
  <w:style w:type="table" w:styleId="75">
    <w:name w:val="Grid Table 4 - Accent 1"/>
    <w:basedOn w:val="30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themeTint="90" w:sz="4" w:space="0"/>
        <w:left w:val="single" w:color="000000" w:themeColor="accent1" w:themeTint="90" w:sz="4" w:space="0"/>
        <w:bottom w:val="single" w:color="000000" w:themeColor="accent1" w:themeTint="90" w:sz="4" w:space="0"/>
        <w:right w:val="single" w:color="000000" w:themeColor="accent1" w:themeTint="90" w:sz="4" w:space="0"/>
        <w:insideH w:val="single" w:color="000000" w:themeColor="accent1" w:themeTint="90" w:sz="4" w:space="0"/>
        <w:insideV w:val="single" w:color="000000" w:themeColor="accent1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1" w:themeTint="32" w:fill="dce6f1" w:themeFill="accent1" w:themeFillTint="32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1" w:themeTint="32" w:fill="dce6f1" w:themeFill="accent1" w:themeFillTint="32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1" w:themeTint="EA" w:fill="5d8dc2" w:themeFill="accent1" w:themeFillTint="EA"/>
        <w:tcBorders>
          <w:top w:val="single" w:color="000000" w:themeColor="accent1" w:themeTint="EA" w:sz="4" w:space="0"/>
          <w:left w:val="single" w:color="000000" w:themeColor="accent1" w:themeTint="EA" w:sz="4" w:space="0"/>
          <w:bottom w:val="single" w:color="000000" w:themeColor="accent1" w:themeTint="EA" w:sz="4" w:space="0"/>
          <w:right w:val="single" w:color="000000" w:themeColor="accent1" w:themeTint="EA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1" w:themeTint="EA" w:sz="4" w:space="0"/>
        </w:tcBorders>
      </w:tcPr>
    </w:tblStylePr>
  </w:style>
  <w:style w:type="table" w:styleId="76">
    <w:name w:val="Grid Table 4 - Accent 2"/>
    <w:basedOn w:val="30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0" w:sz="4" w:space="0"/>
        <w:left w:val="single" w:color="000000" w:themeColor="accent2" w:themeTint="90" w:sz="4" w:space="0"/>
        <w:bottom w:val="single" w:color="000000" w:themeColor="accent2" w:themeTint="90" w:sz="4" w:space="0"/>
        <w:right w:val="single" w:color="000000" w:themeColor="accent2" w:themeTint="90" w:sz="4" w:space="0"/>
        <w:insideH w:val="single" w:color="000000" w:themeColor="accent2" w:themeTint="90" w:sz="4" w:space="0"/>
        <w:insideV w:val="single" w:color="000000" w:themeColor="accent2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2" w:themeTint="32" w:fill="f2dcdb" w:themeFill="accent2" w:themeFillTint="32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2" w:themeTint="32" w:fill="f2dcdb" w:themeFill="accent2" w:themeFillTint="32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2" w:themeTint="97" w:fill="d99694" w:themeFill="accent2" w:themeFillTint="97"/>
        <w:tcBorders>
          <w:top w:val="single" w:color="000000" w:themeColor="accent2" w:themeTint="97" w:sz="4" w:space="0"/>
          <w:left w:val="single" w:color="000000" w:themeColor="accent2" w:themeTint="97" w:sz="4" w:space="0"/>
          <w:bottom w:val="single" w:color="000000" w:themeColor="accent2" w:themeTint="97" w:sz="4" w:space="0"/>
          <w:right w:val="single" w:color="000000" w:themeColor="accent2" w:themeTint="97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2" w:themeTint="97" w:sz="4" w:space="0"/>
        </w:tcBorders>
      </w:tcPr>
    </w:tblStylePr>
  </w:style>
  <w:style w:type="table" w:styleId="77">
    <w:name w:val="Grid Table 4 - Accent 3"/>
    <w:basedOn w:val="30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90" w:sz="4" w:space="0"/>
        <w:left w:val="single" w:color="000000" w:themeColor="accent3" w:themeTint="90" w:sz="4" w:space="0"/>
        <w:bottom w:val="single" w:color="000000" w:themeColor="accent3" w:themeTint="90" w:sz="4" w:space="0"/>
        <w:right w:val="single" w:color="000000" w:themeColor="accent3" w:themeTint="90" w:sz="4" w:space="0"/>
        <w:insideH w:val="single" w:color="000000" w:themeColor="accent3" w:themeTint="90" w:sz="4" w:space="0"/>
        <w:insideV w:val="single" w:color="000000" w:themeColor="accent3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3" w:themeTint="34" w:fill="eaf0dd" w:themeFill="accent3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3" w:themeTint="34" w:fill="eaf0dd" w:themeFill="accent3" w:themeFillTint="34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3" w:themeTint="FE" w:fill="9bba59" w:themeFill="accent3" w:themeFillTint="FE"/>
        <w:tcBorders>
          <w:top w:val="single" w:color="000000" w:themeColor="accent3" w:themeTint="FE" w:sz="4" w:space="0"/>
          <w:left w:val="single" w:color="000000" w:themeColor="accent3" w:themeTint="FE" w:sz="4" w:space="0"/>
          <w:bottom w:val="single" w:color="000000" w:themeColor="accent3" w:themeTint="FE" w:sz="4" w:space="0"/>
          <w:right w:val="single" w:color="000000" w:themeColor="accent3" w:themeTint="FE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3" w:themeTint="FE" w:sz="4" w:space="0"/>
        </w:tcBorders>
      </w:tcPr>
    </w:tblStylePr>
  </w:style>
  <w:style w:type="table" w:styleId="78">
    <w:name w:val="Grid Table 4 - Accent 4"/>
    <w:basedOn w:val="30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0" w:sz="4" w:space="0"/>
        <w:left w:val="single" w:color="000000" w:themeColor="accent4" w:themeTint="90" w:sz="4" w:space="0"/>
        <w:bottom w:val="single" w:color="000000" w:themeColor="accent4" w:themeTint="90" w:sz="4" w:space="0"/>
        <w:right w:val="single" w:color="000000" w:themeColor="accent4" w:themeTint="90" w:sz="4" w:space="0"/>
        <w:insideH w:val="single" w:color="000000" w:themeColor="accent4" w:themeTint="90" w:sz="4" w:space="0"/>
        <w:insideV w:val="single" w:color="000000" w:themeColor="accent4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4" w:themeTint="34" w:fill="e5dfec" w:themeFill="accent4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4" w:themeTint="34" w:fill="e5dfec" w:themeFill="accent4" w:themeFillTint="34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4" w:themeTint="9A" w:fill="b2a1c6" w:themeFill="accent4" w:themeFillTint="9A"/>
        <w:tcBorders>
          <w:top w:val="single" w:color="000000" w:themeColor="accent4" w:themeTint="9A" w:sz="4" w:space="0"/>
          <w:left w:val="single" w:color="000000" w:themeColor="accent4" w:themeTint="9A" w:sz="4" w:space="0"/>
          <w:bottom w:val="single" w:color="000000" w:themeColor="accent4" w:themeTint="9A" w:sz="4" w:space="0"/>
          <w:right w:val="single" w:color="000000" w:themeColor="accent4" w:themeTint="9A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4" w:themeTint="9A" w:sz="4" w:space="0"/>
        </w:tcBorders>
      </w:tcPr>
    </w:tblStylePr>
  </w:style>
  <w:style w:type="table" w:styleId="79">
    <w:name w:val="Grid Table 4 - Accent 5"/>
    <w:basedOn w:val="30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90" w:sz="4" w:space="0"/>
        <w:left w:val="single" w:color="000000" w:themeColor="accent5" w:themeTint="90" w:sz="4" w:space="0"/>
        <w:bottom w:val="single" w:color="000000" w:themeColor="accent5" w:themeTint="90" w:sz="4" w:space="0"/>
        <w:right w:val="single" w:color="000000" w:themeColor="accent5" w:themeTint="90" w:sz="4" w:space="0"/>
        <w:insideH w:val="single" w:color="000000" w:themeColor="accent5" w:themeTint="90" w:sz="4" w:space="0"/>
        <w:insideV w:val="single" w:color="000000" w:themeColor="accent5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5" w:themeTint="34" w:fill="daeef3" w:themeFill="accent5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5" w:themeTint="34" w:fill="daeef3" w:themeFill="accent5" w:themeFillTint="34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5" w:fill="4bacc6" w:themeFill="accent5"/>
        <w:tcBorders>
          <w:top w:val="single" w:color="000000" w:themeColor="accent5" w:sz="4" w:space="0"/>
          <w:left w:val="single" w:color="000000" w:themeColor="accent5" w:sz="4" w:space="0"/>
          <w:bottom w:val="single" w:color="000000" w:themeColor="accent5" w:sz="4" w:space="0"/>
          <w:right w:val="single" w:color="000000" w:themeColor="accent5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5" w:sz="4" w:space="0"/>
        </w:tcBorders>
      </w:tcPr>
    </w:tblStylePr>
  </w:style>
  <w:style w:type="table" w:styleId="80">
    <w:name w:val="Grid Table 4 - Accent 6"/>
    <w:basedOn w:val="30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90" w:sz="4" w:space="0"/>
        <w:left w:val="single" w:color="000000" w:themeColor="accent6" w:themeTint="90" w:sz="4" w:space="0"/>
        <w:bottom w:val="single" w:color="000000" w:themeColor="accent6" w:themeTint="90" w:sz="4" w:space="0"/>
        <w:right w:val="single" w:color="000000" w:themeColor="accent6" w:themeTint="90" w:sz="4" w:space="0"/>
        <w:insideH w:val="single" w:color="000000" w:themeColor="accent6" w:themeTint="90" w:sz="4" w:space="0"/>
        <w:insideV w:val="single" w:color="000000" w:themeColor="accent6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6" w:themeTint="34" w:fill="fde9d8" w:themeFill="accent6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6" w:themeTint="34" w:fill="fde9d8" w:themeFill="accent6" w:themeFillTint="34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6" w:fill="f79646" w:themeFill="accent6"/>
        <w:tcBorders>
          <w:top w:val="single" w:color="000000" w:themeColor="accent6" w:sz="4" w:space="0"/>
          <w:left w:val="single" w:color="000000" w:themeColor="accent6" w:sz="4" w:space="0"/>
          <w:bottom w:val="single" w:color="000000" w:themeColor="accent6" w:sz="4" w:space="0"/>
          <w:right w:val="single" w:color="000000" w:themeColor="accent6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6" w:sz="4" w:space="0"/>
        </w:tcBorders>
      </w:tcPr>
    </w:tblStylePr>
  </w:style>
  <w:style w:type="table" w:styleId="81">
    <w:name w:val="Grid Table 5 Dark"/>
    <w:basedOn w:val="3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text1" w:themeTint="40" w:fill="bfbfbf" w:themeFill="text1" w:themeFillTint="40"/>
    </w:tblPr>
    <w:tblStylePr w:type="band1Horz">
      <w:tcPr>
        <w:shd w:val="clear" w:color="ffffff" w:themeColor="text1" w:themeTint="75" w:fill="8a8a8a" w:themeFill="text1" w:themeFillTint="75"/>
      </w:tcPr>
    </w:tblStylePr>
    <w:tblStylePr w:type="band1Vert">
      <w:tcPr>
        <w:shd w:val="clear" w:color="ffffff" w:themeColor="text1" w:themeTint="75" w:fill="8a8a8a" w:themeFill="text1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themeColor="text1" w:fill="000000" w:themeFill="text1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themeColor="text1" w:fill="000000" w:themeFill="text1"/>
        <w:tcBorders>
          <w:top w:val="single" w:color="000000" w:themeColor="light1" w:sz="4" w:space="0"/>
        </w:tcBorders>
      </w:tcPr>
    </w:tblStylePr>
  </w:style>
  <w:style w:type="table" w:styleId="82">
    <w:name w:val="Grid Table 5 Dark- Accent 1"/>
    <w:basedOn w:val="3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1" w:themeTint="34" w:fill="dae5f1" w:themeFill="accent1" w:themeFillTint="34"/>
    </w:tblPr>
    <w:tblStylePr w:type="band1Horz">
      <w:tcPr>
        <w:shd w:val="clear" w:color="ffffff" w:themeColor="accent1" w:themeTint="75" w:fill="adc5e0" w:themeFill="accent1" w:themeFillTint="75"/>
      </w:tcPr>
    </w:tblStylePr>
    <w:tblStylePr w:type="band1Vert">
      <w:tcPr>
        <w:shd w:val="clear" w:color="ffffff" w:themeColor="accent1" w:themeTint="75" w:fill="adc5e0" w:themeFill="accent1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themeColor="accent1" w:fill="4f81bd" w:themeFill="accent1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1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themeColor="accent1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themeColor="accent1" w:fill="4f81bd" w:themeFill="accent1"/>
        <w:tcBorders>
          <w:top w:val="single" w:color="000000" w:themeColor="light1" w:sz="4" w:space="0"/>
        </w:tcBorders>
      </w:tcPr>
    </w:tblStylePr>
  </w:style>
  <w:style w:type="table" w:styleId="83">
    <w:name w:val="Grid Table 5 Dark - Accent 2"/>
    <w:basedOn w:val="3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2" w:themeTint="32" w:fill="f2dcdb" w:themeFill="accent2" w:themeFillTint="32"/>
    </w:tblPr>
    <w:tblStylePr w:type="band1Horz">
      <w:tcPr>
        <w:shd w:val="clear" w:color="ffffff" w:themeColor="accent2" w:themeTint="75" w:fill="e1adac" w:themeFill="accent2" w:themeFillTint="75"/>
      </w:tcPr>
    </w:tblStylePr>
    <w:tblStylePr w:type="band1Vert">
      <w:tcPr>
        <w:shd w:val="clear" w:color="ffffff" w:themeColor="accent2" w:themeTint="75" w:fill="e1adac" w:themeFill="accent2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themeColor="accent2" w:fill="c0504d" w:themeFill="accent2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2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themeColor="accent2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themeColor="accent2" w:fill="c0504d" w:themeFill="accent2"/>
        <w:tcBorders>
          <w:top w:val="single" w:color="000000" w:themeColor="light1" w:sz="4" w:space="0"/>
        </w:tcBorders>
      </w:tcPr>
    </w:tblStylePr>
  </w:style>
  <w:style w:type="table" w:styleId="84">
    <w:name w:val="Grid Table 5 Dark - Accent 3"/>
    <w:basedOn w:val="3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3" w:themeTint="34" w:fill="eaf0dd" w:themeFill="accent3" w:themeFillTint="34"/>
    </w:tblPr>
    <w:tblStylePr w:type="band1Horz">
      <w:tcPr>
        <w:shd w:val="clear" w:color="ffffff" w:themeColor="accent3" w:themeTint="75" w:fill="d1dfb2" w:themeFill="accent3" w:themeFillTint="75"/>
      </w:tcPr>
    </w:tblStylePr>
    <w:tblStylePr w:type="band1Vert">
      <w:tcPr>
        <w:shd w:val="clear" w:color="ffffff" w:themeColor="accent3" w:themeTint="75" w:fill="d1dfb2" w:themeFill="accent3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themeColor="accent3" w:fill="9bbb59" w:themeFill="accent3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3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themeColor="accent3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themeColor="accent3" w:fill="9bbb59" w:themeFill="accent3"/>
        <w:tcBorders>
          <w:top w:val="single" w:color="000000" w:themeColor="light1" w:sz="4" w:space="0"/>
        </w:tcBorders>
      </w:tcPr>
    </w:tblStylePr>
  </w:style>
  <w:style w:type="table" w:styleId="85">
    <w:name w:val="Grid Table 5 Dark- Accent 4"/>
    <w:basedOn w:val="3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4" w:themeTint="34" w:fill="e5dfec" w:themeFill="accent4" w:themeFillTint="34"/>
    </w:tblPr>
    <w:tblStylePr w:type="band1Horz">
      <w:tcPr>
        <w:shd w:val="clear" w:color="ffffff" w:themeColor="accent4" w:themeTint="75" w:fill="c4b7d4" w:themeFill="accent4" w:themeFillTint="75"/>
      </w:tcPr>
    </w:tblStylePr>
    <w:tblStylePr w:type="band1Vert">
      <w:tcPr>
        <w:shd w:val="clear" w:color="ffffff" w:themeColor="accent4" w:themeTint="75" w:fill="c4b7d4" w:themeFill="accent4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themeColor="accent4" w:fill="8064a2" w:themeFill="accent4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4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themeColor="accent4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themeColor="accent4" w:fill="8064a2" w:themeFill="accent4"/>
        <w:tcBorders>
          <w:top w:val="single" w:color="000000" w:themeColor="light1" w:sz="4" w:space="0"/>
        </w:tcBorders>
      </w:tcPr>
    </w:tblStylePr>
  </w:style>
  <w:style w:type="table" w:styleId="86">
    <w:name w:val="Grid Table 5 Dark - Accent 5"/>
    <w:basedOn w:val="3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5" w:themeTint="34" w:fill="daeef3" w:themeFill="accent5" w:themeFillTint="34"/>
    </w:tblPr>
    <w:tblStylePr w:type="band1Horz">
      <w:tcPr>
        <w:shd w:val="clear" w:color="ffffff" w:themeColor="accent5" w:themeTint="75" w:fill="abd9e4" w:themeFill="accent5" w:themeFillTint="75"/>
      </w:tcPr>
    </w:tblStylePr>
    <w:tblStylePr w:type="band1Vert">
      <w:tcPr>
        <w:shd w:val="clear" w:color="ffffff" w:themeColor="accent5" w:themeTint="75" w:fill="abd9e4" w:themeFill="accent5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themeColor="accent5" w:fill="4bacc6" w:themeFill="accent5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5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themeColor="accent5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themeColor="accent5" w:fill="4bacc6" w:themeFill="accent5"/>
        <w:tcBorders>
          <w:top w:val="single" w:color="000000" w:themeColor="light1" w:sz="4" w:space="0"/>
        </w:tcBorders>
      </w:tcPr>
    </w:tblStylePr>
  </w:style>
  <w:style w:type="table" w:styleId="87">
    <w:name w:val="Grid Table 5 Dark - Accent 6"/>
    <w:basedOn w:val="3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6" w:themeTint="34" w:fill="fde9d8" w:themeFill="accent6" w:themeFillTint="34"/>
    </w:tblPr>
    <w:tblStylePr w:type="band1Horz">
      <w:tcPr>
        <w:shd w:val="clear" w:color="ffffff" w:themeColor="accent6" w:themeTint="75" w:fill="fbcda8" w:themeFill="accent6" w:themeFillTint="75"/>
      </w:tcPr>
    </w:tblStylePr>
    <w:tblStylePr w:type="band1Vert">
      <w:tcPr>
        <w:shd w:val="clear" w:color="ffffff" w:themeColor="accent6" w:themeTint="75" w:fill="fbcda8" w:themeFill="accent6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themeColor="accent6" w:fill="f79646" w:themeFill="accent6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6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themeColor="accent6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themeColor="accent6" w:fill="f79646" w:themeFill="accent6"/>
        <w:tcBorders>
          <w:top w:val="single" w:color="000000" w:themeColor="light1" w:sz="4" w:space="0"/>
        </w:tcBorders>
      </w:tcPr>
    </w:tblStylePr>
  </w:style>
  <w:style w:type="table" w:styleId="88">
    <w:name w:val="Grid Table 6 Colorful"/>
    <w:basedOn w:val="3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80" w:sz="4" w:space="0"/>
        <w:left w:val="single" w:color="000000" w:themeColor="text1" w:themeTint="80" w:sz="4" w:space="0"/>
        <w:bottom w:val="single" w:color="000000" w:themeColor="text1" w:themeTint="80" w:sz="4" w:space="0"/>
        <w:right w:val="single" w:color="000000" w:themeColor="text1" w:themeTint="80" w:sz="4" w:space="0"/>
        <w:insideH w:val="single" w:color="000000" w:themeColor="text1" w:themeTint="80" w:sz="4" w:space="0"/>
        <w:insideV w:val="single" w:color="000000" w:themeColor="text1" w:themeTint="80" w:sz="4" w:space="0"/>
      </w:tblBorders>
    </w:tblPr>
    <w:tblStylePr w:type="band1Horz">
      <w:rPr>
        <w:rFonts w:ascii="Arial" w:hAnsi="Arial"/>
        <w:color w:val="404040" w:themeColor="text1" w:themeTint="80" w:themeShade="95"/>
        <w:sz w:val="22"/>
      </w:rPr>
      <w:tcPr>
        <w:shd w:val="clear" w:color="ffffff" w:themeColor="text1" w:themeTint="34" w:fill="cbcbcb" w:themeFill="text1" w:themeFillTint="34"/>
      </w:tcPr>
    </w:tblStylePr>
    <w:tblStylePr w:type="band1Vert">
      <w:tcPr>
        <w:shd w:val="clear" w:color="ffffff" w:themeColor="text1" w:themeTint="34" w:fill="cbcbcb" w:themeFill="text1" w:themeFillTint="34"/>
      </w:tcPr>
    </w:tblStylePr>
    <w:tblStylePr w:type="band2Horz">
      <w:rPr>
        <w:rFonts w:ascii="Arial" w:hAnsi="Arial"/>
        <w:color w:val="404040" w:themeColor="text1" w:themeTint="80" w:themeShade="95"/>
        <w:sz w:val="22"/>
      </w:rPr>
    </w:tblStylePr>
    <w:tblStylePr w:type="firstCol">
      <w:rPr>
        <w:b/>
        <w:color w:val="4A4A4A" w:themeColor="text1" w:themeTint="80" w:themeShade="95"/>
      </w:rPr>
    </w:tblStylePr>
    <w:tblStylePr w:type="firstRow">
      <w:rPr>
        <w:b/>
        <w:color w:val="4A4A4A" w:themeColor="text1" w:themeTint="80" w:themeShade="95"/>
      </w:rPr>
      <w:tcPr>
        <w:tcBorders>
          <w:bottom w:val="single" w:color="000000" w:themeColor="text1" w:themeTint="80" w:sz="12" w:space="0"/>
        </w:tcBorders>
      </w:tcPr>
    </w:tblStylePr>
    <w:tblStylePr w:type="lastCol">
      <w:rPr>
        <w:b/>
        <w:color w:val="4A4A4A" w:themeColor="text1" w:themeTint="80" w:themeShade="95"/>
      </w:rPr>
    </w:tblStylePr>
    <w:tblStylePr w:type="lastRow">
      <w:rPr>
        <w:b/>
        <w:color w:val="4A4A4A" w:themeColor="text1" w:themeTint="80" w:themeShade="95"/>
      </w:rPr>
    </w:tblStylePr>
    <w:tblStylePr w:type="wholeTable">
      <w:rPr>
        <w:rFonts w:ascii="Arial" w:hAnsi="Arial"/>
        <w:color w:val="404040" w:themeColor="text1" w:themeTint="80" w:themeShade="95"/>
        <w:sz w:val="22"/>
      </w:rPr>
    </w:tblStylePr>
  </w:style>
  <w:style w:type="table" w:styleId="89">
    <w:name w:val="Grid Table 6 Colorful - Accent 1"/>
    <w:basedOn w:val="3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themeTint="80" w:sz="4" w:space="0"/>
        <w:left w:val="single" w:color="000000" w:themeColor="accent1" w:themeTint="80" w:sz="4" w:space="0"/>
        <w:bottom w:val="single" w:color="000000" w:themeColor="accent1" w:themeTint="80" w:sz="4" w:space="0"/>
        <w:right w:val="single" w:color="000000" w:themeColor="accent1" w:themeTint="80" w:sz="4" w:space="0"/>
        <w:insideH w:val="single" w:color="000000" w:themeColor="accent1" w:themeTint="80" w:sz="4" w:space="0"/>
        <w:insideV w:val="single" w:color="000000" w:themeColor="accent1" w:themeTint="80" w:sz="4" w:space="0"/>
      </w:tblBorders>
    </w:tblPr>
    <w:tblStylePr w:type="band1Horz">
      <w:rPr>
        <w:rFonts w:ascii="Arial" w:hAnsi="Arial"/>
        <w:color w:val="404040" w:themeColor="accent1" w:themeTint="80" w:themeShade="95"/>
        <w:sz w:val="22"/>
      </w:rPr>
      <w:tcPr>
        <w:shd w:val="clear" w:color="ffffff" w:themeColor="accent1" w:themeTint="34" w:fill="dae5f1" w:themeFill="accent1" w:themeFillTint="34"/>
      </w:tcPr>
    </w:tblStylePr>
    <w:tblStylePr w:type="band1Vert">
      <w:tcPr>
        <w:shd w:val="clear" w:color="ffffff" w:themeColor="accent1" w:themeTint="34" w:fill="dae5f1" w:themeFill="accent1" w:themeFillTint="34"/>
      </w:tcPr>
    </w:tblStylePr>
    <w:tblStylePr w:type="band2Horz">
      <w:rPr>
        <w:rFonts w:ascii="Arial" w:hAnsi="Arial"/>
        <w:color w:val="404040" w:themeColor="accent1" w:themeTint="80" w:themeShade="95"/>
        <w:sz w:val="22"/>
      </w:rPr>
    </w:tblStylePr>
    <w:tblStylePr w:type="firstCol">
      <w:rPr>
        <w:b/>
        <w:color w:val="3E70A3" w:themeColor="accent1" w:themeTint="80" w:themeShade="95"/>
      </w:rPr>
    </w:tblStylePr>
    <w:tblStylePr w:type="firstRow">
      <w:rPr>
        <w:b/>
        <w:color w:val="3E70A3" w:themeColor="accent1" w:themeTint="80" w:themeShade="95"/>
      </w:rPr>
      <w:tcPr>
        <w:tcBorders>
          <w:bottom w:val="single" w:color="000000" w:themeColor="accent1" w:themeTint="80" w:sz="12" w:space="0"/>
        </w:tcBorders>
      </w:tcPr>
    </w:tblStylePr>
    <w:tblStylePr w:type="lastCol">
      <w:rPr>
        <w:b/>
        <w:color w:val="3E70A3" w:themeColor="accent1" w:themeTint="80" w:themeShade="95"/>
      </w:rPr>
    </w:tblStylePr>
    <w:tblStylePr w:type="lastRow">
      <w:rPr>
        <w:b/>
        <w:color w:val="3E70A3" w:themeColor="accent1" w:themeTint="80" w:themeShade="95"/>
      </w:rPr>
    </w:tblStylePr>
    <w:tblStylePr w:type="wholeTable">
      <w:rPr>
        <w:rFonts w:ascii="Arial" w:hAnsi="Arial"/>
        <w:color w:val="404040" w:themeColor="accent1" w:themeTint="80" w:themeShade="95"/>
        <w:sz w:val="22"/>
      </w:rPr>
    </w:tblStylePr>
  </w:style>
  <w:style w:type="table" w:styleId="90">
    <w:name w:val="Grid Table 6 Colorful - Accent 2"/>
    <w:basedOn w:val="3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7" w:sz="4" w:space="0"/>
        <w:left w:val="single" w:color="000000" w:themeColor="accent2" w:themeTint="97" w:sz="4" w:space="0"/>
        <w:bottom w:val="single" w:color="000000" w:themeColor="accent2" w:themeTint="97" w:sz="4" w:space="0"/>
        <w:right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blStylePr w:type="band1Horz">
      <w:rPr>
        <w:rFonts w:ascii="Arial" w:hAnsi="Arial"/>
        <w:color w:val="404040" w:themeColor="accent2" w:themeTint="97" w:themeShade="95"/>
        <w:sz w:val="22"/>
      </w:rPr>
      <w:tcPr>
        <w:shd w:val="clear" w:color="ffffff" w:themeColor="accent2" w:themeTint="32" w:fill="f2dcdb" w:themeFill="accent2" w:themeFillTint="32"/>
      </w:tcPr>
    </w:tblStylePr>
    <w:tblStylePr w:type="band1Vert">
      <w:tcPr>
        <w:shd w:val="clear" w:color="ffffff" w:themeColor="accent2" w:themeTint="32" w:fill="f2dcdb" w:themeFill="accent2" w:themeFillTint="32"/>
      </w:tcPr>
    </w:tblStylePr>
    <w:tblStylePr w:type="band2Horz">
      <w:rPr>
        <w:rFonts w:ascii="Arial" w:hAnsi="Arial"/>
        <w:color w:val="404040" w:themeColor="accent2" w:themeTint="97" w:themeShade="95"/>
        <w:sz w:val="22"/>
      </w:rPr>
    </w:tblStylePr>
    <w:tblStylePr w:type="firstCol">
      <w:rPr>
        <w:b/>
        <w:color w:val="9C3A37" w:themeColor="accent2" w:themeTint="97" w:themeShade="95"/>
      </w:rPr>
    </w:tblStylePr>
    <w:tblStylePr w:type="firstRow">
      <w:rPr>
        <w:b/>
        <w:color w:val="9C3A37" w:themeColor="accent2" w:themeTint="97" w:themeShade="95"/>
      </w:rPr>
      <w:tcPr>
        <w:tcBorders>
          <w:bottom w:val="single" w:color="000000" w:themeColor="accent2" w:themeTint="97" w:sz="12" w:space="0"/>
        </w:tcBorders>
      </w:tcPr>
    </w:tblStylePr>
    <w:tblStylePr w:type="lastCol">
      <w:rPr>
        <w:b/>
        <w:color w:val="9C3A37" w:themeColor="accent2" w:themeTint="97" w:themeShade="95"/>
      </w:rPr>
    </w:tblStylePr>
    <w:tblStylePr w:type="lastRow">
      <w:rPr>
        <w:b/>
        <w:color w:val="9C3A37" w:themeColor="accent2" w:themeTint="97" w:themeShade="95"/>
      </w:rPr>
    </w:tblStylePr>
    <w:tblStylePr w:type="wholeTable">
      <w:rPr>
        <w:rFonts w:ascii="Arial" w:hAnsi="Arial"/>
        <w:color w:val="404040" w:themeColor="accent2" w:themeTint="97" w:themeShade="95"/>
        <w:sz w:val="22"/>
      </w:rPr>
    </w:tblStylePr>
  </w:style>
  <w:style w:type="table" w:styleId="91">
    <w:name w:val="Grid Table 6 Colorful - Accent 3"/>
    <w:basedOn w:val="3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FE" w:sz="4" w:space="0"/>
        <w:left w:val="single" w:color="000000" w:themeColor="accent3" w:themeTint="FE" w:sz="4" w:space="0"/>
        <w:bottom w:val="single" w:color="000000" w:themeColor="accent3" w:themeTint="FE" w:sz="4" w:space="0"/>
        <w:right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blStylePr w:type="band1Horz">
      <w:rPr>
        <w:rFonts w:ascii="Arial" w:hAnsi="Arial"/>
        <w:color w:val="404040" w:themeColor="accent3" w:themeTint="FE" w:themeShade="95"/>
        <w:sz w:val="22"/>
      </w:rPr>
      <w:tcPr>
        <w:shd w:val="clear" w:color="ffffff" w:themeColor="accent3" w:themeTint="34" w:fill="eaf0dd" w:themeFill="accent3" w:themeFillTint="34"/>
      </w:tcPr>
    </w:tblStylePr>
    <w:tblStylePr w:type="band1Vert">
      <w:tcPr>
        <w:shd w:val="clear" w:color="ffffff" w:themeColor="accent3" w:themeTint="34" w:fill="eaf0dd" w:themeFill="accent3" w:themeFillTint="34"/>
      </w:tcPr>
    </w:tblStylePr>
    <w:tblStylePr w:type="band2Horz">
      <w:rPr>
        <w:rFonts w:ascii="Arial" w:hAnsi="Arial"/>
        <w:color w:val="404040" w:themeColor="accent3" w:themeTint="FE" w:themeShade="95"/>
        <w:sz w:val="22"/>
      </w:rPr>
    </w:tblStylePr>
    <w:tblStylePr w:type="firstCol">
      <w:rPr>
        <w:b/>
        <w:color w:val="5C702F" w:themeColor="accent3" w:themeTint="FE" w:themeShade="95"/>
      </w:rPr>
    </w:tblStylePr>
    <w:tblStylePr w:type="firstRow">
      <w:rPr>
        <w:b/>
        <w:color w:val="5C702F" w:themeColor="accent3" w:themeTint="FE" w:themeShade="95"/>
      </w:rPr>
      <w:tcPr>
        <w:tcBorders>
          <w:bottom w:val="single" w:color="000000" w:themeColor="accent3" w:themeTint="FE" w:sz="12" w:space="0"/>
        </w:tcBorders>
      </w:tcPr>
    </w:tblStylePr>
    <w:tblStylePr w:type="lastCol">
      <w:rPr>
        <w:b/>
        <w:color w:val="5C702F" w:themeColor="accent3" w:themeTint="FE" w:themeShade="95"/>
      </w:rPr>
    </w:tblStylePr>
    <w:tblStylePr w:type="lastRow">
      <w:rPr>
        <w:b/>
        <w:color w:val="5C702F" w:themeColor="accent3" w:themeTint="FE" w:themeShade="95"/>
      </w:rPr>
    </w:tblStylePr>
    <w:tblStylePr w:type="wholeTable">
      <w:rPr>
        <w:rFonts w:ascii="Arial" w:hAnsi="Arial"/>
        <w:color w:val="404040" w:themeColor="accent3" w:themeTint="FE" w:themeShade="95"/>
        <w:sz w:val="22"/>
      </w:rPr>
    </w:tblStylePr>
  </w:style>
  <w:style w:type="table" w:styleId="92">
    <w:name w:val="Grid Table 6 Colorful - Accent 4"/>
    <w:basedOn w:val="3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A" w:sz="4" w:space="0"/>
        <w:left w:val="single" w:color="000000" w:themeColor="accent4" w:themeTint="9A" w:sz="4" w:space="0"/>
        <w:bottom w:val="single" w:color="000000" w:themeColor="accent4" w:themeTint="9A" w:sz="4" w:space="0"/>
        <w:right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blStylePr w:type="band1Horz">
      <w:rPr>
        <w:rFonts w:ascii="Arial" w:hAnsi="Arial"/>
        <w:color w:val="404040" w:themeColor="accent4" w:themeTint="9A" w:themeShade="95"/>
        <w:sz w:val="22"/>
      </w:rPr>
      <w:tcPr>
        <w:shd w:val="clear" w:color="ffffff" w:themeColor="accent4" w:themeTint="34" w:fill="e5dfec" w:themeFill="accent4" w:themeFillTint="34"/>
      </w:tcPr>
    </w:tblStylePr>
    <w:tblStylePr w:type="band1Vert">
      <w:tcPr>
        <w:shd w:val="clear" w:color="ffffff" w:themeColor="accent4" w:themeTint="34" w:fill="e5dfec" w:themeFill="accent4" w:themeFillTint="34"/>
      </w:tcPr>
    </w:tblStylePr>
    <w:tblStylePr w:type="band2Horz">
      <w:rPr>
        <w:rFonts w:ascii="Arial" w:hAnsi="Arial"/>
        <w:color w:val="404040" w:themeColor="accent4" w:themeTint="9A" w:themeShade="95"/>
        <w:sz w:val="22"/>
      </w:rPr>
    </w:tblStylePr>
    <w:tblStylePr w:type="firstCol">
      <w:rPr>
        <w:b/>
        <w:color w:val="664F82" w:themeColor="accent4" w:themeTint="9A" w:themeShade="95"/>
      </w:rPr>
    </w:tblStylePr>
    <w:tblStylePr w:type="firstRow">
      <w:rPr>
        <w:b/>
        <w:color w:val="664F82" w:themeColor="accent4" w:themeTint="9A" w:themeShade="95"/>
      </w:rPr>
      <w:tcPr>
        <w:tcBorders>
          <w:bottom w:val="single" w:color="000000" w:themeColor="accent4" w:themeTint="9A" w:sz="12" w:space="0"/>
        </w:tcBorders>
      </w:tcPr>
    </w:tblStylePr>
    <w:tblStylePr w:type="lastCol">
      <w:rPr>
        <w:b/>
        <w:color w:val="664F82" w:themeColor="accent4" w:themeTint="9A" w:themeShade="95"/>
      </w:rPr>
    </w:tblStylePr>
    <w:tblStylePr w:type="lastRow">
      <w:rPr>
        <w:b/>
        <w:color w:val="664F82" w:themeColor="accent4" w:themeTint="9A" w:themeShade="95"/>
      </w:rPr>
    </w:tblStylePr>
    <w:tblStylePr w:type="wholeTable">
      <w:rPr>
        <w:rFonts w:ascii="Arial" w:hAnsi="Arial"/>
        <w:color w:val="404040" w:themeColor="accent4" w:themeTint="9A" w:themeShade="95"/>
        <w:sz w:val="22"/>
      </w:rPr>
    </w:tblStylePr>
  </w:style>
  <w:style w:type="table" w:styleId="93">
    <w:name w:val="Grid Table 6 Colorful - Accent 5"/>
    <w:basedOn w:val="3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sz="4" w:space="0"/>
        <w:left w:val="single" w:color="000000" w:themeColor="accent5" w:sz="4" w:space="0"/>
        <w:bottom w:val="single" w:color="000000" w:themeColor="accent5" w:sz="4" w:space="0"/>
        <w:right w:val="single" w:color="000000" w:themeColor="accent5" w:sz="4" w:space="0"/>
        <w:insideH w:val="single" w:color="000000" w:themeColor="accent5" w:sz="4" w:space="0"/>
        <w:insideV w:val="single" w:color="000000" w:themeColor="accent5" w:sz="4" w:space="0"/>
      </w:tblBorders>
    </w:tblPr>
    <w:tblStylePr w:type="band1Horz">
      <w:rPr>
        <w:rFonts w:ascii="Arial" w:hAnsi="Arial"/>
        <w:color w:val="404040" w:themeColor="accent5" w:themeShade="95"/>
        <w:sz w:val="22"/>
      </w:rPr>
      <w:tcPr>
        <w:shd w:val="clear" w:color="ffffff" w:themeColor="accent5" w:themeTint="34" w:fill="daeef3" w:themeFill="accent5" w:themeFillTint="34"/>
      </w:tcPr>
    </w:tblStylePr>
    <w:tblStylePr w:type="band1Vert">
      <w:tcPr>
        <w:shd w:val="clear" w:color="ffffff" w:themeColor="accent5" w:themeTint="34" w:fill="daeef3" w:themeFill="accent5" w:themeFillTint="34"/>
      </w:tcPr>
    </w:tblStylePr>
    <w:tblStylePr w:type="band2Horz">
      <w:rPr>
        <w:rFonts w:ascii="Arial" w:hAnsi="Arial"/>
        <w:color w:val="404040" w:themeColor="accent5" w:themeShade="95"/>
        <w:sz w:val="22"/>
      </w:rPr>
    </w:tblStylePr>
    <w:tblStylePr w:type="firstCol">
      <w:rPr>
        <w:b/>
        <w:color w:val="266777" w:themeColor="accent5" w:themeShade="95"/>
      </w:rPr>
    </w:tblStylePr>
    <w:tblStylePr w:type="firstRow">
      <w:rPr>
        <w:b/>
        <w:color w:val="266777" w:themeColor="accent5" w:themeShade="95"/>
      </w:rPr>
      <w:tcPr>
        <w:tcBorders>
          <w:bottom w:val="single" w:color="000000" w:themeColor="accent5" w:sz="12" w:space="0"/>
        </w:tcBorders>
      </w:tcPr>
    </w:tblStylePr>
    <w:tblStylePr w:type="lastCol">
      <w:rPr>
        <w:b/>
        <w:color w:val="266777" w:themeColor="accent5" w:themeShade="95"/>
      </w:rPr>
    </w:tblStylePr>
    <w:tblStylePr w:type="lastRow">
      <w:rPr>
        <w:b/>
        <w:color w:val="266777" w:themeColor="accent5" w:themeShade="95"/>
      </w:rPr>
    </w:tblStylePr>
    <w:tblStylePr w:type="wholeTable">
      <w:rPr>
        <w:rFonts w:ascii="Arial" w:hAnsi="Arial"/>
        <w:color w:val="404040" w:themeColor="accent5" w:themeShade="95"/>
        <w:sz w:val="22"/>
      </w:rPr>
    </w:tblStylePr>
  </w:style>
  <w:style w:type="table" w:styleId="94">
    <w:name w:val="Grid Table 6 Colorful - Accent 6"/>
    <w:basedOn w:val="3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sz="4" w:space="0"/>
        <w:left w:val="single" w:color="000000" w:themeColor="accent6" w:sz="4" w:space="0"/>
        <w:bottom w:val="single" w:color="000000" w:themeColor="accent6" w:sz="4" w:space="0"/>
        <w:right w:val="single" w:color="000000" w:themeColor="accent6" w:sz="4" w:space="0"/>
        <w:insideH w:val="single" w:color="000000" w:themeColor="accent6" w:sz="4" w:space="0"/>
        <w:insideV w:val="single" w:color="000000" w:themeColor="accent6" w:sz="4" w:space="0"/>
      </w:tblBorders>
    </w:tblPr>
    <w:tblStylePr w:type="band1Horz">
      <w:rPr>
        <w:rFonts w:ascii="Arial" w:hAnsi="Arial"/>
        <w:color w:val="404040" w:themeColor="accent5" w:themeShade="95"/>
        <w:sz w:val="22"/>
      </w:rPr>
      <w:tcPr>
        <w:shd w:val="clear" w:color="ffffff" w:themeColor="accent6" w:themeTint="34" w:fill="fde9d8" w:themeFill="accent6" w:themeFillTint="34"/>
      </w:tcPr>
    </w:tblStylePr>
    <w:tblStylePr w:type="band1Vert">
      <w:tcPr>
        <w:shd w:val="clear" w:color="ffffff" w:themeColor="accent6" w:themeTint="34" w:fill="fde9d8" w:themeFill="accent6" w:themeFillTint="34"/>
      </w:tcPr>
    </w:tblStylePr>
    <w:tblStylePr w:type="band2Horz">
      <w:rPr>
        <w:rFonts w:ascii="Arial" w:hAnsi="Arial"/>
        <w:color w:val="404040" w:themeColor="accent5" w:themeShade="95"/>
        <w:sz w:val="22"/>
      </w:rPr>
    </w:tblStylePr>
    <w:tblStylePr w:type="firstCol">
      <w:rPr>
        <w:b/>
        <w:color w:val="266777" w:themeColor="accent5" w:themeShade="95"/>
      </w:rPr>
    </w:tblStylePr>
    <w:tblStylePr w:type="firstRow">
      <w:rPr>
        <w:b/>
        <w:color w:val="266777" w:themeColor="accent5" w:themeShade="95"/>
      </w:rPr>
      <w:tcPr>
        <w:tcBorders>
          <w:bottom w:val="single" w:color="000000" w:themeColor="accent6" w:sz="12" w:space="0"/>
        </w:tcBorders>
      </w:tcPr>
    </w:tblStylePr>
    <w:tblStylePr w:type="lastCol">
      <w:rPr>
        <w:b/>
        <w:color w:val="266777" w:themeColor="accent5" w:themeShade="95"/>
      </w:rPr>
    </w:tblStylePr>
    <w:tblStylePr w:type="lastRow">
      <w:rPr>
        <w:b/>
        <w:color w:val="266777" w:themeColor="accent5" w:themeShade="95"/>
      </w:rPr>
    </w:tblStylePr>
    <w:tblStylePr w:type="wholeTable">
      <w:rPr>
        <w:rFonts w:ascii="Arial" w:hAnsi="Arial"/>
        <w:color w:val="404040" w:themeColor="accent5" w:themeShade="95"/>
        <w:sz w:val="22"/>
      </w:rPr>
    </w:tblStylePr>
  </w:style>
  <w:style w:type="table" w:styleId="95">
    <w:name w:val="Grid Table 7 Colorful"/>
    <w:basedOn w:val="3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text1" w:themeTint="80" w:sz="4" w:space="0"/>
        <w:right w:val="single" w:color="000000" w:themeColor="text1" w:themeTint="80" w:sz="4" w:space="0"/>
        <w:insideH w:val="single" w:color="000000" w:themeColor="text1" w:themeTint="80" w:sz="4" w:space="0"/>
        <w:insideV w:val="single" w:color="000000" w:themeColor="text1" w:themeTint="80" w:sz="4" w:space="0"/>
      </w:tblBorders>
    </w:tblPr>
    <w:tblStylePr w:type="band1Horz">
      <w:rPr>
        <w:rFonts w:ascii="Arial" w:hAnsi="Arial"/>
        <w:color w:val="4A4A4A" w:themeColor="text1" w:themeTint="80" w:themeShade="95"/>
        <w:sz w:val="22"/>
      </w:rPr>
      <w:tcPr>
        <w:shd w:val="clear" w:color="ffffff" w:themeColor="text1" w:themeTint="0D" w:fill="f2f2f2" w:themeFill="text1" w:themeFillTint="0D"/>
      </w:tcPr>
    </w:tblStylePr>
    <w:tblStylePr w:type="band1Vert">
      <w:tcPr>
        <w:shd w:val="clear" w:color="ffffff" w:themeColor="text1" w:themeTint="0D" w:fill="f2f2f2" w:themeFill="text1" w:themeFillTint="0D"/>
      </w:tcPr>
    </w:tblStylePr>
    <w:tblStylePr w:type="band2Horz">
      <w:rPr>
        <w:rFonts w:ascii="Arial" w:hAnsi="Arial"/>
        <w:color w:val="4A4A4A" w:themeColor="text1" w:themeTint="80" w:themeShade="95"/>
        <w:sz w:val="22"/>
      </w:rPr>
    </w:tblStylePr>
    <w:tblStylePr w:type="firstCol">
      <w:rPr>
        <w:rFonts w:ascii="Arial" w:hAnsi="Arial"/>
        <w:i/>
        <w:color w:val="4A4A4A" w:themeColor="text1" w:themeTint="80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text1" w:themeTint="80" w:sz="4" w:space="0"/>
        </w:tcBorders>
      </w:tcPr>
    </w:tblStylePr>
    <w:tblStylePr w:type="firstRow">
      <w:rPr>
        <w:rFonts w:ascii="Arial" w:hAnsi="Arial"/>
        <w:b/>
        <w:color w:val="4A4A4A" w:themeColor="text1" w:themeTint="80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text1" w:themeTint="80" w:sz="4" w:space="0"/>
          <w:right w:val="none"/>
        </w:tcBorders>
      </w:tcPr>
    </w:tblStylePr>
    <w:tblStylePr w:type="lastCol">
      <w:rPr>
        <w:rFonts w:ascii="Arial" w:hAnsi="Arial"/>
        <w:i/>
        <w:color w:val="4A4A4A" w:themeColor="text1" w:themeTint="80" w:themeShade="95"/>
        <w:sz w:val="22"/>
      </w:rPr>
      <w:tcPr>
        <w:shd w:color="ffffff"/>
        <w:tcBorders>
          <w:top w:val="none"/>
          <w:left w:val="single" w:color="000000" w:themeColor="text1" w:themeTint="80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4A4A4A" w:themeColor="text1" w:themeTint="80" w:themeShade="95"/>
        <w:sz w:val="22"/>
      </w:rPr>
      <w:tcPr>
        <w:shd w:val="clear" w:color="ffffff" w:themeColor="light1" w:fill="ffffff" w:themeFill="light1"/>
        <w:tcBorders>
          <w:top w:val="single" w:color="000000" w:themeColor="text1" w:themeTint="80" w:sz="4" w:space="0"/>
          <w:left w:val="none"/>
          <w:bottom w:val="none"/>
          <w:right w:val="none"/>
        </w:tcBorders>
      </w:tcPr>
    </w:tblStylePr>
  </w:style>
  <w:style w:type="table" w:styleId="96">
    <w:name w:val="Grid Table 7 Colorful - Accent 1"/>
    <w:basedOn w:val="3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1" w:themeTint="80" w:sz="4" w:space="0"/>
        <w:right w:val="single" w:color="000000" w:themeColor="accent1" w:themeTint="80" w:sz="4" w:space="0"/>
        <w:insideH w:val="single" w:color="000000" w:themeColor="accent1" w:themeTint="80" w:sz="4" w:space="0"/>
        <w:insideV w:val="single" w:color="000000" w:themeColor="accent1" w:themeTint="80" w:sz="4" w:space="0"/>
      </w:tblBorders>
    </w:tblPr>
    <w:tblStylePr w:type="band1Horz">
      <w:rPr>
        <w:rFonts w:ascii="Arial" w:hAnsi="Arial"/>
        <w:color w:val="3E70A3" w:themeColor="accent1" w:themeTint="80" w:themeShade="95"/>
        <w:sz w:val="22"/>
      </w:rPr>
      <w:tcPr>
        <w:shd w:val="clear" w:color="ffffff" w:themeColor="accent1" w:themeTint="34" w:fill="dae5f1" w:themeFill="accent1" w:themeFillTint="34"/>
      </w:tcPr>
    </w:tblStylePr>
    <w:tblStylePr w:type="band1Vert">
      <w:tcPr>
        <w:shd w:val="clear" w:color="ffffff" w:themeColor="accent1" w:themeTint="34" w:fill="dae5f1" w:themeFill="accent1" w:themeFillTint="34"/>
      </w:tcPr>
    </w:tblStylePr>
    <w:tblStylePr w:type="band2Horz">
      <w:rPr>
        <w:rFonts w:ascii="Arial" w:hAnsi="Arial"/>
        <w:color w:val="3E70A3" w:themeColor="accent1" w:themeTint="80" w:themeShade="95"/>
        <w:sz w:val="22"/>
      </w:rPr>
    </w:tblStylePr>
    <w:tblStylePr w:type="firstCol">
      <w:rPr>
        <w:rFonts w:ascii="Arial" w:hAnsi="Arial"/>
        <w:i/>
        <w:color w:val="3E70A3" w:themeColor="accent1" w:themeTint="80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1" w:themeTint="80" w:sz="4" w:space="0"/>
        </w:tcBorders>
      </w:tcPr>
    </w:tblStylePr>
    <w:tblStylePr w:type="firstRow">
      <w:rPr>
        <w:rFonts w:ascii="Arial" w:hAnsi="Arial"/>
        <w:b/>
        <w:color w:val="3E70A3" w:themeColor="accent1" w:themeTint="80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1" w:themeTint="80" w:sz="4" w:space="0"/>
          <w:right w:val="none"/>
        </w:tcBorders>
      </w:tcPr>
    </w:tblStylePr>
    <w:tblStylePr w:type="lastCol">
      <w:rPr>
        <w:rFonts w:ascii="Arial" w:hAnsi="Arial"/>
        <w:i/>
        <w:color w:val="3E70A3" w:themeColor="accent1" w:themeTint="80" w:themeShade="95"/>
        <w:sz w:val="22"/>
      </w:rPr>
      <w:tcPr>
        <w:shd w:color="ffffff"/>
        <w:tcBorders>
          <w:top w:val="none"/>
          <w:left w:val="single" w:color="000000" w:themeColor="accent1" w:themeTint="80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3E70A3" w:themeColor="accent1" w:themeTint="80" w:themeShade="95"/>
        <w:sz w:val="22"/>
      </w:rPr>
      <w:tcPr>
        <w:shd w:val="clear" w:color="ffffff" w:themeColor="light1" w:fill="ffffff" w:themeFill="light1"/>
        <w:tcBorders>
          <w:top w:val="single" w:color="000000" w:themeColor="accent1" w:themeTint="80" w:sz="4" w:space="0"/>
          <w:left w:val="none"/>
          <w:bottom w:val="none"/>
          <w:right w:val="none"/>
        </w:tcBorders>
      </w:tcPr>
    </w:tblStylePr>
  </w:style>
  <w:style w:type="table" w:styleId="97">
    <w:name w:val="Grid Table 7 Colorful - Accent 2"/>
    <w:basedOn w:val="3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2" w:themeTint="97" w:sz="4" w:space="0"/>
        <w:right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blStylePr w:type="band1Horz">
      <w:rPr>
        <w:rFonts w:ascii="Arial" w:hAnsi="Arial"/>
        <w:color w:val="9C3A37" w:themeColor="accent2" w:themeTint="97" w:themeShade="95"/>
        <w:sz w:val="22"/>
      </w:rPr>
      <w:tcPr>
        <w:shd w:val="clear" w:color="ffffff" w:themeColor="accent2" w:themeTint="32" w:fill="f2dcdb" w:themeFill="accent2" w:themeFillTint="32"/>
      </w:tcPr>
    </w:tblStylePr>
    <w:tblStylePr w:type="band1Vert">
      <w:tcPr>
        <w:shd w:val="clear" w:color="ffffff" w:themeColor="accent2" w:themeTint="32" w:fill="f2dcdb" w:themeFill="accent2" w:themeFillTint="32"/>
      </w:tcPr>
    </w:tblStylePr>
    <w:tblStylePr w:type="band2Horz">
      <w:rPr>
        <w:rFonts w:ascii="Arial" w:hAnsi="Arial"/>
        <w:color w:val="9C3A37" w:themeColor="accent2" w:themeTint="97" w:themeShade="95"/>
        <w:sz w:val="22"/>
      </w:rPr>
    </w:tblStylePr>
    <w:tblStylePr w:type="firstCol">
      <w:rPr>
        <w:rFonts w:ascii="Arial" w:hAnsi="Arial"/>
        <w:i/>
        <w:color w:val="9C3A37" w:themeColor="accent2" w:themeTint="97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2" w:themeTint="97" w:sz="4" w:space="0"/>
        </w:tcBorders>
      </w:tcPr>
    </w:tblStylePr>
    <w:tblStylePr w:type="firstRow">
      <w:rPr>
        <w:rFonts w:ascii="Arial" w:hAnsi="Arial"/>
        <w:b/>
        <w:color w:val="9C3A37" w:themeColor="accent2" w:themeTint="97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2" w:themeTint="97" w:sz="4" w:space="0"/>
          <w:right w:val="none"/>
        </w:tcBorders>
      </w:tcPr>
    </w:tblStylePr>
    <w:tblStylePr w:type="lastCol">
      <w:rPr>
        <w:rFonts w:ascii="Arial" w:hAnsi="Arial"/>
        <w:i/>
        <w:color w:val="9C3A37" w:themeColor="accent2" w:themeTint="97" w:themeShade="95"/>
        <w:sz w:val="22"/>
      </w:rPr>
      <w:tcPr>
        <w:shd w:color="ffffff"/>
        <w:tcBorders>
          <w:top w:val="none"/>
          <w:left w:val="single" w:color="000000" w:themeColor="accent2" w:themeTint="97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9C3A37" w:themeColor="accent2" w:themeTint="97" w:themeShade="95"/>
        <w:sz w:val="22"/>
      </w:rPr>
      <w:tcPr>
        <w:shd w:val="clear" w:color="ffffff" w:themeColor="light1" w:fill="ffffff" w:themeFill="light1"/>
        <w:tcBorders>
          <w:top w:val="single" w:color="000000" w:themeColor="accent2" w:themeTint="97" w:sz="4" w:space="0"/>
          <w:left w:val="none"/>
          <w:bottom w:val="none"/>
          <w:right w:val="none"/>
        </w:tcBorders>
      </w:tcPr>
    </w:tblStylePr>
  </w:style>
  <w:style w:type="table" w:styleId="98">
    <w:name w:val="Grid Table 7 Colorful - Accent 3"/>
    <w:basedOn w:val="3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3" w:themeTint="FE" w:sz="4" w:space="0"/>
        <w:right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blStylePr w:type="band1Horz">
      <w:rPr>
        <w:rFonts w:ascii="Arial" w:hAnsi="Arial"/>
        <w:color w:val="5C702F" w:themeColor="accent3" w:themeTint="FE" w:themeShade="95"/>
        <w:sz w:val="22"/>
      </w:rPr>
      <w:tcPr>
        <w:shd w:val="clear" w:color="ffffff" w:themeColor="accent3" w:themeTint="34" w:fill="eaf0dd" w:themeFill="accent3" w:themeFillTint="34"/>
      </w:tcPr>
    </w:tblStylePr>
    <w:tblStylePr w:type="band1Vert">
      <w:tcPr>
        <w:shd w:val="clear" w:color="ffffff" w:themeColor="accent3" w:themeTint="34" w:fill="eaf0dd" w:themeFill="accent3" w:themeFillTint="34"/>
      </w:tcPr>
    </w:tblStylePr>
    <w:tblStylePr w:type="band2Horz">
      <w:rPr>
        <w:rFonts w:ascii="Arial" w:hAnsi="Arial"/>
        <w:color w:val="5C702F" w:themeColor="accent3" w:themeTint="FE" w:themeShade="95"/>
        <w:sz w:val="22"/>
      </w:rPr>
    </w:tblStylePr>
    <w:tblStylePr w:type="firstCol">
      <w:rPr>
        <w:rFonts w:ascii="Arial" w:hAnsi="Arial"/>
        <w:i/>
        <w:color w:val="5C702F" w:themeColor="accent3" w:themeTint="FE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3" w:themeTint="FE" w:sz="4" w:space="0"/>
        </w:tcBorders>
      </w:tcPr>
    </w:tblStylePr>
    <w:tblStylePr w:type="firstRow">
      <w:rPr>
        <w:rFonts w:ascii="Arial" w:hAnsi="Arial"/>
        <w:b/>
        <w:color w:val="5C702F" w:themeColor="accent3" w:themeTint="FE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3" w:themeTint="FE" w:sz="4" w:space="0"/>
          <w:right w:val="none"/>
        </w:tcBorders>
      </w:tcPr>
    </w:tblStylePr>
    <w:tblStylePr w:type="lastCol">
      <w:rPr>
        <w:rFonts w:ascii="Arial" w:hAnsi="Arial"/>
        <w:i/>
        <w:color w:val="5C702F" w:themeColor="accent3" w:themeTint="FE" w:themeShade="95"/>
        <w:sz w:val="22"/>
      </w:rPr>
      <w:tcPr>
        <w:shd w:color="ffffff"/>
        <w:tcBorders>
          <w:top w:val="none"/>
          <w:left w:val="single" w:color="000000" w:themeColor="accent3" w:themeTint="FE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5C702F" w:themeColor="accent3" w:themeTint="FE" w:themeShade="95"/>
        <w:sz w:val="22"/>
      </w:rPr>
      <w:tcPr>
        <w:shd w:val="clear" w:color="ffffff" w:themeColor="light1" w:fill="ffffff" w:themeFill="light1"/>
        <w:tcBorders>
          <w:top w:val="single" w:color="000000" w:themeColor="accent3" w:themeTint="FE" w:sz="4" w:space="0"/>
          <w:left w:val="none"/>
          <w:bottom w:val="none"/>
          <w:right w:val="none"/>
        </w:tcBorders>
      </w:tcPr>
    </w:tblStylePr>
  </w:style>
  <w:style w:type="table" w:styleId="99">
    <w:name w:val="Grid Table 7 Colorful - Accent 4"/>
    <w:basedOn w:val="3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4" w:themeTint="9A" w:sz="4" w:space="0"/>
        <w:right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blStylePr w:type="band1Horz">
      <w:rPr>
        <w:rFonts w:ascii="Arial" w:hAnsi="Arial"/>
        <w:color w:val="664F82" w:themeColor="accent4" w:themeTint="9A" w:themeShade="95"/>
        <w:sz w:val="22"/>
      </w:rPr>
      <w:tcPr>
        <w:shd w:val="clear" w:color="ffffff" w:themeColor="accent4" w:themeTint="34" w:fill="e5dfec" w:themeFill="accent4" w:themeFillTint="34"/>
      </w:tcPr>
    </w:tblStylePr>
    <w:tblStylePr w:type="band1Vert">
      <w:tcPr>
        <w:shd w:val="clear" w:color="ffffff" w:themeColor="accent4" w:themeTint="34" w:fill="e5dfec" w:themeFill="accent4" w:themeFillTint="34"/>
      </w:tcPr>
    </w:tblStylePr>
    <w:tblStylePr w:type="band2Horz">
      <w:rPr>
        <w:rFonts w:ascii="Arial" w:hAnsi="Arial"/>
        <w:color w:val="664F82" w:themeColor="accent4" w:themeTint="9A" w:themeShade="95"/>
        <w:sz w:val="22"/>
      </w:rPr>
    </w:tblStylePr>
    <w:tblStylePr w:type="firstCol">
      <w:rPr>
        <w:rFonts w:ascii="Arial" w:hAnsi="Arial"/>
        <w:i/>
        <w:color w:val="664F82" w:themeColor="accent4" w:themeTint="9A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4" w:themeTint="9A" w:sz="4" w:space="0"/>
        </w:tcBorders>
      </w:tcPr>
    </w:tblStylePr>
    <w:tblStylePr w:type="firstRow">
      <w:rPr>
        <w:rFonts w:ascii="Arial" w:hAnsi="Arial"/>
        <w:b/>
        <w:color w:val="664F82" w:themeColor="accent4" w:themeTint="9A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4" w:themeTint="9A" w:sz="4" w:space="0"/>
          <w:right w:val="none"/>
        </w:tcBorders>
      </w:tcPr>
    </w:tblStylePr>
    <w:tblStylePr w:type="lastCol">
      <w:rPr>
        <w:rFonts w:ascii="Arial" w:hAnsi="Arial"/>
        <w:i/>
        <w:color w:val="664F82" w:themeColor="accent4" w:themeTint="9A" w:themeShade="95"/>
        <w:sz w:val="22"/>
      </w:rPr>
      <w:tcPr>
        <w:shd w:color="ffffff"/>
        <w:tcBorders>
          <w:top w:val="none"/>
          <w:left w:val="single" w:color="000000" w:themeColor="accent4" w:themeTint="9A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664F82" w:themeColor="accent4" w:themeTint="9A" w:themeShade="95"/>
        <w:sz w:val="22"/>
      </w:rPr>
      <w:tcPr>
        <w:shd w:val="clear" w:color="ffffff" w:themeColor="light1" w:fill="ffffff" w:themeFill="light1"/>
        <w:tcBorders>
          <w:top w:val="single" w:color="000000" w:themeColor="accent4" w:themeTint="9A" w:sz="4" w:space="0"/>
          <w:left w:val="none"/>
          <w:bottom w:val="none"/>
          <w:right w:val="none"/>
        </w:tcBorders>
      </w:tcPr>
    </w:tblStylePr>
  </w:style>
  <w:style w:type="table" w:styleId="100">
    <w:name w:val="Grid Table 7 Colorful - Accent 5"/>
    <w:basedOn w:val="3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5" w:themeTint="90" w:sz="4" w:space="0"/>
        <w:right w:val="single" w:color="000000" w:themeColor="accent5" w:themeTint="90" w:sz="4" w:space="0"/>
        <w:insideH w:val="single" w:color="000000" w:themeColor="accent5" w:themeTint="90" w:sz="4" w:space="0"/>
        <w:insideV w:val="single" w:color="000000" w:themeColor="accent5" w:themeTint="90" w:sz="4" w:space="0"/>
      </w:tblBorders>
    </w:tblPr>
    <w:tblStylePr w:type="band1Horz">
      <w:rPr>
        <w:rFonts w:ascii="Arial" w:hAnsi="Arial"/>
        <w:color w:val="266777" w:themeColor="accent5" w:themeShade="95"/>
        <w:sz w:val="22"/>
      </w:rPr>
      <w:tcPr>
        <w:shd w:val="clear" w:color="ffffff" w:themeColor="accent5" w:themeTint="34" w:fill="daeef3" w:themeFill="accent5" w:themeFillTint="34"/>
      </w:tcPr>
    </w:tblStylePr>
    <w:tblStylePr w:type="band1Vert">
      <w:tcPr>
        <w:shd w:val="clear" w:color="ffffff" w:themeColor="accent5" w:themeTint="34" w:fill="daeef3" w:themeFill="accent5" w:themeFillTint="34"/>
      </w:tcPr>
    </w:tblStylePr>
    <w:tblStylePr w:type="band2Horz">
      <w:rPr>
        <w:rFonts w:ascii="Arial" w:hAnsi="Arial"/>
        <w:color w:val="266777" w:themeColor="accent5" w:themeShade="95"/>
        <w:sz w:val="22"/>
      </w:rPr>
    </w:tblStylePr>
    <w:tblStylePr w:type="firstCol">
      <w:rPr>
        <w:rFonts w:ascii="Arial" w:hAnsi="Arial"/>
        <w:i/>
        <w:color w:val="266777" w:themeColor="accent5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5" w:themeTint="90" w:sz="4" w:space="0"/>
        </w:tcBorders>
      </w:tcPr>
    </w:tblStylePr>
    <w:tblStylePr w:type="firstRow">
      <w:rPr>
        <w:rFonts w:ascii="Arial" w:hAnsi="Arial"/>
        <w:b/>
        <w:color w:val="266777" w:themeColor="accent5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5" w:themeTint="90" w:sz="4" w:space="0"/>
          <w:right w:val="none"/>
        </w:tcBorders>
      </w:tcPr>
    </w:tblStylePr>
    <w:tblStylePr w:type="lastCol">
      <w:rPr>
        <w:rFonts w:ascii="Arial" w:hAnsi="Arial"/>
        <w:i/>
        <w:color w:val="266777" w:themeColor="accent5" w:themeShade="95"/>
        <w:sz w:val="22"/>
      </w:rPr>
      <w:tcPr>
        <w:shd w:color="ffffff"/>
        <w:tcBorders>
          <w:top w:val="none"/>
          <w:left w:val="single" w:color="000000" w:themeColor="accent5" w:themeTint="90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266777" w:themeColor="accent5" w:themeShade="95"/>
        <w:sz w:val="22"/>
      </w:rPr>
      <w:tcPr>
        <w:shd w:val="clear" w:color="ffffff" w:themeColor="light1" w:fill="ffffff" w:themeFill="light1"/>
        <w:tcBorders>
          <w:top w:val="single" w:color="000000" w:themeColor="accent5" w:themeTint="90" w:sz="4" w:space="0"/>
          <w:left w:val="none"/>
          <w:bottom w:val="none"/>
          <w:right w:val="none"/>
        </w:tcBorders>
      </w:tcPr>
    </w:tblStylePr>
  </w:style>
  <w:style w:type="table" w:styleId="101">
    <w:name w:val="Grid Table 7 Colorful - Accent 6"/>
    <w:basedOn w:val="3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6" w:themeTint="90" w:sz="4" w:space="0"/>
        <w:right w:val="single" w:color="000000" w:themeColor="accent6" w:themeTint="90" w:sz="4" w:space="0"/>
        <w:insideH w:val="single" w:color="000000" w:themeColor="accent6" w:themeTint="90" w:sz="4" w:space="0"/>
        <w:insideV w:val="single" w:color="000000" w:themeColor="accent6" w:themeTint="90" w:sz="4" w:space="0"/>
      </w:tblBorders>
    </w:tblPr>
    <w:tblStylePr w:type="band1Horz">
      <w:rPr>
        <w:rFonts w:ascii="Arial" w:hAnsi="Arial"/>
        <w:color w:val="B05307" w:themeColor="accent6" w:themeShade="95"/>
        <w:sz w:val="22"/>
      </w:rPr>
      <w:tcPr>
        <w:shd w:val="clear" w:color="ffffff" w:themeColor="accent6" w:themeTint="34" w:fill="fde9d8" w:themeFill="accent6" w:themeFillTint="34"/>
      </w:tcPr>
    </w:tblStylePr>
    <w:tblStylePr w:type="band1Vert">
      <w:tcPr>
        <w:shd w:val="clear" w:color="ffffff" w:themeColor="accent6" w:themeTint="34" w:fill="fde9d8" w:themeFill="accent6" w:themeFillTint="34"/>
      </w:tcPr>
    </w:tblStylePr>
    <w:tblStylePr w:type="band2Horz">
      <w:rPr>
        <w:rFonts w:ascii="Arial" w:hAnsi="Arial"/>
        <w:color w:val="B05307" w:themeColor="accent6" w:themeShade="95"/>
        <w:sz w:val="22"/>
      </w:rPr>
    </w:tblStylePr>
    <w:tblStylePr w:type="firstCol">
      <w:rPr>
        <w:rFonts w:ascii="Arial" w:hAnsi="Arial"/>
        <w:i/>
        <w:color w:val="B05307" w:themeColor="accent6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6" w:themeTint="90" w:sz="4" w:space="0"/>
        </w:tcBorders>
      </w:tcPr>
    </w:tblStylePr>
    <w:tblStylePr w:type="firstRow">
      <w:rPr>
        <w:rFonts w:ascii="Arial" w:hAnsi="Arial"/>
        <w:b/>
        <w:color w:val="B05307" w:themeColor="accent6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6" w:themeTint="90" w:sz="4" w:space="0"/>
          <w:right w:val="none"/>
        </w:tcBorders>
      </w:tcPr>
    </w:tblStylePr>
    <w:tblStylePr w:type="lastCol">
      <w:rPr>
        <w:rFonts w:ascii="Arial" w:hAnsi="Arial"/>
        <w:i/>
        <w:color w:val="B05307" w:themeColor="accent6" w:themeShade="95"/>
        <w:sz w:val="22"/>
      </w:rPr>
      <w:tcPr>
        <w:shd w:color="ffffff"/>
        <w:tcBorders>
          <w:top w:val="none"/>
          <w:left w:val="single" w:color="000000" w:themeColor="accent6" w:themeTint="90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B05307" w:themeColor="accent6" w:themeShade="95"/>
        <w:sz w:val="22"/>
      </w:rPr>
      <w:tcPr>
        <w:shd w:val="clear" w:color="ffffff" w:themeColor="light1" w:fill="ffffff" w:themeFill="light1"/>
        <w:tcBorders>
          <w:top w:val="single" w:color="000000" w:themeColor="accent6" w:themeTint="90" w:sz="4" w:space="0"/>
          <w:left w:val="none"/>
          <w:bottom w:val="none"/>
          <w:right w:val="none"/>
        </w:tcBorders>
      </w:tcPr>
    </w:tblStylePr>
  </w:style>
  <w:style w:type="table" w:styleId="102">
    <w:name w:val="List Table 1 Light"/>
    <w:basedOn w:val="30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text1" w:themeTint="40" w:fill="bfbfbf" w:themeFill="text1" w:themeFillTint="40"/>
      </w:tcPr>
    </w:tblStylePr>
    <w:tblStylePr w:type="band1Vert">
      <w:tcPr>
        <w:shd w:val="clear" w:color="ffffff" w:themeColor="text1" w:themeTint="40" w:fill="bfbfbf" w:themeFill="text1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text1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text1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103">
    <w:name w:val="List Table 1 Light - Accent 1"/>
    <w:basedOn w:val="30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accent1" w:themeTint="40" w:fill="d3e0ee" w:themeFill="accent1" w:themeFillTint="40"/>
      </w:tcPr>
    </w:tblStylePr>
    <w:tblStylePr w:type="band1Vert">
      <w:tcPr>
        <w:shd w:val="clear" w:color="ffffff" w:themeColor="accent1" w:themeTint="40" w:fill="d3e0ee" w:themeFill="accent1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accent1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1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104">
    <w:name w:val="List Table 1 Light - Accent 2"/>
    <w:basedOn w:val="30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accent2" w:themeTint="40" w:fill="efd3d2" w:themeFill="accent2" w:themeFillTint="40"/>
      </w:tcPr>
    </w:tblStylePr>
    <w:tblStylePr w:type="band1Vert">
      <w:tcPr>
        <w:shd w:val="clear" w:color="ffffff" w:themeColor="accent2" w:themeTint="40" w:fill="efd3d2" w:themeFill="accent2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accent2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2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105">
    <w:name w:val="List Table 1 Light - Accent 3"/>
    <w:basedOn w:val="30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accent3" w:themeTint="40" w:fill="e6eed5" w:themeFill="accent3" w:themeFillTint="40"/>
      </w:tcPr>
    </w:tblStylePr>
    <w:tblStylePr w:type="band1Vert">
      <w:tcPr>
        <w:shd w:val="clear" w:color="ffffff" w:themeColor="accent3" w:themeTint="40" w:fill="e6eed5" w:themeFill="accent3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accent3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3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106">
    <w:name w:val="List Table 1 Light - Accent 4"/>
    <w:basedOn w:val="30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accent4" w:themeTint="40" w:fill="dfd8e7" w:themeFill="accent4" w:themeFillTint="40"/>
      </w:tcPr>
    </w:tblStylePr>
    <w:tblStylePr w:type="band1Vert">
      <w:tcPr>
        <w:shd w:val="clear" w:color="ffffff" w:themeColor="accent4" w:themeTint="40" w:fill="dfd8e7" w:themeFill="accent4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accent4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4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107">
    <w:name w:val="List Table 1 Light - Accent 5"/>
    <w:basedOn w:val="30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accent5" w:themeTint="40" w:fill="d1eaf0" w:themeFill="accent5" w:themeFillTint="40"/>
      </w:tcPr>
    </w:tblStylePr>
    <w:tblStylePr w:type="band1Vert">
      <w:tcPr>
        <w:shd w:val="clear" w:color="ffffff" w:themeColor="accent5" w:themeTint="40" w:fill="d1eaf0" w:themeFill="accent5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accent5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5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108">
    <w:name w:val="List Table 1 Light - Accent 6"/>
    <w:basedOn w:val="30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accent6" w:themeTint="40" w:fill="fce4d1" w:themeFill="accent6" w:themeFillTint="40"/>
      </w:tcPr>
    </w:tblStylePr>
    <w:tblStylePr w:type="band1Vert">
      <w:tcPr>
        <w:shd w:val="clear" w:color="ffffff" w:themeColor="accent6" w:themeTint="40" w:fill="fce4d1" w:themeFill="accent6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accent6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6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109">
    <w:name w:val="List Table 2"/>
    <w:basedOn w:val="3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90" w:sz="4" w:space="0"/>
        <w:bottom w:val="single" w:color="000000" w:themeColor="text1" w:themeTint="90" w:sz="4" w:space="0"/>
        <w:insideH w:val="single" w:color="000000" w:themeColor="text1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40" w:fill="bfbfbf" w:themeFill="text1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40" w:fill="bfbfbf" w:themeFill="text1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text1" w:themeTint="90" w:sz="4" w:space="0"/>
          <w:left w:val="none" w:color="000000" w:sz="4" w:space="0"/>
          <w:bottom w:val="single" w:color="000000" w:themeColor="text1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text1" w:themeTint="90" w:sz="4" w:space="0"/>
          <w:left w:val="none" w:color="000000" w:sz="4" w:space="0"/>
          <w:bottom w:val="single" w:color="000000" w:themeColor="text1" w:themeTint="90" w:sz="4" w:space="0"/>
          <w:right w:val="none" w:color="000000" w:sz="4" w:space="0"/>
        </w:tcBorders>
      </w:tcPr>
    </w:tblStylePr>
  </w:style>
  <w:style w:type="table" w:styleId="110">
    <w:name w:val="List Table 2 - Accent 1"/>
    <w:basedOn w:val="3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themeTint="90" w:sz="4" w:space="0"/>
        <w:bottom w:val="single" w:color="000000" w:themeColor="accent1" w:themeTint="90" w:sz="4" w:space="0"/>
        <w:insideH w:val="single" w:color="000000" w:themeColor="accent1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1" w:themeTint="40" w:fill="d3e0ee" w:themeFill="accent1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1" w:themeTint="40" w:fill="d3e0ee" w:themeFill="accent1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accent1" w:themeTint="90" w:sz="4" w:space="0"/>
          <w:left w:val="none" w:color="000000" w:sz="4" w:space="0"/>
          <w:bottom w:val="single" w:color="000000" w:themeColor="accent1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accent1" w:themeTint="90" w:sz="4" w:space="0"/>
          <w:left w:val="none" w:color="000000" w:sz="4" w:space="0"/>
          <w:bottom w:val="single" w:color="000000" w:themeColor="accent1" w:themeTint="90" w:sz="4" w:space="0"/>
          <w:right w:val="none" w:color="000000" w:sz="4" w:space="0"/>
        </w:tcBorders>
      </w:tcPr>
    </w:tblStylePr>
  </w:style>
  <w:style w:type="table" w:styleId="111">
    <w:name w:val="List Table 2 - Accent 2"/>
    <w:basedOn w:val="3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0" w:sz="4" w:space="0"/>
        <w:bottom w:val="single" w:color="000000" w:themeColor="accent2" w:themeTint="90" w:sz="4" w:space="0"/>
        <w:insideH w:val="single" w:color="000000" w:themeColor="accent2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2" w:themeTint="40" w:fill="efd3d2" w:themeFill="accent2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2" w:themeTint="40" w:fill="efd3d2" w:themeFill="accent2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accent2" w:themeTint="90" w:sz="4" w:space="0"/>
          <w:left w:val="none" w:color="000000" w:sz="4" w:space="0"/>
          <w:bottom w:val="single" w:color="000000" w:themeColor="accent2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accent2" w:themeTint="90" w:sz="4" w:space="0"/>
          <w:left w:val="none" w:color="000000" w:sz="4" w:space="0"/>
          <w:bottom w:val="single" w:color="000000" w:themeColor="accent2" w:themeTint="90" w:sz="4" w:space="0"/>
          <w:right w:val="none" w:color="000000" w:sz="4" w:space="0"/>
        </w:tcBorders>
      </w:tcPr>
    </w:tblStylePr>
  </w:style>
  <w:style w:type="table" w:styleId="112">
    <w:name w:val="List Table 2 - Accent 3"/>
    <w:basedOn w:val="3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90" w:sz="4" w:space="0"/>
        <w:bottom w:val="single" w:color="000000" w:themeColor="accent3" w:themeTint="90" w:sz="4" w:space="0"/>
        <w:insideH w:val="single" w:color="000000" w:themeColor="accent3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3" w:themeTint="40" w:fill="e6eed5" w:themeFill="accent3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3" w:themeTint="40" w:fill="e6eed5" w:themeFill="accent3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accent3" w:themeTint="90" w:sz="4" w:space="0"/>
          <w:left w:val="none" w:color="000000" w:sz="4" w:space="0"/>
          <w:bottom w:val="single" w:color="000000" w:themeColor="accent3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accent3" w:themeTint="90" w:sz="4" w:space="0"/>
          <w:left w:val="none" w:color="000000" w:sz="4" w:space="0"/>
          <w:bottom w:val="single" w:color="000000" w:themeColor="accent3" w:themeTint="90" w:sz="4" w:space="0"/>
          <w:right w:val="none" w:color="000000" w:sz="4" w:space="0"/>
        </w:tcBorders>
      </w:tcPr>
    </w:tblStylePr>
  </w:style>
  <w:style w:type="table" w:styleId="113">
    <w:name w:val="List Table 2 - Accent 4"/>
    <w:basedOn w:val="3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0" w:sz="4" w:space="0"/>
        <w:bottom w:val="single" w:color="000000" w:themeColor="accent4" w:themeTint="90" w:sz="4" w:space="0"/>
        <w:insideH w:val="single" w:color="000000" w:themeColor="accent4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4" w:themeTint="40" w:fill="dfd8e7" w:themeFill="accent4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4" w:themeTint="40" w:fill="dfd8e7" w:themeFill="accent4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accent4" w:themeTint="90" w:sz="4" w:space="0"/>
          <w:left w:val="none" w:color="000000" w:sz="4" w:space="0"/>
          <w:bottom w:val="single" w:color="000000" w:themeColor="accent4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accent4" w:themeTint="90" w:sz="4" w:space="0"/>
          <w:left w:val="none" w:color="000000" w:sz="4" w:space="0"/>
          <w:bottom w:val="single" w:color="000000" w:themeColor="accent4" w:themeTint="90" w:sz="4" w:space="0"/>
          <w:right w:val="none" w:color="000000" w:sz="4" w:space="0"/>
        </w:tcBorders>
      </w:tcPr>
    </w:tblStylePr>
  </w:style>
  <w:style w:type="table" w:styleId="114">
    <w:name w:val="List Table 2 - Accent 5"/>
    <w:basedOn w:val="3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90" w:sz="4" w:space="0"/>
        <w:bottom w:val="single" w:color="000000" w:themeColor="accent5" w:themeTint="90" w:sz="4" w:space="0"/>
        <w:insideH w:val="single" w:color="000000" w:themeColor="accent5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5" w:themeTint="40" w:fill="d1eaf0" w:themeFill="accent5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5" w:themeTint="40" w:fill="d1eaf0" w:themeFill="accent5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accent5" w:themeTint="90" w:sz="4" w:space="0"/>
          <w:left w:val="none" w:color="000000" w:sz="4" w:space="0"/>
          <w:bottom w:val="single" w:color="000000" w:themeColor="accent5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accent5" w:themeTint="90" w:sz="4" w:space="0"/>
          <w:left w:val="none" w:color="000000" w:sz="4" w:space="0"/>
          <w:bottom w:val="single" w:color="000000" w:themeColor="accent5" w:themeTint="90" w:sz="4" w:space="0"/>
          <w:right w:val="none" w:color="000000" w:sz="4" w:space="0"/>
        </w:tcBorders>
      </w:tcPr>
    </w:tblStylePr>
  </w:style>
  <w:style w:type="table" w:styleId="115">
    <w:name w:val="List Table 2 - Accent 6"/>
    <w:basedOn w:val="3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90" w:sz="4" w:space="0"/>
        <w:bottom w:val="single" w:color="000000" w:themeColor="accent6" w:themeTint="90" w:sz="4" w:space="0"/>
        <w:insideH w:val="single" w:color="000000" w:themeColor="accent6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6" w:themeTint="40" w:fill="fce4d1" w:themeFill="accent6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6" w:themeTint="40" w:fill="fce4d1" w:themeFill="accent6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accent6" w:themeTint="90" w:sz="4" w:space="0"/>
          <w:left w:val="none" w:color="000000" w:sz="4" w:space="0"/>
          <w:bottom w:val="single" w:color="000000" w:themeColor="accent6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accent6" w:themeTint="90" w:sz="4" w:space="0"/>
          <w:left w:val="none" w:color="000000" w:sz="4" w:space="0"/>
          <w:bottom w:val="single" w:color="000000" w:themeColor="accent6" w:themeTint="90" w:sz="4" w:space="0"/>
          <w:right w:val="none" w:color="000000" w:sz="4" w:space="0"/>
        </w:tcBorders>
      </w:tcPr>
    </w:tblStylePr>
  </w:style>
  <w:style w:type="table" w:styleId="116">
    <w:name w:val="List Table 3"/>
    <w:basedOn w:val="3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text1" w:fill="000000" w:themeFill="text1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17">
    <w:name w:val="List Table 3 - Accent 1"/>
    <w:basedOn w:val="3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sz="4" w:space="0"/>
        <w:left w:val="single" w:color="000000" w:themeColor="accent1" w:sz="4" w:space="0"/>
        <w:bottom w:val="single" w:color="000000" w:themeColor="accent1" w:sz="4" w:space="0"/>
        <w:right w:val="single" w:color="000000" w:themeColor="accent1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1" w:sz="4" w:space="0"/>
          <w:bottom w:val="single" w:color="000000" w:themeColor="accent1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accent1" w:sz="4" w:space="0"/>
          <w:right w:val="single" w:color="000000" w:themeColor="accent1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1" w:fill="4f81bd" w:themeFill="accent1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18">
    <w:name w:val="List Table 3 - Accent 2"/>
    <w:basedOn w:val="3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7" w:sz="4" w:space="0"/>
        <w:left w:val="single" w:color="000000" w:themeColor="accent2" w:themeTint="97" w:sz="4" w:space="0"/>
        <w:bottom w:val="single" w:color="000000" w:themeColor="accent2" w:themeTint="97" w:sz="4" w:space="0"/>
        <w:right w:val="single" w:color="000000" w:themeColor="accent2" w:themeTint="9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2" w:themeTint="97" w:sz="4" w:space="0"/>
          <w:bottom w:val="single" w:color="000000" w:themeColor="accent2" w:themeTint="97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accent2" w:themeTint="97" w:sz="4" w:space="0"/>
          <w:right w:val="single" w:color="000000" w:themeColor="accent2" w:themeTint="9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2" w:themeTint="97" w:fill="d99694" w:themeFill="accent2" w:themeFillTint="97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19">
    <w:name w:val="List Table 3 - Accent 3"/>
    <w:basedOn w:val="3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98" w:sz="4" w:space="0"/>
        <w:left w:val="single" w:color="000000" w:themeColor="accent3" w:themeTint="98" w:sz="4" w:space="0"/>
        <w:bottom w:val="single" w:color="000000" w:themeColor="accent3" w:themeTint="98" w:sz="4" w:space="0"/>
        <w:right w:val="single" w:color="000000" w:themeColor="accent3" w:themeTint="98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3" w:themeTint="98" w:sz="4" w:space="0"/>
          <w:bottom w:val="single" w:color="000000" w:themeColor="accent3" w:themeTint="98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accent3" w:themeTint="98" w:sz="4" w:space="0"/>
          <w:right w:val="single" w:color="000000" w:themeColor="accent3" w:themeTint="98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3" w:themeTint="98" w:fill="c3d69b" w:themeFill="accent3" w:themeFillTint="98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0">
    <w:name w:val="List Table 3 - Accent 4"/>
    <w:basedOn w:val="3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A" w:sz="4" w:space="0"/>
        <w:left w:val="single" w:color="000000" w:themeColor="accent4" w:themeTint="9A" w:sz="4" w:space="0"/>
        <w:bottom w:val="single" w:color="000000" w:themeColor="accent4" w:themeTint="9A" w:sz="4" w:space="0"/>
        <w:right w:val="single" w:color="000000" w:themeColor="accent4" w:themeTint="9A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4" w:themeTint="9A" w:sz="4" w:space="0"/>
          <w:bottom w:val="single" w:color="000000" w:themeColor="accent4" w:themeTint="9A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accent4" w:themeTint="9A" w:sz="4" w:space="0"/>
          <w:right w:val="single" w:color="000000" w:themeColor="accent4" w:themeTint="9A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4" w:themeTint="9A" w:fill="b2a1c6" w:themeFill="accent4" w:themeFillTint="9A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1">
    <w:name w:val="List Table 3 - Accent 5"/>
    <w:basedOn w:val="3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9A" w:sz="4" w:space="0"/>
        <w:left w:val="single" w:color="000000" w:themeColor="accent5" w:themeTint="9A" w:sz="4" w:space="0"/>
        <w:bottom w:val="single" w:color="000000" w:themeColor="accent5" w:themeTint="9A" w:sz="4" w:space="0"/>
        <w:right w:val="single" w:color="000000" w:themeColor="accent5" w:themeTint="9A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5" w:themeTint="9A" w:sz="4" w:space="0"/>
          <w:bottom w:val="single" w:color="000000" w:themeColor="accent5" w:themeTint="9A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accent5" w:themeTint="9A" w:sz="4" w:space="0"/>
          <w:right w:val="single" w:color="000000" w:themeColor="accent5" w:themeTint="9A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5" w:themeTint="9A" w:fill="91cddc" w:themeFill="accent5" w:themeFillTint="9A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2">
    <w:name w:val="List Table 3 - Accent 6"/>
    <w:basedOn w:val="3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98" w:sz="4" w:space="0"/>
        <w:left w:val="single" w:color="000000" w:themeColor="accent6" w:themeTint="98" w:sz="4" w:space="0"/>
        <w:bottom w:val="single" w:color="000000" w:themeColor="accent6" w:themeTint="98" w:sz="4" w:space="0"/>
        <w:right w:val="single" w:color="000000" w:themeColor="accent6" w:themeTint="98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6" w:themeTint="98" w:sz="4" w:space="0"/>
          <w:bottom w:val="single" w:color="000000" w:themeColor="accent6" w:themeTint="98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accent6" w:themeTint="98" w:sz="4" w:space="0"/>
          <w:right w:val="single" w:color="000000" w:themeColor="accent6" w:themeTint="98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6" w:themeTint="98" w:fill="f9bf90" w:themeFill="accent6" w:themeFillTint="98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3">
    <w:name w:val="List Table 4"/>
    <w:basedOn w:val="3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40" w:fill="bfbfbf" w:themeFill="text1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40" w:fill="bfbfbf" w:themeFill="text1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text1" w:fill="000000" w:themeFill="text1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4">
    <w:name w:val="List Table 4 - Accent 1"/>
    <w:basedOn w:val="3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themeTint="90" w:sz="4" w:space="0"/>
        <w:left w:val="single" w:color="000000" w:themeColor="accent1" w:themeTint="90" w:sz="4" w:space="0"/>
        <w:bottom w:val="single" w:color="000000" w:themeColor="accent1" w:themeTint="90" w:sz="4" w:space="0"/>
        <w:right w:val="single" w:color="000000" w:themeColor="accent1" w:themeTint="90" w:sz="4" w:space="0"/>
        <w:insideH w:val="single" w:color="000000" w:themeColor="accent1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1" w:themeTint="40" w:fill="d3e0ee" w:themeFill="accent1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1" w:themeTint="40" w:fill="d3e0ee" w:themeFill="accent1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1" w:fill="4f81bd" w:themeFill="accent1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5">
    <w:name w:val="List Table 4 - Accent 2"/>
    <w:basedOn w:val="3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0" w:sz="4" w:space="0"/>
        <w:left w:val="single" w:color="000000" w:themeColor="accent2" w:themeTint="90" w:sz="4" w:space="0"/>
        <w:bottom w:val="single" w:color="000000" w:themeColor="accent2" w:themeTint="90" w:sz="4" w:space="0"/>
        <w:right w:val="single" w:color="000000" w:themeColor="accent2" w:themeTint="90" w:sz="4" w:space="0"/>
        <w:insideH w:val="single" w:color="000000" w:themeColor="accent2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2" w:themeTint="40" w:fill="efd3d2" w:themeFill="accent2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2" w:themeTint="40" w:fill="efd3d2" w:themeFill="accent2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2" w:fill="c0504d" w:themeFill="accent2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6">
    <w:name w:val="List Table 4 - Accent 3"/>
    <w:basedOn w:val="3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90" w:sz="4" w:space="0"/>
        <w:left w:val="single" w:color="000000" w:themeColor="accent3" w:themeTint="90" w:sz="4" w:space="0"/>
        <w:bottom w:val="single" w:color="000000" w:themeColor="accent3" w:themeTint="90" w:sz="4" w:space="0"/>
        <w:right w:val="single" w:color="000000" w:themeColor="accent3" w:themeTint="90" w:sz="4" w:space="0"/>
        <w:insideH w:val="single" w:color="000000" w:themeColor="accent3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3" w:themeTint="40" w:fill="e6eed5" w:themeFill="accent3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3" w:themeTint="40" w:fill="e6eed5" w:themeFill="accent3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3" w:fill="9bbb59" w:themeFill="accent3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7">
    <w:name w:val="List Table 4 - Accent 4"/>
    <w:basedOn w:val="3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0" w:sz="4" w:space="0"/>
        <w:left w:val="single" w:color="000000" w:themeColor="accent4" w:themeTint="90" w:sz="4" w:space="0"/>
        <w:bottom w:val="single" w:color="000000" w:themeColor="accent4" w:themeTint="90" w:sz="4" w:space="0"/>
        <w:right w:val="single" w:color="000000" w:themeColor="accent4" w:themeTint="90" w:sz="4" w:space="0"/>
        <w:insideH w:val="single" w:color="000000" w:themeColor="accent4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4" w:themeTint="40" w:fill="dfd8e7" w:themeFill="accent4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4" w:themeTint="40" w:fill="dfd8e7" w:themeFill="accent4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4" w:fill="8064a2" w:themeFill="accent4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8">
    <w:name w:val="List Table 4 - Accent 5"/>
    <w:basedOn w:val="3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90" w:sz="4" w:space="0"/>
        <w:left w:val="single" w:color="000000" w:themeColor="accent5" w:themeTint="90" w:sz="4" w:space="0"/>
        <w:bottom w:val="single" w:color="000000" w:themeColor="accent5" w:themeTint="90" w:sz="4" w:space="0"/>
        <w:right w:val="single" w:color="000000" w:themeColor="accent5" w:themeTint="90" w:sz="4" w:space="0"/>
        <w:insideH w:val="single" w:color="000000" w:themeColor="accent5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5" w:themeTint="40" w:fill="d1eaf0" w:themeFill="accent5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5" w:themeTint="40" w:fill="d1eaf0" w:themeFill="accent5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5" w:fill="4bacc6" w:themeFill="accent5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9">
    <w:name w:val="List Table 4 - Accent 6"/>
    <w:basedOn w:val="3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90" w:sz="4" w:space="0"/>
        <w:left w:val="single" w:color="000000" w:themeColor="accent6" w:themeTint="90" w:sz="4" w:space="0"/>
        <w:bottom w:val="single" w:color="000000" w:themeColor="accent6" w:themeTint="90" w:sz="4" w:space="0"/>
        <w:right w:val="single" w:color="000000" w:themeColor="accent6" w:themeTint="90" w:sz="4" w:space="0"/>
        <w:insideH w:val="single" w:color="000000" w:themeColor="accent6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6" w:themeTint="40" w:fill="fce4d1" w:themeFill="accent6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6" w:themeTint="40" w:fill="fce4d1" w:themeFill="accent6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6" w:fill="f79646" w:themeFill="accent6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30">
    <w:name w:val="List Table 5 Dark"/>
    <w:basedOn w:val="3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80" w:sz="32" w:space="0"/>
        <w:left w:val="single" w:color="000000" w:themeColor="text1" w:themeTint="80" w:sz="32" w:space="0"/>
        <w:bottom w:val="single" w:color="000000" w:themeColor="text1" w:themeTint="80" w:sz="32" w:space="0"/>
        <w:right w:val="single" w:color="000000" w:themeColor="text1" w:themeTint="80" w:sz="32" w:space="0"/>
      </w:tblBorders>
      <w:shd w:val="clear" w:color="ffffff" w:themeColor="text1" w:themeTint="80" w:fill="7f7f7f" w:themeFill="text1" w:themeFillTint="80"/>
    </w:tblPr>
    <w:tblStylePr w:type="band1Horz">
      <w:tcPr>
        <w:shd w:val="clear" w:color="ffffff" w:themeColor="text1" w:themeTint="80" w:fill="7f7f7f" w:themeFill="text1" w:themeFillTint="80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text1" w:themeTint="80" w:fill="7f7f7f" w:themeFill="text1" w:themeFillTint="80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text1" w:themeTint="80" w:fill="7f7f7f" w:themeFill="text1" w:themeFillTint="80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text1" w:themeTint="80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themeColor="text1" w:themeTint="80" w:fill="7f7f7f" w:themeFill="text1" w:themeFillTint="80"/>
        <w:tcBorders>
          <w:top w:val="single" w:color="000000" w:themeColor="text1" w:themeTint="80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text1" w:themeTint="80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131">
    <w:name w:val="List Table 5 Dark - Accent 1"/>
    <w:basedOn w:val="3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sz="32" w:space="0"/>
        <w:left w:val="single" w:color="000000" w:themeColor="accent1" w:sz="32" w:space="0"/>
        <w:bottom w:val="single" w:color="000000" w:themeColor="accent1" w:sz="32" w:space="0"/>
        <w:right w:val="single" w:color="000000" w:themeColor="accent1" w:sz="32" w:space="0"/>
      </w:tblBorders>
      <w:shd w:val="clear" w:color="ffffff" w:themeColor="accent1" w:fill="4f81bd" w:themeFill="accent1"/>
    </w:tblPr>
    <w:tblStylePr w:type="band1Horz">
      <w:tcPr>
        <w:shd w:val="clear" w:color="ffffff" w:themeColor="accent1" w:fill="4f81bd" w:themeFill="accent1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accent1" w:fill="4f81bd" w:themeFill="accent1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accent1" w:fill="4f81bd" w:themeFill="accent1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accent1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themeColor="accent1" w:fill="4f81bd" w:themeFill="accent1"/>
        <w:tcBorders>
          <w:top w:val="single" w:color="000000" w:themeColor="accent1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accent1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132">
    <w:name w:val="List Table 5 Dark - Accent 2"/>
    <w:basedOn w:val="3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7" w:sz="32" w:space="0"/>
        <w:left w:val="single" w:color="000000" w:themeColor="accent2" w:themeTint="97" w:sz="32" w:space="0"/>
        <w:bottom w:val="single" w:color="000000" w:themeColor="accent2" w:themeTint="97" w:sz="32" w:space="0"/>
        <w:right w:val="single" w:color="000000" w:themeColor="accent2" w:themeTint="97" w:sz="32" w:space="0"/>
      </w:tblBorders>
      <w:shd w:val="clear" w:color="ffffff" w:themeColor="accent2" w:themeTint="97" w:fill="d99694" w:themeFill="accent2" w:themeFillTint="97"/>
    </w:tblPr>
    <w:tblStylePr w:type="band1Horz">
      <w:tcPr>
        <w:shd w:val="clear" w:color="ffffff" w:themeColor="accent2" w:themeTint="97" w:fill="d99694" w:themeFill="accent2" w:themeFillTint="97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accent2" w:themeTint="97" w:fill="d99694" w:themeFill="accent2" w:themeFillTint="97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accent2" w:themeTint="97" w:fill="d99694" w:themeFill="accent2" w:themeFillTint="97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accent2" w:themeTint="97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themeColor="accent2" w:themeTint="97" w:fill="d99694" w:themeFill="accent2" w:themeFillTint="97"/>
        <w:tcBorders>
          <w:top w:val="single" w:color="000000" w:themeColor="accent2" w:themeTint="97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accent2" w:themeTint="97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133">
    <w:name w:val="List Table 5 Dark - Accent 3"/>
    <w:basedOn w:val="3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98" w:sz="32" w:space="0"/>
        <w:left w:val="single" w:color="000000" w:themeColor="accent3" w:themeTint="98" w:sz="32" w:space="0"/>
        <w:bottom w:val="single" w:color="000000" w:themeColor="accent3" w:themeTint="98" w:sz="32" w:space="0"/>
        <w:right w:val="single" w:color="000000" w:themeColor="accent3" w:themeTint="98" w:sz="32" w:space="0"/>
      </w:tblBorders>
      <w:shd w:val="clear" w:color="ffffff" w:themeColor="accent3" w:themeTint="98" w:fill="c3d69b" w:themeFill="accent3" w:themeFillTint="98"/>
    </w:tblPr>
    <w:tblStylePr w:type="band1Horz">
      <w:tcPr>
        <w:shd w:val="clear" w:color="ffffff" w:themeColor="accent3" w:themeTint="98" w:fill="c3d69b" w:themeFill="accent3" w:themeFillTint="98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accent3" w:themeTint="98" w:fill="c3d69b" w:themeFill="accent3" w:themeFillTint="98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accent3" w:themeTint="98" w:fill="c3d69b" w:themeFill="accent3" w:themeFillTint="98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accent3" w:themeTint="98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themeColor="accent3" w:themeTint="98" w:fill="c3d69b" w:themeFill="accent3" w:themeFillTint="98"/>
        <w:tcBorders>
          <w:top w:val="single" w:color="000000" w:themeColor="accent3" w:themeTint="98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accent3" w:themeTint="98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134">
    <w:name w:val="List Table 5 Dark - Accent 4"/>
    <w:basedOn w:val="3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A" w:sz="32" w:space="0"/>
        <w:left w:val="single" w:color="000000" w:themeColor="accent4" w:themeTint="9A" w:sz="32" w:space="0"/>
        <w:bottom w:val="single" w:color="000000" w:themeColor="accent4" w:themeTint="9A" w:sz="32" w:space="0"/>
        <w:right w:val="single" w:color="000000" w:themeColor="accent4" w:themeTint="9A" w:sz="32" w:space="0"/>
      </w:tblBorders>
      <w:shd w:val="clear" w:color="ffffff" w:themeColor="accent4" w:themeTint="9A" w:fill="b2a1c6" w:themeFill="accent4" w:themeFillTint="9A"/>
    </w:tblPr>
    <w:tblStylePr w:type="band1Horz">
      <w:tcPr>
        <w:shd w:val="clear" w:color="ffffff" w:themeColor="accent4" w:themeTint="9A" w:fill="b2a1c6" w:themeFill="accent4" w:themeFillTint="9A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accent4" w:themeTint="9A" w:fill="b2a1c6" w:themeFill="accent4" w:themeFillTint="9A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accent4" w:themeTint="9A" w:fill="b2a1c6" w:themeFill="accent4" w:themeFillTint="9A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accent4" w:themeTint="9A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themeColor="accent4" w:themeTint="9A" w:fill="b2a1c6" w:themeFill="accent4" w:themeFillTint="9A"/>
        <w:tcBorders>
          <w:top w:val="single" w:color="000000" w:themeColor="accent4" w:themeTint="9A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accent4" w:themeTint="9A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135">
    <w:name w:val="List Table 5 Dark - Accent 5"/>
    <w:basedOn w:val="3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9A" w:sz="32" w:space="0"/>
        <w:left w:val="single" w:color="000000" w:themeColor="accent5" w:themeTint="9A" w:sz="32" w:space="0"/>
        <w:bottom w:val="single" w:color="000000" w:themeColor="accent5" w:themeTint="9A" w:sz="32" w:space="0"/>
        <w:right w:val="single" w:color="000000" w:themeColor="accent5" w:themeTint="9A" w:sz="32" w:space="0"/>
      </w:tblBorders>
      <w:shd w:val="clear" w:color="ffffff" w:themeColor="accent5" w:themeTint="9A" w:fill="91cddc" w:themeFill="accent5" w:themeFillTint="9A"/>
    </w:tblPr>
    <w:tblStylePr w:type="band1Horz">
      <w:tcPr>
        <w:shd w:val="clear" w:color="ffffff" w:themeColor="accent5" w:themeTint="9A" w:fill="91cddc" w:themeFill="accent5" w:themeFillTint="9A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accent5" w:themeTint="9A" w:fill="91cddc" w:themeFill="accent5" w:themeFillTint="9A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accent5" w:themeTint="9A" w:fill="91cddc" w:themeFill="accent5" w:themeFillTint="9A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accent5" w:themeTint="9A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themeColor="accent5" w:themeTint="9A" w:fill="91cddc" w:themeFill="accent5" w:themeFillTint="9A"/>
        <w:tcBorders>
          <w:top w:val="single" w:color="000000" w:themeColor="accent5" w:themeTint="9A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accent5" w:themeTint="9A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136">
    <w:name w:val="List Table 5 Dark - Accent 6"/>
    <w:basedOn w:val="3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98" w:sz="32" w:space="0"/>
        <w:left w:val="single" w:color="000000" w:themeColor="accent6" w:themeTint="98" w:sz="32" w:space="0"/>
        <w:bottom w:val="single" w:color="000000" w:themeColor="accent6" w:themeTint="98" w:sz="32" w:space="0"/>
        <w:right w:val="single" w:color="000000" w:themeColor="accent6" w:themeTint="98" w:sz="32" w:space="0"/>
      </w:tblBorders>
      <w:shd w:val="clear" w:color="ffffff" w:themeColor="accent6" w:themeTint="98" w:fill="f9bf90" w:themeFill="accent6" w:themeFillTint="98"/>
    </w:tblPr>
    <w:tblStylePr w:type="band1Horz">
      <w:tcPr>
        <w:shd w:val="clear" w:color="ffffff" w:themeColor="accent6" w:themeTint="98" w:fill="f9bf90" w:themeFill="accent6" w:themeFillTint="98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accent6" w:themeTint="98" w:fill="f9bf90" w:themeFill="accent6" w:themeFillTint="98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accent6" w:themeTint="98" w:fill="f9bf90" w:themeFill="accent6" w:themeFillTint="98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accent6" w:themeTint="98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themeColor="accent6" w:themeTint="98" w:fill="f9bf90" w:themeFill="accent6" w:themeFillTint="98"/>
        <w:tcBorders>
          <w:top w:val="single" w:color="000000" w:themeColor="accent6" w:themeTint="98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accent6" w:themeTint="98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137">
    <w:name w:val="List Table 6 Colorful"/>
    <w:basedOn w:val="3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80" w:sz="4" w:space="0"/>
        <w:bottom w:val="single" w:color="000000" w:themeColor="text1" w:themeTint="80" w:sz="4" w:space="0"/>
      </w:tblBorders>
    </w:tblPr>
    <w:tblStylePr w:type="band1Horz">
      <w:rPr>
        <w:rFonts w:ascii="Arial" w:hAnsi="Arial"/>
        <w:color w:val="404040" w:themeColor="text1"/>
        <w:sz w:val="22"/>
      </w:rPr>
      <w:tcPr>
        <w:shd w:val="clear" w:color="ffffff" w:themeColor="text1" w:themeTint="40" w:fill="bfbfbf" w:themeFill="text1" w:themeFillTint="40"/>
      </w:tcPr>
    </w:tblStylePr>
    <w:tblStylePr w:type="band1Vert">
      <w:tcPr>
        <w:shd w:val="clear" w:color="ffffff" w:themeColor="text1" w:themeTint="40" w:fill="bfbfbf" w:themeFill="text1" w:themeFillTint="40"/>
      </w:tcPr>
    </w:tblStylePr>
    <w:tblStylePr w:type="band2Horz">
      <w:rPr>
        <w:rFonts w:ascii="Arial" w:hAnsi="Arial"/>
        <w:color w:val="404040" w:themeColor="text1"/>
        <w:sz w:val="22"/>
      </w:rPr>
    </w:tblStylePr>
    <w:tblStylePr w:type="firstCol">
      <w:rPr>
        <w:b/>
        <w:color w:val="000000" w:themeColor="text1"/>
      </w:rPr>
    </w:tblStylePr>
    <w:tblStylePr w:type="firstRow">
      <w:rPr>
        <w:b/>
        <w:color w:val="000000" w:themeColor="text1"/>
      </w:rPr>
      <w:tcPr>
        <w:tcBorders>
          <w:bottom w:val="single" w:color="000000" w:themeColor="text1" w:themeTint="80" w:sz="4" w:space="0"/>
        </w:tcBorders>
      </w:tcPr>
    </w:tblStylePr>
    <w:tblStylePr w:type="lastCol">
      <w:rPr>
        <w:b/>
        <w:color w:val="000000" w:themeColor="text1"/>
      </w:rPr>
    </w:tblStylePr>
    <w:tblStylePr w:type="lastRow">
      <w:rPr>
        <w:b/>
        <w:color w:val="000000" w:themeColor="text1"/>
      </w:rPr>
      <w:tcPr>
        <w:tcBorders>
          <w:top w:val="single" w:color="000000" w:themeColor="text1" w:themeTint="80" w:sz="4" w:space="0"/>
        </w:tcBorders>
      </w:tcPr>
    </w:tblStylePr>
  </w:style>
  <w:style w:type="table" w:styleId="138">
    <w:name w:val="List Table 6 Colorful - Accent 1"/>
    <w:basedOn w:val="3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sz="4" w:space="0"/>
        <w:bottom w:val="single" w:color="000000" w:themeColor="accent1" w:sz="4" w:space="0"/>
      </w:tblBorders>
    </w:tblPr>
    <w:tblStylePr w:type="band1Horz">
      <w:rPr>
        <w:rFonts w:ascii="Arial" w:hAnsi="Arial"/>
        <w:color w:val="404040" w:themeColor="accent1" w:themeShade="95"/>
        <w:sz w:val="22"/>
      </w:rPr>
      <w:tcPr>
        <w:shd w:val="clear" w:color="ffffff" w:themeColor="accent1" w:themeTint="40" w:fill="d3e0ee" w:themeFill="accent1" w:themeFillTint="40"/>
      </w:tcPr>
    </w:tblStylePr>
    <w:tblStylePr w:type="band1Vert">
      <w:tcPr>
        <w:shd w:val="clear" w:color="ffffff" w:themeColor="accent1" w:themeTint="40" w:fill="d3e0ee" w:themeFill="accent1" w:themeFillTint="40"/>
      </w:tcPr>
    </w:tblStylePr>
    <w:tblStylePr w:type="band2Horz">
      <w:rPr>
        <w:rFonts w:ascii="Arial" w:hAnsi="Arial"/>
        <w:color w:val="404040" w:themeColor="accent1" w:themeShade="95"/>
        <w:sz w:val="22"/>
      </w:rPr>
    </w:tblStylePr>
    <w:tblStylePr w:type="firstCol">
      <w:rPr>
        <w:b/>
        <w:color w:val="2A4B71" w:themeColor="accent1" w:themeShade="95"/>
      </w:rPr>
    </w:tblStylePr>
    <w:tblStylePr w:type="firstRow">
      <w:rPr>
        <w:b/>
        <w:color w:val="2A4B71" w:themeColor="accent1" w:themeShade="95"/>
      </w:rPr>
      <w:tcPr>
        <w:tcBorders>
          <w:bottom w:val="single" w:color="000000" w:themeColor="accent1" w:sz="4" w:space="0"/>
        </w:tcBorders>
      </w:tcPr>
    </w:tblStylePr>
    <w:tblStylePr w:type="lastCol">
      <w:rPr>
        <w:b/>
        <w:color w:val="2A4B71" w:themeColor="accent1" w:themeShade="95"/>
      </w:rPr>
    </w:tblStylePr>
    <w:tblStylePr w:type="lastRow">
      <w:rPr>
        <w:b/>
        <w:color w:val="2A4B71" w:themeColor="accent1" w:themeShade="95"/>
      </w:rPr>
      <w:tcPr>
        <w:tcBorders>
          <w:top w:val="single" w:color="000000" w:themeColor="accent1" w:sz="4" w:space="0"/>
        </w:tcBorders>
      </w:tcPr>
    </w:tblStylePr>
  </w:style>
  <w:style w:type="table" w:styleId="139">
    <w:name w:val="List Table 6 Colorful - Accent 2"/>
    <w:basedOn w:val="3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7" w:sz="4" w:space="0"/>
        <w:bottom w:val="single" w:color="000000" w:themeColor="accent2" w:themeTint="97" w:sz="4" w:space="0"/>
      </w:tblBorders>
    </w:tblPr>
    <w:tblStylePr w:type="band1Horz">
      <w:rPr>
        <w:rFonts w:ascii="Arial" w:hAnsi="Arial"/>
        <w:color w:val="404040" w:themeColor="accent2" w:themeTint="97" w:themeShade="95"/>
        <w:sz w:val="22"/>
      </w:rPr>
      <w:tcPr>
        <w:shd w:val="clear" w:color="ffffff" w:themeColor="accent2" w:themeTint="40" w:fill="efd3d2" w:themeFill="accent2" w:themeFillTint="40"/>
      </w:tcPr>
    </w:tblStylePr>
    <w:tblStylePr w:type="band1Vert">
      <w:tcPr>
        <w:shd w:val="clear" w:color="ffffff" w:themeColor="accent2" w:themeTint="40" w:fill="efd3d2" w:themeFill="accent2" w:themeFillTint="40"/>
      </w:tcPr>
    </w:tblStylePr>
    <w:tblStylePr w:type="band2Horz">
      <w:rPr>
        <w:rFonts w:ascii="Arial" w:hAnsi="Arial"/>
        <w:color w:val="404040" w:themeColor="accent2" w:themeTint="97" w:themeShade="95"/>
        <w:sz w:val="22"/>
      </w:rPr>
    </w:tblStylePr>
    <w:tblStylePr w:type="firstCol">
      <w:rPr>
        <w:b/>
        <w:color w:val="9C3A37" w:themeColor="accent2" w:themeTint="97" w:themeShade="95"/>
      </w:rPr>
    </w:tblStylePr>
    <w:tblStylePr w:type="firstRow">
      <w:rPr>
        <w:b/>
        <w:color w:val="9C3A37" w:themeColor="accent2" w:themeTint="97" w:themeShade="95"/>
      </w:rPr>
      <w:tcPr>
        <w:tcBorders>
          <w:bottom w:val="single" w:color="000000" w:themeColor="accent2" w:themeTint="97" w:sz="4" w:space="0"/>
        </w:tcBorders>
      </w:tcPr>
    </w:tblStylePr>
    <w:tblStylePr w:type="lastCol">
      <w:rPr>
        <w:b/>
        <w:color w:val="9C3A37" w:themeColor="accent2" w:themeTint="97" w:themeShade="95"/>
      </w:rPr>
    </w:tblStylePr>
    <w:tblStylePr w:type="lastRow">
      <w:rPr>
        <w:b/>
        <w:color w:val="9C3A37" w:themeColor="accent2" w:themeTint="97" w:themeShade="95"/>
      </w:rPr>
      <w:tcPr>
        <w:tcBorders>
          <w:top w:val="single" w:color="000000" w:themeColor="accent2" w:themeTint="97" w:sz="4" w:space="0"/>
        </w:tcBorders>
      </w:tcPr>
    </w:tblStylePr>
  </w:style>
  <w:style w:type="table" w:styleId="140">
    <w:name w:val="List Table 6 Colorful - Accent 3"/>
    <w:basedOn w:val="3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98" w:sz="4" w:space="0"/>
        <w:bottom w:val="single" w:color="000000" w:themeColor="accent3" w:themeTint="98" w:sz="4" w:space="0"/>
      </w:tblBorders>
    </w:tblPr>
    <w:tblStylePr w:type="band1Horz">
      <w:rPr>
        <w:rFonts w:ascii="Arial" w:hAnsi="Arial"/>
        <w:color w:val="404040" w:themeColor="accent3" w:themeTint="98" w:themeShade="95"/>
        <w:sz w:val="22"/>
      </w:rPr>
      <w:tcPr>
        <w:shd w:val="clear" w:color="ffffff" w:themeColor="accent3" w:themeTint="40" w:fill="e6eed5" w:themeFill="accent3" w:themeFillTint="40"/>
      </w:tcPr>
    </w:tblStylePr>
    <w:tblStylePr w:type="band1Vert">
      <w:tcPr>
        <w:shd w:val="clear" w:color="ffffff" w:themeColor="accent3" w:themeTint="40" w:fill="e6eed5" w:themeFill="accent3" w:themeFillTint="40"/>
      </w:tcPr>
    </w:tblStylePr>
    <w:tblStylePr w:type="band2Horz">
      <w:rPr>
        <w:rFonts w:ascii="Arial" w:hAnsi="Arial"/>
        <w:color w:val="404040" w:themeColor="accent3" w:themeTint="98" w:themeShade="95"/>
        <w:sz w:val="22"/>
      </w:rPr>
    </w:tblStylePr>
    <w:tblStylePr w:type="firstCol">
      <w:rPr>
        <w:b/>
        <w:color w:val="7C983F" w:themeColor="accent3" w:themeTint="98" w:themeShade="95"/>
      </w:rPr>
    </w:tblStylePr>
    <w:tblStylePr w:type="firstRow">
      <w:rPr>
        <w:b/>
        <w:color w:val="7C983F" w:themeColor="accent3" w:themeTint="98" w:themeShade="95"/>
      </w:rPr>
      <w:tcPr>
        <w:tcBorders>
          <w:bottom w:val="single" w:color="000000" w:themeColor="accent3" w:themeTint="98" w:sz="4" w:space="0"/>
        </w:tcBorders>
      </w:tcPr>
    </w:tblStylePr>
    <w:tblStylePr w:type="lastCol">
      <w:rPr>
        <w:b/>
        <w:color w:val="7C983F" w:themeColor="accent3" w:themeTint="98" w:themeShade="95"/>
      </w:rPr>
    </w:tblStylePr>
    <w:tblStylePr w:type="lastRow">
      <w:rPr>
        <w:b/>
        <w:color w:val="7C983F" w:themeColor="accent3" w:themeTint="98" w:themeShade="95"/>
      </w:rPr>
      <w:tcPr>
        <w:tcBorders>
          <w:top w:val="single" w:color="000000" w:themeColor="accent3" w:themeTint="98" w:sz="4" w:space="0"/>
        </w:tcBorders>
      </w:tcPr>
    </w:tblStylePr>
  </w:style>
  <w:style w:type="table" w:styleId="141">
    <w:name w:val="List Table 6 Colorful - Accent 4"/>
    <w:basedOn w:val="3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A" w:sz="4" w:space="0"/>
        <w:bottom w:val="single" w:color="000000" w:themeColor="accent4" w:themeTint="9A" w:sz="4" w:space="0"/>
      </w:tblBorders>
    </w:tblPr>
    <w:tblStylePr w:type="band1Horz">
      <w:rPr>
        <w:rFonts w:ascii="Arial" w:hAnsi="Arial"/>
        <w:color w:val="404040" w:themeColor="accent4" w:themeTint="9A" w:themeShade="95"/>
        <w:sz w:val="22"/>
      </w:rPr>
      <w:tcPr>
        <w:shd w:val="clear" w:color="ffffff" w:themeColor="accent4" w:themeTint="40" w:fill="dfd8e7" w:themeFill="accent4" w:themeFillTint="40"/>
      </w:tcPr>
    </w:tblStylePr>
    <w:tblStylePr w:type="band1Vert">
      <w:tcPr>
        <w:shd w:val="clear" w:color="ffffff" w:themeColor="accent4" w:themeTint="40" w:fill="dfd8e7" w:themeFill="accent4" w:themeFillTint="40"/>
      </w:tcPr>
    </w:tblStylePr>
    <w:tblStylePr w:type="band2Horz">
      <w:rPr>
        <w:rFonts w:ascii="Arial" w:hAnsi="Arial"/>
        <w:color w:val="404040" w:themeColor="accent4" w:themeTint="9A" w:themeShade="95"/>
        <w:sz w:val="22"/>
      </w:rPr>
    </w:tblStylePr>
    <w:tblStylePr w:type="firstCol">
      <w:rPr>
        <w:b/>
        <w:color w:val="664F82" w:themeColor="accent4" w:themeTint="9A" w:themeShade="95"/>
      </w:rPr>
    </w:tblStylePr>
    <w:tblStylePr w:type="firstRow">
      <w:rPr>
        <w:b/>
        <w:color w:val="664F82" w:themeColor="accent4" w:themeTint="9A" w:themeShade="95"/>
      </w:rPr>
      <w:tcPr>
        <w:tcBorders>
          <w:bottom w:val="single" w:color="000000" w:themeColor="accent4" w:themeTint="9A" w:sz="4" w:space="0"/>
        </w:tcBorders>
      </w:tcPr>
    </w:tblStylePr>
    <w:tblStylePr w:type="lastCol">
      <w:rPr>
        <w:b/>
        <w:color w:val="664F82" w:themeColor="accent4" w:themeTint="9A" w:themeShade="95"/>
      </w:rPr>
    </w:tblStylePr>
    <w:tblStylePr w:type="lastRow">
      <w:rPr>
        <w:b/>
        <w:color w:val="664F82" w:themeColor="accent4" w:themeTint="9A" w:themeShade="95"/>
      </w:rPr>
      <w:tcPr>
        <w:tcBorders>
          <w:top w:val="single" w:color="000000" w:themeColor="accent4" w:themeTint="9A" w:sz="4" w:space="0"/>
        </w:tcBorders>
      </w:tcPr>
    </w:tblStylePr>
  </w:style>
  <w:style w:type="table" w:styleId="142">
    <w:name w:val="List Table 6 Colorful - Accent 5"/>
    <w:basedOn w:val="3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9A" w:sz="4" w:space="0"/>
        <w:bottom w:val="single" w:color="000000" w:themeColor="accent5" w:themeTint="9A" w:sz="4" w:space="0"/>
      </w:tblBorders>
    </w:tblPr>
    <w:tblStylePr w:type="band1Horz">
      <w:rPr>
        <w:rFonts w:ascii="Arial" w:hAnsi="Arial"/>
        <w:color w:val="404040" w:themeColor="accent5" w:themeTint="9A" w:themeShade="95"/>
        <w:sz w:val="22"/>
      </w:rPr>
      <w:tcPr>
        <w:shd w:val="clear" w:color="ffffff" w:themeColor="accent5" w:themeTint="40" w:fill="d1eaf0" w:themeFill="accent5" w:themeFillTint="40"/>
      </w:tcPr>
    </w:tblStylePr>
    <w:tblStylePr w:type="band1Vert">
      <w:tcPr>
        <w:shd w:val="clear" w:color="ffffff" w:themeColor="accent5" w:themeTint="40" w:fill="d1eaf0" w:themeFill="accent5" w:themeFillTint="40"/>
      </w:tcPr>
    </w:tblStylePr>
    <w:tblStylePr w:type="band2Horz">
      <w:rPr>
        <w:rFonts w:ascii="Arial" w:hAnsi="Arial"/>
        <w:color w:val="404040" w:themeColor="accent5" w:themeTint="9A" w:themeShade="95"/>
        <w:sz w:val="22"/>
      </w:rPr>
    </w:tblStylePr>
    <w:tblStylePr w:type="firstCol">
      <w:rPr>
        <w:b/>
        <w:color w:val="338AA0" w:themeColor="accent5" w:themeTint="9A" w:themeShade="95"/>
      </w:rPr>
    </w:tblStylePr>
    <w:tblStylePr w:type="firstRow">
      <w:rPr>
        <w:b/>
        <w:color w:val="338AA0" w:themeColor="accent5" w:themeTint="9A" w:themeShade="95"/>
      </w:rPr>
      <w:tcPr>
        <w:tcBorders>
          <w:bottom w:val="single" w:color="000000" w:themeColor="accent5" w:themeTint="9A" w:sz="4" w:space="0"/>
        </w:tcBorders>
      </w:tcPr>
    </w:tblStylePr>
    <w:tblStylePr w:type="lastCol">
      <w:rPr>
        <w:b/>
        <w:color w:val="338AA0" w:themeColor="accent5" w:themeTint="9A" w:themeShade="95"/>
      </w:rPr>
    </w:tblStylePr>
    <w:tblStylePr w:type="lastRow">
      <w:rPr>
        <w:b/>
        <w:color w:val="338AA0" w:themeColor="accent5" w:themeTint="9A" w:themeShade="95"/>
      </w:rPr>
      <w:tcPr>
        <w:tcBorders>
          <w:top w:val="single" w:color="000000" w:themeColor="accent5" w:themeTint="9A" w:sz="4" w:space="0"/>
        </w:tcBorders>
      </w:tcPr>
    </w:tblStylePr>
  </w:style>
  <w:style w:type="table" w:styleId="143">
    <w:name w:val="List Table 6 Colorful - Accent 6"/>
    <w:basedOn w:val="3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98" w:sz="4" w:space="0"/>
        <w:bottom w:val="single" w:color="000000" w:themeColor="accent6" w:themeTint="98" w:sz="4" w:space="0"/>
      </w:tblBorders>
    </w:tblPr>
    <w:tblStylePr w:type="band1Horz">
      <w:rPr>
        <w:rFonts w:ascii="Arial" w:hAnsi="Arial"/>
        <w:color w:val="404040" w:themeColor="accent6" w:themeTint="98" w:themeShade="95"/>
        <w:sz w:val="22"/>
      </w:rPr>
      <w:tcPr>
        <w:shd w:val="clear" w:color="ffffff" w:themeColor="accent6" w:themeTint="40" w:fill="fce4d1" w:themeFill="accent6" w:themeFillTint="40"/>
      </w:tcPr>
    </w:tblStylePr>
    <w:tblStylePr w:type="band1Vert">
      <w:tcPr>
        <w:shd w:val="clear" w:color="ffffff" w:themeColor="accent6" w:themeTint="40" w:fill="fce4d1" w:themeFill="accent6" w:themeFillTint="40"/>
      </w:tcPr>
    </w:tblStylePr>
    <w:tblStylePr w:type="band2Horz">
      <w:rPr>
        <w:rFonts w:ascii="Arial" w:hAnsi="Arial"/>
        <w:color w:val="404040" w:themeColor="accent6" w:themeTint="98" w:themeShade="95"/>
        <w:sz w:val="22"/>
      </w:rPr>
    </w:tblStylePr>
    <w:tblStylePr w:type="firstCol">
      <w:rPr>
        <w:b/>
        <w:color w:val="D9680C" w:themeColor="accent6" w:themeTint="98" w:themeShade="95"/>
      </w:rPr>
    </w:tblStylePr>
    <w:tblStylePr w:type="firstRow">
      <w:rPr>
        <w:b/>
        <w:color w:val="D9680C" w:themeColor="accent6" w:themeTint="98" w:themeShade="95"/>
      </w:rPr>
      <w:tcPr>
        <w:tcBorders>
          <w:bottom w:val="single" w:color="000000" w:themeColor="accent6" w:themeTint="98" w:sz="4" w:space="0"/>
        </w:tcBorders>
      </w:tcPr>
    </w:tblStylePr>
    <w:tblStylePr w:type="lastCol">
      <w:rPr>
        <w:b/>
        <w:color w:val="D9680C" w:themeColor="accent6" w:themeTint="98" w:themeShade="95"/>
      </w:rPr>
    </w:tblStylePr>
    <w:tblStylePr w:type="lastRow">
      <w:rPr>
        <w:b/>
        <w:color w:val="D9680C" w:themeColor="accent6" w:themeTint="98" w:themeShade="95"/>
      </w:rPr>
      <w:tcPr>
        <w:tcBorders>
          <w:top w:val="single" w:color="000000" w:themeColor="accent6" w:themeTint="98" w:sz="4" w:space="0"/>
        </w:tcBorders>
      </w:tcPr>
    </w:tblStylePr>
  </w:style>
  <w:style w:type="table" w:styleId="144">
    <w:name w:val="List Table 7 Colorful"/>
    <w:basedOn w:val="3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text1" w:themeTint="80" w:sz="4" w:space="0"/>
      </w:tblBorders>
    </w:tblPr>
    <w:tblStylePr w:type="band1Horz">
      <w:rPr>
        <w:rFonts w:ascii="Arial" w:hAnsi="Arial"/>
        <w:color w:val="4A4A4A" w:themeColor="text1" w:themeTint="80" w:themeShade="95"/>
        <w:sz w:val="22"/>
      </w:rPr>
      <w:tcPr>
        <w:shd w:val="clear" w:color="ffffff" w:themeColor="text1" w:themeTint="40" w:fill="bfbfbf" w:themeFill="text1" w:themeFillTint="40"/>
      </w:tcPr>
    </w:tblStylePr>
    <w:tblStylePr w:type="band1Vert">
      <w:tcPr>
        <w:shd w:val="clear" w:color="ffffff" w:themeColor="text1" w:themeTint="40" w:fill="bfbfbf" w:themeFill="text1" w:themeFillTint="40"/>
      </w:tcPr>
    </w:tblStylePr>
    <w:tblStylePr w:type="band2Horz">
      <w:rPr>
        <w:rFonts w:ascii="Arial" w:hAnsi="Arial"/>
        <w:color w:val="4A4A4A" w:themeColor="text1" w:themeTint="80" w:themeShade="95"/>
        <w:sz w:val="22"/>
      </w:rPr>
    </w:tblStylePr>
    <w:tblStylePr w:type="firstCol">
      <w:rPr>
        <w:rFonts w:ascii="Arial" w:hAnsi="Arial"/>
        <w:i/>
        <w:color w:val="4A4A4A" w:themeColor="text1" w:themeTint="80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text1" w:themeTint="80" w:sz="4" w:space="0"/>
        </w:tcBorders>
      </w:tcPr>
    </w:tblStylePr>
    <w:tblStylePr w:type="firstRow">
      <w:rPr>
        <w:rFonts w:ascii="Arial" w:hAnsi="Arial"/>
        <w:i/>
        <w:color w:val="4A4A4A" w:themeColor="text1" w:themeTint="80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text1" w:themeTint="80" w:sz="4" w:space="0"/>
          <w:right w:val="none"/>
        </w:tcBorders>
      </w:tcPr>
    </w:tblStylePr>
    <w:tblStylePr w:type="lastCol">
      <w:rPr>
        <w:rFonts w:ascii="Arial" w:hAnsi="Arial"/>
        <w:i/>
        <w:color w:val="4A4A4A" w:themeColor="text1" w:themeTint="80" w:themeShade="95"/>
        <w:sz w:val="22"/>
      </w:rPr>
      <w:tcPr>
        <w:shd w:color="ffffff"/>
        <w:tcBorders>
          <w:top w:val="none"/>
          <w:left w:val="single" w:color="000000" w:themeColor="text1" w:themeTint="80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4A4A4A" w:themeColor="text1" w:themeTint="80" w:themeShade="95"/>
        <w:sz w:val="22"/>
      </w:rPr>
      <w:tcPr>
        <w:shd w:val="clear" w:color="ffffff" w:themeColor="light1" w:fill="ffffff" w:themeFill="light1"/>
        <w:tcBorders>
          <w:top w:val="single" w:color="000000" w:themeColor="text1" w:themeTint="80" w:sz="4" w:space="0"/>
          <w:left w:val="none"/>
          <w:bottom w:val="none"/>
          <w:right w:val="none"/>
        </w:tcBorders>
      </w:tcPr>
    </w:tblStylePr>
    <w:tblStylePr w:type="wholeTable">
      <w:rPr>
        <w:rFonts w:ascii="Arial" w:hAnsi="Arial"/>
        <w:color w:val="4A4A4A" w:themeColor="text1" w:themeTint="80" w:themeShade="95"/>
        <w:sz w:val="22"/>
      </w:rPr>
    </w:tblStylePr>
  </w:style>
  <w:style w:type="table" w:styleId="145">
    <w:name w:val="List Table 7 Colorful - Accent 1"/>
    <w:basedOn w:val="3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accent1" w:sz="4" w:space="0"/>
      </w:tblBorders>
    </w:tblPr>
    <w:tblStylePr w:type="band1Horz">
      <w:rPr>
        <w:rFonts w:ascii="Arial" w:hAnsi="Arial"/>
        <w:color w:val="2A4B71" w:themeColor="accent1" w:themeShade="95"/>
        <w:sz w:val="22"/>
      </w:rPr>
      <w:tcPr>
        <w:shd w:val="clear" w:color="ffffff" w:themeColor="accent1" w:themeTint="40" w:fill="d3e0ee" w:themeFill="accent1" w:themeFillTint="40"/>
      </w:tcPr>
    </w:tblStylePr>
    <w:tblStylePr w:type="band1Vert">
      <w:tcPr>
        <w:shd w:val="clear" w:color="ffffff" w:themeColor="accent1" w:themeTint="40" w:fill="d3e0ee" w:themeFill="accent1" w:themeFillTint="40"/>
      </w:tcPr>
    </w:tblStylePr>
    <w:tblStylePr w:type="band2Horz">
      <w:rPr>
        <w:rFonts w:ascii="Arial" w:hAnsi="Arial"/>
        <w:color w:val="2A4B71" w:themeColor="accent1" w:themeShade="95"/>
        <w:sz w:val="22"/>
      </w:rPr>
    </w:tblStylePr>
    <w:tblStylePr w:type="firstCol">
      <w:rPr>
        <w:rFonts w:ascii="Arial" w:hAnsi="Arial"/>
        <w:i/>
        <w:color w:val="2A4B71" w:themeColor="accent1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1" w:sz="4" w:space="0"/>
        </w:tcBorders>
      </w:tcPr>
    </w:tblStylePr>
    <w:tblStylePr w:type="firstRow">
      <w:rPr>
        <w:rFonts w:ascii="Arial" w:hAnsi="Arial"/>
        <w:i/>
        <w:color w:val="2A4B71" w:themeColor="accent1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1" w:sz="4" w:space="0"/>
          <w:right w:val="none"/>
        </w:tcBorders>
      </w:tcPr>
    </w:tblStylePr>
    <w:tblStylePr w:type="lastCol">
      <w:rPr>
        <w:rFonts w:ascii="Arial" w:hAnsi="Arial"/>
        <w:i/>
        <w:color w:val="2A4B71" w:themeColor="accent1" w:themeShade="95"/>
        <w:sz w:val="22"/>
      </w:rPr>
      <w:tcPr>
        <w:shd w:color="ffffff"/>
        <w:tcBorders>
          <w:top w:val="none"/>
          <w:left w:val="single" w:color="000000" w:themeColor="accent1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2A4B71" w:themeColor="accent1" w:themeShade="95"/>
        <w:sz w:val="22"/>
      </w:rPr>
      <w:tcPr>
        <w:shd w:val="clear" w:color="ffffff" w:themeColor="light1" w:fill="ffffff" w:themeFill="light1"/>
        <w:tcBorders>
          <w:top w:val="single" w:color="000000" w:themeColor="accent1" w:sz="4" w:space="0"/>
          <w:left w:val="none"/>
          <w:bottom w:val="none"/>
          <w:right w:val="none"/>
        </w:tcBorders>
      </w:tcPr>
    </w:tblStylePr>
    <w:tblStylePr w:type="wholeTable">
      <w:rPr>
        <w:rFonts w:ascii="Arial" w:hAnsi="Arial"/>
        <w:color w:val="2A4B71" w:themeColor="accent1" w:themeShade="95"/>
        <w:sz w:val="22"/>
      </w:rPr>
    </w:tblStylePr>
  </w:style>
  <w:style w:type="table" w:styleId="146">
    <w:name w:val="List Table 7 Colorful - Accent 2"/>
    <w:basedOn w:val="3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accent2" w:themeTint="97" w:sz="4" w:space="0"/>
      </w:tblBorders>
    </w:tblPr>
    <w:tblStylePr w:type="band1Horz">
      <w:rPr>
        <w:rFonts w:ascii="Arial" w:hAnsi="Arial"/>
        <w:color w:val="9C3A37" w:themeColor="accent2" w:themeTint="97" w:themeShade="95"/>
        <w:sz w:val="22"/>
      </w:rPr>
      <w:tcPr>
        <w:shd w:val="clear" w:color="ffffff" w:themeColor="accent2" w:themeTint="40" w:fill="efd3d2" w:themeFill="accent2" w:themeFillTint="40"/>
      </w:tcPr>
    </w:tblStylePr>
    <w:tblStylePr w:type="band1Vert">
      <w:tcPr>
        <w:shd w:val="clear" w:color="ffffff" w:themeColor="accent2" w:themeTint="40" w:fill="efd3d2" w:themeFill="accent2" w:themeFillTint="40"/>
      </w:tcPr>
    </w:tblStylePr>
    <w:tblStylePr w:type="band2Horz">
      <w:rPr>
        <w:rFonts w:ascii="Arial" w:hAnsi="Arial"/>
        <w:color w:val="9C3A37" w:themeColor="accent2" w:themeTint="97" w:themeShade="95"/>
        <w:sz w:val="22"/>
      </w:rPr>
    </w:tblStylePr>
    <w:tblStylePr w:type="firstCol">
      <w:rPr>
        <w:rFonts w:ascii="Arial" w:hAnsi="Arial"/>
        <w:i/>
        <w:color w:val="9C3A37" w:themeColor="accent2" w:themeTint="97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2" w:themeTint="97" w:sz="4" w:space="0"/>
        </w:tcBorders>
      </w:tcPr>
    </w:tblStylePr>
    <w:tblStylePr w:type="firstRow">
      <w:rPr>
        <w:rFonts w:ascii="Arial" w:hAnsi="Arial"/>
        <w:i/>
        <w:color w:val="9C3A37" w:themeColor="accent2" w:themeTint="97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2" w:themeTint="97" w:sz="4" w:space="0"/>
          <w:right w:val="none"/>
        </w:tcBorders>
      </w:tcPr>
    </w:tblStylePr>
    <w:tblStylePr w:type="lastCol">
      <w:rPr>
        <w:rFonts w:ascii="Arial" w:hAnsi="Arial"/>
        <w:i/>
        <w:color w:val="9C3A37" w:themeColor="accent2" w:themeTint="97" w:themeShade="95"/>
        <w:sz w:val="22"/>
      </w:rPr>
      <w:tcPr>
        <w:shd w:color="ffffff"/>
        <w:tcBorders>
          <w:top w:val="none"/>
          <w:left w:val="single" w:color="000000" w:themeColor="accent2" w:themeTint="97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9C3A37" w:themeColor="accent2" w:themeTint="97" w:themeShade="95"/>
        <w:sz w:val="22"/>
      </w:rPr>
      <w:tcPr>
        <w:shd w:val="clear" w:color="ffffff" w:themeColor="light1" w:fill="ffffff" w:themeFill="light1"/>
        <w:tcBorders>
          <w:top w:val="single" w:color="000000" w:themeColor="accent2" w:themeTint="97" w:sz="4" w:space="0"/>
          <w:left w:val="none"/>
          <w:bottom w:val="none"/>
          <w:right w:val="none"/>
        </w:tcBorders>
      </w:tcPr>
    </w:tblStylePr>
    <w:tblStylePr w:type="wholeTable">
      <w:rPr>
        <w:rFonts w:ascii="Arial" w:hAnsi="Arial"/>
        <w:color w:val="9C3A37" w:themeColor="accent2" w:themeTint="97" w:themeShade="95"/>
        <w:sz w:val="22"/>
      </w:rPr>
    </w:tblStylePr>
  </w:style>
  <w:style w:type="table" w:styleId="147">
    <w:name w:val="List Table 7 Colorful - Accent 3"/>
    <w:basedOn w:val="3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accent3" w:themeTint="98" w:sz="4" w:space="0"/>
      </w:tblBorders>
    </w:tblPr>
    <w:tblStylePr w:type="band1Horz">
      <w:rPr>
        <w:rFonts w:ascii="Arial" w:hAnsi="Arial"/>
        <w:color w:val="7C983F" w:themeColor="accent3" w:themeTint="98" w:themeShade="95"/>
        <w:sz w:val="22"/>
      </w:rPr>
      <w:tcPr>
        <w:shd w:val="clear" w:color="ffffff" w:themeColor="accent3" w:themeTint="40" w:fill="e6eed5" w:themeFill="accent3" w:themeFillTint="40"/>
      </w:tcPr>
    </w:tblStylePr>
    <w:tblStylePr w:type="band1Vert">
      <w:tcPr>
        <w:shd w:val="clear" w:color="ffffff" w:themeColor="accent3" w:themeTint="40" w:fill="e6eed5" w:themeFill="accent3" w:themeFillTint="40"/>
      </w:tcPr>
    </w:tblStylePr>
    <w:tblStylePr w:type="band2Horz">
      <w:rPr>
        <w:rFonts w:ascii="Arial" w:hAnsi="Arial"/>
        <w:color w:val="7C983F" w:themeColor="accent3" w:themeTint="98" w:themeShade="95"/>
        <w:sz w:val="22"/>
      </w:rPr>
    </w:tblStylePr>
    <w:tblStylePr w:type="firstCol">
      <w:rPr>
        <w:rFonts w:ascii="Arial" w:hAnsi="Arial"/>
        <w:i/>
        <w:color w:val="7C983F" w:themeColor="accent3" w:themeTint="98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3" w:themeTint="98" w:sz="4" w:space="0"/>
        </w:tcBorders>
      </w:tcPr>
    </w:tblStylePr>
    <w:tblStylePr w:type="firstRow">
      <w:rPr>
        <w:rFonts w:ascii="Arial" w:hAnsi="Arial"/>
        <w:i/>
        <w:color w:val="7C983F" w:themeColor="accent3" w:themeTint="98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3" w:themeTint="98" w:sz="4" w:space="0"/>
          <w:right w:val="none"/>
        </w:tcBorders>
      </w:tcPr>
    </w:tblStylePr>
    <w:tblStylePr w:type="lastCol">
      <w:rPr>
        <w:rFonts w:ascii="Arial" w:hAnsi="Arial"/>
        <w:i/>
        <w:color w:val="7C983F" w:themeColor="accent3" w:themeTint="98" w:themeShade="95"/>
        <w:sz w:val="22"/>
      </w:rPr>
      <w:tcPr>
        <w:shd w:color="ffffff"/>
        <w:tcBorders>
          <w:top w:val="none"/>
          <w:left w:val="single" w:color="000000" w:themeColor="accent3" w:themeTint="98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7C983F" w:themeColor="accent3" w:themeTint="98" w:themeShade="95"/>
        <w:sz w:val="22"/>
      </w:rPr>
      <w:tcPr>
        <w:shd w:val="clear" w:color="ffffff" w:themeColor="light1" w:fill="ffffff" w:themeFill="light1"/>
        <w:tcBorders>
          <w:top w:val="single" w:color="000000" w:themeColor="accent3" w:themeTint="98" w:sz="4" w:space="0"/>
          <w:left w:val="none"/>
          <w:bottom w:val="none"/>
          <w:right w:val="none"/>
        </w:tcBorders>
      </w:tcPr>
    </w:tblStylePr>
    <w:tblStylePr w:type="wholeTable">
      <w:rPr>
        <w:rFonts w:ascii="Arial" w:hAnsi="Arial"/>
        <w:color w:val="7C983F" w:themeColor="accent3" w:themeTint="98" w:themeShade="95"/>
        <w:sz w:val="22"/>
      </w:rPr>
    </w:tblStylePr>
  </w:style>
  <w:style w:type="table" w:styleId="148">
    <w:name w:val="List Table 7 Colorful - Accent 4"/>
    <w:basedOn w:val="3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accent4" w:themeTint="9A" w:sz="4" w:space="0"/>
      </w:tblBorders>
    </w:tblPr>
    <w:tblStylePr w:type="band1Horz">
      <w:rPr>
        <w:rFonts w:ascii="Arial" w:hAnsi="Arial"/>
        <w:color w:val="664F82" w:themeColor="accent4" w:themeTint="9A" w:themeShade="95"/>
        <w:sz w:val="22"/>
      </w:rPr>
      <w:tcPr>
        <w:shd w:val="clear" w:color="ffffff" w:themeColor="accent4" w:themeTint="40" w:fill="dfd8e7" w:themeFill="accent4" w:themeFillTint="40"/>
      </w:tcPr>
    </w:tblStylePr>
    <w:tblStylePr w:type="band1Vert">
      <w:tcPr>
        <w:shd w:val="clear" w:color="ffffff" w:themeColor="accent4" w:themeTint="40" w:fill="dfd8e7" w:themeFill="accent4" w:themeFillTint="40"/>
      </w:tcPr>
    </w:tblStylePr>
    <w:tblStylePr w:type="band2Horz">
      <w:rPr>
        <w:rFonts w:ascii="Arial" w:hAnsi="Arial"/>
        <w:color w:val="664F82" w:themeColor="accent4" w:themeTint="9A" w:themeShade="95"/>
        <w:sz w:val="22"/>
      </w:rPr>
    </w:tblStylePr>
    <w:tblStylePr w:type="firstCol">
      <w:rPr>
        <w:rFonts w:ascii="Arial" w:hAnsi="Arial"/>
        <w:i/>
        <w:color w:val="664F82" w:themeColor="accent4" w:themeTint="9A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4" w:themeTint="9A" w:sz="4" w:space="0"/>
        </w:tcBorders>
      </w:tcPr>
    </w:tblStylePr>
    <w:tblStylePr w:type="firstRow">
      <w:rPr>
        <w:rFonts w:ascii="Arial" w:hAnsi="Arial"/>
        <w:i/>
        <w:color w:val="664F82" w:themeColor="accent4" w:themeTint="9A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4" w:themeTint="9A" w:sz="4" w:space="0"/>
          <w:right w:val="none"/>
        </w:tcBorders>
      </w:tcPr>
    </w:tblStylePr>
    <w:tblStylePr w:type="lastCol">
      <w:rPr>
        <w:rFonts w:ascii="Arial" w:hAnsi="Arial"/>
        <w:i/>
        <w:color w:val="664F82" w:themeColor="accent4" w:themeTint="9A" w:themeShade="95"/>
        <w:sz w:val="22"/>
      </w:rPr>
      <w:tcPr>
        <w:shd w:color="ffffff"/>
        <w:tcBorders>
          <w:top w:val="none"/>
          <w:left w:val="single" w:color="000000" w:themeColor="accent4" w:themeTint="9A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664F82" w:themeColor="accent4" w:themeTint="9A" w:themeShade="95"/>
        <w:sz w:val="22"/>
      </w:rPr>
      <w:tcPr>
        <w:shd w:val="clear" w:color="ffffff" w:themeColor="light1" w:fill="ffffff" w:themeFill="light1"/>
        <w:tcBorders>
          <w:top w:val="single" w:color="000000" w:themeColor="accent4" w:themeTint="9A" w:sz="4" w:space="0"/>
          <w:left w:val="none"/>
          <w:bottom w:val="none"/>
          <w:right w:val="none"/>
        </w:tcBorders>
      </w:tcPr>
    </w:tblStylePr>
    <w:tblStylePr w:type="wholeTable">
      <w:rPr>
        <w:rFonts w:ascii="Arial" w:hAnsi="Arial"/>
        <w:color w:val="664F82" w:themeColor="accent4" w:themeTint="9A" w:themeShade="95"/>
        <w:sz w:val="22"/>
      </w:rPr>
    </w:tblStylePr>
  </w:style>
  <w:style w:type="table" w:styleId="149">
    <w:name w:val="List Table 7 Colorful - Accent 5"/>
    <w:basedOn w:val="3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accent5" w:themeTint="9A" w:sz="4" w:space="0"/>
      </w:tblBorders>
    </w:tblPr>
    <w:tblStylePr w:type="band1Horz">
      <w:rPr>
        <w:rFonts w:ascii="Arial" w:hAnsi="Arial"/>
        <w:color w:val="338AA0" w:themeColor="accent5" w:themeTint="9A" w:themeShade="95"/>
        <w:sz w:val="22"/>
      </w:rPr>
      <w:tcPr>
        <w:shd w:val="clear" w:color="ffffff" w:themeColor="accent5" w:themeTint="40" w:fill="d1eaf0" w:themeFill="accent5" w:themeFillTint="40"/>
      </w:tcPr>
    </w:tblStylePr>
    <w:tblStylePr w:type="band1Vert">
      <w:tcPr>
        <w:shd w:val="clear" w:color="ffffff" w:themeColor="accent5" w:themeTint="40" w:fill="d1eaf0" w:themeFill="accent5" w:themeFillTint="40"/>
      </w:tcPr>
    </w:tblStylePr>
    <w:tblStylePr w:type="band2Horz">
      <w:rPr>
        <w:rFonts w:ascii="Arial" w:hAnsi="Arial"/>
        <w:color w:val="338AA0" w:themeColor="accent5" w:themeTint="9A" w:themeShade="95"/>
        <w:sz w:val="22"/>
      </w:rPr>
    </w:tblStylePr>
    <w:tblStylePr w:type="firstCol">
      <w:rPr>
        <w:rFonts w:ascii="Arial" w:hAnsi="Arial"/>
        <w:i/>
        <w:color w:val="338AA0" w:themeColor="accent5" w:themeTint="9A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5" w:themeTint="9A" w:sz="4" w:space="0"/>
        </w:tcBorders>
      </w:tcPr>
    </w:tblStylePr>
    <w:tblStylePr w:type="firstRow">
      <w:rPr>
        <w:rFonts w:ascii="Arial" w:hAnsi="Arial"/>
        <w:i/>
        <w:color w:val="338AA0" w:themeColor="accent5" w:themeTint="9A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5" w:themeTint="9A" w:sz="4" w:space="0"/>
          <w:right w:val="none"/>
        </w:tcBorders>
      </w:tcPr>
    </w:tblStylePr>
    <w:tblStylePr w:type="lastCol">
      <w:rPr>
        <w:rFonts w:ascii="Arial" w:hAnsi="Arial"/>
        <w:i/>
        <w:color w:val="338AA0" w:themeColor="accent5" w:themeTint="9A" w:themeShade="95"/>
        <w:sz w:val="22"/>
      </w:rPr>
      <w:tcPr>
        <w:shd w:color="ffffff"/>
        <w:tcBorders>
          <w:top w:val="none"/>
          <w:left w:val="single" w:color="000000" w:themeColor="accent5" w:themeTint="9A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338AA0" w:themeColor="accent5" w:themeTint="9A" w:themeShade="95"/>
        <w:sz w:val="22"/>
      </w:rPr>
      <w:tcPr>
        <w:shd w:val="clear" w:color="ffffff" w:themeColor="light1" w:fill="ffffff" w:themeFill="light1"/>
        <w:tcBorders>
          <w:top w:val="single" w:color="000000" w:themeColor="accent5" w:themeTint="9A" w:sz="4" w:space="0"/>
          <w:left w:val="none"/>
          <w:bottom w:val="none"/>
          <w:right w:val="none"/>
        </w:tcBorders>
      </w:tcPr>
    </w:tblStylePr>
    <w:tblStylePr w:type="wholeTable">
      <w:rPr>
        <w:rFonts w:ascii="Arial" w:hAnsi="Arial"/>
        <w:color w:val="338AA0" w:themeColor="accent5" w:themeTint="9A" w:themeShade="95"/>
        <w:sz w:val="22"/>
      </w:rPr>
    </w:tblStylePr>
  </w:style>
  <w:style w:type="table" w:styleId="150">
    <w:name w:val="List Table 7 Colorful - Accent 6"/>
    <w:basedOn w:val="3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accent6" w:themeTint="98" w:sz="4" w:space="0"/>
      </w:tblBorders>
    </w:tblPr>
    <w:tblStylePr w:type="band1Horz">
      <w:rPr>
        <w:rFonts w:ascii="Arial" w:hAnsi="Arial"/>
        <w:color w:val="D9680C" w:themeColor="accent6" w:themeTint="98" w:themeShade="95"/>
        <w:sz w:val="22"/>
      </w:rPr>
      <w:tcPr>
        <w:shd w:val="clear" w:color="ffffff" w:themeColor="accent6" w:themeTint="40" w:fill="fce4d1" w:themeFill="accent6" w:themeFillTint="40"/>
      </w:tcPr>
    </w:tblStylePr>
    <w:tblStylePr w:type="band1Vert">
      <w:tcPr>
        <w:shd w:val="clear" w:color="ffffff" w:themeColor="accent6" w:themeTint="40" w:fill="fce4d1" w:themeFill="accent6" w:themeFillTint="40"/>
      </w:tcPr>
    </w:tblStylePr>
    <w:tblStylePr w:type="band2Horz">
      <w:rPr>
        <w:rFonts w:ascii="Arial" w:hAnsi="Arial"/>
        <w:color w:val="D9680C" w:themeColor="accent6" w:themeTint="98" w:themeShade="95"/>
        <w:sz w:val="22"/>
      </w:rPr>
    </w:tblStylePr>
    <w:tblStylePr w:type="firstCol">
      <w:rPr>
        <w:rFonts w:ascii="Arial" w:hAnsi="Arial"/>
        <w:i/>
        <w:color w:val="D9680C" w:themeColor="accent6" w:themeTint="98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6" w:themeTint="98" w:sz="4" w:space="0"/>
        </w:tcBorders>
      </w:tcPr>
    </w:tblStylePr>
    <w:tblStylePr w:type="firstRow">
      <w:rPr>
        <w:rFonts w:ascii="Arial" w:hAnsi="Arial"/>
        <w:i/>
        <w:color w:val="D9680C" w:themeColor="accent6" w:themeTint="98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6" w:themeTint="98" w:sz="4" w:space="0"/>
          <w:right w:val="none"/>
        </w:tcBorders>
      </w:tcPr>
    </w:tblStylePr>
    <w:tblStylePr w:type="lastCol">
      <w:rPr>
        <w:rFonts w:ascii="Arial" w:hAnsi="Arial"/>
        <w:i/>
        <w:color w:val="D9680C" w:themeColor="accent6" w:themeTint="98" w:themeShade="95"/>
        <w:sz w:val="22"/>
      </w:rPr>
      <w:tcPr>
        <w:shd w:color="ffffff"/>
        <w:tcBorders>
          <w:top w:val="none"/>
          <w:left w:val="single" w:color="000000" w:themeColor="accent6" w:themeTint="98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D9680C" w:themeColor="accent6" w:themeTint="98" w:themeShade="95"/>
        <w:sz w:val="22"/>
      </w:rPr>
      <w:tcPr>
        <w:shd w:val="clear" w:color="ffffff" w:themeColor="light1" w:fill="ffffff" w:themeFill="light1"/>
        <w:tcBorders>
          <w:top w:val="single" w:color="000000" w:themeColor="accent6" w:themeTint="98" w:sz="4" w:space="0"/>
          <w:left w:val="none"/>
          <w:bottom w:val="none"/>
          <w:right w:val="none"/>
        </w:tcBorders>
      </w:tcPr>
    </w:tblStylePr>
    <w:tblStylePr w:type="wholeTable">
      <w:rPr>
        <w:rFonts w:ascii="Arial" w:hAnsi="Arial"/>
        <w:color w:val="D9680C" w:themeColor="accent6" w:themeTint="98" w:themeShade="95"/>
        <w:sz w:val="22"/>
      </w:rPr>
    </w:tblStylePr>
  </w:style>
  <w:style w:type="table" w:styleId="151">
    <w:name w:val="Lined - Accent"/>
    <w:basedOn w:val="30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</w:style>
  <w:style w:type="table" w:styleId="152">
    <w:name w:val="Lined - Accent 1"/>
    <w:basedOn w:val="30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1" w:themeTint="50" w:fill="c7d7ea" w:themeFill="accent1" w:themeFillTint="50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1" w:themeTint="50" w:fill="c7d7ea" w:themeFill="accent1" w:themeFillTint="50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1" w:themeTint="EA" w:fill="5d8dc2" w:themeFill="accent1" w:themeFillTint="EA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1" w:themeTint="EA" w:fill="5d8dc2" w:themeFill="accent1" w:themeFillTint="EA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1" w:themeTint="EA" w:fill="5d8dc2" w:themeFill="accent1" w:themeFillTint="EA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1" w:themeTint="EA" w:fill="5d8dc2" w:themeFill="accent1" w:themeFillTint="EA"/>
      </w:tcPr>
    </w:tblStylePr>
  </w:style>
  <w:style w:type="table" w:styleId="153">
    <w:name w:val="Lined - Accent 2"/>
    <w:basedOn w:val="30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2" w:themeTint="32" w:fill="f2dcdb" w:themeFill="accent2" w:themeFillTint="32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2" w:themeTint="32" w:fill="f2dcdb" w:themeFill="accent2" w:themeFillTint="32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2" w:themeTint="97" w:fill="d99694" w:themeFill="accent2" w:themeFillTint="97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2" w:themeTint="97" w:fill="d99694" w:themeFill="accent2" w:themeFillTint="97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2" w:themeTint="97" w:fill="d99694" w:themeFill="accent2" w:themeFillTint="97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2" w:themeTint="97" w:fill="d99694" w:themeFill="accent2" w:themeFillTint="97"/>
      </w:tcPr>
    </w:tblStylePr>
  </w:style>
  <w:style w:type="table" w:styleId="154">
    <w:name w:val="Lined - Accent 3"/>
    <w:basedOn w:val="30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3" w:themeTint="34" w:fill="eaf0dd" w:themeFill="accent3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3" w:themeTint="34" w:fill="eaf0dd" w:themeFill="accent3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3" w:themeTint="FE" w:fill="9bba59" w:themeFill="accent3" w:themeFillTint="FE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3" w:themeTint="FE" w:fill="9bba59" w:themeFill="accent3" w:themeFillTint="FE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3" w:themeTint="FE" w:fill="9bba59" w:themeFill="accent3" w:themeFillTint="FE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3" w:themeTint="FE" w:fill="9bba59" w:themeFill="accent3" w:themeFillTint="FE"/>
      </w:tcPr>
    </w:tblStylePr>
  </w:style>
  <w:style w:type="table" w:styleId="155">
    <w:name w:val="Lined - Accent 4"/>
    <w:basedOn w:val="30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4" w:themeTint="34" w:fill="e5dfec" w:themeFill="accent4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4" w:themeTint="34" w:fill="e5dfec" w:themeFill="accent4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4" w:themeTint="9A" w:fill="b2a1c6" w:themeFill="accent4" w:themeFillTint="9A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4" w:themeTint="9A" w:fill="b2a1c6" w:themeFill="accent4" w:themeFillTint="9A"/>
      </w:tcPr>
    </w:tblStylePr>
  </w:style>
  <w:style w:type="table" w:styleId="156">
    <w:name w:val="Lined - Accent 5"/>
    <w:basedOn w:val="30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5" w:themeTint="34" w:fill="daeef3" w:themeFill="accent5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5" w:themeTint="34" w:fill="daeef3" w:themeFill="accent5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5" w:fill="4bacc6" w:themeFill="accent5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5" w:fill="4bacc6" w:themeFill="accent5"/>
      </w:tcPr>
    </w:tblStylePr>
  </w:style>
  <w:style w:type="table" w:styleId="157">
    <w:name w:val="Lined - Accent 6"/>
    <w:basedOn w:val="30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6" w:themeTint="34" w:fill="fde9d8" w:themeFill="accent6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6" w:themeTint="34" w:fill="fde9d8" w:themeFill="accent6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6" w:fill="f79646" w:themeFill="accent6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6" w:fill="f79646" w:themeFill="accent6"/>
      </w:tcPr>
    </w:tblStylePr>
  </w:style>
  <w:style w:type="table" w:styleId="158">
    <w:name w:val="Bordered &amp; Lined - Accent"/>
    <w:basedOn w:val="30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text1" w:themeTint="A6" w:sz="4" w:space="0"/>
        <w:left w:val="single" w:color="000000" w:themeColor="text1" w:themeTint="A6" w:sz="4" w:space="0"/>
        <w:bottom w:val="single" w:color="000000" w:themeColor="text1" w:themeTint="A6" w:sz="4" w:space="0"/>
        <w:right w:val="single" w:color="000000" w:themeColor="text1" w:themeTint="A6" w:sz="4" w:space="0"/>
        <w:insideH w:val="single" w:color="000000" w:themeColor="text1" w:themeTint="A6" w:sz="4" w:space="0"/>
        <w:insideV w:val="single" w:color="000000" w:themeColor="text1" w:themeTint="A6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</w:style>
  <w:style w:type="table" w:styleId="159">
    <w:name w:val="Bordered &amp; Lined - Accent 1"/>
    <w:basedOn w:val="30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1" w:themeShade="95" w:sz="4" w:space="0"/>
        <w:left w:val="single" w:color="000000" w:themeColor="accent1" w:themeShade="95" w:sz="4" w:space="0"/>
        <w:bottom w:val="single" w:color="000000" w:themeColor="accent1" w:themeShade="95" w:sz="4" w:space="0"/>
        <w:right w:val="single" w:color="000000" w:themeColor="accent1" w:themeShade="95" w:sz="4" w:space="0"/>
        <w:insideH w:val="single" w:color="000000" w:themeColor="accent1" w:themeShade="95" w:sz="4" w:space="0"/>
        <w:insideV w:val="single" w:color="000000" w:themeColor="accent1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1" w:themeTint="50" w:fill="c7d7ea" w:themeFill="accent1" w:themeFillTint="50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1" w:themeTint="50" w:fill="c7d7ea" w:themeFill="accent1" w:themeFillTint="50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1" w:themeTint="EA" w:fill="5d8dc2" w:themeFill="accent1" w:themeFillTint="EA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1" w:themeTint="EA" w:fill="5d8dc2" w:themeFill="accent1" w:themeFillTint="EA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1" w:themeTint="EA" w:fill="5d8dc2" w:themeFill="accent1" w:themeFillTint="EA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1" w:themeTint="EA" w:fill="5d8dc2" w:themeFill="accent1" w:themeFillTint="EA"/>
      </w:tcPr>
    </w:tblStylePr>
  </w:style>
  <w:style w:type="table" w:styleId="160">
    <w:name w:val="Bordered &amp; Lined - Accent 2"/>
    <w:basedOn w:val="30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2" w:themeShade="95" w:sz="4" w:space="0"/>
        <w:left w:val="single" w:color="000000" w:themeColor="accent2" w:themeShade="95" w:sz="4" w:space="0"/>
        <w:bottom w:val="single" w:color="000000" w:themeColor="accent2" w:themeShade="95" w:sz="4" w:space="0"/>
        <w:right w:val="single" w:color="000000" w:themeColor="accent2" w:themeShade="95" w:sz="4" w:space="0"/>
        <w:insideH w:val="single" w:color="000000" w:themeColor="accent2" w:themeShade="95" w:sz="4" w:space="0"/>
        <w:insideV w:val="single" w:color="000000" w:themeColor="accent2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2" w:themeTint="32" w:fill="f2dcdb" w:themeFill="accent2" w:themeFillTint="32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2" w:themeTint="32" w:fill="f2dcdb" w:themeFill="accent2" w:themeFillTint="32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2" w:themeTint="97" w:fill="d99694" w:themeFill="accent2" w:themeFillTint="97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2" w:themeTint="97" w:fill="d99694" w:themeFill="accent2" w:themeFillTint="97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2" w:themeTint="97" w:fill="d99694" w:themeFill="accent2" w:themeFillTint="97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2" w:themeTint="97" w:fill="d99694" w:themeFill="accent2" w:themeFillTint="97"/>
      </w:tcPr>
    </w:tblStylePr>
  </w:style>
  <w:style w:type="table" w:styleId="161">
    <w:name w:val="Bordered &amp; Lined - Accent 3"/>
    <w:basedOn w:val="30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3" w:themeShade="95" w:sz="4" w:space="0"/>
        <w:left w:val="single" w:color="000000" w:themeColor="accent3" w:themeShade="95" w:sz="4" w:space="0"/>
        <w:bottom w:val="single" w:color="000000" w:themeColor="accent3" w:themeShade="95" w:sz="4" w:space="0"/>
        <w:right w:val="single" w:color="000000" w:themeColor="accent3" w:themeShade="95" w:sz="4" w:space="0"/>
        <w:insideH w:val="single" w:color="000000" w:themeColor="accent3" w:themeShade="95" w:sz="4" w:space="0"/>
        <w:insideV w:val="single" w:color="000000" w:themeColor="accent3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3" w:themeTint="34" w:fill="eaf0dd" w:themeFill="accent3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3" w:themeTint="34" w:fill="eaf0dd" w:themeFill="accent3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3" w:themeTint="FE" w:fill="9bba59" w:themeFill="accent3" w:themeFillTint="FE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3" w:themeTint="FE" w:fill="9bba59" w:themeFill="accent3" w:themeFillTint="FE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3" w:themeTint="FE" w:fill="9bba59" w:themeFill="accent3" w:themeFillTint="FE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3" w:themeTint="FE" w:fill="9bba59" w:themeFill="accent3" w:themeFillTint="FE"/>
      </w:tcPr>
    </w:tblStylePr>
  </w:style>
  <w:style w:type="table" w:styleId="162">
    <w:name w:val="Bordered &amp; Lined - Accent 4"/>
    <w:basedOn w:val="30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4" w:themeShade="95" w:sz="4" w:space="0"/>
        <w:left w:val="single" w:color="000000" w:themeColor="accent4" w:themeShade="95" w:sz="4" w:space="0"/>
        <w:bottom w:val="single" w:color="000000" w:themeColor="accent4" w:themeShade="95" w:sz="4" w:space="0"/>
        <w:right w:val="single" w:color="000000" w:themeColor="accent4" w:themeShade="95" w:sz="4" w:space="0"/>
        <w:insideH w:val="single" w:color="000000" w:themeColor="accent4" w:themeShade="95" w:sz="4" w:space="0"/>
        <w:insideV w:val="single" w:color="000000" w:themeColor="accent4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4" w:themeTint="34" w:fill="e5dfec" w:themeFill="accent4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4" w:themeTint="34" w:fill="e5dfec" w:themeFill="accent4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4" w:themeTint="9A" w:fill="b2a1c6" w:themeFill="accent4" w:themeFillTint="9A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4" w:themeTint="9A" w:fill="b2a1c6" w:themeFill="accent4" w:themeFillTint="9A"/>
      </w:tcPr>
    </w:tblStylePr>
  </w:style>
  <w:style w:type="table" w:styleId="163">
    <w:name w:val="Bordered &amp; Lined - Accent 5"/>
    <w:basedOn w:val="30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5" w:themeShade="95" w:sz="4" w:space="0"/>
        <w:left w:val="single" w:color="000000" w:themeColor="accent5" w:themeShade="95" w:sz="4" w:space="0"/>
        <w:bottom w:val="single" w:color="000000" w:themeColor="accent5" w:themeShade="95" w:sz="4" w:space="0"/>
        <w:right w:val="single" w:color="000000" w:themeColor="accent5" w:themeShade="95" w:sz="4" w:space="0"/>
        <w:insideH w:val="single" w:color="000000" w:themeColor="accent5" w:themeShade="95" w:sz="4" w:space="0"/>
        <w:insideV w:val="single" w:color="000000" w:themeColor="accent5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5" w:themeTint="34" w:fill="daeef3" w:themeFill="accent5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5" w:themeTint="34" w:fill="daeef3" w:themeFill="accent5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5" w:fill="4bacc6" w:themeFill="accent5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5" w:fill="4bacc6" w:themeFill="accent5"/>
      </w:tcPr>
    </w:tblStylePr>
  </w:style>
  <w:style w:type="table" w:styleId="164">
    <w:name w:val="Bordered &amp; Lined - Accent 6"/>
    <w:basedOn w:val="30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6" w:themeShade="95" w:sz="4" w:space="0"/>
        <w:left w:val="single" w:color="000000" w:themeColor="accent6" w:themeShade="95" w:sz="4" w:space="0"/>
        <w:bottom w:val="single" w:color="000000" w:themeColor="accent6" w:themeShade="95" w:sz="4" w:space="0"/>
        <w:right w:val="single" w:color="000000" w:themeColor="accent6" w:themeShade="95" w:sz="4" w:space="0"/>
        <w:insideH w:val="single" w:color="000000" w:themeColor="accent6" w:themeShade="95" w:sz="4" w:space="0"/>
        <w:insideV w:val="single" w:color="000000" w:themeColor="accent6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6" w:themeTint="34" w:fill="fde9d8" w:themeFill="accent6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6" w:themeTint="34" w:fill="fde9d8" w:themeFill="accent6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6" w:fill="f79646" w:themeFill="accent6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6" w:fill="f79646" w:themeFill="accent6"/>
      </w:tcPr>
    </w:tblStylePr>
  </w:style>
  <w:style w:type="table" w:styleId="165">
    <w:name w:val="Bordered"/>
    <w:basedOn w:val="3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26" w:sz="4" w:space="0"/>
        <w:left w:val="single" w:color="000000" w:themeColor="text1" w:themeTint="26" w:sz="4" w:space="0"/>
        <w:bottom w:val="single" w:color="000000" w:themeColor="text1" w:themeTint="26" w:sz="4" w:space="0"/>
        <w:right w:val="single" w:color="000000" w:themeColor="text1" w:themeTint="26" w:sz="4" w:space="0"/>
        <w:insideH w:val="single" w:color="000000" w:themeColor="text1" w:themeTint="26" w:sz="4" w:space="0"/>
        <w:insideV w:val="single" w:color="000000" w:themeColor="text1" w:themeTint="26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text1" w:themeTint="26" w:sz="4" w:space="0"/>
          <w:left w:val="single" w:color="000000" w:themeColor="text1" w:themeTint="26" w:sz="4" w:space="0"/>
          <w:bottom w:val="single" w:color="000000" w:themeColor="text1" w:themeTint="26" w:sz="4" w:space="0"/>
          <w:right w:val="single" w:color="000000" w:themeColor="text1" w:themeTint="26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text1" w:themeTint="80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text1" w:themeTint="80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text1" w:themeTint="80" w:sz="12" w:space="0"/>
        </w:tcBorders>
      </w:tcPr>
    </w:tblStylePr>
  </w:style>
  <w:style w:type="table" w:styleId="166">
    <w:name w:val="Bordered - Accent 1"/>
    <w:basedOn w:val="3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themeTint="67" w:sz="4" w:space="0"/>
        <w:left w:val="single" w:color="000000" w:themeColor="accent1" w:themeTint="67" w:sz="4" w:space="0"/>
        <w:bottom w:val="single" w:color="000000" w:themeColor="accent1" w:themeTint="67" w:sz="4" w:space="0"/>
        <w:right w:val="single" w:color="000000" w:themeColor="accent1" w:themeTint="67" w:sz="4" w:space="0"/>
        <w:insideH w:val="single" w:color="000000" w:themeColor="accent1" w:themeTint="67" w:sz="4" w:space="0"/>
        <w:insideV w:val="single" w:color="000000" w:themeColor="accent1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1" w:themeTint="67" w:sz="4" w:space="0"/>
          <w:left w:val="single" w:color="000000" w:themeColor="accent1" w:themeTint="67" w:sz="4" w:space="0"/>
          <w:bottom w:val="single" w:color="000000" w:themeColor="accent1" w:themeTint="67" w:sz="4" w:space="0"/>
          <w:right w:val="single" w:color="000000" w:themeColor="accent1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accent1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accent1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accent1" w:sz="12" w:space="0"/>
        </w:tcBorders>
      </w:tcPr>
    </w:tblStylePr>
  </w:style>
  <w:style w:type="table" w:styleId="167">
    <w:name w:val="Bordered - Accent 2"/>
    <w:basedOn w:val="3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67" w:sz="4" w:space="0"/>
        <w:left w:val="single" w:color="000000" w:themeColor="accent2" w:themeTint="67" w:sz="4" w:space="0"/>
        <w:bottom w:val="single" w:color="000000" w:themeColor="accent2" w:themeTint="67" w:sz="4" w:space="0"/>
        <w:right w:val="single" w:color="000000" w:themeColor="accent2" w:themeTint="67" w:sz="4" w:space="0"/>
        <w:insideH w:val="single" w:color="000000" w:themeColor="accent2" w:themeTint="67" w:sz="4" w:space="0"/>
        <w:insideV w:val="single" w:color="000000" w:themeColor="accent2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2" w:themeTint="67" w:sz="4" w:space="0"/>
          <w:left w:val="single" w:color="000000" w:themeColor="accent2" w:themeTint="67" w:sz="4" w:space="0"/>
          <w:bottom w:val="single" w:color="000000" w:themeColor="accent2" w:themeTint="67" w:sz="4" w:space="0"/>
          <w:right w:val="single" w:color="000000" w:themeColor="accent2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accent2" w:themeTint="97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accent2" w:themeTint="97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accent2" w:themeTint="97" w:sz="12" w:space="0"/>
        </w:tcBorders>
      </w:tcPr>
    </w:tblStylePr>
  </w:style>
  <w:style w:type="table" w:styleId="168">
    <w:name w:val="Bordered - Accent 3"/>
    <w:basedOn w:val="3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67" w:sz="4" w:space="0"/>
        <w:left w:val="single" w:color="000000" w:themeColor="accent3" w:themeTint="67" w:sz="4" w:space="0"/>
        <w:bottom w:val="single" w:color="000000" w:themeColor="accent3" w:themeTint="67" w:sz="4" w:space="0"/>
        <w:right w:val="single" w:color="000000" w:themeColor="accent3" w:themeTint="67" w:sz="4" w:space="0"/>
        <w:insideH w:val="single" w:color="000000" w:themeColor="accent3" w:themeTint="67" w:sz="4" w:space="0"/>
        <w:insideV w:val="single" w:color="000000" w:themeColor="accent3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3" w:themeTint="67" w:sz="4" w:space="0"/>
          <w:left w:val="single" w:color="000000" w:themeColor="accent3" w:themeTint="67" w:sz="4" w:space="0"/>
          <w:bottom w:val="single" w:color="000000" w:themeColor="accent3" w:themeTint="67" w:sz="4" w:space="0"/>
          <w:right w:val="single" w:color="000000" w:themeColor="accent3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accent3" w:themeTint="98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accent3" w:themeTint="98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accent3" w:themeTint="98" w:sz="12" w:space="0"/>
        </w:tcBorders>
      </w:tcPr>
    </w:tblStylePr>
  </w:style>
  <w:style w:type="table" w:styleId="169">
    <w:name w:val="Bordered - Accent 4"/>
    <w:basedOn w:val="3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67" w:sz="4" w:space="0"/>
        <w:left w:val="single" w:color="000000" w:themeColor="accent4" w:themeTint="67" w:sz="4" w:space="0"/>
        <w:bottom w:val="single" w:color="000000" w:themeColor="accent4" w:themeTint="67" w:sz="4" w:space="0"/>
        <w:right w:val="single" w:color="000000" w:themeColor="accent4" w:themeTint="67" w:sz="4" w:space="0"/>
        <w:insideH w:val="single" w:color="000000" w:themeColor="accent4" w:themeTint="67" w:sz="4" w:space="0"/>
        <w:insideV w:val="single" w:color="000000" w:themeColor="accent4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4" w:themeTint="67" w:sz="4" w:space="0"/>
          <w:left w:val="single" w:color="000000" w:themeColor="accent4" w:themeTint="67" w:sz="4" w:space="0"/>
          <w:bottom w:val="single" w:color="000000" w:themeColor="accent4" w:themeTint="67" w:sz="4" w:space="0"/>
          <w:right w:val="single" w:color="000000" w:themeColor="accent4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accent4" w:themeTint="9A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accent4" w:themeTint="9A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accent4" w:themeTint="9A" w:sz="12" w:space="0"/>
        </w:tcBorders>
      </w:tcPr>
    </w:tblStylePr>
  </w:style>
  <w:style w:type="table" w:styleId="170">
    <w:name w:val="Bordered - Accent 5"/>
    <w:basedOn w:val="3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67" w:sz="4" w:space="0"/>
        <w:left w:val="single" w:color="000000" w:themeColor="accent5" w:themeTint="67" w:sz="4" w:space="0"/>
        <w:bottom w:val="single" w:color="000000" w:themeColor="accent5" w:themeTint="67" w:sz="4" w:space="0"/>
        <w:right w:val="single" w:color="000000" w:themeColor="accent5" w:themeTint="67" w:sz="4" w:space="0"/>
        <w:insideH w:val="single" w:color="000000" w:themeColor="accent5" w:themeTint="67" w:sz="4" w:space="0"/>
        <w:insideV w:val="single" w:color="000000" w:themeColor="accent5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5" w:themeTint="67" w:sz="4" w:space="0"/>
          <w:left w:val="single" w:color="000000" w:themeColor="accent5" w:themeTint="67" w:sz="4" w:space="0"/>
          <w:bottom w:val="single" w:color="000000" w:themeColor="accent5" w:themeTint="67" w:sz="4" w:space="0"/>
          <w:right w:val="single" w:color="000000" w:themeColor="accent5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accent5" w:themeTint="9A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accent5" w:themeTint="9A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accent5" w:themeTint="9A" w:sz="12" w:space="0"/>
        </w:tcBorders>
      </w:tcPr>
    </w:tblStylePr>
  </w:style>
  <w:style w:type="table" w:styleId="171">
    <w:name w:val="Bordered - Accent 6"/>
    <w:basedOn w:val="3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67" w:sz="4" w:space="0"/>
        <w:left w:val="single" w:color="000000" w:themeColor="accent6" w:themeTint="67" w:sz="4" w:space="0"/>
        <w:bottom w:val="single" w:color="000000" w:themeColor="accent6" w:themeTint="67" w:sz="4" w:space="0"/>
        <w:right w:val="single" w:color="000000" w:themeColor="accent6" w:themeTint="67" w:sz="4" w:space="0"/>
        <w:insideH w:val="single" w:color="000000" w:themeColor="accent6" w:themeTint="67" w:sz="4" w:space="0"/>
        <w:insideV w:val="single" w:color="000000" w:themeColor="accent6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6" w:themeTint="67" w:sz="4" w:space="0"/>
          <w:left w:val="single" w:color="000000" w:themeColor="accent6" w:themeTint="67" w:sz="4" w:space="0"/>
          <w:bottom w:val="single" w:color="000000" w:themeColor="accent6" w:themeTint="67" w:sz="4" w:space="0"/>
          <w:right w:val="single" w:color="000000" w:themeColor="accent6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accent6" w:themeTint="98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accent6" w:themeTint="98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accent6" w:themeTint="98" w:sz="12" w:space="0"/>
        </w:tcBorders>
      </w:tcPr>
    </w:tblStylePr>
  </w:style>
  <w:style w:type="character" w:styleId="172">
    <w:name w:val="Hyperlink"/>
    <w:uiPriority w:val="99"/>
    <w:unhideWhenUsed/>
    <w:rPr>
      <w:color w:val="0000FF" w:themeColor="hyperlink"/>
      <w:u w:val="single"/>
    </w:rPr>
  </w:style>
  <w:style w:type="paragraph" w:styleId="173">
    <w:name w:val="footnote text"/>
    <w:basedOn w:val="785"/>
    <w:link w:val="174"/>
    <w:uiPriority w:val="99"/>
    <w:semiHidden/>
    <w:unhideWhenUsed/>
    <w:pPr>
      <w:spacing w:after="40" w:line="240" w:lineRule="auto"/>
    </w:pPr>
    <w:rPr>
      <w:sz w:val="18"/>
    </w:rPr>
  </w:style>
  <w:style w:type="character" w:styleId="174">
    <w:name w:val="Footnote Text Char"/>
    <w:link w:val="173"/>
    <w:uiPriority w:val="99"/>
    <w:rPr>
      <w:sz w:val="18"/>
    </w:rPr>
  </w:style>
  <w:style w:type="character" w:styleId="175">
    <w:name w:val="footnote reference"/>
    <w:basedOn w:val="9"/>
    <w:uiPriority w:val="99"/>
    <w:unhideWhenUsed/>
    <w:rPr>
      <w:vertAlign w:val="superscript"/>
    </w:rPr>
  </w:style>
  <w:style w:type="paragraph" w:styleId="176">
    <w:name w:val="endnote text"/>
    <w:basedOn w:val="785"/>
    <w:link w:val="177"/>
    <w:uiPriority w:val="99"/>
    <w:semiHidden/>
    <w:unhideWhenUsed/>
    <w:pPr>
      <w:spacing w:after="0" w:line="240" w:lineRule="auto"/>
    </w:pPr>
    <w:rPr>
      <w:sz w:val="20"/>
    </w:rPr>
  </w:style>
  <w:style w:type="character" w:styleId="177">
    <w:name w:val="Endnote Text Char"/>
    <w:link w:val="176"/>
    <w:uiPriority w:val="99"/>
    <w:rPr>
      <w:sz w:val="20"/>
    </w:rPr>
  </w:style>
  <w:style w:type="character" w:styleId="178">
    <w:name w:val="endnote reference"/>
    <w:basedOn w:val="9"/>
    <w:uiPriority w:val="99"/>
    <w:semiHidden/>
    <w:unhideWhenUsed/>
    <w:rPr>
      <w:vertAlign w:val="superscript"/>
    </w:rPr>
  </w:style>
  <w:style w:type="paragraph" w:styleId="179">
    <w:name w:val="toc 1"/>
    <w:basedOn w:val="785"/>
    <w:next w:val="785"/>
    <w:uiPriority w:val="39"/>
    <w:unhideWhenUsed/>
    <w:pPr>
      <w:ind w:left="0" w:right="0" w:firstLine="0"/>
      <w:spacing w:after="57"/>
    </w:pPr>
  </w:style>
  <w:style w:type="paragraph" w:styleId="180">
    <w:name w:val="toc 2"/>
    <w:basedOn w:val="785"/>
    <w:next w:val="785"/>
    <w:uiPriority w:val="39"/>
    <w:unhideWhenUsed/>
    <w:pPr>
      <w:ind w:left="283" w:right="0" w:firstLine="0"/>
      <w:spacing w:after="57"/>
    </w:pPr>
  </w:style>
  <w:style w:type="paragraph" w:styleId="181">
    <w:name w:val="toc 3"/>
    <w:basedOn w:val="785"/>
    <w:next w:val="785"/>
    <w:uiPriority w:val="39"/>
    <w:unhideWhenUsed/>
    <w:pPr>
      <w:ind w:left="567" w:right="0" w:firstLine="0"/>
      <w:spacing w:after="57"/>
    </w:pPr>
  </w:style>
  <w:style w:type="paragraph" w:styleId="182">
    <w:name w:val="toc 4"/>
    <w:basedOn w:val="785"/>
    <w:next w:val="785"/>
    <w:uiPriority w:val="39"/>
    <w:unhideWhenUsed/>
    <w:pPr>
      <w:ind w:left="850" w:right="0" w:firstLine="0"/>
      <w:spacing w:after="57"/>
    </w:pPr>
  </w:style>
  <w:style w:type="paragraph" w:styleId="183">
    <w:name w:val="toc 5"/>
    <w:basedOn w:val="785"/>
    <w:next w:val="785"/>
    <w:uiPriority w:val="39"/>
    <w:unhideWhenUsed/>
    <w:pPr>
      <w:ind w:left="1134" w:right="0" w:firstLine="0"/>
      <w:spacing w:after="57"/>
    </w:pPr>
  </w:style>
  <w:style w:type="paragraph" w:styleId="184">
    <w:name w:val="toc 6"/>
    <w:basedOn w:val="785"/>
    <w:next w:val="785"/>
    <w:uiPriority w:val="39"/>
    <w:unhideWhenUsed/>
    <w:pPr>
      <w:ind w:left="1417" w:right="0" w:firstLine="0"/>
      <w:spacing w:after="57"/>
    </w:pPr>
  </w:style>
  <w:style w:type="paragraph" w:styleId="185">
    <w:name w:val="toc 7"/>
    <w:basedOn w:val="785"/>
    <w:next w:val="785"/>
    <w:uiPriority w:val="39"/>
    <w:unhideWhenUsed/>
    <w:pPr>
      <w:ind w:left="1701" w:right="0" w:firstLine="0"/>
      <w:spacing w:after="57"/>
    </w:pPr>
  </w:style>
  <w:style w:type="paragraph" w:styleId="186">
    <w:name w:val="toc 8"/>
    <w:basedOn w:val="785"/>
    <w:next w:val="785"/>
    <w:uiPriority w:val="39"/>
    <w:unhideWhenUsed/>
    <w:pPr>
      <w:ind w:left="1984" w:right="0" w:firstLine="0"/>
      <w:spacing w:after="57"/>
    </w:pPr>
  </w:style>
  <w:style w:type="paragraph" w:styleId="187">
    <w:name w:val="toc 9"/>
    <w:basedOn w:val="785"/>
    <w:next w:val="785"/>
    <w:uiPriority w:val="39"/>
    <w:unhideWhenUsed/>
    <w:pPr>
      <w:ind w:left="2268" w:right="0" w:firstLine="0"/>
      <w:spacing w:after="57"/>
    </w:pPr>
  </w:style>
  <w:style w:type="paragraph" w:styleId="188">
    <w:name w:val="TOC Heading"/>
    <w:uiPriority w:val="39"/>
    <w:unhideWhenUsed/>
  </w:style>
  <w:style w:type="paragraph" w:styleId="189">
    <w:name w:val="table of figures"/>
    <w:basedOn w:val="785"/>
    <w:next w:val="785"/>
    <w:uiPriority w:val="99"/>
    <w:unhideWhenUsed/>
    <w:pPr>
      <w:spacing w:after="0" w:afterAutospacing="0"/>
    </w:pPr>
  </w:style>
  <w:style w:type="paragraph" w:styleId="785" w:default="1">
    <w:name w:val="Normal"/>
    <w:next w:val="785"/>
    <w:link w:val="785"/>
    <w:rPr>
      <w:rFonts w:ascii="Arial" w:hAnsi="Arial"/>
      <w:lang w:val="sk-SK" w:bidi="ar-SA" w:eastAsia="zh-CN"/>
    </w:rPr>
  </w:style>
  <w:style w:type="paragraph" w:styleId="786">
    <w:name w:val="Nadpis 1"/>
    <w:basedOn w:val="785"/>
    <w:next w:val="785"/>
    <w:link w:val="785"/>
    <w:pPr>
      <w:numPr>
        <w:ilvl w:val="0"/>
        <w:numId w:val="31"/>
      </w:numPr>
      <w:jc w:val="both"/>
      <w:keepNext/>
      <w:spacing w:before="0" w:after="300" w:line="360" w:lineRule="auto"/>
    </w:pPr>
    <w:rPr>
      <w:b/>
      <w:sz w:val="28"/>
      <w:lang w:val="de-DE"/>
    </w:rPr>
  </w:style>
  <w:style w:type="paragraph" w:styleId="787">
    <w:name w:val="Nadpis 2"/>
    <w:basedOn w:val="785"/>
    <w:next w:val="785"/>
    <w:link w:val="785"/>
    <w:pPr>
      <w:numPr>
        <w:ilvl w:val="0"/>
        <w:numId w:val="17"/>
      </w:numPr>
      <w:jc w:val="both"/>
      <w:keepNext/>
      <w:spacing w:before="0" w:after="300" w:line="360" w:lineRule="auto"/>
    </w:pPr>
    <w:rPr>
      <w:b/>
      <w:lang w:val="de-DE"/>
    </w:rPr>
  </w:style>
  <w:style w:type="paragraph" w:styleId="788">
    <w:name w:val="Nadpis 3"/>
    <w:basedOn w:val="785"/>
    <w:next w:val="785"/>
    <w:link w:val="785"/>
    <w:pPr>
      <w:jc w:val="both"/>
      <w:keepNext/>
      <w:spacing w:before="0" w:after="300" w:line="360" w:lineRule="auto"/>
      <w:tabs>
        <w:tab w:val="left" w:pos="426" w:leader="none"/>
      </w:tabs>
    </w:pPr>
    <w:rPr>
      <w:b/>
      <w:lang w:val="de-DE"/>
    </w:rPr>
  </w:style>
  <w:style w:type="paragraph" w:styleId="789">
    <w:name w:val="Nadpis 8"/>
    <w:basedOn w:val="785"/>
    <w:next w:val="785"/>
    <w:link w:val="785"/>
    <w:pPr>
      <w:numPr>
        <w:ilvl w:val="0"/>
        <w:numId w:val="16"/>
      </w:numPr>
      <w:keepNext/>
      <w:spacing w:before="0" w:after="240"/>
    </w:pPr>
    <w:rPr>
      <w:b/>
    </w:rPr>
  </w:style>
  <w:style w:type="character" w:styleId="790">
    <w:name w:val="Predvolené písmo odseku"/>
    <w:next w:val="790"/>
    <w:link w:val="785"/>
    <w:semiHidden/>
  </w:style>
  <w:style w:type="table" w:styleId="791">
    <w:name w:val="Normálna tabuľka"/>
    <w:next w:val="791"/>
    <w:link w:val="785"/>
    <w:semiHidden/>
    <w:tblPr/>
  </w:style>
  <w:style w:type="numbering" w:styleId="792">
    <w:name w:val="Bez zoznamu"/>
    <w:next w:val="792"/>
    <w:link w:val="785"/>
    <w:semiHidden/>
  </w:style>
  <w:style w:type="character" w:styleId="793">
    <w:name w:val="WW8Num1z0"/>
    <w:next w:val="793"/>
    <w:link w:val="785"/>
  </w:style>
  <w:style w:type="character" w:styleId="794">
    <w:name w:val="WW8Num1z1"/>
    <w:next w:val="794"/>
    <w:link w:val="785"/>
  </w:style>
  <w:style w:type="character" w:styleId="795">
    <w:name w:val="WW8Num1z2"/>
    <w:next w:val="795"/>
    <w:link w:val="785"/>
  </w:style>
  <w:style w:type="character" w:styleId="796">
    <w:name w:val="WW8Num1z3"/>
    <w:next w:val="796"/>
    <w:link w:val="785"/>
  </w:style>
  <w:style w:type="character" w:styleId="797">
    <w:name w:val="WW8Num1z4"/>
    <w:next w:val="797"/>
    <w:link w:val="785"/>
  </w:style>
  <w:style w:type="character" w:styleId="798">
    <w:name w:val="WW8Num1z5"/>
    <w:next w:val="798"/>
    <w:link w:val="785"/>
  </w:style>
  <w:style w:type="character" w:styleId="799">
    <w:name w:val="WW8Num1z6"/>
    <w:next w:val="799"/>
    <w:link w:val="785"/>
  </w:style>
  <w:style w:type="character" w:styleId="800">
    <w:name w:val="WW8Num1z7"/>
    <w:next w:val="800"/>
    <w:link w:val="785"/>
  </w:style>
  <w:style w:type="character" w:styleId="801">
    <w:name w:val="WW8Num1z8"/>
    <w:next w:val="801"/>
    <w:link w:val="785"/>
  </w:style>
  <w:style w:type="character" w:styleId="802">
    <w:name w:val="WW8Num2z0"/>
    <w:next w:val="802"/>
    <w:link w:val="785"/>
    <w:rPr>
      <w:rFonts w:ascii="Tahoma" w:hAnsi="Tahoma"/>
      <w:sz w:val="18"/>
      <w:szCs w:val="18"/>
    </w:rPr>
  </w:style>
  <w:style w:type="character" w:styleId="803">
    <w:name w:val="WW8Num3z0"/>
    <w:next w:val="803"/>
    <w:link w:val="785"/>
  </w:style>
  <w:style w:type="character" w:styleId="804">
    <w:name w:val="WW8Num4z0"/>
    <w:next w:val="804"/>
    <w:link w:val="785"/>
  </w:style>
  <w:style w:type="character" w:styleId="805">
    <w:name w:val="WW8Num5z0"/>
    <w:next w:val="805"/>
    <w:link w:val="785"/>
  </w:style>
  <w:style w:type="character" w:styleId="806">
    <w:name w:val="WW8Num6z0"/>
    <w:next w:val="806"/>
    <w:link w:val="785"/>
  </w:style>
  <w:style w:type="character" w:styleId="807">
    <w:name w:val="WW8Num7z0"/>
    <w:next w:val="807"/>
    <w:link w:val="785"/>
    <w:rPr>
      <w:rFonts w:ascii="Symbol" w:hAnsi="Symbol"/>
      <w:sz w:val="18"/>
      <w:szCs w:val="18"/>
    </w:rPr>
  </w:style>
  <w:style w:type="character" w:styleId="808">
    <w:name w:val="WW8Num8z0"/>
    <w:next w:val="808"/>
    <w:link w:val="785"/>
  </w:style>
  <w:style w:type="character" w:styleId="809">
    <w:name w:val="WW8Num9z0"/>
    <w:next w:val="809"/>
    <w:link w:val="785"/>
  </w:style>
  <w:style w:type="character" w:styleId="810">
    <w:name w:val="WW8Num10z0"/>
    <w:next w:val="810"/>
    <w:link w:val="785"/>
    <w:rPr>
      <w:rFonts w:ascii="Tahoma" w:hAnsi="Tahoma"/>
      <w:b/>
      <w:sz w:val="18"/>
      <w:szCs w:val="18"/>
    </w:rPr>
  </w:style>
  <w:style w:type="character" w:styleId="811">
    <w:name w:val="WW8Num11z0"/>
    <w:next w:val="811"/>
    <w:link w:val="785"/>
  </w:style>
  <w:style w:type="character" w:styleId="812">
    <w:name w:val="WW8Num12z0"/>
    <w:next w:val="812"/>
    <w:link w:val="785"/>
  </w:style>
  <w:style w:type="character" w:styleId="813">
    <w:name w:val="WW8Num13z0"/>
    <w:next w:val="813"/>
    <w:link w:val="785"/>
  </w:style>
  <w:style w:type="character" w:styleId="814">
    <w:name w:val="WW8Num14z0"/>
    <w:next w:val="814"/>
    <w:link w:val="785"/>
  </w:style>
  <w:style w:type="character" w:styleId="815">
    <w:name w:val="WW8Num15z0"/>
    <w:next w:val="815"/>
    <w:link w:val="785"/>
  </w:style>
  <w:style w:type="character" w:styleId="816">
    <w:name w:val="WW8Num16z0"/>
    <w:next w:val="816"/>
    <w:link w:val="785"/>
  </w:style>
  <w:style w:type="character" w:styleId="817">
    <w:name w:val="WW8Num17z0"/>
    <w:next w:val="817"/>
    <w:link w:val="785"/>
  </w:style>
  <w:style w:type="character" w:styleId="818">
    <w:name w:val="WW8Num18z0"/>
    <w:next w:val="818"/>
    <w:link w:val="785"/>
  </w:style>
  <w:style w:type="character" w:styleId="819">
    <w:name w:val="WW8Num19z0"/>
    <w:next w:val="819"/>
    <w:link w:val="785"/>
  </w:style>
  <w:style w:type="character" w:styleId="820">
    <w:name w:val="WW8Num20z0"/>
    <w:next w:val="820"/>
    <w:link w:val="785"/>
  </w:style>
  <w:style w:type="character" w:styleId="821">
    <w:name w:val="WW8Num21z0"/>
    <w:next w:val="821"/>
    <w:link w:val="785"/>
  </w:style>
  <w:style w:type="character" w:styleId="822">
    <w:name w:val="WW8Num22z0"/>
    <w:next w:val="822"/>
    <w:link w:val="785"/>
  </w:style>
  <w:style w:type="character" w:styleId="823">
    <w:name w:val="WW8Num23z0"/>
    <w:next w:val="823"/>
    <w:link w:val="785"/>
  </w:style>
  <w:style w:type="character" w:styleId="824">
    <w:name w:val="WW8Num24z0"/>
    <w:next w:val="824"/>
    <w:link w:val="785"/>
  </w:style>
  <w:style w:type="character" w:styleId="825">
    <w:name w:val="WW8Num25z0"/>
    <w:next w:val="825"/>
    <w:link w:val="785"/>
  </w:style>
  <w:style w:type="character" w:styleId="826">
    <w:name w:val="WW8Num26z0"/>
    <w:next w:val="826"/>
    <w:link w:val="785"/>
    <w:rPr>
      <w:rFonts w:ascii="Tahoma" w:hAnsi="Tahoma"/>
      <w:b/>
      <w:sz w:val="18"/>
      <w:szCs w:val="18"/>
    </w:rPr>
  </w:style>
  <w:style w:type="character" w:styleId="827">
    <w:name w:val="WW8Num27z0"/>
    <w:next w:val="827"/>
    <w:link w:val="785"/>
  </w:style>
  <w:style w:type="character" w:styleId="828">
    <w:name w:val="WW8Num28z0"/>
    <w:next w:val="828"/>
    <w:link w:val="785"/>
  </w:style>
  <w:style w:type="character" w:styleId="829">
    <w:name w:val="WW8Num29z0"/>
    <w:next w:val="829"/>
    <w:link w:val="785"/>
  </w:style>
  <w:style w:type="character" w:styleId="830">
    <w:name w:val="WW8Num30z0"/>
    <w:next w:val="830"/>
    <w:link w:val="785"/>
  </w:style>
  <w:style w:type="character" w:styleId="831">
    <w:name w:val="WW8Num31z0"/>
    <w:next w:val="831"/>
    <w:link w:val="785"/>
  </w:style>
  <w:style w:type="character" w:styleId="832">
    <w:name w:val="WW8Num32z0"/>
    <w:next w:val="832"/>
    <w:link w:val="785"/>
  </w:style>
  <w:style w:type="character" w:styleId="833">
    <w:name w:val="WW8Num33z0"/>
    <w:next w:val="833"/>
    <w:link w:val="785"/>
  </w:style>
  <w:style w:type="character" w:styleId="834">
    <w:name w:val="WW8Num34z0"/>
    <w:next w:val="834"/>
    <w:link w:val="785"/>
    <w:rPr>
      <w:rFonts w:ascii="Tahoma" w:hAnsi="Tahoma"/>
      <w:b/>
      <w:sz w:val="18"/>
      <w:szCs w:val="18"/>
    </w:rPr>
  </w:style>
  <w:style w:type="character" w:styleId="835">
    <w:name w:val="WW8Num35z0"/>
    <w:next w:val="835"/>
    <w:link w:val="785"/>
  </w:style>
  <w:style w:type="character" w:styleId="836">
    <w:name w:val="WW8Num36z0"/>
    <w:next w:val="836"/>
    <w:link w:val="785"/>
  </w:style>
  <w:style w:type="character" w:styleId="837">
    <w:name w:val="WW8Num37z0"/>
    <w:next w:val="837"/>
    <w:link w:val="785"/>
  </w:style>
  <w:style w:type="character" w:styleId="838">
    <w:name w:val="WW8Num38z0"/>
    <w:next w:val="838"/>
    <w:link w:val="785"/>
  </w:style>
  <w:style w:type="character" w:styleId="839">
    <w:name w:val="WW8Num39z0"/>
    <w:next w:val="839"/>
    <w:link w:val="785"/>
  </w:style>
  <w:style w:type="character" w:styleId="840">
    <w:name w:val="WW8Num40z0"/>
    <w:next w:val="840"/>
    <w:link w:val="785"/>
  </w:style>
  <w:style w:type="character" w:styleId="841">
    <w:name w:val="WW8Num41z0"/>
    <w:next w:val="841"/>
    <w:link w:val="785"/>
  </w:style>
  <w:style w:type="character" w:styleId="842">
    <w:name w:val="WW8Num42z0"/>
    <w:next w:val="842"/>
    <w:link w:val="785"/>
  </w:style>
  <w:style w:type="character" w:styleId="843">
    <w:name w:val="WW8Num43z0"/>
    <w:next w:val="843"/>
    <w:link w:val="785"/>
  </w:style>
  <w:style w:type="character" w:styleId="844">
    <w:name w:val="WW8Num44z0"/>
    <w:next w:val="844"/>
    <w:link w:val="785"/>
  </w:style>
  <w:style w:type="character" w:styleId="845">
    <w:name w:val="WW8Num2z1"/>
    <w:next w:val="845"/>
    <w:link w:val="785"/>
  </w:style>
  <w:style w:type="character" w:styleId="846">
    <w:name w:val="WW8Num2z2"/>
    <w:next w:val="846"/>
    <w:link w:val="785"/>
  </w:style>
  <w:style w:type="character" w:styleId="847">
    <w:name w:val="WW8Num2z3"/>
    <w:next w:val="847"/>
    <w:link w:val="785"/>
  </w:style>
  <w:style w:type="character" w:styleId="848">
    <w:name w:val="WW8Num2z4"/>
    <w:next w:val="848"/>
    <w:link w:val="785"/>
  </w:style>
  <w:style w:type="character" w:styleId="849">
    <w:name w:val="WW8Num2z5"/>
    <w:next w:val="849"/>
    <w:link w:val="785"/>
  </w:style>
  <w:style w:type="character" w:styleId="850">
    <w:name w:val="WW8Num2z6"/>
    <w:next w:val="850"/>
    <w:link w:val="785"/>
  </w:style>
  <w:style w:type="character" w:styleId="851">
    <w:name w:val="WW8Num2z7"/>
    <w:next w:val="851"/>
    <w:link w:val="785"/>
  </w:style>
  <w:style w:type="character" w:styleId="852">
    <w:name w:val="WW8Num2z8"/>
    <w:next w:val="852"/>
    <w:link w:val="785"/>
  </w:style>
  <w:style w:type="character" w:styleId="853">
    <w:name w:val="WW8Num3z1"/>
    <w:next w:val="853"/>
    <w:link w:val="785"/>
  </w:style>
  <w:style w:type="character" w:styleId="854">
    <w:name w:val="WW8Num3z2"/>
    <w:next w:val="854"/>
    <w:link w:val="785"/>
  </w:style>
  <w:style w:type="character" w:styleId="855">
    <w:name w:val="WW8Num3z3"/>
    <w:next w:val="855"/>
    <w:link w:val="785"/>
  </w:style>
  <w:style w:type="character" w:styleId="856">
    <w:name w:val="WW8Num3z4"/>
    <w:next w:val="856"/>
    <w:link w:val="785"/>
  </w:style>
  <w:style w:type="character" w:styleId="857">
    <w:name w:val="WW8Num3z5"/>
    <w:next w:val="857"/>
    <w:link w:val="785"/>
  </w:style>
  <w:style w:type="character" w:styleId="858">
    <w:name w:val="WW8Num3z6"/>
    <w:next w:val="858"/>
    <w:link w:val="785"/>
  </w:style>
  <w:style w:type="character" w:styleId="859">
    <w:name w:val="WW8Num3z7"/>
    <w:next w:val="859"/>
    <w:link w:val="785"/>
  </w:style>
  <w:style w:type="character" w:styleId="860">
    <w:name w:val="WW8Num3z8"/>
    <w:next w:val="860"/>
    <w:link w:val="785"/>
  </w:style>
  <w:style w:type="character" w:styleId="861">
    <w:name w:val="WW8Num4z1"/>
    <w:next w:val="861"/>
    <w:link w:val="785"/>
  </w:style>
  <w:style w:type="character" w:styleId="862">
    <w:name w:val="WW8Num4z2"/>
    <w:next w:val="862"/>
    <w:link w:val="785"/>
  </w:style>
  <w:style w:type="character" w:styleId="863">
    <w:name w:val="WW8Num4z3"/>
    <w:next w:val="863"/>
    <w:link w:val="785"/>
  </w:style>
  <w:style w:type="character" w:styleId="864">
    <w:name w:val="WW8Num4z4"/>
    <w:next w:val="864"/>
    <w:link w:val="785"/>
  </w:style>
  <w:style w:type="character" w:styleId="865">
    <w:name w:val="WW8Num4z5"/>
    <w:next w:val="865"/>
    <w:link w:val="785"/>
  </w:style>
  <w:style w:type="character" w:styleId="866">
    <w:name w:val="WW8Num4z6"/>
    <w:next w:val="866"/>
    <w:link w:val="785"/>
  </w:style>
  <w:style w:type="character" w:styleId="867">
    <w:name w:val="WW8Num4z7"/>
    <w:next w:val="867"/>
    <w:link w:val="785"/>
  </w:style>
  <w:style w:type="character" w:styleId="868">
    <w:name w:val="WW8Num4z8"/>
    <w:next w:val="868"/>
    <w:link w:val="785"/>
  </w:style>
  <w:style w:type="character" w:styleId="869">
    <w:name w:val="WW8Num5z1"/>
    <w:next w:val="869"/>
    <w:link w:val="785"/>
  </w:style>
  <w:style w:type="character" w:styleId="870">
    <w:name w:val="WW8Num5z2"/>
    <w:next w:val="870"/>
    <w:link w:val="785"/>
  </w:style>
  <w:style w:type="character" w:styleId="871">
    <w:name w:val="WW8Num5z3"/>
    <w:next w:val="871"/>
    <w:link w:val="785"/>
  </w:style>
  <w:style w:type="character" w:styleId="872">
    <w:name w:val="WW8Num5z4"/>
    <w:next w:val="872"/>
    <w:link w:val="785"/>
  </w:style>
  <w:style w:type="character" w:styleId="873">
    <w:name w:val="WW8Num5z5"/>
    <w:next w:val="873"/>
    <w:link w:val="785"/>
  </w:style>
  <w:style w:type="character" w:styleId="874">
    <w:name w:val="WW8Num5z6"/>
    <w:next w:val="874"/>
    <w:link w:val="785"/>
  </w:style>
  <w:style w:type="character" w:styleId="875">
    <w:name w:val="WW8Num5z7"/>
    <w:next w:val="875"/>
    <w:link w:val="785"/>
  </w:style>
  <w:style w:type="character" w:styleId="876">
    <w:name w:val="WW8Num5z8"/>
    <w:next w:val="876"/>
    <w:link w:val="785"/>
  </w:style>
  <w:style w:type="character" w:styleId="877">
    <w:name w:val="WW8Num6z1"/>
    <w:next w:val="877"/>
    <w:link w:val="785"/>
    <w:rPr>
      <w:rFonts w:ascii="Courier New" w:hAnsi="Courier New"/>
    </w:rPr>
  </w:style>
  <w:style w:type="character" w:styleId="878">
    <w:name w:val="WW8Num6z2"/>
    <w:next w:val="878"/>
    <w:link w:val="785"/>
    <w:rPr>
      <w:rFonts w:ascii="Wingdings" w:hAnsi="Wingdings"/>
    </w:rPr>
  </w:style>
  <w:style w:type="character" w:styleId="879">
    <w:name w:val="WW8Num7z1"/>
    <w:next w:val="879"/>
    <w:link w:val="785"/>
  </w:style>
  <w:style w:type="character" w:styleId="880">
    <w:name w:val="WW8Num7z2"/>
    <w:next w:val="880"/>
    <w:link w:val="785"/>
  </w:style>
  <w:style w:type="character" w:styleId="881">
    <w:name w:val="WW8Num7z3"/>
    <w:next w:val="881"/>
    <w:link w:val="785"/>
  </w:style>
  <w:style w:type="character" w:styleId="882">
    <w:name w:val="WW8Num7z4"/>
    <w:next w:val="882"/>
    <w:link w:val="785"/>
  </w:style>
  <w:style w:type="character" w:styleId="883">
    <w:name w:val="WW8Num7z5"/>
    <w:next w:val="883"/>
    <w:link w:val="785"/>
  </w:style>
  <w:style w:type="character" w:styleId="884">
    <w:name w:val="WW8Num7z6"/>
    <w:next w:val="884"/>
    <w:link w:val="785"/>
  </w:style>
  <w:style w:type="character" w:styleId="885">
    <w:name w:val="WW8Num7z7"/>
    <w:next w:val="885"/>
    <w:link w:val="785"/>
  </w:style>
  <w:style w:type="character" w:styleId="886">
    <w:name w:val="WW8Num7z8"/>
    <w:next w:val="886"/>
    <w:link w:val="785"/>
  </w:style>
  <w:style w:type="character" w:styleId="887">
    <w:name w:val="WW8Num8z1"/>
    <w:next w:val="887"/>
    <w:link w:val="785"/>
  </w:style>
  <w:style w:type="character" w:styleId="888">
    <w:name w:val="WW8Num8z2"/>
    <w:next w:val="888"/>
    <w:link w:val="785"/>
  </w:style>
  <w:style w:type="character" w:styleId="889">
    <w:name w:val="WW8Num8z3"/>
    <w:next w:val="889"/>
    <w:link w:val="785"/>
  </w:style>
  <w:style w:type="character" w:styleId="890">
    <w:name w:val="WW8Num8z4"/>
    <w:next w:val="890"/>
    <w:link w:val="785"/>
  </w:style>
  <w:style w:type="character" w:styleId="891">
    <w:name w:val="WW8Num8z5"/>
    <w:next w:val="891"/>
    <w:link w:val="785"/>
  </w:style>
  <w:style w:type="character" w:styleId="892">
    <w:name w:val="WW8Num8z6"/>
    <w:next w:val="892"/>
    <w:link w:val="785"/>
  </w:style>
  <w:style w:type="character" w:styleId="893">
    <w:name w:val="WW8Num8z7"/>
    <w:next w:val="893"/>
    <w:link w:val="785"/>
  </w:style>
  <w:style w:type="character" w:styleId="894">
    <w:name w:val="WW8Num8z8"/>
    <w:next w:val="894"/>
    <w:link w:val="785"/>
  </w:style>
  <w:style w:type="character" w:styleId="895">
    <w:name w:val="WW8Num9z1"/>
    <w:next w:val="895"/>
    <w:link w:val="785"/>
  </w:style>
  <w:style w:type="character" w:styleId="896">
    <w:name w:val="WW8Num9z2"/>
    <w:next w:val="896"/>
    <w:link w:val="785"/>
  </w:style>
  <w:style w:type="character" w:styleId="897">
    <w:name w:val="WW8Num9z3"/>
    <w:next w:val="897"/>
    <w:link w:val="785"/>
  </w:style>
  <w:style w:type="character" w:styleId="898">
    <w:name w:val="WW8Num9z4"/>
    <w:next w:val="898"/>
    <w:link w:val="785"/>
  </w:style>
  <w:style w:type="character" w:styleId="899">
    <w:name w:val="WW8Num9z5"/>
    <w:next w:val="899"/>
    <w:link w:val="785"/>
  </w:style>
  <w:style w:type="character" w:styleId="900">
    <w:name w:val="WW8Num9z6"/>
    <w:next w:val="900"/>
    <w:link w:val="785"/>
  </w:style>
  <w:style w:type="character" w:styleId="901">
    <w:name w:val="WW8Num9z7"/>
    <w:next w:val="901"/>
    <w:link w:val="785"/>
  </w:style>
  <w:style w:type="character" w:styleId="902">
    <w:name w:val="WW8Num9z8"/>
    <w:next w:val="902"/>
    <w:link w:val="785"/>
  </w:style>
  <w:style w:type="character" w:styleId="903">
    <w:name w:val="WW8Num10z1"/>
    <w:next w:val="903"/>
    <w:link w:val="785"/>
  </w:style>
  <w:style w:type="character" w:styleId="904">
    <w:name w:val="WW8Num10z2"/>
    <w:next w:val="904"/>
    <w:link w:val="785"/>
  </w:style>
  <w:style w:type="character" w:styleId="905">
    <w:name w:val="WW8Num10z3"/>
    <w:next w:val="905"/>
    <w:link w:val="785"/>
  </w:style>
  <w:style w:type="character" w:styleId="906">
    <w:name w:val="WW8Num10z4"/>
    <w:next w:val="906"/>
    <w:link w:val="785"/>
  </w:style>
  <w:style w:type="character" w:styleId="907">
    <w:name w:val="WW8Num10z5"/>
    <w:next w:val="907"/>
    <w:link w:val="785"/>
  </w:style>
  <w:style w:type="character" w:styleId="908">
    <w:name w:val="WW8Num10z6"/>
    <w:next w:val="908"/>
    <w:link w:val="785"/>
  </w:style>
  <w:style w:type="character" w:styleId="909">
    <w:name w:val="WW8Num10z7"/>
    <w:next w:val="909"/>
    <w:link w:val="785"/>
  </w:style>
  <w:style w:type="character" w:styleId="910">
    <w:name w:val="WW8Num10z8"/>
    <w:next w:val="910"/>
    <w:link w:val="785"/>
  </w:style>
  <w:style w:type="character" w:styleId="911">
    <w:name w:val="WW8Num11z1"/>
    <w:next w:val="911"/>
    <w:link w:val="785"/>
  </w:style>
  <w:style w:type="character" w:styleId="912">
    <w:name w:val="WW8Num11z2"/>
    <w:next w:val="912"/>
    <w:link w:val="785"/>
  </w:style>
  <w:style w:type="character" w:styleId="913">
    <w:name w:val="WW8Num11z3"/>
    <w:next w:val="913"/>
    <w:link w:val="785"/>
  </w:style>
  <w:style w:type="character" w:styleId="914">
    <w:name w:val="WW8Num11z4"/>
    <w:next w:val="914"/>
    <w:link w:val="785"/>
  </w:style>
  <w:style w:type="character" w:styleId="915">
    <w:name w:val="WW8Num11z5"/>
    <w:next w:val="915"/>
    <w:link w:val="785"/>
  </w:style>
  <w:style w:type="character" w:styleId="916">
    <w:name w:val="WW8Num11z6"/>
    <w:next w:val="916"/>
    <w:link w:val="785"/>
  </w:style>
  <w:style w:type="character" w:styleId="917">
    <w:name w:val="WW8Num11z7"/>
    <w:next w:val="917"/>
    <w:link w:val="785"/>
  </w:style>
  <w:style w:type="character" w:styleId="918">
    <w:name w:val="WW8Num11z8"/>
    <w:next w:val="918"/>
    <w:link w:val="785"/>
  </w:style>
  <w:style w:type="character" w:styleId="919">
    <w:name w:val="WW8Num12z1"/>
    <w:next w:val="919"/>
    <w:link w:val="785"/>
  </w:style>
  <w:style w:type="character" w:styleId="920">
    <w:name w:val="WW8Num12z2"/>
    <w:next w:val="920"/>
    <w:link w:val="785"/>
  </w:style>
  <w:style w:type="character" w:styleId="921">
    <w:name w:val="WW8Num12z3"/>
    <w:next w:val="921"/>
    <w:link w:val="785"/>
  </w:style>
  <w:style w:type="character" w:styleId="922">
    <w:name w:val="WW8Num12z4"/>
    <w:next w:val="922"/>
    <w:link w:val="785"/>
  </w:style>
  <w:style w:type="character" w:styleId="923">
    <w:name w:val="WW8Num12z5"/>
    <w:next w:val="923"/>
    <w:link w:val="785"/>
  </w:style>
  <w:style w:type="character" w:styleId="924">
    <w:name w:val="WW8Num12z6"/>
    <w:next w:val="924"/>
    <w:link w:val="785"/>
  </w:style>
  <w:style w:type="character" w:styleId="925">
    <w:name w:val="WW8Num12z7"/>
    <w:next w:val="925"/>
    <w:link w:val="785"/>
  </w:style>
  <w:style w:type="character" w:styleId="926">
    <w:name w:val="WW8Num12z8"/>
    <w:next w:val="926"/>
    <w:link w:val="785"/>
  </w:style>
  <w:style w:type="character" w:styleId="927">
    <w:name w:val="WW8Num13z1"/>
    <w:next w:val="927"/>
    <w:link w:val="785"/>
  </w:style>
  <w:style w:type="character" w:styleId="928">
    <w:name w:val="WW8Num13z2"/>
    <w:next w:val="928"/>
    <w:link w:val="785"/>
  </w:style>
  <w:style w:type="character" w:styleId="929">
    <w:name w:val="WW8Num13z3"/>
    <w:next w:val="929"/>
    <w:link w:val="785"/>
  </w:style>
  <w:style w:type="character" w:styleId="930">
    <w:name w:val="WW8Num13z4"/>
    <w:next w:val="930"/>
    <w:link w:val="785"/>
  </w:style>
  <w:style w:type="character" w:styleId="931">
    <w:name w:val="WW8Num13z5"/>
    <w:next w:val="931"/>
    <w:link w:val="785"/>
  </w:style>
  <w:style w:type="character" w:styleId="932">
    <w:name w:val="WW8Num13z6"/>
    <w:next w:val="932"/>
    <w:link w:val="785"/>
  </w:style>
  <w:style w:type="character" w:styleId="933">
    <w:name w:val="WW8Num13z7"/>
    <w:next w:val="933"/>
    <w:link w:val="785"/>
  </w:style>
  <w:style w:type="character" w:styleId="934">
    <w:name w:val="WW8Num13z8"/>
    <w:next w:val="934"/>
    <w:link w:val="785"/>
  </w:style>
  <w:style w:type="character" w:styleId="935">
    <w:name w:val="WW8Num14z1"/>
    <w:next w:val="935"/>
    <w:link w:val="785"/>
  </w:style>
  <w:style w:type="character" w:styleId="936">
    <w:name w:val="WW8Num14z2"/>
    <w:next w:val="936"/>
    <w:link w:val="785"/>
  </w:style>
  <w:style w:type="character" w:styleId="937">
    <w:name w:val="WW8Num14z3"/>
    <w:next w:val="937"/>
    <w:link w:val="785"/>
  </w:style>
  <w:style w:type="character" w:styleId="938">
    <w:name w:val="WW8Num14z4"/>
    <w:next w:val="938"/>
    <w:link w:val="785"/>
  </w:style>
  <w:style w:type="character" w:styleId="939">
    <w:name w:val="WW8Num14z5"/>
    <w:next w:val="939"/>
    <w:link w:val="785"/>
  </w:style>
  <w:style w:type="character" w:styleId="940">
    <w:name w:val="WW8Num14z6"/>
    <w:next w:val="940"/>
    <w:link w:val="785"/>
  </w:style>
  <w:style w:type="character" w:styleId="941">
    <w:name w:val="WW8Num14z7"/>
    <w:next w:val="941"/>
    <w:link w:val="785"/>
  </w:style>
  <w:style w:type="character" w:styleId="942">
    <w:name w:val="WW8Num14z8"/>
    <w:next w:val="942"/>
    <w:link w:val="785"/>
  </w:style>
  <w:style w:type="character" w:styleId="943">
    <w:name w:val="WW8Num15z1"/>
    <w:next w:val="943"/>
    <w:link w:val="785"/>
  </w:style>
  <w:style w:type="character" w:styleId="944">
    <w:name w:val="WW8Num15z2"/>
    <w:next w:val="944"/>
    <w:link w:val="785"/>
  </w:style>
  <w:style w:type="character" w:styleId="945">
    <w:name w:val="WW8Num15z3"/>
    <w:next w:val="945"/>
    <w:link w:val="785"/>
  </w:style>
  <w:style w:type="character" w:styleId="946">
    <w:name w:val="WW8Num15z4"/>
    <w:next w:val="946"/>
    <w:link w:val="785"/>
  </w:style>
  <w:style w:type="character" w:styleId="947">
    <w:name w:val="WW8Num15z5"/>
    <w:next w:val="947"/>
    <w:link w:val="785"/>
  </w:style>
  <w:style w:type="character" w:styleId="948">
    <w:name w:val="WW8Num15z6"/>
    <w:next w:val="948"/>
    <w:link w:val="785"/>
  </w:style>
  <w:style w:type="character" w:styleId="949">
    <w:name w:val="WW8Num15z7"/>
    <w:next w:val="949"/>
    <w:link w:val="785"/>
  </w:style>
  <w:style w:type="character" w:styleId="950">
    <w:name w:val="WW8Num15z8"/>
    <w:next w:val="950"/>
    <w:link w:val="785"/>
  </w:style>
  <w:style w:type="character" w:styleId="951">
    <w:name w:val="WW8Num16z1"/>
    <w:next w:val="951"/>
    <w:link w:val="785"/>
  </w:style>
  <w:style w:type="character" w:styleId="952">
    <w:name w:val="WW8Num16z2"/>
    <w:next w:val="952"/>
    <w:link w:val="785"/>
  </w:style>
  <w:style w:type="character" w:styleId="953">
    <w:name w:val="WW8Num16z3"/>
    <w:next w:val="953"/>
    <w:link w:val="785"/>
  </w:style>
  <w:style w:type="character" w:styleId="954">
    <w:name w:val="WW8Num16z4"/>
    <w:next w:val="954"/>
    <w:link w:val="785"/>
  </w:style>
  <w:style w:type="character" w:styleId="955">
    <w:name w:val="WW8Num16z5"/>
    <w:next w:val="955"/>
    <w:link w:val="785"/>
  </w:style>
  <w:style w:type="character" w:styleId="956">
    <w:name w:val="WW8Num16z6"/>
    <w:next w:val="956"/>
    <w:link w:val="785"/>
  </w:style>
  <w:style w:type="character" w:styleId="957">
    <w:name w:val="WW8Num16z7"/>
    <w:next w:val="957"/>
    <w:link w:val="785"/>
  </w:style>
  <w:style w:type="character" w:styleId="958">
    <w:name w:val="WW8Num16z8"/>
    <w:next w:val="958"/>
    <w:link w:val="785"/>
  </w:style>
  <w:style w:type="character" w:styleId="959">
    <w:name w:val="WW8Num17z1"/>
    <w:next w:val="959"/>
    <w:link w:val="785"/>
  </w:style>
  <w:style w:type="character" w:styleId="960">
    <w:name w:val="WW8Num17z2"/>
    <w:next w:val="960"/>
    <w:link w:val="785"/>
  </w:style>
  <w:style w:type="character" w:styleId="961">
    <w:name w:val="WW8Num17z3"/>
    <w:next w:val="961"/>
    <w:link w:val="785"/>
  </w:style>
  <w:style w:type="character" w:styleId="962">
    <w:name w:val="WW8Num17z4"/>
    <w:next w:val="962"/>
    <w:link w:val="785"/>
  </w:style>
  <w:style w:type="character" w:styleId="963">
    <w:name w:val="WW8Num17z5"/>
    <w:next w:val="963"/>
    <w:link w:val="785"/>
  </w:style>
  <w:style w:type="character" w:styleId="964">
    <w:name w:val="WW8Num17z6"/>
    <w:next w:val="964"/>
    <w:link w:val="785"/>
  </w:style>
  <w:style w:type="character" w:styleId="965">
    <w:name w:val="WW8Num17z7"/>
    <w:next w:val="965"/>
    <w:link w:val="785"/>
  </w:style>
  <w:style w:type="character" w:styleId="966">
    <w:name w:val="WW8Num17z8"/>
    <w:next w:val="966"/>
    <w:link w:val="785"/>
  </w:style>
  <w:style w:type="character" w:styleId="967">
    <w:name w:val="WW8Num18z1"/>
    <w:next w:val="967"/>
    <w:link w:val="785"/>
  </w:style>
  <w:style w:type="character" w:styleId="968">
    <w:name w:val="WW8Num18z2"/>
    <w:next w:val="968"/>
    <w:link w:val="785"/>
  </w:style>
  <w:style w:type="character" w:styleId="969">
    <w:name w:val="WW8Num18z3"/>
    <w:next w:val="969"/>
    <w:link w:val="785"/>
  </w:style>
  <w:style w:type="character" w:styleId="970">
    <w:name w:val="WW8Num18z4"/>
    <w:next w:val="970"/>
    <w:link w:val="785"/>
  </w:style>
  <w:style w:type="character" w:styleId="971">
    <w:name w:val="WW8Num18z5"/>
    <w:next w:val="971"/>
    <w:link w:val="785"/>
  </w:style>
  <w:style w:type="character" w:styleId="972">
    <w:name w:val="WW8Num18z6"/>
    <w:next w:val="972"/>
    <w:link w:val="785"/>
  </w:style>
  <w:style w:type="character" w:styleId="973">
    <w:name w:val="WW8Num18z7"/>
    <w:next w:val="973"/>
    <w:link w:val="785"/>
  </w:style>
  <w:style w:type="character" w:styleId="974">
    <w:name w:val="WW8Num18z8"/>
    <w:next w:val="974"/>
    <w:link w:val="785"/>
  </w:style>
  <w:style w:type="character" w:styleId="975">
    <w:name w:val="WW8Num19z1"/>
    <w:next w:val="975"/>
    <w:link w:val="785"/>
  </w:style>
  <w:style w:type="character" w:styleId="976">
    <w:name w:val="WW8Num19z2"/>
    <w:next w:val="976"/>
    <w:link w:val="785"/>
  </w:style>
  <w:style w:type="character" w:styleId="977">
    <w:name w:val="WW8Num19z3"/>
    <w:next w:val="977"/>
    <w:link w:val="785"/>
  </w:style>
  <w:style w:type="character" w:styleId="978">
    <w:name w:val="WW8Num19z4"/>
    <w:next w:val="978"/>
    <w:link w:val="785"/>
  </w:style>
  <w:style w:type="character" w:styleId="979">
    <w:name w:val="WW8Num19z5"/>
    <w:next w:val="979"/>
    <w:link w:val="785"/>
  </w:style>
  <w:style w:type="character" w:styleId="980">
    <w:name w:val="WW8Num19z6"/>
    <w:next w:val="980"/>
    <w:link w:val="785"/>
  </w:style>
  <w:style w:type="character" w:styleId="981">
    <w:name w:val="WW8Num19z7"/>
    <w:next w:val="981"/>
    <w:link w:val="785"/>
  </w:style>
  <w:style w:type="character" w:styleId="982">
    <w:name w:val="WW8Num19z8"/>
    <w:next w:val="982"/>
    <w:link w:val="785"/>
  </w:style>
  <w:style w:type="character" w:styleId="983">
    <w:name w:val="WW8Num20z1"/>
    <w:next w:val="983"/>
    <w:link w:val="785"/>
  </w:style>
  <w:style w:type="character" w:styleId="984">
    <w:name w:val="WW8Num20z2"/>
    <w:next w:val="984"/>
    <w:link w:val="785"/>
  </w:style>
  <w:style w:type="character" w:styleId="985">
    <w:name w:val="WW8Num20z3"/>
    <w:next w:val="985"/>
    <w:link w:val="785"/>
  </w:style>
  <w:style w:type="character" w:styleId="986">
    <w:name w:val="WW8Num20z4"/>
    <w:next w:val="986"/>
    <w:link w:val="785"/>
  </w:style>
  <w:style w:type="character" w:styleId="987">
    <w:name w:val="WW8Num20z5"/>
    <w:next w:val="987"/>
    <w:link w:val="785"/>
  </w:style>
  <w:style w:type="character" w:styleId="988">
    <w:name w:val="WW8Num20z6"/>
    <w:next w:val="988"/>
    <w:link w:val="785"/>
  </w:style>
  <w:style w:type="character" w:styleId="989">
    <w:name w:val="WW8Num20z7"/>
    <w:next w:val="989"/>
    <w:link w:val="785"/>
  </w:style>
  <w:style w:type="character" w:styleId="990">
    <w:name w:val="WW8Num20z8"/>
    <w:next w:val="990"/>
    <w:link w:val="785"/>
  </w:style>
  <w:style w:type="character" w:styleId="991">
    <w:name w:val="WW8Num21z1"/>
    <w:next w:val="991"/>
    <w:link w:val="785"/>
  </w:style>
  <w:style w:type="character" w:styleId="992">
    <w:name w:val="WW8Num21z2"/>
    <w:next w:val="992"/>
    <w:link w:val="785"/>
  </w:style>
  <w:style w:type="character" w:styleId="993">
    <w:name w:val="WW8Num21z3"/>
    <w:next w:val="993"/>
    <w:link w:val="785"/>
  </w:style>
  <w:style w:type="character" w:styleId="994">
    <w:name w:val="WW8Num21z4"/>
    <w:next w:val="994"/>
    <w:link w:val="785"/>
  </w:style>
  <w:style w:type="character" w:styleId="995">
    <w:name w:val="WW8Num21z5"/>
    <w:next w:val="995"/>
    <w:link w:val="785"/>
  </w:style>
  <w:style w:type="character" w:styleId="996">
    <w:name w:val="WW8Num21z6"/>
    <w:next w:val="996"/>
    <w:link w:val="785"/>
  </w:style>
  <w:style w:type="character" w:styleId="997">
    <w:name w:val="WW8Num21z7"/>
    <w:next w:val="997"/>
    <w:link w:val="785"/>
  </w:style>
  <w:style w:type="character" w:styleId="998">
    <w:name w:val="WW8Num21z8"/>
    <w:next w:val="998"/>
    <w:link w:val="785"/>
  </w:style>
  <w:style w:type="character" w:styleId="999">
    <w:name w:val="WW8Num22z1"/>
    <w:next w:val="999"/>
    <w:link w:val="785"/>
  </w:style>
  <w:style w:type="character" w:styleId="1000">
    <w:name w:val="WW8Num22z2"/>
    <w:next w:val="1000"/>
    <w:link w:val="785"/>
  </w:style>
  <w:style w:type="character" w:styleId="1001">
    <w:name w:val="WW8Num22z3"/>
    <w:next w:val="1001"/>
    <w:link w:val="785"/>
  </w:style>
  <w:style w:type="character" w:styleId="1002">
    <w:name w:val="WW8Num22z4"/>
    <w:next w:val="1002"/>
    <w:link w:val="785"/>
  </w:style>
  <w:style w:type="character" w:styleId="1003">
    <w:name w:val="WW8Num22z5"/>
    <w:next w:val="1003"/>
    <w:link w:val="785"/>
  </w:style>
  <w:style w:type="character" w:styleId="1004">
    <w:name w:val="WW8Num22z6"/>
    <w:next w:val="1004"/>
    <w:link w:val="785"/>
  </w:style>
  <w:style w:type="character" w:styleId="1005">
    <w:name w:val="WW8Num22z7"/>
    <w:next w:val="1005"/>
    <w:link w:val="785"/>
  </w:style>
  <w:style w:type="character" w:styleId="1006">
    <w:name w:val="WW8Num22z8"/>
    <w:next w:val="1006"/>
    <w:link w:val="785"/>
  </w:style>
  <w:style w:type="character" w:styleId="1007">
    <w:name w:val="WW8Num23z1"/>
    <w:next w:val="1007"/>
    <w:link w:val="785"/>
  </w:style>
  <w:style w:type="character" w:styleId="1008">
    <w:name w:val="WW8Num23z2"/>
    <w:next w:val="1008"/>
    <w:link w:val="785"/>
  </w:style>
  <w:style w:type="character" w:styleId="1009">
    <w:name w:val="WW8Num23z3"/>
    <w:next w:val="1009"/>
    <w:link w:val="785"/>
  </w:style>
  <w:style w:type="character" w:styleId="1010">
    <w:name w:val="WW8Num23z4"/>
    <w:next w:val="1010"/>
    <w:link w:val="785"/>
  </w:style>
  <w:style w:type="character" w:styleId="1011">
    <w:name w:val="WW8Num23z5"/>
    <w:next w:val="1011"/>
    <w:link w:val="785"/>
  </w:style>
  <w:style w:type="character" w:styleId="1012">
    <w:name w:val="WW8Num23z6"/>
    <w:next w:val="1012"/>
    <w:link w:val="785"/>
  </w:style>
  <w:style w:type="character" w:styleId="1013">
    <w:name w:val="WW8Num23z7"/>
    <w:next w:val="1013"/>
    <w:link w:val="785"/>
  </w:style>
  <w:style w:type="character" w:styleId="1014">
    <w:name w:val="WW8Num23z8"/>
    <w:next w:val="1014"/>
    <w:link w:val="785"/>
  </w:style>
  <w:style w:type="character" w:styleId="1015">
    <w:name w:val="WW8Num24z1"/>
    <w:next w:val="1015"/>
    <w:link w:val="785"/>
  </w:style>
  <w:style w:type="character" w:styleId="1016">
    <w:name w:val="WW8Num24z2"/>
    <w:next w:val="1016"/>
    <w:link w:val="785"/>
  </w:style>
  <w:style w:type="character" w:styleId="1017">
    <w:name w:val="WW8Num24z3"/>
    <w:next w:val="1017"/>
    <w:link w:val="785"/>
  </w:style>
  <w:style w:type="character" w:styleId="1018">
    <w:name w:val="WW8Num24z4"/>
    <w:next w:val="1018"/>
    <w:link w:val="785"/>
  </w:style>
  <w:style w:type="character" w:styleId="1019">
    <w:name w:val="WW8Num24z5"/>
    <w:next w:val="1019"/>
    <w:link w:val="785"/>
  </w:style>
  <w:style w:type="character" w:styleId="1020">
    <w:name w:val="WW8Num24z6"/>
    <w:next w:val="1020"/>
    <w:link w:val="785"/>
  </w:style>
  <w:style w:type="character" w:styleId="1021">
    <w:name w:val="WW8Num24z7"/>
    <w:next w:val="1021"/>
    <w:link w:val="785"/>
  </w:style>
  <w:style w:type="character" w:styleId="1022">
    <w:name w:val="WW8Num24z8"/>
    <w:next w:val="1022"/>
    <w:link w:val="785"/>
  </w:style>
  <w:style w:type="character" w:styleId="1023">
    <w:name w:val="WW8Num25z1"/>
    <w:next w:val="1023"/>
    <w:link w:val="785"/>
  </w:style>
  <w:style w:type="character" w:styleId="1024">
    <w:name w:val="WW8Num25z2"/>
    <w:next w:val="1024"/>
    <w:link w:val="785"/>
  </w:style>
  <w:style w:type="character" w:styleId="1025">
    <w:name w:val="WW8Num25z3"/>
    <w:next w:val="1025"/>
    <w:link w:val="785"/>
  </w:style>
  <w:style w:type="character" w:styleId="1026">
    <w:name w:val="WW8Num25z4"/>
    <w:next w:val="1026"/>
    <w:link w:val="785"/>
  </w:style>
  <w:style w:type="character" w:styleId="1027">
    <w:name w:val="WW8Num25z5"/>
    <w:next w:val="1027"/>
    <w:link w:val="785"/>
  </w:style>
  <w:style w:type="character" w:styleId="1028">
    <w:name w:val="WW8Num25z6"/>
    <w:next w:val="1028"/>
    <w:link w:val="785"/>
  </w:style>
  <w:style w:type="character" w:styleId="1029">
    <w:name w:val="WW8Num25z7"/>
    <w:next w:val="1029"/>
    <w:link w:val="785"/>
  </w:style>
  <w:style w:type="character" w:styleId="1030">
    <w:name w:val="WW8Num25z8"/>
    <w:next w:val="1030"/>
    <w:link w:val="785"/>
  </w:style>
  <w:style w:type="character" w:styleId="1031">
    <w:name w:val="WW8Num26z1"/>
    <w:next w:val="1031"/>
    <w:link w:val="785"/>
  </w:style>
  <w:style w:type="character" w:styleId="1032">
    <w:name w:val="WW8Num26z2"/>
    <w:next w:val="1032"/>
    <w:link w:val="785"/>
  </w:style>
  <w:style w:type="character" w:styleId="1033">
    <w:name w:val="WW8Num26z3"/>
    <w:next w:val="1033"/>
    <w:link w:val="785"/>
  </w:style>
  <w:style w:type="character" w:styleId="1034">
    <w:name w:val="WW8Num26z4"/>
    <w:next w:val="1034"/>
    <w:link w:val="785"/>
  </w:style>
  <w:style w:type="character" w:styleId="1035">
    <w:name w:val="WW8Num26z5"/>
    <w:next w:val="1035"/>
    <w:link w:val="785"/>
  </w:style>
  <w:style w:type="character" w:styleId="1036">
    <w:name w:val="WW8Num26z6"/>
    <w:next w:val="1036"/>
    <w:link w:val="785"/>
  </w:style>
  <w:style w:type="character" w:styleId="1037">
    <w:name w:val="WW8Num26z7"/>
    <w:next w:val="1037"/>
    <w:link w:val="785"/>
  </w:style>
  <w:style w:type="character" w:styleId="1038">
    <w:name w:val="WW8Num26z8"/>
    <w:next w:val="1038"/>
    <w:link w:val="785"/>
  </w:style>
  <w:style w:type="character" w:styleId="1039">
    <w:name w:val="WW8Num27z1"/>
    <w:next w:val="1039"/>
    <w:link w:val="785"/>
  </w:style>
  <w:style w:type="character" w:styleId="1040">
    <w:name w:val="WW8Num27z2"/>
    <w:next w:val="1040"/>
    <w:link w:val="785"/>
  </w:style>
  <w:style w:type="character" w:styleId="1041">
    <w:name w:val="WW8Num27z3"/>
    <w:next w:val="1041"/>
    <w:link w:val="785"/>
  </w:style>
  <w:style w:type="character" w:styleId="1042">
    <w:name w:val="WW8Num27z4"/>
    <w:next w:val="1042"/>
    <w:link w:val="785"/>
  </w:style>
  <w:style w:type="character" w:styleId="1043">
    <w:name w:val="WW8Num27z5"/>
    <w:next w:val="1043"/>
    <w:link w:val="785"/>
  </w:style>
  <w:style w:type="character" w:styleId="1044">
    <w:name w:val="WW8Num27z6"/>
    <w:next w:val="1044"/>
    <w:link w:val="785"/>
  </w:style>
  <w:style w:type="character" w:styleId="1045">
    <w:name w:val="WW8Num27z7"/>
    <w:next w:val="1045"/>
    <w:link w:val="785"/>
  </w:style>
  <w:style w:type="character" w:styleId="1046">
    <w:name w:val="WW8Num27z8"/>
    <w:next w:val="1046"/>
    <w:link w:val="785"/>
  </w:style>
  <w:style w:type="character" w:styleId="1047">
    <w:name w:val="WW8Num28z1"/>
    <w:next w:val="1047"/>
    <w:link w:val="785"/>
  </w:style>
  <w:style w:type="character" w:styleId="1048">
    <w:name w:val="WW8Num28z2"/>
    <w:next w:val="1048"/>
    <w:link w:val="785"/>
  </w:style>
  <w:style w:type="character" w:styleId="1049">
    <w:name w:val="WW8Num28z3"/>
    <w:next w:val="1049"/>
    <w:link w:val="785"/>
  </w:style>
  <w:style w:type="character" w:styleId="1050">
    <w:name w:val="WW8Num28z4"/>
    <w:next w:val="1050"/>
    <w:link w:val="785"/>
  </w:style>
  <w:style w:type="character" w:styleId="1051">
    <w:name w:val="WW8Num28z5"/>
    <w:next w:val="1051"/>
    <w:link w:val="785"/>
  </w:style>
  <w:style w:type="character" w:styleId="1052">
    <w:name w:val="WW8Num28z6"/>
    <w:next w:val="1052"/>
    <w:link w:val="785"/>
  </w:style>
  <w:style w:type="character" w:styleId="1053">
    <w:name w:val="WW8Num28z7"/>
    <w:next w:val="1053"/>
    <w:link w:val="785"/>
  </w:style>
  <w:style w:type="character" w:styleId="1054">
    <w:name w:val="WW8Num28z8"/>
    <w:next w:val="1054"/>
    <w:link w:val="785"/>
  </w:style>
  <w:style w:type="character" w:styleId="1055">
    <w:name w:val="WW8Num29z1"/>
    <w:next w:val="1055"/>
    <w:link w:val="785"/>
  </w:style>
  <w:style w:type="character" w:styleId="1056">
    <w:name w:val="WW8Num29z2"/>
    <w:next w:val="1056"/>
    <w:link w:val="785"/>
  </w:style>
  <w:style w:type="character" w:styleId="1057">
    <w:name w:val="WW8Num29z3"/>
    <w:next w:val="1057"/>
    <w:link w:val="785"/>
  </w:style>
  <w:style w:type="character" w:styleId="1058">
    <w:name w:val="WW8Num29z4"/>
    <w:next w:val="1058"/>
    <w:link w:val="785"/>
  </w:style>
  <w:style w:type="character" w:styleId="1059">
    <w:name w:val="WW8Num29z5"/>
    <w:next w:val="1059"/>
    <w:link w:val="785"/>
  </w:style>
  <w:style w:type="character" w:styleId="1060">
    <w:name w:val="WW8Num29z6"/>
    <w:next w:val="1060"/>
    <w:link w:val="785"/>
  </w:style>
  <w:style w:type="character" w:styleId="1061">
    <w:name w:val="WW8Num29z7"/>
    <w:next w:val="1061"/>
    <w:link w:val="785"/>
  </w:style>
  <w:style w:type="character" w:styleId="1062">
    <w:name w:val="WW8Num29z8"/>
    <w:next w:val="1062"/>
    <w:link w:val="785"/>
  </w:style>
  <w:style w:type="character" w:styleId="1063">
    <w:name w:val="WW8Num30z1"/>
    <w:next w:val="1063"/>
    <w:link w:val="785"/>
  </w:style>
  <w:style w:type="character" w:styleId="1064">
    <w:name w:val="WW8Num30z2"/>
    <w:next w:val="1064"/>
    <w:link w:val="785"/>
  </w:style>
  <w:style w:type="character" w:styleId="1065">
    <w:name w:val="WW8Num30z3"/>
    <w:next w:val="1065"/>
    <w:link w:val="785"/>
  </w:style>
  <w:style w:type="character" w:styleId="1066">
    <w:name w:val="WW8Num30z4"/>
    <w:next w:val="1066"/>
    <w:link w:val="785"/>
  </w:style>
  <w:style w:type="character" w:styleId="1067">
    <w:name w:val="WW8Num30z5"/>
    <w:next w:val="1067"/>
    <w:link w:val="785"/>
  </w:style>
  <w:style w:type="character" w:styleId="1068">
    <w:name w:val="WW8Num30z6"/>
    <w:next w:val="1068"/>
    <w:link w:val="785"/>
  </w:style>
  <w:style w:type="character" w:styleId="1069">
    <w:name w:val="WW8Num30z7"/>
    <w:next w:val="1069"/>
    <w:link w:val="785"/>
  </w:style>
  <w:style w:type="character" w:styleId="1070">
    <w:name w:val="WW8Num30z8"/>
    <w:next w:val="1070"/>
    <w:link w:val="785"/>
  </w:style>
  <w:style w:type="character" w:styleId="1071">
    <w:name w:val="WW8Num31z1"/>
    <w:next w:val="1071"/>
    <w:link w:val="785"/>
  </w:style>
  <w:style w:type="character" w:styleId="1072">
    <w:name w:val="WW8Num31z2"/>
    <w:next w:val="1072"/>
    <w:link w:val="785"/>
  </w:style>
  <w:style w:type="character" w:styleId="1073">
    <w:name w:val="WW8Num31z3"/>
    <w:next w:val="1073"/>
    <w:link w:val="785"/>
  </w:style>
  <w:style w:type="character" w:styleId="1074">
    <w:name w:val="WW8Num31z4"/>
    <w:next w:val="1074"/>
    <w:link w:val="785"/>
  </w:style>
  <w:style w:type="character" w:styleId="1075">
    <w:name w:val="WW8Num31z5"/>
    <w:next w:val="1075"/>
    <w:link w:val="785"/>
  </w:style>
  <w:style w:type="character" w:styleId="1076">
    <w:name w:val="WW8Num31z6"/>
    <w:next w:val="1076"/>
    <w:link w:val="785"/>
  </w:style>
  <w:style w:type="character" w:styleId="1077">
    <w:name w:val="WW8Num31z7"/>
    <w:next w:val="1077"/>
    <w:link w:val="785"/>
  </w:style>
  <w:style w:type="character" w:styleId="1078">
    <w:name w:val="WW8Num31z8"/>
    <w:next w:val="1078"/>
    <w:link w:val="785"/>
  </w:style>
  <w:style w:type="character" w:styleId="1079">
    <w:name w:val="WW8Num34z1"/>
    <w:next w:val="1079"/>
    <w:link w:val="785"/>
  </w:style>
  <w:style w:type="character" w:styleId="1080">
    <w:name w:val="WW8Num34z2"/>
    <w:next w:val="1080"/>
    <w:link w:val="785"/>
  </w:style>
  <w:style w:type="character" w:styleId="1081">
    <w:name w:val="WW8Num34z3"/>
    <w:next w:val="1081"/>
    <w:link w:val="785"/>
  </w:style>
  <w:style w:type="character" w:styleId="1082">
    <w:name w:val="WW8Num34z4"/>
    <w:next w:val="1082"/>
    <w:link w:val="785"/>
  </w:style>
  <w:style w:type="character" w:styleId="1083">
    <w:name w:val="WW8Num34z5"/>
    <w:next w:val="1083"/>
    <w:link w:val="785"/>
  </w:style>
  <w:style w:type="character" w:styleId="1084">
    <w:name w:val="WW8Num34z6"/>
    <w:next w:val="1084"/>
    <w:link w:val="785"/>
  </w:style>
  <w:style w:type="character" w:styleId="1085">
    <w:name w:val="WW8Num34z7"/>
    <w:next w:val="1085"/>
    <w:link w:val="785"/>
  </w:style>
  <w:style w:type="character" w:styleId="1086">
    <w:name w:val="WW8Num34z8"/>
    <w:next w:val="1086"/>
    <w:link w:val="785"/>
  </w:style>
  <w:style w:type="character" w:styleId="1087">
    <w:name w:val="WW8Num35z1"/>
    <w:next w:val="1087"/>
    <w:link w:val="785"/>
  </w:style>
  <w:style w:type="character" w:styleId="1088">
    <w:name w:val="WW8Num35z2"/>
    <w:next w:val="1088"/>
    <w:link w:val="785"/>
  </w:style>
  <w:style w:type="character" w:styleId="1089">
    <w:name w:val="WW8Num35z3"/>
    <w:next w:val="1089"/>
    <w:link w:val="785"/>
  </w:style>
  <w:style w:type="character" w:styleId="1090">
    <w:name w:val="WW8Num35z4"/>
    <w:next w:val="1090"/>
    <w:link w:val="785"/>
  </w:style>
  <w:style w:type="character" w:styleId="1091">
    <w:name w:val="WW8Num35z5"/>
    <w:next w:val="1091"/>
    <w:link w:val="785"/>
  </w:style>
  <w:style w:type="character" w:styleId="1092">
    <w:name w:val="WW8Num35z6"/>
    <w:next w:val="1092"/>
    <w:link w:val="785"/>
  </w:style>
  <w:style w:type="character" w:styleId="1093">
    <w:name w:val="WW8Num35z7"/>
    <w:next w:val="1093"/>
    <w:link w:val="785"/>
  </w:style>
  <w:style w:type="character" w:styleId="1094">
    <w:name w:val="WW8Num35z8"/>
    <w:next w:val="1094"/>
    <w:link w:val="785"/>
  </w:style>
  <w:style w:type="character" w:styleId="1095">
    <w:name w:val="WW8Num36z1"/>
    <w:next w:val="1095"/>
    <w:link w:val="785"/>
  </w:style>
  <w:style w:type="character" w:styleId="1096">
    <w:name w:val="WW8Num36z2"/>
    <w:next w:val="1096"/>
    <w:link w:val="785"/>
  </w:style>
  <w:style w:type="character" w:styleId="1097">
    <w:name w:val="WW8Num36z3"/>
    <w:next w:val="1097"/>
    <w:link w:val="785"/>
  </w:style>
  <w:style w:type="character" w:styleId="1098">
    <w:name w:val="WW8Num36z4"/>
    <w:next w:val="1098"/>
    <w:link w:val="785"/>
  </w:style>
  <w:style w:type="character" w:styleId="1099">
    <w:name w:val="WW8Num36z5"/>
    <w:next w:val="1099"/>
    <w:link w:val="785"/>
  </w:style>
  <w:style w:type="character" w:styleId="1100">
    <w:name w:val="WW8Num36z6"/>
    <w:next w:val="1100"/>
    <w:link w:val="785"/>
  </w:style>
  <w:style w:type="character" w:styleId="1101">
    <w:name w:val="WW8Num36z7"/>
    <w:next w:val="1101"/>
    <w:link w:val="785"/>
  </w:style>
  <w:style w:type="character" w:styleId="1102">
    <w:name w:val="WW8Num36z8"/>
    <w:next w:val="1102"/>
    <w:link w:val="785"/>
  </w:style>
  <w:style w:type="character" w:styleId="1103">
    <w:name w:val="WW8Num39z1"/>
    <w:next w:val="1103"/>
    <w:link w:val="785"/>
  </w:style>
  <w:style w:type="character" w:styleId="1104">
    <w:name w:val="WW8Num39z2"/>
    <w:next w:val="1104"/>
    <w:link w:val="785"/>
  </w:style>
  <w:style w:type="character" w:styleId="1105">
    <w:name w:val="WW8Num39z3"/>
    <w:next w:val="1105"/>
    <w:link w:val="785"/>
  </w:style>
  <w:style w:type="character" w:styleId="1106">
    <w:name w:val="WW8Num39z4"/>
    <w:next w:val="1106"/>
    <w:link w:val="785"/>
  </w:style>
  <w:style w:type="character" w:styleId="1107">
    <w:name w:val="WW8Num39z5"/>
    <w:next w:val="1107"/>
    <w:link w:val="785"/>
  </w:style>
  <w:style w:type="character" w:styleId="1108">
    <w:name w:val="WW8Num39z6"/>
    <w:next w:val="1108"/>
    <w:link w:val="785"/>
  </w:style>
  <w:style w:type="character" w:styleId="1109">
    <w:name w:val="WW8Num39z7"/>
    <w:next w:val="1109"/>
    <w:link w:val="785"/>
  </w:style>
  <w:style w:type="character" w:styleId="1110">
    <w:name w:val="WW8Num39z8"/>
    <w:next w:val="1110"/>
    <w:link w:val="785"/>
  </w:style>
  <w:style w:type="character" w:styleId="1111">
    <w:name w:val="WW8Num40z1"/>
    <w:next w:val="1111"/>
    <w:link w:val="785"/>
  </w:style>
  <w:style w:type="character" w:styleId="1112">
    <w:name w:val="WW8Num40z2"/>
    <w:next w:val="1112"/>
    <w:link w:val="785"/>
  </w:style>
  <w:style w:type="character" w:styleId="1113">
    <w:name w:val="WW8Num40z3"/>
    <w:next w:val="1113"/>
    <w:link w:val="785"/>
  </w:style>
  <w:style w:type="character" w:styleId="1114">
    <w:name w:val="WW8Num40z4"/>
    <w:next w:val="1114"/>
    <w:link w:val="785"/>
  </w:style>
  <w:style w:type="character" w:styleId="1115">
    <w:name w:val="WW8Num40z5"/>
    <w:next w:val="1115"/>
    <w:link w:val="785"/>
  </w:style>
  <w:style w:type="character" w:styleId="1116">
    <w:name w:val="WW8Num40z6"/>
    <w:next w:val="1116"/>
    <w:link w:val="785"/>
  </w:style>
  <w:style w:type="character" w:styleId="1117">
    <w:name w:val="WW8Num40z7"/>
    <w:next w:val="1117"/>
    <w:link w:val="785"/>
  </w:style>
  <w:style w:type="character" w:styleId="1118">
    <w:name w:val="WW8Num40z8"/>
    <w:next w:val="1118"/>
    <w:link w:val="785"/>
  </w:style>
  <w:style w:type="character" w:styleId="1119">
    <w:name w:val="WW8Num41z1"/>
    <w:next w:val="1119"/>
    <w:link w:val="785"/>
  </w:style>
  <w:style w:type="character" w:styleId="1120">
    <w:name w:val="WW8Num41z2"/>
    <w:next w:val="1120"/>
    <w:link w:val="785"/>
  </w:style>
  <w:style w:type="character" w:styleId="1121">
    <w:name w:val="WW8Num41z3"/>
    <w:next w:val="1121"/>
    <w:link w:val="785"/>
  </w:style>
  <w:style w:type="character" w:styleId="1122">
    <w:name w:val="WW8Num41z4"/>
    <w:next w:val="1122"/>
    <w:link w:val="785"/>
  </w:style>
  <w:style w:type="character" w:styleId="1123">
    <w:name w:val="WW8Num41z5"/>
    <w:next w:val="1123"/>
    <w:link w:val="785"/>
  </w:style>
  <w:style w:type="character" w:styleId="1124">
    <w:name w:val="WW8Num41z6"/>
    <w:next w:val="1124"/>
    <w:link w:val="785"/>
  </w:style>
  <w:style w:type="character" w:styleId="1125">
    <w:name w:val="WW8Num41z7"/>
    <w:next w:val="1125"/>
    <w:link w:val="785"/>
  </w:style>
  <w:style w:type="character" w:styleId="1126">
    <w:name w:val="WW8Num41z8"/>
    <w:next w:val="1126"/>
    <w:link w:val="785"/>
  </w:style>
  <w:style w:type="character" w:styleId="1127">
    <w:name w:val="WW8Num42z1"/>
    <w:next w:val="1127"/>
    <w:link w:val="785"/>
  </w:style>
  <w:style w:type="character" w:styleId="1128">
    <w:name w:val="WW8Num42z2"/>
    <w:next w:val="1128"/>
    <w:link w:val="785"/>
  </w:style>
  <w:style w:type="character" w:styleId="1129">
    <w:name w:val="WW8Num42z3"/>
    <w:next w:val="1129"/>
    <w:link w:val="785"/>
  </w:style>
  <w:style w:type="character" w:styleId="1130">
    <w:name w:val="WW8Num42z4"/>
    <w:next w:val="1130"/>
    <w:link w:val="785"/>
  </w:style>
  <w:style w:type="character" w:styleId="1131">
    <w:name w:val="WW8Num42z5"/>
    <w:next w:val="1131"/>
    <w:link w:val="785"/>
  </w:style>
  <w:style w:type="character" w:styleId="1132">
    <w:name w:val="WW8Num42z6"/>
    <w:next w:val="1132"/>
    <w:link w:val="785"/>
  </w:style>
  <w:style w:type="character" w:styleId="1133">
    <w:name w:val="WW8Num42z7"/>
    <w:next w:val="1133"/>
    <w:link w:val="785"/>
  </w:style>
  <w:style w:type="character" w:styleId="1134">
    <w:name w:val="WW8Num42z8"/>
    <w:next w:val="1134"/>
    <w:link w:val="785"/>
  </w:style>
  <w:style w:type="character" w:styleId="1135">
    <w:name w:val="WW8Num43z1"/>
    <w:next w:val="1135"/>
    <w:link w:val="785"/>
  </w:style>
  <w:style w:type="character" w:styleId="1136">
    <w:name w:val="WW8Num43z2"/>
    <w:next w:val="1136"/>
    <w:link w:val="785"/>
  </w:style>
  <w:style w:type="character" w:styleId="1137">
    <w:name w:val="WW8Num43z3"/>
    <w:next w:val="1137"/>
    <w:link w:val="785"/>
  </w:style>
  <w:style w:type="character" w:styleId="1138">
    <w:name w:val="WW8Num43z4"/>
    <w:next w:val="1138"/>
    <w:link w:val="785"/>
  </w:style>
  <w:style w:type="character" w:styleId="1139">
    <w:name w:val="WW8Num43z5"/>
    <w:next w:val="1139"/>
    <w:link w:val="785"/>
  </w:style>
  <w:style w:type="character" w:styleId="1140">
    <w:name w:val="WW8Num43z6"/>
    <w:next w:val="1140"/>
    <w:link w:val="785"/>
  </w:style>
  <w:style w:type="character" w:styleId="1141">
    <w:name w:val="WW8Num43z7"/>
    <w:next w:val="1141"/>
    <w:link w:val="785"/>
  </w:style>
  <w:style w:type="character" w:styleId="1142">
    <w:name w:val="WW8Num43z8"/>
    <w:next w:val="1142"/>
    <w:link w:val="785"/>
  </w:style>
  <w:style w:type="character" w:styleId="1143">
    <w:name w:val="WW8Num44z1"/>
    <w:next w:val="1143"/>
    <w:link w:val="785"/>
  </w:style>
  <w:style w:type="character" w:styleId="1144">
    <w:name w:val="WW8Num44z2"/>
    <w:next w:val="1144"/>
    <w:link w:val="785"/>
  </w:style>
  <w:style w:type="character" w:styleId="1145">
    <w:name w:val="WW8Num44z3"/>
    <w:next w:val="1145"/>
    <w:link w:val="785"/>
  </w:style>
  <w:style w:type="character" w:styleId="1146">
    <w:name w:val="WW8Num44z4"/>
    <w:next w:val="1146"/>
    <w:link w:val="785"/>
  </w:style>
  <w:style w:type="character" w:styleId="1147">
    <w:name w:val="WW8Num44z5"/>
    <w:next w:val="1147"/>
    <w:link w:val="785"/>
  </w:style>
  <w:style w:type="character" w:styleId="1148">
    <w:name w:val="WW8Num44z6"/>
    <w:next w:val="1148"/>
    <w:link w:val="785"/>
  </w:style>
  <w:style w:type="character" w:styleId="1149">
    <w:name w:val="WW8Num44z7"/>
    <w:next w:val="1149"/>
    <w:link w:val="785"/>
  </w:style>
  <w:style w:type="character" w:styleId="1150">
    <w:name w:val="WW8Num44z8"/>
    <w:next w:val="1150"/>
    <w:link w:val="785"/>
  </w:style>
  <w:style w:type="character" w:styleId="1151">
    <w:name w:val="WW8Num45z0"/>
    <w:next w:val="1151"/>
    <w:link w:val="785"/>
  </w:style>
  <w:style w:type="character" w:styleId="1152">
    <w:name w:val="WW8Num45z1"/>
    <w:next w:val="1152"/>
    <w:link w:val="785"/>
  </w:style>
  <w:style w:type="character" w:styleId="1153">
    <w:name w:val="WW8Num45z2"/>
    <w:next w:val="1153"/>
    <w:link w:val="785"/>
  </w:style>
  <w:style w:type="character" w:styleId="1154">
    <w:name w:val="WW8Num45z3"/>
    <w:next w:val="1154"/>
    <w:link w:val="785"/>
  </w:style>
  <w:style w:type="character" w:styleId="1155">
    <w:name w:val="WW8Num45z4"/>
    <w:next w:val="1155"/>
    <w:link w:val="785"/>
  </w:style>
  <w:style w:type="character" w:styleId="1156">
    <w:name w:val="WW8Num45z5"/>
    <w:next w:val="1156"/>
    <w:link w:val="785"/>
  </w:style>
  <w:style w:type="character" w:styleId="1157">
    <w:name w:val="WW8Num45z6"/>
    <w:next w:val="1157"/>
    <w:link w:val="785"/>
  </w:style>
  <w:style w:type="character" w:styleId="1158">
    <w:name w:val="WW8Num45z7"/>
    <w:next w:val="1158"/>
    <w:link w:val="785"/>
  </w:style>
  <w:style w:type="character" w:styleId="1159">
    <w:name w:val="WW8Num45z8"/>
    <w:next w:val="1159"/>
    <w:link w:val="785"/>
  </w:style>
  <w:style w:type="character" w:styleId="1160">
    <w:name w:val="WW8Num46z0"/>
    <w:next w:val="1160"/>
    <w:link w:val="785"/>
  </w:style>
  <w:style w:type="character" w:styleId="1161">
    <w:name w:val="WW8Num46z1"/>
    <w:next w:val="1161"/>
    <w:link w:val="785"/>
  </w:style>
  <w:style w:type="character" w:styleId="1162">
    <w:name w:val="WW8Num46z2"/>
    <w:next w:val="1162"/>
    <w:link w:val="785"/>
  </w:style>
  <w:style w:type="character" w:styleId="1163">
    <w:name w:val="WW8Num46z3"/>
    <w:next w:val="1163"/>
    <w:link w:val="785"/>
  </w:style>
  <w:style w:type="character" w:styleId="1164">
    <w:name w:val="WW8Num46z4"/>
    <w:next w:val="1164"/>
    <w:link w:val="785"/>
  </w:style>
  <w:style w:type="character" w:styleId="1165">
    <w:name w:val="WW8Num46z5"/>
    <w:next w:val="1165"/>
    <w:link w:val="785"/>
  </w:style>
  <w:style w:type="character" w:styleId="1166">
    <w:name w:val="WW8Num46z6"/>
    <w:next w:val="1166"/>
    <w:link w:val="785"/>
  </w:style>
  <w:style w:type="character" w:styleId="1167">
    <w:name w:val="WW8Num46z7"/>
    <w:next w:val="1167"/>
    <w:link w:val="785"/>
  </w:style>
  <w:style w:type="character" w:styleId="1168">
    <w:name w:val="WW8Num46z8"/>
    <w:next w:val="1168"/>
    <w:link w:val="785"/>
  </w:style>
  <w:style w:type="character" w:styleId="1169">
    <w:name w:val="WW8Num47z0"/>
    <w:next w:val="1169"/>
    <w:link w:val="785"/>
  </w:style>
  <w:style w:type="character" w:styleId="1170">
    <w:name w:val="WW8Num47z1"/>
    <w:next w:val="1170"/>
    <w:link w:val="785"/>
  </w:style>
  <w:style w:type="character" w:styleId="1171">
    <w:name w:val="WW8Num47z2"/>
    <w:next w:val="1171"/>
    <w:link w:val="785"/>
  </w:style>
  <w:style w:type="character" w:styleId="1172">
    <w:name w:val="WW8Num47z3"/>
    <w:next w:val="1172"/>
    <w:link w:val="785"/>
  </w:style>
  <w:style w:type="character" w:styleId="1173">
    <w:name w:val="WW8Num47z4"/>
    <w:next w:val="1173"/>
    <w:link w:val="785"/>
  </w:style>
  <w:style w:type="character" w:styleId="1174">
    <w:name w:val="WW8Num47z5"/>
    <w:next w:val="1174"/>
    <w:link w:val="785"/>
  </w:style>
  <w:style w:type="character" w:styleId="1175">
    <w:name w:val="WW8Num47z6"/>
    <w:next w:val="1175"/>
    <w:link w:val="785"/>
  </w:style>
  <w:style w:type="character" w:styleId="1176">
    <w:name w:val="WW8Num47z7"/>
    <w:next w:val="1176"/>
    <w:link w:val="785"/>
  </w:style>
  <w:style w:type="character" w:styleId="1177">
    <w:name w:val="WW8Num47z8"/>
    <w:next w:val="1177"/>
    <w:link w:val="785"/>
  </w:style>
  <w:style w:type="character" w:styleId="1178">
    <w:name w:val="Predvolené písmo odseku1"/>
    <w:next w:val="1178"/>
    <w:link w:val="785"/>
  </w:style>
  <w:style w:type="character" w:styleId="1179">
    <w:name w:val="Hypertextové prepojenie"/>
    <w:next w:val="1179"/>
    <w:link w:val="785"/>
    <w:rPr>
      <w:color w:val="0000FF"/>
      <w:u w:val="single"/>
    </w:rPr>
  </w:style>
  <w:style w:type="character" w:styleId="1180">
    <w:name w:val="Style 10 pt Italic Red"/>
    <w:next w:val="1180"/>
    <w:link w:val="785"/>
    <w:rPr>
      <w:iCs/>
      <w:color w:val="333399"/>
      <w:sz w:val="20"/>
    </w:rPr>
  </w:style>
  <w:style w:type="character" w:styleId="1181">
    <w:name w:val="Style odstavecbezcisla + Italic Red Char"/>
    <w:next w:val="1181"/>
    <w:link w:val="785"/>
    <w:rPr>
      <w:iCs/>
      <w:color w:val="333399"/>
      <w:sz w:val="16"/>
      <w:szCs w:val="24"/>
      <w:lang w:val="sk-SK" w:bidi="ar-SA"/>
    </w:rPr>
  </w:style>
  <w:style w:type="character" w:styleId="1182">
    <w:name w:val="odstavecbezcisla Char"/>
    <w:next w:val="1182"/>
    <w:link w:val="785"/>
    <w:rPr>
      <w:iCs/>
      <w:sz w:val="16"/>
      <w:szCs w:val="24"/>
      <w:lang w:val="sk-SK" w:bidi="ar-SA"/>
    </w:rPr>
  </w:style>
  <w:style w:type="character" w:styleId="1183">
    <w:name w:val="Body Text 3 Char"/>
    <w:next w:val="1183"/>
    <w:link w:val="785"/>
    <w:rPr>
      <w:sz w:val="16"/>
      <w:szCs w:val="16"/>
      <w:lang w:val="sk-SK" w:bidi="ar-SA"/>
    </w:rPr>
  </w:style>
  <w:style w:type="character" w:styleId="1184">
    <w:name w:val="Číslo strany"/>
    <w:basedOn w:val="1178"/>
    <w:next w:val="1184"/>
    <w:link w:val="785"/>
  </w:style>
  <w:style w:type="paragraph" w:styleId="1185">
    <w:name w:val="Nadpis"/>
    <w:basedOn w:val="785"/>
    <w:next w:val="1186"/>
    <w:link w:val="785"/>
    <w:pPr>
      <w:jc w:val="center"/>
      <w:spacing w:before="240" w:after="60"/>
    </w:pPr>
    <w:rPr>
      <w:sz w:val="28"/>
      <w:szCs w:val="28"/>
    </w:rPr>
  </w:style>
  <w:style w:type="paragraph" w:styleId="1186">
    <w:name w:val="Základný text"/>
    <w:basedOn w:val="785"/>
    <w:next w:val="1186"/>
    <w:link w:val="785"/>
    <w:pPr>
      <w:spacing w:before="0" w:after="120"/>
    </w:pPr>
  </w:style>
  <w:style w:type="paragraph" w:styleId="1187">
    <w:name w:val="Zoznam"/>
    <w:basedOn w:val="1186"/>
    <w:next w:val="1187"/>
    <w:link w:val="785"/>
  </w:style>
  <w:style w:type="paragraph" w:styleId="1188">
    <w:name w:val="Popis"/>
    <w:basedOn w:val="785"/>
    <w:next w:val="1188"/>
    <w:link w:val="785"/>
    <w:pPr>
      <w:spacing w:before="120" w:after="120"/>
      <w:suppressLineNumbers/>
    </w:pPr>
    <w:rPr>
      <w:i/>
      <w:iCs/>
      <w:sz w:val="24"/>
      <w:szCs w:val="24"/>
    </w:rPr>
  </w:style>
  <w:style w:type="paragraph" w:styleId="1189">
    <w:name w:val="Index"/>
    <w:basedOn w:val="785"/>
    <w:next w:val="1189"/>
    <w:link w:val="785"/>
    <w:pPr>
      <w:suppressLineNumbers/>
    </w:pPr>
  </w:style>
  <w:style w:type="paragraph" w:styleId="1190">
    <w:name w:val="Hlavička"/>
    <w:basedOn w:val="785"/>
    <w:next w:val="1190"/>
    <w:link w:val="785"/>
    <w:pPr>
      <w:tabs>
        <w:tab w:val="center" w:pos="4536" w:leader="none"/>
        <w:tab w:val="right" w:pos="9072" w:leader="none"/>
      </w:tabs>
    </w:pPr>
    <w:rPr>
      <w:rFonts w:ascii="Arial" w:hAnsi="Arial"/>
      <w:sz w:val="18"/>
      <w:lang w:val="sk-SK"/>
    </w:rPr>
  </w:style>
  <w:style w:type="paragraph" w:styleId="1191">
    <w:name w:val="Päta"/>
    <w:basedOn w:val="785"/>
    <w:next w:val="1191"/>
    <w:link w:val="785"/>
    <w:pPr>
      <w:tabs>
        <w:tab w:val="center" w:pos="567" w:leader="none"/>
        <w:tab w:val="center" w:pos="851" w:leader="none"/>
        <w:tab w:val="center" w:pos="1134" w:leader="none"/>
        <w:tab w:val="center" w:pos="1418" w:leader="none"/>
        <w:tab w:val="center" w:pos="1701" w:leader="none"/>
        <w:tab w:val="center" w:pos="1985" w:leader="none"/>
        <w:tab w:val="center" w:pos="2268" w:leader="none"/>
        <w:tab w:val="center" w:pos="2552" w:leader="none"/>
        <w:tab w:val="center" w:pos="2835" w:leader="none"/>
        <w:tab w:val="center" w:pos="3119" w:leader="none"/>
        <w:tab w:val="center" w:pos="3402" w:leader="none"/>
        <w:tab w:val="center" w:pos="3686" w:leader="none"/>
        <w:tab w:val="center" w:pos="3969" w:leader="none"/>
        <w:tab w:val="center" w:pos="4253" w:leader="none"/>
        <w:tab w:val="center" w:pos="4536" w:leader="none"/>
        <w:tab w:val="center" w:pos="4820" w:leader="none"/>
        <w:tab w:val="center" w:pos="5103" w:leader="none"/>
        <w:tab w:val="center" w:pos="5387" w:leader="none"/>
        <w:tab w:val="center" w:pos="5670" w:leader="none"/>
        <w:tab w:val="center" w:pos="5954" w:leader="none"/>
        <w:tab w:val="center" w:pos="6237" w:leader="none"/>
        <w:tab w:val="center" w:pos="6521" w:leader="none"/>
        <w:tab w:val="center" w:pos="6804" w:leader="none"/>
        <w:tab w:val="center" w:pos="7088" w:leader="none"/>
        <w:tab w:val="center" w:pos="7371" w:leader="none"/>
        <w:tab w:val="center" w:pos="7655" w:leader="none"/>
        <w:tab w:val="center" w:pos="7938" w:leader="none"/>
        <w:tab w:val="center" w:pos="8222" w:leader="none"/>
        <w:tab w:val="center" w:pos="8505" w:leader="none"/>
        <w:tab w:val="center" w:pos="8789" w:leader="none"/>
        <w:tab w:val="right" w:pos="9072" w:leader="none"/>
        <w:tab w:val="right" w:pos="9356" w:leader="none"/>
        <w:tab w:val="center" w:pos="9639" w:leader="none"/>
      </w:tabs>
    </w:pPr>
    <w:rPr>
      <w:color w:val="808080"/>
      <w:sz w:val="14"/>
    </w:rPr>
  </w:style>
  <w:style w:type="paragraph" w:styleId="1192">
    <w:name w:val="_Text"/>
    <w:basedOn w:val="785"/>
    <w:next w:val="1192"/>
    <w:link w:val="785"/>
    <w:pPr>
      <w:jc w:val="both"/>
      <w:tabs>
        <w:tab w:val="left" w:pos="567" w:leader="none"/>
        <w:tab w:val="left" w:pos="1134" w:leader="none"/>
        <w:tab w:val="left" w:pos="1701" w:leader="none"/>
        <w:tab w:val="left" w:pos="2268" w:leader="none"/>
        <w:tab w:val="left" w:pos="2835" w:leader="none"/>
        <w:tab w:val="left" w:pos="3402" w:leader="none"/>
        <w:tab w:val="left" w:pos="3969" w:leader="none"/>
        <w:tab w:val="left" w:pos="4536" w:leader="none"/>
        <w:tab w:val="left" w:pos="5103" w:leader="none"/>
        <w:tab w:val="left" w:pos="5670" w:leader="none"/>
        <w:tab w:val="left" w:pos="6237" w:leader="none"/>
        <w:tab w:val="left" w:pos="6804" w:leader="none"/>
        <w:tab w:val="left" w:pos="7371" w:leader="none"/>
        <w:tab w:val="left" w:pos="7938" w:leader="none"/>
        <w:tab w:val="left" w:pos="8505" w:leader="none"/>
      </w:tabs>
    </w:pPr>
    <w:rPr>
      <w:lang w:val="en-US"/>
    </w:rPr>
  </w:style>
  <w:style w:type="paragraph" w:styleId="1193">
    <w:name w:val="_Podnadpis"/>
    <w:basedOn w:val="785"/>
    <w:next w:val="1193"/>
    <w:link w:val="785"/>
    <w:pPr>
      <w:spacing w:line="360" w:lineRule="auto"/>
      <w:tabs>
        <w:tab w:val="left" w:pos="567" w:leader="none"/>
        <w:tab w:val="left" w:pos="1134" w:leader="none"/>
        <w:tab w:val="left" w:pos="1701" w:leader="none"/>
        <w:tab w:val="left" w:pos="2268" w:leader="none"/>
        <w:tab w:val="left" w:pos="2835" w:leader="none"/>
        <w:tab w:val="left" w:pos="3402" w:leader="none"/>
        <w:tab w:val="left" w:pos="3969" w:leader="none"/>
        <w:tab w:val="left" w:pos="4536" w:leader="none"/>
        <w:tab w:val="left" w:pos="5103" w:leader="none"/>
        <w:tab w:val="left" w:pos="5670" w:leader="none"/>
        <w:tab w:val="left" w:pos="6237" w:leader="none"/>
        <w:tab w:val="left" w:pos="6804" w:leader="none"/>
        <w:tab w:val="left" w:pos="7371" w:leader="none"/>
        <w:tab w:val="left" w:pos="7938" w:leader="none"/>
        <w:tab w:val="left" w:pos="8505" w:leader="none"/>
      </w:tabs>
    </w:pPr>
    <w:rPr>
      <w:b/>
      <w:i/>
      <w:sz w:val="24"/>
      <w:lang w:val="en-US"/>
    </w:rPr>
  </w:style>
  <w:style w:type="paragraph" w:styleId="1194">
    <w:name w:val="_Nadpis"/>
    <w:basedOn w:val="785"/>
    <w:next w:val="1194"/>
    <w:link w:val="785"/>
    <w:pPr>
      <w:ind w:left="284" w:right="284" w:firstLine="0"/>
      <w:jc w:val="center"/>
      <w:spacing w:line="360" w:lineRule="auto"/>
    </w:pPr>
    <w:rPr>
      <w:b/>
      <w:bCs/>
      <w:sz w:val="32"/>
      <w:szCs w:val="28"/>
    </w:rPr>
  </w:style>
  <w:style w:type="paragraph" w:styleId="1195">
    <w:name w:val="1 Heading"/>
    <w:basedOn w:val="785"/>
    <w:next w:val="1195"/>
    <w:link w:val="785"/>
    <w:pPr>
      <w:numPr>
        <w:ilvl w:val="0"/>
        <w:numId w:val="44"/>
      </w:numPr>
      <w:spacing w:before="120" w:after="120"/>
    </w:pPr>
    <w:rPr>
      <w:rFonts w:ascii="Arial" w:hAnsi="Arial"/>
      <w:b/>
      <w:bCs/>
      <w:sz w:val="15"/>
      <w:szCs w:val="15"/>
      <w:lang w:val="en-US"/>
    </w:rPr>
  </w:style>
  <w:style w:type="paragraph" w:styleId="1196">
    <w:name w:val="2 Heading"/>
    <w:basedOn w:val="785"/>
    <w:next w:val="1196"/>
    <w:link w:val="785"/>
    <w:pPr>
      <w:numPr>
        <w:ilvl w:val="0"/>
        <w:numId w:val="22"/>
      </w:numPr>
      <w:jc w:val="both"/>
      <w:spacing w:before="120" w:after="120"/>
    </w:pPr>
    <w:rPr>
      <w:sz w:val="15"/>
      <w:szCs w:val="15"/>
      <w:lang w:val="en-US"/>
    </w:rPr>
  </w:style>
  <w:style w:type="paragraph" w:styleId="1197">
    <w:name w:val="3 Heading"/>
    <w:basedOn w:val="785"/>
    <w:next w:val="1197"/>
    <w:link w:val="785"/>
    <w:pPr>
      <w:numPr>
        <w:ilvl w:val="0"/>
        <w:numId w:val="29"/>
      </w:numPr>
      <w:jc w:val="both"/>
      <w:spacing w:before="120" w:after="120"/>
    </w:pPr>
    <w:rPr>
      <w:sz w:val="15"/>
      <w:szCs w:val="15"/>
      <w:lang w:val="en-US"/>
    </w:rPr>
  </w:style>
  <w:style w:type="paragraph" w:styleId="1198">
    <w:name w:val="i"/>
    <w:basedOn w:val="785"/>
    <w:next w:val="1198"/>
    <w:link w:val="785"/>
    <w:pPr>
      <w:numPr>
        <w:ilvl w:val="0"/>
        <w:numId w:val="33"/>
      </w:numPr>
      <w:jc w:val="both"/>
    </w:pPr>
    <w:rPr>
      <w:sz w:val="15"/>
      <w:szCs w:val="15"/>
      <w:lang w:val="en-US"/>
    </w:rPr>
  </w:style>
  <w:style w:type="paragraph" w:styleId="1199">
    <w:name w:val="3.1"/>
    <w:basedOn w:val="785"/>
    <w:next w:val="1199"/>
    <w:link w:val="785"/>
    <w:pPr>
      <w:numPr>
        <w:ilvl w:val="0"/>
        <w:numId w:val="41"/>
      </w:numPr>
      <w:jc w:val="both"/>
      <w:spacing w:before="120" w:after="120"/>
    </w:pPr>
    <w:rPr>
      <w:rFonts w:ascii="Arial" w:hAnsi="Arial"/>
      <w:b/>
      <w:bCs/>
      <w:sz w:val="15"/>
      <w:szCs w:val="15"/>
      <w:lang w:val="en-US"/>
    </w:rPr>
  </w:style>
  <w:style w:type="paragraph" w:styleId="1200">
    <w:name w:val="3.1.1"/>
    <w:basedOn w:val="785"/>
    <w:next w:val="1200"/>
    <w:link w:val="785"/>
    <w:pPr>
      <w:numPr>
        <w:ilvl w:val="0"/>
        <w:numId w:val="43"/>
      </w:numPr>
      <w:jc w:val="both"/>
      <w:spacing w:before="120" w:after="120"/>
    </w:pPr>
    <w:rPr>
      <w:sz w:val="15"/>
      <w:szCs w:val="15"/>
      <w:lang w:val="en-US"/>
    </w:rPr>
  </w:style>
  <w:style w:type="paragraph" w:styleId="1201">
    <w:name w:val="3.2.1"/>
    <w:basedOn w:val="785"/>
    <w:next w:val="1201"/>
    <w:link w:val="785"/>
    <w:pPr>
      <w:numPr>
        <w:ilvl w:val="0"/>
        <w:numId w:val="37"/>
      </w:numPr>
      <w:jc w:val="both"/>
      <w:spacing w:before="120" w:after="120"/>
    </w:pPr>
    <w:rPr>
      <w:sz w:val="15"/>
      <w:szCs w:val="15"/>
      <w:lang w:val="en-US"/>
    </w:rPr>
  </w:style>
  <w:style w:type="paragraph" w:styleId="1202">
    <w:name w:val="4.1"/>
    <w:basedOn w:val="785"/>
    <w:next w:val="1202"/>
    <w:link w:val="785"/>
    <w:pPr>
      <w:numPr>
        <w:ilvl w:val="0"/>
        <w:numId w:val="23"/>
      </w:numPr>
      <w:jc w:val="both"/>
      <w:spacing w:before="120" w:after="120"/>
    </w:pPr>
    <w:rPr>
      <w:sz w:val="15"/>
      <w:szCs w:val="15"/>
      <w:lang w:val="en-US"/>
    </w:rPr>
  </w:style>
  <w:style w:type="paragraph" w:styleId="1203">
    <w:name w:val="5.1"/>
    <w:basedOn w:val="785"/>
    <w:next w:val="1203"/>
    <w:link w:val="785"/>
    <w:pPr>
      <w:numPr>
        <w:ilvl w:val="0"/>
        <w:numId w:val="20"/>
      </w:numPr>
    </w:pPr>
    <w:rPr>
      <w:sz w:val="15"/>
      <w:szCs w:val="15"/>
      <w:lang w:val="en-US"/>
    </w:rPr>
  </w:style>
  <w:style w:type="paragraph" w:styleId="1204">
    <w:name w:val="6.1"/>
    <w:basedOn w:val="785"/>
    <w:next w:val="1204"/>
    <w:link w:val="785"/>
    <w:pPr>
      <w:numPr>
        <w:ilvl w:val="0"/>
        <w:numId w:val="8"/>
      </w:numPr>
      <w:jc w:val="both"/>
      <w:spacing w:before="120" w:after="120"/>
    </w:pPr>
    <w:rPr>
      <w:sz w:val="15"/>
      <w:szCs w:val="15"/>
      <w:lang w:val="en-US"/>
    </w:rPr>
  </w:style>
  <w:style w:type="paragraph" w:styleId="1205">
    <w:name w:val="7.1"/>
    <w:basedOn w:val="785"/>
    <w:next w:val="1205"/>
    <w:link w:val="785"/>
    <w:pPr>
      <w:numPr>
        <w:ilvl w:val="0"/>
        <w:numId w:val="13"/>
      </w:numPr>
      <w:jc w:val="both"/>
      <w:spacing w:before="120" w:after="120"/>
    </w:pPr>
    <w:rPr>
      <w:sz w:val="15"/>
      <w:szCs w:val="15"/>
      <w:lang w:val="en-US"/>
    </w:rPr>
  </w:style>
  <w:style w:type="paragraph" w:styleId="1206">
    <w:name w:val="new i"/>
    <w:basedOn w:val="785"/>
    <w:next w:val="1206"/>
    <w:link w:val="785"/>
    <w:pPr>
      <w:numPr>
        <w:ilvl w:val="0"/>
        <w:numId w:val="28"/>
      </w:numPr>
      <w:jc w:val="both"/>
    </w:pPr>
    <w:rPr>
      <w:sz w:val="15"/>
      <w:szCs w:val="15"/>
      <w:lang w:val="en-US"/>
    </w:rPr>
  </w:style>
  <w:style w:type="paragraph" w:styleId="1207">
    <w:name w:val="731"/>
    <w:basedOn w:val="785"/>
    <w:next w:val="1207"/>
    <w:link w:val="785"/>
    <w:pPr>
      <w:numPr>
        <w:ilvl w:val="0"/>
        <w:numId w:val="32"/>
      </w:numPr>
      <w:jc w:val="both"/>
      <w:spacing w:before="120" w:after="120"/>
    </w:pPr>
    <w:rPr>
      <w:sz w:val="15"/>
      <w:szCs w:val="15"/>
      <w:lang w:val="en-US"/>
    </w:rPr>
  </w:style>
  <w:style w:type="paragraph" w:styleId="1208">
    <w:name w:val="741"/>
    <w:basedOn w:val="785"/>
    <w:next w:val="1208"/>
    <w:link w:val="785"/>
    <w:pPr>
      <w:numPr>
        <w:ilvl w:val="0"/>
        <w:numId w:val="6"/>
      </w:numPr>
      <w:jc w:val="both"/>
      <w:spacing w:before="120" w:after="120"/>
    </w:pPr>
    <w:rPr>
      <w:sz w:val="15"/>
      <w:szCs w:val="15"/>
      <w:lang w:val="en-US"/>
    </w:rPr>
  </w:style>
  <w:style w:type="paragraph" w:styleId="1209">
    <w:name w:val="thirdi"/>
    <w:basedOn w:val="785"/>
    <w:next w:val="1209"/>
    <w:link w:val="785"/>
    <w:pPr>
      <w:numPr>
        <w:ilvl w:val="0"/>
        <w:numId w:val="42"/>
      </w:numPr>
      <w:jc w:val="both"/>
    </w:pPr>
    <w:rPr>
      <w:sz w:val="15"/>
      <w:szCs w:val="15"/>
      <w:lang w:val="en-US"/>
    </w:rPr>
  </w:style>
  <w:style w:type="paragraph" w:styleId="1210">
    <w:name w:val="75"/>
    <w:basedOn w:val="785"/>
    <w:next w:val="1210"/>
    <w:link w:val="785"/>
    <w:pPr>
      <w:numPr>
        <w:ilvl w:val="0"/>
        <w:numId w:val="3"/>
      </w:numPr>
      <w:jc w:val="both"/>
      <w:spacing w:before="120" w:after="120"/>
    </w:pPr>
    <w:rPr>
      <w:sz w:val="15"/>
      <w:szCs w:val="15"/>
      <w:lang w:val="en-US"/>
    </w:rPr>
  </w:style>
  <w:style w:type="paragraph" w:styleId="1211">
    <w:name w:val="81"/>
    <w:basedOn w:val="785"/>
    <w:next w:val="1211"/>
    <w:link w:val="785"/>
    <w:pPr>
      <w:numPr>
        <w:ilvl w:val="0"/>
        <w:numId w:val="18"/>
      </w:numPr>
      <w:jc w:val="both"/>
      <w:spacing w:before="120" w:after="120"/>
    </w:pPr>
    <w:rPr>
      <w:sz w:val="15"/>
      <w:szCs w:val="15"/>
      <w:lang w:val="en-US"/>
    </w:rPr>
  </w:style>
  <w:style w:type="paragraph" w:styleId="1212">
    <w:name w:val="821"/>
    <w:basedOn w:val="785"/>
    <w:next w:val="1212"/>
    <w:link w:val="785"/>
    <w:pPr>
      <w:numPr>
        <w:ilvl w:val="0"/>
        <w:numId w:val="38"/>
      </w:numPr>
      <w:jc w:val="both"/>
      <w:spacing w:before="120" w:after="120"/>
    </w:pPr>
    <w:rPr>
      <w:sz w:val="15"/>
      <w:szCs w:val="15"/>
      <w:lang w:val="en-US"/>
    </w:rPr>
  </w:style>
  <w:style w:type="paragraph" w:styleId="1213">
    <w:name w:val="831"/>
    <w:basedOn w:val="785"/>
    <w:next w:val="1213"/>
    <w:link w:val="785"/>
    <w:pPr>
      <w:numPr>
        <w:ilvl w:val="0"/>
        <w:numId w:val="11"/>
      </w:numPr>
      <w:jc w:val="both"/>
      <w:spacing w:before="120" w:after="120"/>
    </w:pPr>
    <w:rPr>
      <w:sz w:val="15"/>
      <w:szCs w:val="15"/>
      <w:lang w:val="en-US"/>
    </w:rPr>
  </w:style>
  <w:style w:type="paragraph" w:styleId="1214">
    <w:name w:val="841"/>
    <w:basedOn w:val="785"/>
    <w:next w:val="1214"/>
    <w:link w:val="785"/>
    <w:pPr>
      <w:numPr>
        <w:ilvl w:val="0"/>
        <w:numId w:val="12"/>
      </w:numPr>
      <w:jc w:val="both"/>
      <w:spacing w:before="120" w:after="120"/>
    </w:pPr>
    <w:rPr>
      <w:sz w:val="15"/>
      <w:szCs w:val="15"/>
      <w:lang w:val="en-US"/>
    </w:rPr>
  </w:style>
  <w:style w:type="paragraph" w:styleId="1215">
    <w:name w:val="91"/>
    <w:basedOn w:val="785"/>
    <w:next w:val="1215"/>
    <w:link w:val="785"/>
    <w:pPr>
      <w:numPr>
        <w:ilvl w:val="0"/>
        <w:numId w:val="40"/>
      </w:numPr>
    </w:pPr>
    <w:rPr>
      <w:sz w:val="15"/>
      <w:szCs w:val="15"/>
      <w:lang w:val="en-US"/>
    </w:rPr>
  </w:style>
  <w:style w:type="paragraph" w:styleId="1216">
    <w:name w:val="921"/>
    <w:basedOn w:val="785"/>
    <w:next w:val="1216"/>
    <w:link w:val="785"/>
    <w:pPr>
      <w:numPr>
        <w:ilvl w:val="0"/>
        <w:numId w:val="15"/>
      </w:numPr>
      <w:jc w:val="both"/>
      <w:spacing w:before="120" w:after="120"/>
    </w:pPr>
    <w:rPr>
      <w:sz w:val="15"/>
      <w:szCs w:val="15"/>
      <w:lang w:val="en-US"/>
    </w:rPr>
  </w:style>
  <w:style w:type="paragraph" w:styleId="1217">
    <w:name w:val="93"/>
    <w:basedOn w:val="785"/>
    <w:next w:val="1217"/>
    <w:link w:val="785"/>
    <w:pPr>
      <w:numPr>
        <w:ilvl w:val="0"/>
        <w:numId w:val="24"/>
      </w:numPr>
      <w:jc w:val="both"/>
      <w:spacing w:before="120" w:after="120"/>
    </w:pPr>
    <w:rPr>
      <w:sz w:val="15"/>
      <w:szCs w:val="15"/>
      <w:lang w:val="en-US"/>
    </w:rPr>
  </w:style>
  <w:style w:type="paragraph" w:styleId="1218">
    <w:name w:val="101"/>
    <w:basedOn w:val="785"/>
    <w:next w:val="1218"/>
    <w:link w:val="785"/>
    <w:pPr>
      <w:numPr>
        <w:ilvl w:val="0"/>
        <w:numId w:val="21"/>
      </w:numPr>
      <w:jc w:val="both"/>
      <w:spacing w:before="120" w:after="120"/>
    </w:pPr>
    <w:rPr>
      <w:sz w:val="15"/>
      <w:szCs w:val="15"/>
      <w:lang w:val="en-US"/>
    </w:rPr>
  </w:style>
  <w:style w:type="paragraph" w:styleId="1219">
    <w:name w:val="111"/>
    <w:basedOn w:val="785"/>
    <w:next w:val="1219"/>
    <w:link w:val="785"/>
    <w:pPr>
      <w:numPr>
        <w:ilvl w:val="0"/>
        <w:numId w:val="14"/>
      </w:numPr>
      <w:jc w:val="both"/>
      <w:spacing w:before="120" w:after="120"/>
    </w:pPr>
    <w:rPr>
      <w:sz w:val="15"/>
      <w:szCs w:val="15"/>
      <w:lang w:val="en-US"/>
    </w:rPr>
  </w:style>
  <w:style w:type="paragraph" w:styleId="1220">
    <w:name w:val="fori"/>
    <w:basedOn w:val="785"/>
    <w:next w:val="1220"/>
    <w:link w:val="785"/>
    <w:pPr>
      <w:numPr>
        <w:ilvl w:val="0"/>
        <w:numId w:val="5"/>
      </w:numPr>
      <w:jc w:val="both"/>
    </w:pPr>
    <w:rPr>
      <w:sz w:val="14"/>
      <w:szCs w:val="14"/>
      <w:lang w:val="en-US"/>
    </w:rPr>
  </w:style>
  <w:style w:type="paragraph" w:styleId="1221">
    <w:name w:val="51n"/>
    <w:basedOn w:val="785"/>
    <w:next w:val="1221"/>
    <w:link w:val="785"/>
    <w:pPr>
      <w:numPr>
        <w:ilvl w:val="0"/>
        <w:numId w:val="27"/>
      </w:numPr>
      <w:jc w:val="both"/>
      <w:spacing w:before="120" w:after="120"/>
    </w:pPr>
  </w:style>
  <w:style w:type="paragraph" w:styleId="1222">
    <w:name w:val="Obyčajný text1"/>
    <w:basedOn w:val="785"/>
    <w:next w:val="1222"/>
    <w:link w:val="785"/>
    <w:rPr>
      <w:rFonts w:ascii="Courier New" w:hAnsi="Courier New"/>
    </w:rPr>
  </w:style>
  <w:style w:type="paragraph" w:styleId="1223">
    <w:name w:val="Text m. Tz."/>
    <w:basedOn w:val="1222"/>
    <w:next w:val="1223"/>
    <w:link w:val="785"/>
    <w:pPr>
      <w:numPr>
        <w:ilvl w:val="0"/>
        <w:numId w:val="36"/>
      </w:numPr>
      <w:jc w:val="both"/>
      <w:spacing w:before="240" w:after="120" w:line="312" w:lineRule="auto"/>
    </w:pPr>
    <w:rPr>
      <w:rFonts w:ascii="Univers" w:hAnsi="Univers"/>
      <w:sz w:val="22"/>
      <w:lang w:val="de-DE"/>
    </w:rPr>
  </w:style>
  <w:style w:type="paragraph" w:styleId="1224">
    <w:name w:val="Heading3B"/>
    <w:basedOn w:val="788"/>
    <w:next w:val="1224"/>
    <w:link w:val="785"/>
    <w:pPr>
      <w:numPr>
        <w:ilvl w:val="0"/>
        <w:numId w:val="35"/>
      </w:numPr>
    </w:pPr>
  </w:style>
  <w:style w:type="paragraph" w:styleId="1225">
    <w:name w:val="Heading3E"/>
    <w:basedOn w:val="788"/>
    <w:next w:val="1225"/>
    <w:link w:val="785"/>
    <w:pPr>
      <w:numPr>
        <w:ilvl w:val="0"/>
        <w:numId w:val="19"/>
      </w:numPr>
    </w:pPr>
  </w:style>
  <w:style w:type="paragraph" w:styleId="1226">
    <w:name w:val="aparagraf"/>
    <w:basedOn w:val="785"/>
    <w:next w:val="1226"/>
    <w:link w:val="785"/>
    <w:pPr>
      <w:numPr>
        <w:ilvl w:val="0"/>
        <w:numId w:val="30"/>
      </w:numPr>
      <w:jc w:val="both"/>
      <w:spacing w:before="200" w:after="120" w:line="360" w:lineRule="auto"/>
    </w:pPr>
    <w:rPr>
      <w:lang w:val="de-DE"/>
    </w:rPr>
  </w:style>
  <w:style w:type="paragraph" w:styleId="1227">
    <w:name w:val="odstavecabc"/>
    <w:basedOn w:val="785"/>
    <w:next w:val="1227"/>
    <w:link w:val="785"/>
    <w:pPr>
      <w:numPr>
        <w:ilvl w:val="0"/>
        <w:numId w:val="25"/>
      </w:numPr>
      <w:jc w:val="both"/>
      <w:spacing w:before="0" w:after="120"/>
    </w:pPr>
    <w:rPr>
      <w:rFonts w:ascii="Times New Roman" w:hAnsi="Times New Roman"/>
      <w:b/>
    </w:rPr>
  </w:style>
  <w:style w:type="paragraph" w:styleId="1228">
    <w:name w:val="Heading 9"/>
    <w:basedOn w:val="789"/>
    <w:next w:val="1228"/>
    <w:link w:val="785"/>
    <w:pPr>
      <w:numPr>
        <w:ilvl w:val="0"/>
        <w:numId w:val="39"/>
      </w:numPr>
      <w:ind w:left="426" w:right="0" w:hanging="426"/>
      <w:tabs>
        <w:tab w:val="left" w:pos="426" w:leader="none"/>
      </w:tabs>
    </w:pPr>
  </w:style>
  <w:style w:type="paragraph" w:styleId="1229">
    <w:name w:val="Style Heading 3 + 11 pt After:  6 pt"/>
    <w:basedOn w:val="788"/>
    <w:next w:val="1229"/>
    <w:link w:val="785"/>
    <w:pPr>
      <w:spacing w:before="0" w:after="120"/>
    </w:pPr>
    <w:rPr>
      <w:bCs/>
      <w:sz w:val="22"/>
      <w:u w:val="single"/>
    </w:rPr>
  </w:style>
  <w:style w:type="paragraph" w:styleId="1230">
    <w:name w:val="odstavecislo"/>
    <w:basedOn w:val="785"/>
    <w:next w:val="1230"/>
    <w:link w:val="785"/>
    <w:pPr>
      <w:jc w:val="both"/>
      <w:spacing w:before="0" w:after="120"/>
    </w:pPr>
    <w:rPr>
      <w:b/>
      <w:bCs/>
    </w:rPr>
  </w:style>
  <w:style w:type="paragraph" w:styleId="1231">
    <w:name w:val="Style 10 pt Italic Red Justified Left:  075 cm"/>
    <w:basedOn w:val="785"/>
    <w:next w:val="1231"/>
    <w:link w:val="785"/>
    <w:pPr>
      <w:ind w:left="426" w:right="0" w:firstLine="0"/>
      <w:jc w:val="both"/>
    </w:pPr>
    <w:rPr>
      <w:iCs/>
      <w:color w:val="333399"/>
    </w:rPr>
  </w:style>
  <w:style w:type="paragraph" w:styleId="1232">
    <w:name w:val="Text komentára1"/>
    <w:basedOn w:val="785"/>
    <w:next w:val="1232"/>
    <w:link w:val="785"/>
  </w:style>
  <w:style w:type="paragraph" w:styleId="1233">
    <w:name w:val="line_s"/>
    <w:basedOn w:val="785"/>
    <w:next w:val="1233"/>
    <w:link w:val="785"/>
    <w:pPr>
      <w:ind w:left="0" w:right="291" w:firstLine="0"/>
      <w:jc w:val="center"/>
    </w:pPr>
    <w:rPr>
      <w:rFonts w:ascii="Tahoma" w:hAnsi="Tahoma"/>
      <w:bCs/>
      <w:sz w:val="16"/>
      <w:szCs w:val="16"/>
    </w:rPr>
  </w:style>
  <w:style w:type="paragraph" w:styleId="1234">
    <w:name w:val="do tabulky"/>
    <w:basedOn w:val="1186"/>
    <w:next w:val="1234"/>
    <w:link w:val="785"/>
    <w:pPr>
      <w:spacing w:before="40" w:after="0"/>
    </w:pPr>
  </w:style>
  <w:style w:type="paragraph" w:styleId="1235">
    <w:name w:val="Základný text 31"/>
    <w:basedOn w:val="785"/>
    <w:next w:val="1235"/>
    <w:link w:val="785"/>
    <w:pPr>
      <w:spacing w:before="0" w:after="120"/>
    </w:pPr>
    <w:rPr>
      <w:sz w:val="16"/>
      <w:szCs w:val="16"/>
    </w:rPr>
  </w:style>
  <w:style w:type="paragraph" w:styleId="1236">
    <w:name w:val="odstavecbezcisla"/>
    <w:basedOn w:val="1235"/>
    <w:next w:val="1236"/>
    <w:link w:val="785"/>
    <w:pPr>
      <w:ind w:left="426" w:right="0" w:firstLine="0"/>
      <w:jc w:val="both"/>
      <w:spacing w:before="0" w:after="0"/>
    </w:pPr>
    <w:rPr>
      <w:iCs/>
      <w:sz w:val="20"/>
      <w:szCs w:val="24"/>
    </w:rPr>
  </w:style>
  <w:style w:type="paragraph" w:styleId="1237">
    <w:name w:val="Style odstavecbezcisla + Italic Red"/>
    <w:basedOn w:val="1236"/>
    <w:next w:val="1237"/>
    <w:link w:val="785"/>
    <w:rPr>
      <w:color w:val="333399"/>
    </w:rPr>
  </w:style>
  <w:style w:type="paragraph" w:styleId="1238">
    <w:name w:val="Style odstavecbezcisla + Italic Red Left:  075 cm"/>
    <w:basedOn w:val="1236"/>
    <w:next w:val="1238"/>
    <w:link w:val="785"/>
    <w:pPr>
      <w:ind w:left="425" w:right="0" w:firstLine="0"/>
    </w:pPr>
    <w:rPr>
      <w:color w:val="333399"/>
      <w:szCs w:val="20"/>
    </w:rPr>
  </w:style>
  <w:style w:type="paragraph" w:styleId="1239">
    <w:name w:val="Style Style odstavecbezcisla + Italic Red Left:  075 cm + Italic"/>
    <w:basedOn w:val="1238"/>
    <w:next w:val="1239"/>
    <w:link w:val="785"/>
  </w:style>
  <w:style w:type="paragraph" w:styleId="1240">
    <w:name w:val="Letter text"/>
    <w:basedOn w:val="785"/>
    <w:next w:val="1240"/>
    <w:link w:val="785"/>
    <w:pPr>
      <w:ind w:left="454" w:right="0" w:firstLine="0"/>
      <w:jc w:val="both"/>
      <w:spacing w:before="0" w:after="240"/>
      <w:widowControl w:val="off"/>
      <w:tabs>
        <w:tab w:val="left" w:pos="567" w:leader="none"/>
      </w:tabs>
    </w:pPr>
    <w:rPr>
      <w:sz w:val="18"/>
    </w:rPr>
  </w:style>
  <w:style w:type="paragraph" w:styleId="1241">
    <w:name w:val="Table First Line"/>
    <w:basedOn w:val="785"/>
    <w:next w:val="1241"/>
    <w:link w:val="785"/>
    <w:pPr>
      <w:keepNext/>
      <w:spacing w:before="0" w:after="120"/>
    </w:pPr>
    <w:rPr>
      <w:sz w:val="16"/>
      <w:lang w:val="cs-CZ"/>
    </w:rPr>
  </w:style>
  <w:style w:type="paragraph" w:styleId="1242">
    <w:name w:val="Table middle line"/>
    <w:basedOn w:val="785"/>
    <w:next w:val="1242"/>
    <w:link w:val="785"/>
    <w:pPr>
      <w:keepNext/>
    </w:pPr>
    <w:rPr>
      <w:iCs/>
      <w:sz w:val="16"/>
      <w:lang w:val="cs-CZ"/>
    </w:rPr>
  </w:style>
  <w:style w:type="paragraph" w:styleId="1243">
    <w:name w:val="Tučný stred"/>
    <w:basedOn w:val="785"/>
    <w:next w:val="1243"/>
    <w:link w:val="785"/>
    <w:pPr>
      <w:jc w:val="center"/>
      <w:spacing w:before="60" w:after="0"/>
    </w:pPr>
    <w:rPr>
      <w:b/>
    </w:rPr>
  </w:style>
  <w:style w:type="paragraph" w:styleId="1244">
    <w:name w:val="Table indent"/>
    <w:basedOn w:val="785"/>
    <w:next w:val="1244"/>
    <w:link w:val="785"/>
    <w:pPr>
      <w:ind w:left="170" w:right="0" w:firstLine="0"/>
      <w:keepNext/>
      <w:spacing w:before="0" w:after="120"/>
    </w:pPr>
    <w:rPr>
      <w:sz w:val="16"/>
      <w:lang w:val="cs-CZ"/>
    </w:rPr>
  </w:style>
  <w:style w:type="paragraph" w:styleId="1245">
    <w:name w:val="Základný text 21"/>
    <w:basedOn w:val="785"/>
    <w:next w:val="1245"/>
    <w:link w:val="785"/>
    <w:rPr>
      <w:rFonts w:ascii="Times New Roman" w:hAnsi="Times New Roman"/>
      <w:b/>
      <w:sz w:val="28"/>
    </w:rPr>
  </w:style>
  <w:style w:type="paragraph" w:styleId="1246">
    <w:name w:val="Text bubliny"/>
    <w:basedOn w:val="785"/>
    <w:next w:val="1246"/>
    <w:link w:val="785"/>
    <w:rPr>
      <w:rFonts w:ascii="Tahoma" w:hAnsi="Tahoma"/>
      <w:sz w:val="16"/>
      <w:szCs w:val="16"/>
    </w:rPr>
  </w:style>
  <w:style w:type="paragraph" w:styleId="1247">
    <w:name w:val="Odsek zoznamu"/>
    <w:basedOn w:val="785"/>
    <w:next w:val="1247"/>
    <w:link w:val="785"/>
    <w:pPr>
      <w:ind w:left="708" w:right="0" w:firstLine="0"/>
    </w:pPr>
  </w:style>
  <w:style w:type="paragraph" w:styleId="1248">
    <w:name w:val="Obsah tabuľky"/>
    <w:basedOn w:val="785"/>
    <w:next w:val="1248"/>
    <w:link w:val="785"/>
    <w:pPr>
      <w:suppressLineNumbers/>
    </w:pPr>
  </w:style>
  <w:style w:type="paragraph" w:styleId="1249">
    <w:name w:val="Nadpis tabuľky"/>
    <w:basedOn w:val="1248"/>
    <w:next w:val="1249"/>
    <w:link w:val="785"/>
    <w:pPr>
      <w:jc w:val="center"/>
      <w:suppressLineNumbers/>
    </w:pPr>
    <w:rPr>
      <w:b/>
      <w:bCs/>
    </w:rPr>
  </w:style>
  <w:style w:type="paragraph" w:styleId="1250">
    <w:name w:val="Obsah rámca"/>
    <w:basedOn w:val="785"/>
    <w:next w:val="1250"/>
    <w:link w:val="785"/>
  </w:style>
  <w:style w:type="character" w:styleId="2951" w:default="1">
    <w:name w:val="Default Paragraph Font"/>
    <w:uiPriority w:val="1"/>
    <w:semiHidden/>
    <w:unhideWhenUsed/>
  </w:style>
  <w:style w:type="numbering" w:styleId="2952" w:default="1">
    <w:name w:val="No List"/>
    <w:uiPriority w:val="99"/>
    <w:semiHidden/>
    <w:unhideWhenUsed/>
  </w:style>
  <w:style w:type="table" w:styleId="2953" w:default="1">
    <w:name w:val="Normal Table"/>
    <w:uiPriority w:val="99"/>
    <w:semiHidden/>
    <w:unhideWhenUsed/>
    <w:tblPr/>
  </w:style>
</w:styles>
</file>

<file path=word/webSettings.xml><?xml version="1.0" encoding="utf-8"?>
<w:webSettings xmlns:w="http://schemas.openxmlformats.org/wordprocessingml/2006/main">
  <w:optimizeForBrowser/>
</w:webSettings>
</file>

<file path=word/_rels/comments.xml.rels><?xml version="1.0" encoding="UTF-8" standalone="yes"?><Relationships xmlns="http://schemas.openxmlformats.org/package/2006/relationships"></Relationship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tyles" Target="styles.xml" /><Relationship Id="rId2" Type="http://schemas.openxmlformats.org/officeDocument/2006/relationships/settings" Target="settings.xml" /><Relationship Id="rId3" Type="http://schemas.openxmlformats.org/officeDocument/2006/relationships/webSettings" Target="webSettings.xml" /><Relationship Id="rId4" Type="http://schemas.openxmlformats.org/officeDocument/2006/relationships/fontTable" Target="fontTable.xml" /><Relationship Id="rId5" Type="http://schemas.openxmlformats.org/officeDocument/2006/relationships/theme" Target="theme/theme1.xml" /><Relationship Id="rId6" Type="http://schemas.openxmlformats.org/officeDocument/2006/relationships/numbering" Target="numbering.xml" /><Relationship Id="rId7" Type="http://schemas.openxmlformats.org/officeDocument/2006/relationships/footnotes" Target="footnotes.xml" /><Relationship Id="rId8" Type="http://schemas.openxmlformats.org/officeDocument/2006/relationships/endnotes" Target="endnotes.xml" /><Relationship Id="rId9" Type="http://schemas.openxmlformats.org/officeDocument/2006/relationships/header" Target="header1.xml" /><Relationship Id="rId10" Type="http://schemas.openxmlformats.org/officeDocument/2006/relationships/footer" Target="footer1.xml" /></Relationships>
</file>

<file path=word/_rels/endnotes.xml.rels><?xml version="1.0" encoding="UTF-8" standalone="yes"?><Relationships xmlns="http://schemas.openxmlformats.org/package/2006/relationships"></Relationships>
</file>

<file path=word/_rels/footer1.xml.rels><?xml version="1.0" encoding="UTF-8" standalone="yes"?><Relationships xmlns="http://schemas.openxmlformats.org/package/2006/relationships"></Relationships>
</file>

<file path=word/_rels/footnotes.xml.rels><?xml version="1.0" encoding="UTF-8" standalone="yes"?><Relationships xmlns="http://schemas.openxmlformats.org/package/2006/relationships"></Relationships>
</file>

<file path=word/_rels/header1.xml.rels><?xml version="1.0" encoding="UTF-8" standalone="yes"?><Relationships xmlns="http://schemas.openxmlformats.org/package/2006/relationships"></Relationships>
</file>

<file path=word/theme/theme1.xml><?xml version="1.0" encoding="utf-8"?>
<a:theme xmlns:a="http://schemas.openxmlformats.org/drawingml/2006/main" xmlns:r="http://schemas.openxmlformats.org/officeDocument/2006/relationships" xmlns:p="http://schemas.openxmlformats.org/presentationml/2006/main" name="">
  <a:themeElements>
    <a:clrScheme name="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">
      <a:fillStyleLst>
        <a:solidFill>
          <a:schemeClr val="phClr"/>
        </a:solidFill>
        <a:solidFill/>
        <a:solidFill/>
      </a:fillStyleLst>
      <a:lnStyleLst>
        <a:ln w="9525">
          <a:solidFill>
            <a:schemeClr val="phClr">
              <a:shade val="95000"/>
              <a:satMod val="105000"/>
            </a:schemeClr>
          </a:solidFill>
        </a:ln>
        <a:ln w="25400">
          <a:solidFill>
            <a:schemeClr val="phClr"/>
          </a:solidFill>
        </a:ln>
        <a:ln w="38100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rgbClr val="000000"/>
        </a:solidFill>
        <a:solidFill>
          <a:srgbClr val="000000"/>
        </a:soli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ONLYOFFICE/7.0.0.127</Application>
  <DocSecurity>0</DocSecurity>
  <HyperlinksChanged>false</HyperlinksChanged>
  <LinksUpToDate>false</LinksUpToDate>
  <ScaleCrop>false</ScaleCrop>
  <SharedDoc>false</SharedDoc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revision>1</cp:revision>
  <dcterms:modified xsi:type="dcterms:W3CDTF">2022-03-07T20:38:42Z</dcterms:modified>
</cp:coreProperties>
</file>