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F6D04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F6D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Ubytovanie Tatry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F6D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47046406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F6D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Lomnica 134, 059 60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6F6D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F6D0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F6D0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F6D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naďalej pokračovať vo svojej činnosti, čo však bude závisieť od situácie na trhu v cestovnom ruchu, keďže v roku 2021 nemala účtovná jednotka žiadne výnosy.</w:t>
      </w:r>
    </w:p>
    <w:p w:rsidR="006F6D04" w:rsidRPr="00A55E63" w:rsidRDefault="006F6D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6F6D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odpisovaný majetok.</w:t>
      </w:r>
    </w:p>
    <w:p w:rsidR="006F6D04" w:rsidRPr="00A55E63" w:rsidRDefault="006F6D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6F6D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6F6D04" w:rsidRPr="00A55E63" w:rsidRDefault="006F6D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6F6D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nebolo účtované o dotáciách.</w:t>
      </w:r>
    </w:p>
    <w:p w:rsidR="006F6D04" w:rsidRPr="00A55E63" w:rsidRDefault="006F6D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6F6D04" w:rsidRDefault="006F6D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nebolo účtované o opravách významných chýb minulých účtovných období.</w:t>
      </w:r>
    </w:p>
    <w:p w:rsidR="006F6D04" w:rsidRPr="00A55E63" w:rsidRDefault="006F6D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6F6D0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3. až 4. článku III nemá účtovná jednotka náplň.</w:t>
      </w:r>
    </w:p>
    <w:sectPr w:rsidR="00C71636" w:rsidRPr="00A55E63" w:rsidSect="000D10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0EC7" w:rsidRDefault="00AB0EC7">
      <w:r>
        <w:separator/>
      </w:r>
    </w:p>
  </w:endnote>
  <w:endnote w:type="continuationSeparator" w:id="0">
    <w:p w:rsidR="00AB0EC7" w:rsidRDefault="00AB0E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D10EB">
    <w:pPr>
      <w:spacing w:line="200" w:lineRule="exact"/>
      <w:rPr>
        <w:sz w:val="20"/>
        <w:szCs w:val="20"/>
      </w:rPr>
    </w:pPr>
    <w:r w:rsidRPr="000D10E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D10E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D10EB">
                  <w:fldChar w:fldCharType="separate"/>
                </w:r>
                <w:r w:rsidR="006F6D04">
                  <w:rPr>
                    <w:rFonts w:cs="Times New Roman"/>
                    <w:noProof/>
                  </w:rPr>
                  <w:t>3</w:t>
                </w:r>
                <w:r w:rsidR="000D10E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0EC7" w:rsidRDefault="00AB0EC7">
      <w:r>
        <w:separator/>
      </w:r>
    </w:p>
  </w:footnote>
  <w:footnote w:type="continuationSeparator" w:id="0">
    <w:p w:rsidR="00AB0EC7" w:rsidRDefault="00AB0E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6D04">
      <w:rPr>
        <w:rFonts w:ascii="Arial" w:hAnsi="Arial" w:cs="Arial"/>
        <w:sz w:val="22"/>
        <w:szCs w:val="22"/>
        <w:bdr w:val="single" w:sz="4" w:space="0" w:color="auto"/>
      </w:rPr>
      <w:t>47046406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6D04">
      <w:rPr>
        <w:rFonts w:ascii="Arial" w:hAnsi="Arial" w:cs="Arial"/>
        <w:sz w:val="22"/>
        <w:szCs w:val="22"/>
        <w:bdr w:val="single" w:sz="4" w:space="0" w:color="auto"/>
      </w:rPr>
      <w:t>2023724813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D10EB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F6D04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B0EC7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D10EB"/>
    <w:rPr>
      <w:lang w:val="sk-SK"/>
    </w:rPr>
  </w:style>
  <w:style w:type="paragraph" w:styleId="Nadpis1">
    <w:name w:val="heading 1"/>
    <w:basedOn w:val="Normlny"/>
    <w:uiPriority w:val="1"/>
    <w:qFormat/>
    <w:rsid w:val="000D10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D10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D10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D10EB"/>
  </w:style>
  <w:style w:type="paragraph" w:customStyle="1" w:styleId="TableParagraph">
    <w:name w:val="Table Paragraph"/>
    <w:basedOn w:val="Normlny"/>
    <w:uiPriority w:val="1"/>
    <w:qFormat/>
    <w:rsid w:val="000D10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1097</Words>
  <Characters>6259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2022-03-20T16:15:00Z</cp:lastPrinted>
  <dcterms:created xsi:type="dcterms:W3CDTF">2022-03-20T16:16:00Z</dcterms:created>
  <dcterms:modified xsi:type="dcterms:W3CDTF">2022-03-20T16:16:00Z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