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634" w:rsidRDefault="00323101">
      <w:pPr>
        <w:tabs>
          <w:tab w:val="left" w:pos="3542"/>
          <w:tab w:val="left" w:pos="9075"/>
        </w:tabs>
        <w:spacing w:before="90"/>
        <w:ind w:left="227"/>
        <w:rPr>
          <w:i/>
        </w:rPr>
      </w:pPr>
      <w:r>
        <w:rPr>
          <w:rFonts w:ascii="Times New Roman" w:hAnsi="Times New Roman"/>
          <w:color w:val="000000"/>
          <w:shd w:val="clear" w:color="auto" w:fill="E6E6E6"/>
        </w:rPr>
        <w:tab/>
      </w:r>
      <w:r>
        <w:rPr>
          <w:i/>
          <w:color w:val="000000"/>
          <w:w w:val="80"/>
          <w:shd w:val="clear" w:color="auto" w:fill="E6E6E6"/>
        </w:rPr>
        <w:t>Čl.I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-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Všeobecné</w:t>
      </w:r>
      <w:r>
        <w:rPr>
          <w:i/>
          <w:color w:val="000000"/>
          <w:spacing w:val="-7"/>
          <w:shd w:val="clear" w:color="auto" w:fill="E6E6E6"/>
        </w:rPr>
        <w:t xml:space="preserve"> </w:t>
      </w:r>
      <w:r>
        <w:rPr>
          <w:i/>
          <w:color w:val="000000"/>
          <w:spacing w:val="-2"/>
          <w:w w:val="80"/>
          <w:shd w:val="clear" w:color="auto" w:fill="E6E6E6"/>
        </w:rPr>
        <w:t>informácie</w:t>
      </w:r>
      <w:r>
        <w:rPr>
          <w:i/>
          <w:color w:val="000000"/>
          <w:shd w:val="clear" w:color="auto" w:fill="E6E6E6"/>
        </w:rPr>
        <w:tab/>
      </w:r>
    </w:p>
    <w:p w:rsidR="001E4634" w:rsidRDefault="00323101">
      <w:pPr>
        <w:spacing w:before="18" w:after="4"/>
        <w:ind w:left="256"/>
        <w:rPr>
          <w:sz w:val="20"/>
        </w:rPr>
      </w:pPr>
      <w:r>
        <w:rPr>
          <w:spacing w:val="-5"/>
          <w:w w:val="90"/>
          <w:sz w:val="20"/>
        </w:rPr>
        <w:t>(1)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90"/>
        <w:gridCol w:w="7084"/>
      </w:tblGrid>
      <w:tr w:rsidR="001E4634">
        <w:trPr>
          <w:trHeight w:val="1326"/>
        </w:trPr>
        <w:tc>
          <w:tcPr>
            <w:tcW w:w="1990" w:type="dxa"/>
          </w:tcPr>
          <w:p w:rsidR="001E4634" w:rsidRDefault="001E4634">
            <w:pPr>
              <w:pStyle w:val="TableParagraph"/>
              <w:rPr>
                <w:sz w:val="24"/>
              </w:rPr>
            </w:pPr>
          </w:p>
          <w:p w:rsidR="001E4634" w:rsidRDefault="001E4634">
            <w:pPr>
              <w:pStyle w:val="TableParagraph"/>
              <w:spacing w:before="9"/>
              <w:rPr>
                <w:sz w:val="33"/>
              </w:rPr>
            </w:pPr>
          </w:p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Obchodné</w:t>
            </w:r>
            <w:r>
              <w:t xml:space="preserve"> </w:t>
            </w:r>
            <w:r>
              <w:rPr>
                <w:spacing w:val="-2"/>
                <w:w w:val="90"/>
              </w:rPr>
              <w:t>meno:</w:t>
            </w:r>
          </w:p>
        </w:tc>
        <w:tc>
          <w:tcPr>
            <w:tcW w:w="7084" w:type="dxa"/>
          </w:tcPr>
          <w:p w:rsidR="001E4634" w:rsidRDefault="001E4634">
            <w:pPr>
              <w:pStyle w:val="TableParagraph"/>
              <w:rPr>
                <w:sz w:val="24"/>
              </w:rPr>
            </w:pPr>
          </w:p>
          <w:p w:rsidR="001E4634" w:rsidRDefault="001E4634">
            <w:pPr>
              <w:pStyle w:val="TableParagraph"/>
              <w:spacing w:before="9"/>
              <w:rPr>
                <w:sz w:val="33"/>
              </w:rPr>
            </w:pPr>
          </w:p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MAT-obaly,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  <w:w w:val="80"/>
              </w:rPr>
              <w:t>s.r.o.</w:t>
            </w:r>
          </w:p>
        </w:tc>
      </w:tr>
      <w:tr w:rsidR="001E4634">
        <w:trPr>
          <w:trHeight w:val="340"/>
        </w:trPr>
        <w:tc>
          <w:tcPr>
            <w:tcW w:w="1990" w:type="dxa"/>
          </w:tcPr>
          <w:p w:rsidR="001E4634" w:rsidRDefault="00323101">
            <w:pPr>
              <w:pStyle w:val="TableParagraph"/>
              <w:spacing w:before="26"/>
              <w:ind w:left="107"/>
            </w:pPr>
            <w:r>
              <w:rPr>
                <w:spacing w:val="-2"/>
                <w:w w:val="90"/>
              </w:rPr>
              <w:t>Sídlo:</w:t>
            </w:r>
          </w:p>
        </w:tc>
        <w:tc>
          <w:tcPr>
            <w:tcW w:w="7084" w:type="dxa"/>
          </w:tcPr>
          <w:p w:rsidR="001E4634" w:rsidRDefault="00323101">
            <w:pPr>
              <w:pStyle w:val="TableParagraph"/>
              <w:spacing w:before="26"/>
              <w:ind w:left="107"/>
            </w:pPr>
            <w:r>
              <w:rPr>
                <w:w w:val="80"/>
              </w:rPr>
              <w:t>Cesta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poľnohospodárov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787,</w:t>
            </w:r>
            <w:r>
              <w:rPr>
                <w:spacing w:val="-11"/>
              </w:rPr>
              <w:t xml:space="preserve"> </w:t>
            </w:r>
            <w:r>
              <w:rPr>
                <w:w w:val="80"/>
              </w:rPr>
              <w:t>971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01</w:t>
            </w:r>
            <w:r>
              <w:rPr>
                <w:spacing w:val="52"/>
              </w:rPr>
              <w:t xml:space="preserve"> </w:t>
            </w:r>
            <w:r>
              <w:rPr>
                <w:spacing w:val="-2"/>
                <w:w w:val="80"/>
              </w:rPr>
              <w:t>Prievidza</w:t>
            </w:r>
          </w:p>
        </w:tc>
      </w:tr>
    </w:tbl>
    <w:p w:rsidR="001E4634" w:rsidRDefault="00323101">
      <w:pPr>
        <w:pStyle w:val="Zkladntext"/>
        <w:spacing w:before="1" w:line="276" w:lineRule="auto"/>
        <w:ind w:left="256" w:right="514"/>
      </w:pPr>
      <w:r>
        <w:rPr>
          <w:spacing w:val="-2"/>
          <w:w w:val="85"/>
        </w:rPr>
        <w:t>Opis vykonávanej</w:t>
      </w:r>
      <w:r>
        <w:rPr>
          <w:spacing w:val="40"/>
        </w:rPr>
        <w:t xml:space="preserve"> </w:t>
      </w:r>
      <w:r>
        <w:rPr>
          <w:spacing w:val="-2"/>
          <w:w w:val="85"/>
        </w:rPr>
        <w:t>činnosti účtovnej jednotky:</w:t>
      </w:r>
      <w:r>
        <w:rPr>
          <w:spacing w:val="-2"/>
        </w:rPr>
        <w:t xml:space="preserve"> </w:t>
      </w:r>
      <w:r>
        <w:rPr>
          <w:spacing w:val="-2"/>
          <w:w w:val="85"/>
        </w:rPr>
        <w:t>veľkoobchodná činnosť 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rozsahu voľnej činnosti, maloobchodná </w:t>
      </w:r>
      <w:r>
        <w:rPr>
          <w:w w:val="85"/>
        </w:rPr>
        <w:t>číinnosť</w:t>
      </w:r>
      <w:r>
        <w:rPr>
          <w:spacing w:val="-7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rozsahu</w:t>
      </w:r>
      <w:r>
        <w:rPr>
          <w:spacing w:val="-6"/>
          <w:w w:val="85"/>
        </w:rPr>
        <w:t xml:space="preserve"> </w:t>
      </w:r>
      <w:r>
        <w:rPr>
          <w:w w:val="85"/>
        </w:rPr>
        <w:t>voľnej</w:t>
      </w:r>
      <w:r>
        <w:rPr>
          <w:spacing w:val="-6"/>
          <w:w w:val="85"/>
        </w:rPr>
        <w:t xml:space="preserve"> </w:t>
      </w:r>
      <w:r>
        <w:rPr>
          <w:w w:val="85"/>
        </w:rPr>
        <w:t>činnosti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výroba</w:t>
      </w:r>
      <w:r>
        <w:rPr>
          <w:spacing w:val="-6"/>
          <w:w w:val="85"/>
        </w:rPr>
        <w:t xml:space="preserve"> </w:t>
      </w:r>
      <w:r>
        <w:rPr>
          <w:w w:val="85"/>
        </w:rPr>
        <w:t>obalového</w:t>
      </w:r>
      <w:r>
        <w:rPr>
          <w:spacing w:val="-6"/>
          <w:w w:val="85"/>
        </w:rPr>
        <w:t xml:space="preserve"> </w:t>
      </w:r>
      <w:r>
        <w:rPr>
          <w:w w:val="85"/>
        </w:rPr>
        <w:t>materiálu.</w:t>
      </w:r>
    </w:p>
    <w:p w:rsidR="001E4634" w:rsidRDefault="00323101">
      <w:pPr>
        <w:pStyle w:val="Zkladntext"/>
        <w:spacing w:before="200"/>
        <w:ind w:left="256"/>
      </w:pPr>
      <w:r>
        <w:rPr>
          <w:w w:val="80"/>
          <w:sz w:val="20"/>
        </w:rPr>
        <w:t>(2)</w:t>
      </w:r>
      <w:r>
        <w:rPr>
          <w:spacing w:val="35"/>
          <w:sz w:val="20"/>
        </w:rPr>
        <w:t xml:space="preserve">  </w:t>
      </w:r>
      <w:r>
        <w:rPr>
          <w:w w:val="80"/>
        </w:rPr>
        <w:t>Dátum</w:t>
      </w:r>
      <w:r>
        <w:rPr>
          <w:spacing w:val="-2"/>
        </w:rPr>
        <w:t xml:space="preserve"> </w:t>
      </w:r>
      <w:r>
        <w:rPr>
          <w:w w:val="80"/>
        </w:rPr>
        <w:t>schválenia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3"/>
        </w:rPr>
        <w:t xml:space="preserve"> </w:t>
      </w:r>
      <w:r>
        <w:rPr>
          <w:w w:val="80"/>
        </w:rPr>
        <w:t>závierky</w:t>
      </w:r>
      <w:r>
        <w:rPr>
          <w:spacing w:val="-3"/>
        </w:rPr>
        <w:t xml:space="preserve"> </w:t>
      </w:r>
      <w:r>
        <w:rPr>
          <w:w w:val="80"/>
        </w:rPr>
        <w:t>za</w:t>
      </w:r>
      <w:r>
        <w:rPr>
          <w:spacing w:val="-6"/>
        </w:rPr>
        <w:t xml:space="preserve"> </w:t>
      </w:r>
      <w:r>
        <w:rPr>
          <w:w w:val="80"/>
        </w:rPr>
        <w:t>bezprostredne</w:t>
      </w:r>
      <w:r>
        <w:rPr>
          <w:spacing w:val="-3"/>
        </w:rPr>
        <w:t xml:space="preserve"> </w:t>
      </w:r>
      <w:r>
        <w:rPr>
          <w:w w:val="80"/>
        </w:rPr>
        <w:t>predchádzajúce</w:t>
      </w:r>
      <w:r>
        <w:rPr>
          <w:spacing w:val="-6"/>
        </w:rPr>
        <w:t xml:space="preserve"> </w:t>
      </w:r>
      <w:r>
        <w:rPr>
          <w:w w:val="80"/>
        </w:rPr>
        <w:t>účtovné</w:t>
      </w:r>
      <w:r>
        <w:rPr>
          <w:spacing w:val="-3"/>
        </w:rPr>
        <w:t xml:space="preserve"> </w:t>
      </w:r>
      <w:r>
        <w:rPr>
          <w:w w:val="80"/>
        </w:rPr>
        <w:t>obdobie:</w:t>
      </w:r>
      <w:r>
        <w:rPr>
          <w:spacing w:val="4"/>
        </w:rPr>
        <w:t xml:space="preserve"> </w:t>
      </w:r>
      <w:r w:rsidR="00DE52D6">
        <w:rPr>
          <w:spacing w:val="4"/>
        </w:rPr>
        <w:t>05</w:t>
      </w:r>
      <w:r>
        <w:rPr>
          <w:w w:val="80"/>
        </w:rPr>
        <w:t>.</w:t>
      </w:r>
      <w:r w:rsidR="00DE52D6">
        <w:rPr>
          <w:w w:val="80"/>
        </w:rPr>
        <w:t>augusta</w:t>
      </w:r>
      <w:r>
        <w:rPr>
          <w:spacing w:val="-6"/>
        </w:rPr>
        <w:t xml:space="preserve"> </w:t>
      </w:r>
      <w:r>
        <w:rPr>
          <w:spacing w:val="-4"/>
          <w:w w:val="80"/>
        </w:rPr>
        <w:t>202</w:t>
      </w:r>
      <w:r w:rsidR="00DE52D6">
        <w:rPr>
          <w:spacing w:val="-4"/>
          <w:w w:val="80"/>
        </w:rPr>
        <w:t>1</w:t>
      </w:r>
    </w:p>
    <w:p w:rsidR="001E4634" w:rsidRDefault="001E4634">
      <w:pPr>
        <w:pStyle w:val="Zkladntext"/>
        <w:spacing w:before="9" w:after="1"/>
        <w:rPr>
          <w:sz w:val="21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994"/>
        <w:gridCol w:w="3402"/>
        <w:gridCol w:w="2809"/>
        <w:gridCol w:w="1554"/>
        <w:gridCol w:w="317"/>
      </w:tblGrid>
      <w:tr w:rsidR="001E4634">
        <w:trPr>
          <w:trHeight w:val="330"/>
        </w:trPr>
        <w:tc>
          <w:tcPr>
            <w:tcW w:w="994" w:type="dxa"/>
            <w:vMerge w:val="restart"/>
          </w:tcPr>
          <w:p w:rsidR="001E4634" w:rsidRDefault="001E4634">
            <w:pPr>
              <w:pStyle w:val="TableParagraph"/>
            </w:pPr>
          </w:p>
          <w:p w:rsidR="001E4634" w:rsidRDefault="00323101">
            <w:pPr>
              <w:pStyle w:val="TableParagraph"/>
              <w:spacing w:before="145"/>
              <w:ind w:left="10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(3)</w:t>
            </w:r>
          </w:p>
        </w:tc>
        <w:tc>
          <w:tcPr>
            <w:tcW w:w="6211" w:type="dxa"/>
            <w:gridSpan w:val="2"/>
            <w:vMerge w:val="restart"/>
          </w:tcPr>
          <w:p w:rsidR="001E4634" w:rsidRDefault="00323101">
            <w:pPr>
              <w:pStyle w:val="TableParagraph"/>
              <w:spacing w:before="208"/>
              <w:ind w:left="107"/>
            </w:pPr>
            <w:r>
              <w:rPr>
                <w:w w:val="80"/>
              </w:rPr>
              <w:t>Právny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dôvod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zostavenie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účtovnej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závierky</w:t>
            </w:r>
          </w:p>
        </w:tc>
        <w:tc>
          <w:tcPr>
            <w:tcW w:w="1554" w:type="dxa"/>
          </w:tcPr>
          <w:p w:rsidR="001E4634" w:rsidRDefault="00323101">
            <w:pPr>
              <w:pStyle w:val="TableParagraph"/>
              <w:spacing w:before="38"/>
              <w:ind w:left="108"/>
            </w:pPr>
            <w:r>
              <w:rPr>
                <w:spacing w:val="-2"/>
                <w:w w:val="90"/>
              </w:rPr>
              <w:t>Riadna</w:t>
            </w:r>
          </w:p>
        </w:tc>
        <w:tc>
          <w:tcPr>
            <w:tcW w:w="317" w:type="dxa"/>
          </w:tcPr>
          <w:p w:rsidR="001E4634" w:rsidRDefault="00323101">
            <w:pPr>
              <w:pStyle w:val="TableParagraph"/>
              <w:spacing w:before="38"/>
              <w:ind w:left="105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329"/>
        </w:trPr>
        <w:tc>
          <w:tcPr>
            <w:tcW w:w="994" w:type="dxa"/>
            <w:vMerge/>
            <w:tcBorders>
              <w:top w:val="nil"/>
            </w:tcBorders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6211" w:type="dxa"/>
            <w:gridSpan w:val="2"/>
            <w:vMerge/>
            <w:tcBorders>
              <w:top w:val="nil"/>
            </w:tcBorders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1554" w:type="dxa"/>
          </w:tcPr>
          <w:p w:rsidR="001E4634" w:rsidRDefault="00323101">
            <w:pPr>
              <w:pStyle w:val="TableParagraph"/>
              <w:spacing w:before="38"/>
              <w:ind w:left="108"/>
            </w:pPr>
            <w:r>
              <w:rPr>
                <w:spacing w:val="-2"/>
                <w:w w:val="90"/>
              </w:rPr>
              <w:t>Mimoriadna</w:t>
            </w:r>
          </w:p>
        </w:tc>
        <w:tc>
          <w:tcPr>
            <w:tcW w:w="31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330"/>
        </w:trPr>
        <w:tc>
          <w:tcPr>
            <w:tcW w:w="994" w:type="dxa"/>
            <w:vMerge/>
            <w:tcBorders>
              <w:top w:val="nil"/>
            </w:tcBorders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3402" w:type="dxa"/>
          </w:tcPr>
          <w:p w:rsidR="001E4634" w:rsidRDefault="00323101">
            <w:pPr>
              <w:pStyle w:val="TableParagraph"/>
              <w:spacing w:before="40"/>
              <w:ind w:left="107"/>
            </w:pPr>
            <w:r>
              <w:rPr>
                <w:w w:val="80"/>
              </w:rPr>
              <w:t>Dôvod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mimoriadnej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účtovnej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závierky</w:t>
            </w:r>
          </w:p>
        </w:tc>
        <w:tc>
          <w:tcPr>
            <w:tcW w:w="4680" w:type="dxa"/>
            <w:gridSpan w:val="3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E4634" w:rsidRDefault="001E4634">
      <w:pPr>
        <w:pStyle w:val="Zkladntext"/>
      </w:pPr>
    </w:p>
    <w:p w:rsidR="001E4634" w:rsidRDefault="00323101">
      <w:pPr>
        <w:pStyle w:val="Odsekzoznamu"/>
        <w:numPr>
          <w:ilvl w:val="0"/>
          <w:numId w:val="6"/>
        </w:numPr>
        <w:tabs>
          <w:tab w:val="left" w:pos="615"/>
        </w:tabs>
        <w:ind w:hanging="359"/>
      </w:pPr>
      <w:r>
        <w:rPr>
          <w:w w:val="80"/>
        </w:rPr>
        <w:t>Údaje</w:t>
      </w:r>
      <w:r>
        <w:rPr>
          <w:spacing w:val="-3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skupine</w:t>
      </w:r>
      <w:r>
        <w:rPr>
          <w:spacing w:val="-3"/>
        </w:rPr>
        <w:t xml:space="preserve"> </w:t>
      </w:r>
      <w:r>
        <w:rPr>
          <w:w w:val="80"/>
        </w:rPr>
        <w:t>účtovných</w:t>
      </w:r>
      <w:r>
        <w:rPr>
          <w:spacing w:val="-5"/>
        </w:rPr>
        <w:t xml:space="preserve"> </w:t>
      </w:r>
      <w:r>
        <w:rPr>
          <w:spacing w:val="-2"/>
          <w:w w:val="80"/>
        </w:rPr>
        <w:t>jednotiek: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973"/>
        <w:gridCol w:w="567"/>
        <w:gridCol w:w="3974"/>
        <w:gridCol w:w="563"/>
      </w:tblGrid>
      <w:tr w:rsidR="001E4634">
        <w:trPr>
          <w:trHeight w:val="290"/>
        </w:trPr>
        <w:tc>
          <w:tcPr>
            <w:tcW w:w="3973" w:type="dxa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Nie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je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súčasťou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konsolidovaného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  <w:w w:val="80"/>
              </w:rPr>
              <w:t>celku</w:t>
            </w:r>
          </w:p>
        </w:tc>
        <w:tc>
          <w:tcPr>
            <w:tcW w:w="567" w:type="dxa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2"/>
              </w:rPr>
              <w:t>X</w:t>
            </w:r>
          </w:p>
        </w:tc>
        <w:tc>
          <w:tcPr>
            <w:tcW w:w="3974" w:type="dxa"/>
          </w:tcPr>
          <w:p w:rsidR="001E4634" w:rsidRDefault="00323101">
            <w:pPr>
              <w:pStyle w:val="TableParagraph"/>
              <w:ind w:left="711"/>
            </w:pPr>
            <w:r>
              <w:rPr>
                <w:w w:val="80"/>
              </w:rPr>
              <w:t>Je</w:t>
            </w:r>
            <w:r>
              <w:t xml:space="preserve"> </w:t>
            </w:r>
            <w:r>
              <w:rPr>
                <w:w w:val="80"/>
              </w:rPr>
              <w:t>súčasťou</w:t>
            </w:r>
            <w:r>
              <w:t xml:space="preserve"> </w:t>
            </w:r>
            <w:r>
              <w:rPr>
                <w:w w:val="80"/>
              </w:rPr>
              <w:t>konsolidovaného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  <w:w w:val="80"/>
              </w:rPr>
              <w:t>celku</w:t>
            </w:r>
          </w:p>
        </w:tc>
        <w:tc>
          <w:tcPr>
            <w:tcW w:w="563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E4634" w:rsidRDefault="0065765C">
      <w:pPr>
        <w:pStyle w:val="Odsekzoznamu"/>
        <w:numPr>
          <w:ilvl w:val="1"/>
          <w:numId w:val="6"/>
        </w:numPr>
        <w:tabs>
          <w:tab w:val="left" w:pos="898"/>
        </w:tabs>
        <w:ind w:right="866"/>
        <w:jc w:val="both"/>
        <w:rPr>
          <w:sz w:val="20"/>
        </w:rPr>
      </w:pPr>
      <w:r>
        <w:rPr>
          <w:w w:val="85"/>
          <w:sz w:val="20"/>
        </w:rPr>
        <w:t>obch</w:t>
      </w:r>
      <w:r w:rsidR="00323101">
        <w:rPr>
          <w:w w:val="85"/>
          <w:sz w:val="20"/>
        </w:rPr>
        <w:t>odné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meno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a</w:t>
      </w:r>
      <w:r w:rsidR="00323101">
        <w:rPr>
          <w:spacing w:val="-5"/>
          <w:w w:val="85"/>
          <w:sz w:val="20"/>
        </w:rPr>
        <w:t xml:space="preserve"> </w:t>
      </w:r>
      <w:r w:rsidR="00323101">
        <w:rPr>
          <w:w w:val="85"/>
          <w:sz w:val="20"/>
        </w:rPr>
        <w:t>sídlo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účtovnej</w:t>
      </w:r>
      <w:r w:rsidR="00323101">
        <w:rPr>
          <w:spacing w:val="-5"/>
          <w:w w:val="85"/>
          <w:sz w:val="20"/>
        </w:rPr>
        <w:t xml:space="preserve"> </w:t>
      </w:r>
      <w:r w:rsidR="00323101">
        <w:rPr>
          <w:w w:val="85"/>
          <w:sz w:val="20"/>
        </w:rPr>
        <w:t>jednotky,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ktorá</w:t>
      </w:r>
      <w:r w:rsidR="00323101">
        <w:rPr>
          <w:spacing w:val="-5"/>
          <w:w w:val="85"/>
          <w:sz w:val="20"/>
        </w:rPr>
        <w:t xml:space="preserve"> </w:t>
      </w:r>
      <w:r w:rsidR="00323101">
        <w:rPr>
          <w:w w:val="85"/>
          <w:sz w:val="20"/>
        </w:rPr>
        <w:t>zostavuje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konsolidovanú</w:t>
      </w:r>
      <w:r w:rsidR="00323101">
        <w:rPr>
          <w:spacing w:val="-5"/>
          <w:w w:val="85"/>
          <w:sz w:val="20"/>
        </w:rPr>
        <w:t xml:space="preserve"> </w:t>
      </w:r>
      <w:r w:rsidR="00323101">
        <w:rPr>
          <w:w w:val="85"/>
          <w:sz w:val="20"/>
        </w:rPr>
        <w:t>účtovnú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závierku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za</w:t>
      </w:r>
      <w:r w:rsidR="00323101">
        <w:rPr>
          <w:spacing w:val="-5"/>
          <w:w w:val="85"/>
          <w:sz w:val="20"/>
        </w:rPr>
        <w:t xml:space="preserve"> </w:t>
      </w:r>
      <w:r w:rsidR="00323101">
        <w:rPr>
          <w:w w:val="85"/>
          <w:sz w:val="20"/>
        </w:rPr>
        <w:t>najväčšiu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skupinu, ktorej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súčasťou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je</w:t>
      </w:r>
      <w:r w:rsidR="00323101">
        <w:rPr>
          <w:spacing w:val="-5"/>
          <w:w w:val="85"/>
          <w:sz w:val="20"/>
        </w:rPr>
        <w:t xml:space="preserve"> </w:t>
      </w:r>
      <w:r w:rsidR="00323101">
        <w:rPr>
          <w:w w:val="85"/>
          <w:sz w:val="20"/>
        </w:rPr>
        <w:t>účtovná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jednotka</w:t>
      </w:r>
      <w:r w:rsidR="00323101">
        <w:rPr>
          <w:spacing w:val="-5"/>
          <w:w w:val="85"/>
          <w:sz w:val="20"/>
        </w:rPr>
        <w:t xml:space="preserve"> </w:t>
      </w:r>
      <w:r w:rsidR="00323101">
        <w:rPr>
          <w:w w:val="85"/>
          <w:sz w:val="20"/>
        </w:rPr>
        <w:t>ako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dcérska</w:t>
      </w:r>
      <w:r w:rsidR="00323101">
        <w:rPr>
          <w:spacing w:val="-5"/>
          <w:w w:val="85"/>
          <w:sz w:val="20"/>
        </w:rPr>
        <w:t xml:space="preserve"> </w:t>
      </w:r>
      <w:r w:rsidR="00323101">
        <w:rPr>
          <w:w w:val="85"/>
          <w:sz w:val="20"/>
        </w:rPr>
        <w:t>účtovná</w:t>
      </w:r>
      <w:r w:rsidR="00323101">
        <w:rPr>
          <w:spacing w:val="-6"/>
          <w:w w:val="85"/>
          <w:sz w:val="20"/>
        </w:rPr>
        <w:t xml:space="preserve"> </w:t>
      </w:r>
      <w:r w:rsidR="00323101">
        <w:rPr>
          <w:w w:val="85"/>
          <w:sz w:val="20"/>
        </w:rPr>
        <w:t>jednotka,</w:t>
      </w:r>
    </w:p>
    <w:p w:rsidR="001E4634" w:rsidRDefault="00323101">
      <w:pPr>
        <w:pStyle w:val="Odsekzoznamu"/>
        <w:numPr>
          <w:ilvl w:val="1"/>
          <w:numId w:val="6"/>
        </w:numPr>
        <w:tabs>
          <w:tab w:val="left" w:pos="898"/>
        </w:tabs>
        <w:ind w:right="854"/>
        <w:jc w:val="both"/>
        <w:rPr>
          <w:sz w:val="20"/>
        </w:rPr>
      </w:pPr>
      <w:r>
        <w:rPr>
          <w:spacing w:val="-2"/>
          <w:w w:val="85"/>
          <w:sz w:val="20"/>
        </w:rPr>
        <w:t>obchodné meno a</w:t>
      </w:r>
      <w:r>
        <w:rPr>
          <w:spacing w:val="-4"/>
          <w:w w:val="85"/>
          <w:sz w:val="20"/>
        </w:rPr>
        <w:t xml:space="preserve"> </w:t>
      </w:r>
      <w:r>
        <w:rPr>
          <w:spacing w:val="-2"/>
          <w:w w:val="85"/>
          <w:sz w:val="20"/>
        </w:rPr>
        <w:t>sídlo účtovnej</w:t>
      </w:r>
      <w:r>
        <w:rPr>
          <w:spacing w:val="-3"/>
          <w:sz w:val="20"/>
        </w:rPr>
        <w:t xml:space="preserve"> </w:t>
      </w:r>
      <w:r>
        <w:rPr>
          <w:spacing w:val="-2"/>
          <w:w w:val="85"/>
          <w:sz w:val="20"/>
        </w:rPr>
        <w:t>jednotky, ktorá zostavuje konsolidovanú účtovnú závierku za najmenšiu skupinu, ktorej súčasťou je účtovná jednotka ako dcérska účtovná jednotka, a</w:t>
      </w:r>
      <w:r>
        <w:rPr>
          <w:spacing w:val="-4"/>
          <w:w w:val="85"/>
          <w:sz w:val="20"/>
        </w:rPr>
        <w:t xml:space="preserve"> </w:t>
      </w:r>
      <w:r>
        <w:rPr>
          <w:spacing w:val="-2"/>
          <w:w w:val="85"/>
          <w:sz w:val="20"/>
        </w:rPr>
        <w:t xml:space="preserve">ktorá je tiež začlenená do skupiny účtovných </w:t>
      </w:r>
      <w:r>
        <w:rPr>
          <w:w w:val="85"/>
          <w:sz w:val="20"/>
        </w:rPr>
        <w:t>jednotiek uvedených v písmene a),</w:t>
      </w:r>
    </w:p>
    <w:p w:rsidR="001E4634" w:rsidRDefault="00323101">
      <w:pPr>
        <w:pStyle w:val="Odsekzoznamu"/>
        <w:numPr>
          <w:ilvl w:val="1"/>
          <w:numId w:val="6"/>
        </w:numPr>
        <w:tabs>
          <w:tab w:val="left" w:pos="898"/>
        </w:tabs>
        <w:spacing w:line="228" w:lineRule="exact"/>
        <w:jc w:val="both"/>
        <w:rPr>
          <w:sz w:val="20"/>
        </w:rPr>
      </w:pPr>
      <w:r>
        <w:rPr>
          <w:w w:val="80"/>
          <w:sz w:val="20"/>
        </w:rPr>
        <w:t>adresa,</w:t>
      </w:r>
      <w:r>
        <w:rPr>
          <w:spacing w:val="-9"/>
          <w:sz w:val="20"/>
        </w:rPr>
        <w:t xml:space="preserve"> </w:t>
      </w:r>
      <w:r>
        <w:rPr>
          <w:w w:val="80"/>
          <w:sz w:val="20"/>
        </w:rPr>
        <w:t>kde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sa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môže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vyžiadať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kópia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konsolidovaných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účtovných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závierok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uvedených</w:t>
      </w:r>
      <w:r>
        <w:rPr>
          <w:spacing w:val="-9"/>
          <w:sz w:val="20"/>
        </w:rPr>
        <w:t xml:space="preserve"> </w:t>
      </w:r>
      <w:r>
        <w:rPr>
          <w:w w:val="80"/>
          <w:sz w:val="20"/>
        </w:rPr>
        <w:t>v</w:t>
      </w:r>
      <w:r>
        <w:rPr>
          <w:sz w:val="20"/>
        </w:rPr>
        <w:t xml:space="preserve"> </w:t>
      </w:r>
      <w:r>
        <w:rPr>
          <w:w w:val="80"/>
          <w:sz w:val="20"/>
        </w:rPr>
        <w:t>písmenách</w:t>
      </w:r>
      <w:r>
        <w:rPr>
          <w:spacing w:val="-5"/>
          <w:sz w:val="20"/>
        </w:rPr>
        <w:t xml:space="preserve"> </w:t>
      </w:r>
      <w:r>
        <w:rPr>
          <w:w w:val="80"/>
          <w:sz w:val="20"/>
        </w:rPr>
        <w:t>a)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a</w:t>
      </w:r>
      <w:r>
        <w:rPr>
          <w:spacing w:val="-5"/>
          <w:sz w:val="20"/>
        </w:rPr>
        <w:t xml:space="preserve"> </w:t>
      </w:r>
      <w:r>
        <w:rPr>
          <w:spacing w:val="-5"/>
          <w:w w:val="80"/>
          <w:sz w:val="20"/>
        </w:rPr>
        <w:t>b),</w:t>
      </w:r>
    </w:p>
    <w:p w:rsidR="001E4634" w:rsidRDefault="00323101">
      <w:pPr>
        <w:pStyle w:val="Odsekzoznamu"/>
        <w:numPr>
          <w:ilvl w:val="1"/>
          <w:numId w:val="6"/>
        </w:numPr>
        <w:tabs>
          <w:tab w:val="left" w:pos="898"/>
        </w:tabs>
        <w:spacing w:line="229" w:lineRule="exact"/>
        <w:jc w:val="both"/>
        <w:rPr>
          <w:sz w:val="20"/>
        </w:rPr>
      </w:pPr>
      <w:r>
        <w:rPr>
          <w:w w:val="85"/>
          <w:sz w:val="20"/>
        </w:rPr>
        <w:t>údaj,</w:t>
      </w:r>
      <w:r>
        <w:rPr>
          <w:spacing w:val="18"/>
          <w:sz w:val="20"/>
        </w:rPr>
        <w:t xml:space="preserve"> </w:t>
      </w:r>
      <w:r>
        <w:rPr>
          <w:w w:val="85"/>
          <w:sz w:val="20"/>
        </w:rPr>
        <w:t>či</w:t>
      </w:r>
      <w:r>
        <w:rPr>
          <w:spacing w:val="19"/>
          <w:sz w:val="20"/>
        </w:rPr>
        <w:t xml:space="preserve"> </w:t>
      </w:r>
      <w:r>
        <w:rPr>
          <w:w w:val="85"/>
          <w:sz w:val="20"/>
        </w:rPr>
        <w:t>účtovná</w:t>
      </w:r>
      <w:r>
        <w:rPr>
          <w:spacing w:val="20"/>
          <w:sz w:val="20"/>
        </w:rPr>
        <w:t xml:space="preserve"> </w:t>
      </w:r>
      <w:r>
        <w:rPr>
          <w:w w:val="85"/>
          <w:sz w:val="20"/>
        </w:rPr>
        <w:t>jednotka</w:t>
      </w:r>
      <w:r>
        <w:rPr>
          <w:spacing w:val="22"/>
          <w:sz w:val="20"/>
        </w:rPr>
        <w:t xml:space="preserve"> </w:t>
      </w:r>
      <w:r>
        <w:rPr>
          <w:w w:val="85"/>
          <w:sz w:val="20"/>
        </w:rPr>
        <w:t>je</w:t>
      </w:r>
      <w:r>
        <w:rPr>
          <w:spacing w:val="19"/>
          <w:sz w:val="20"/>
        </w:rPr>
        <w:t xml:space="preserve"> </w:t>
      </w:r>
      <w:r>
        <w:rPr>
          <w:w w:val="85"/>
          <w:sz w:val="20"/>
        </w:rPr>
        <w:t>materskou</w:t>
      </w:r>
      <w:r>
        <w:rPr>
          <w:spacing w:val="20"/>
          <w:sz w:val="20"/>
        </w:rPr>
        <w:t xml:space="preserve"> </w:t>
      </w:r>
      <w:r>
        <w:rPr>
          <w:w w:val="85"/>
          <w:sz w:val="20"/>
        </w:rPr>
        <w:t>účtovnou</w:t>
      </w:r>
      <w:r>
        <w:rPr>
          <w:spacing w:val="20"/>
          <w:sz w:val="20"/>
        </w:rPr>
        <w:t xml:space="preserve"> </w:t>
      </w:r>
      <w:r>
        <w:rPr>
          <w:w w:val="85"/>
          <w:sz w:val="20"/>
        </w:rPr>
        <w:t>jednotkou</w:t>
      </w:r>
      <w:r>
        <w:rPr>
          <w:spacing w:val="19"/>
          <w:sz w:val="20"/>
        </w:rPr>
        <w:t xml:space="preserve"> </w:t>
      </w:r>
      <w:r>
        <w:rPr>
          <w:w w:val="85"/>
          <w:sz w:val="20"/>
        </w:rPr>
        <w:t>a</w:t>
      </w:r>
      <w:r>
        <w:rPr>
          <w:spacing w:val="-5"/>
          <w:w w:val="85"/>
          <w:sz w:val="20"/>
        </w:rPr>
        <w:t xml:space="preserve"> </w:t>
      </w:r>
      <w:r>
        <w:rPr>
          <w:w w:val="85"/>
          <w:sz w:val="20"/>
        </w:rPr>
        <w:t>údaj,</w:t>
      </w:r>
      <w:r>
        <w:rPr>
          <w:spacing w:val="19"/>
          <w:sz w:val="20"/>
        </w:rPr>
        <w:t xml:space="preserve"> </w:t>
      </w:r>
      <w:r>
        <w:rPr>
          <w:w w:val="85"/>
          <w:sz w:val="20"/>
        </w:rPr>
        <w:t>či</w:t>
      </w:r>
      <w:r>
        <w:rPr>
          <w:spacing w:val="20"/>
          <w:sz w:val="20"/>
        </w:rPr>
        <w:t xml:space="preserve"> </w:t>
      </w:r>
      <w:r>
        <w:rPr>
          <w:w w:val="85"/>
          <w:sz w:val="20"/>
        </w:rPr>
        <w:t>je</w:t>
      </w:r>
      <w:r>
        <w:rPr>
          <w:spacing w:val="19"/>
          <w:sz w:val="20"/>
        </w:rPr>
        <w:t xml:space="preserve"> </w:t>
      </w:r>
      <w:r>
        <w:rPr>
          <w:w w:val="85"/>
          <w:sz w:val="20"/>
        </w:rPr>
        <w:t>oslobodená</w:t>
      </w:r>
      <w:r>
        <w:rPr>
          <w:spacing w:val="20"/>
          <w:sz w:val="20"/>
        </w:rPr>
        <w:t xml:space="preserve"> </w:t>
      </w:r>
      <w:r>
        <w:rPr>
          <w:w w:val="85"/>
          <w:sz w:val="20"/>
        </w:rPr>
        <w:t>od</w:t>
      </w:r>
      <w:r>
        <w:rPr>
          <w:spacing w:val="20"/>
          <w:sz w:val="20"/>
        </w:rPr>
        <w:t xml:space="preserve"> </w:t>
      </w:r>
      <w:r>
        <w:rPr>
          <w:w w:val="85"/>
          <w:sz w:val="20"/>
        </w:rPr>
        <w:t>povinnosti</w:t>
      </w:r>
      <w:r>
        <w:rPr>
          <w:spacing w:val="20"/>
          <w:sz w:val="20"/>
        </w:rPr>
        <w:t xml:space="preserve"> </w:t>
      </w:r>
      <w:r>
        <w:rPr>
          <w:spacing w:val="-2"/>
          <w:w w:val="85"/>
          <w:sz w:val="20"/>
        </w:rPr>
        <w:t>zostaviť</w:t>
      </w:r>
    </w:p>
    <w:p w:rsidR="001E4634" w:rsidRDefault="00323101">
      <w:pPr>
        <w:spacing w:line="229" w:lineRule="exact"/>
        <w:ind w:left="897"/>
        <w:rPr>
          <w:sz w:val="20"/>
        </w:rPr>
      </w:pPr>
      <w:r>
        <w:rPr>
          <w:w w:val="80"/>
          <w:sz w:val="20"/>
        </w:rPr>
        <w:t>konsolidovanú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účtovnú</w:t>
      </w:r>
      <w:r>
        <w:rPr>
          <w:spacing w:val="-6"/>
          <w:sz w:val="20"/>
        </w:rPr>
        <w:t xml:space="preserve"> </w:t>
      </w:r>
      <w:r>
        <w:rPr>
          <w:w w:val="80"/>
          <w:sz w:val="20"/>
        </w:rPr>
        <w:t>závierku</w:t>
      </w:r>
      <w:r>
        <w:rPr>
          <w:spacing w:val="-5"/>
          <w:sz w:val="20"/>
        </w:rPr>
        <w:t xml:space="preserve"> </w:t>
      </w:r>
      <w:r>
        <w:rPr>
          <w:w w:val="80"/>
          <w:sz w:val="20"/>
        </w:rPr>
        <w:t>a</w:t>
      </w:r>
      <w:r>
        <w:rPr>
          <w:spacing w:val="-6"/>
          <w:sz w:val="20"/>
        </w:rPr>
        <w:t xml:space="preserve"> </w:t>
      </w:r>
      <w:r>
        <w:rPr>
          <w:w w:val="80"/>
          <w:sz w:val="20"/>
        </w:rPr>
        <w:t>konsolidovanú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výročnú</w:t>
      </w:r>
      <w:r>
        <w:rPr>
          <w:spacing w:val="-9"/>
          <w:sz w:val="20"/>
        </w:rPr>
        <w:t xml:space="preserve"> </w:t>
      </w:r>
      <w:r>
        <w:rPr>
          <w:w w:val="80"/>
          <w:sz w:val="20"/>
        </w:rPr>
        <w:t>správu</w:t>
      </w:r>
      <w:r>
        <w:rPr>
          <w:spacing w:val="-6"/>
          <w:sz w:val="20"/>
        </w:rPr>
        <w:t xml:space="preserve"> </w:t>
      </w:r>
      <w:r>
        <w:rPr>
          <w:w w:val="80"/>
          <w:sz w:val="20"/>
        </w:rPr>
        <w:t>podľa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§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22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zákona,</w:t>
      </w:r>
      <w:r>
        <w:rPr>
          <w:spacing w:val="-9"/>
          <w:sz w:val="20"/>
        </w:rPr>
        <w:t xml:space="preserve"> </w:t>
      </w:r>
      <w:r>
        <w:rPr>
          <w:w w:val="80"/>
          <w:sz w:val="20"/>
        </w:rPr>
        <w:t>pričom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sa</w:t>
      </w:r>
      <w:r>
        <w:rPr>
          <w:spacing w:val="-8"/>
          <w:sz w:val="20"/>
        </w:rPr>
        <w:t xml:space="preserve"> </w:t>
      </w:r>
      <w:r>
        <w:rPr>
          <w:spacing w:val="-2"/>
          <w:w w:val="80"/>
          <w:sz w:val="20"/>
        </w:rPr>
        <w:t>uvádzajú</w:t>
      </w:r>
    </w:p>
    <w:p w:rsidR="001E4634" w:rsidRDefault="00323101">
      <w:pPr>
        <w:pStyle w:val="Odsekzoznamu"/>
        <w:numPr>
          <w:ilvl w:val="2"/>
          <w:numId w:val="6"/>
        </w:numPr>
        <w:tabs>
          <w:tab w:val="left" w:pos="1333"/>
          <w:tab w:val="left" w:pos="1334"/>
        </w:tabs>
        <w:ind w:right="860"/>
        <w:rPr>
          <w:sz w:val="20"/>
        </w:rPr>
      </w:pPr>
      <w:r>
        <w:rPr>
          <w:w w:val="85"/>
          <w:sz w:val="20"/>
        </w:rPr>
        <w:t>pri</w:t>
      </w:r>
      <w:r>
        <w:rPr>
          <w:spacing w:val="-4"/>
          <w:w w:val="85"/>
          <w:sz w:val="20"/>
        </w:rPr>
        <w:t xml:space="preserve"> </w:t>
      </w:r>
      <w:r>
        <w:rPr>
          <w:w w:val="85"/>
          <w:sz w:val="20"/>
        </w:rPr>
        <w:t>oslobodení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podľa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§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22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ods. 8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zákona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obchodné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meno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a</w:t>
      </w:r>
      <w:r>
        <w:rPr>
          <w:spacing w:val="-6"/>
          <w:w w:val="85"/>
          <w:sz w:val="20"/>
        </w:rPr>
        <w:t xml:space="preserve"> </w:t>
      </w:r>
      <w:r w:rsidR="0065765C">
        <w:rPr>
          <w:w w:val="85"/>
          <w:sz w:val="20"/>
        </w:rPr>
        <w:t>sídlo ma</w:t>
      </w:r>
      <w:r>
        <w:rPr>
          <w:w w:val="85"/>
          <w:sz w:val="20"/>
        </w:rPr>
        <w:t>terskej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účtovnej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jednotky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zostavujúcej konsolidovanú</w:t>
      </w:r>
      <w:r>
        <w:rPr>
          <w:spacing w:val="-6"/>
          <w:w w:val="85"/>
          <w:sz w:val="20"/>
        </w:rPr>
        <w:t xml:space="preserve"> </w:t>
      </w:r>
      <w:r>
        <w:rPr>
          <w:w w:val="85"/>
          <w:sz w:val="20"/>
        </w:rPr>
        <w:t>účtovnú</w:t>
      </w:r>
      <w:r>
        <w:rPr>
          <w:spacing w:val="-6"/>
          <w:w w:val="85"/>
          <w:sz w:val="20"/>
        </w:rPr>
        <w:t xml:space="preserve"> </w:t>
      </w:r>
      <w:r>
        <w:rPr>
          <w:w w:val="85"/>
          <w:sz w:val="20"/>
        </w:rPr>
        <w:t>závierku</w:t>
      </w:r>
      <w:r>
        <w:rPr>
          <w:spacing w:val="-5"/>
          <w:w w:val="85"/>
          <w:sz w:val="20"/>
        </w:rPr>
        <w:t xml:space="preserve"> </w:t>
      </w:r>
      <w:r>
        <w:rPr>
          <w:w w:val="85"/>
          <w:sz w:val="20"/>
        </w:rPr>
        <w:t>podľa</w:t>
      </w:r>
      <w:r>
        <w:rPr>
          <w:spacing w:val="-6"/>
          <w:w w:val="85"/>
          <w:sz w:val="20"/>
        </w:rPr>
        <w:t xml:space="preserve"> </w:t>
      </w:r>
      <w:r>
        <w:rPr>
          <w:w w:val="85"/>
          <w:sz w:val="20"/>
        </w:rPr>
        <w:t>osobitných</w:t>
      </w:r>
      <w:r>
        <w:rPr>
          <w:spacing w:val="-5"/>
          <w:w w:val="85"/>
          <w:sz w:val="20"/>
        </w:rPr>
        <w:t xml:space="preserve"> </w:t>
      </w:r>
      <w:r>
        <w:rPr>
          <w:w w:val="85"/>
          <w:sz w:val="20"/>
        </w:rPr>
        <w:t>predpisov</w:t>
      </w:r>
    </w:p>
    <w:p w:rsidR="001E4634" w:rsidRDefault="00323101">
      <w:pPr>
        <w:pStyle w:val="Odsekzoznamu"/>
        <w:numPr>
          <w:ilvl w:val="2"/>
          <w:numId w:val="6"/>
        </w:numPr>
        <w:tabs>
          <w:tab w:val="left" w:pos="1333"/>
          <w:tab w:val="left" w:pos="1334"/>
        </w:tabs>
        <w:rPr>
          <w:sz w:val="20"/>
        </w:rPr>
      </w:pPr>
      <w:r>
        <w:rPr>
          <w:w w:val="80"/>
          <w:sz w:val="20"/>
        </w:rPr>
        <w:t>pri</w:t>
      </w:r>
      <w:r>
        <w:rPr>
          <w:spacing w:val="-9"/>
          <w:sz w:val="20"/>
        </w:rPr>
        <w:t xml:space="preserve"> </w:t>
      </w:r>
      <w:r>
        <w:rPr>
          <w:w w:val="80"/>
          <w:sz w:val="20"/>
        </w:rPr>
        <w:t>oslobodení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podľa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§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22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ods.</w:t>
      </w:r>
      <w:r>
        <w:rPr>
          <w:spacing w:val="-9"/>
          <w:sz w:val="20"/>
        </w:rPr>
        <w:t xml:space="preserve"> </w:t>
      </w:r>
      <w:r>
        <w:rPr>
          <w:w w:val="80"/>
          <w:sz w:val="20"/>
        </w:rPr>
        <w:t>10</w:t>
      </w:r>
      <w:r>
        <w:rPr>
          <w:spacing w:val="-5"/>
          <w:sz w:val="20"/>
        </w:rPr>
        <w:t xml:space="preserve"> </w:t>
      </w:r>
      <w:r>
        <w:rPr>
          <w:w w:val="80"/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12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zákona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obchodné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meno</w:t>
      </w:r>
      <w:r>
        <w:rPr>
          <w:spacing w:val="-9"/>
          <w:sz w:val="20"/>
        </w:rPr>
        <w:t xml:space="preserve"> </w:t>
      </w:r>
      <w:r>
        <w:rPr>
          <w:w w:val="80"/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w w:val="80"/>
          <w:sz w:val="20"/>
        </w:rPr>
        <w:t>sídlo</w:t>
      </w:r>
      <w:r>
        <w:rPr>
          <w:spacing w:val="-7"/>
          <w:sz w:val="20"/>
        </w:rPr>
        <w:t xml:space="preserve"> </w:t>
      </w:r>
      <w:r>
        <w:rPr>
          <w:w w:val="80"/>
          <w:sz w:val="20"/>
        </w:rPr>
        <w:t>dcérskych</w:t>
      </w:r>
      <w:r>
        <w:rPr>
          <w:spacing w:val="-8"/>
          <w:sz w:val="20"/>
        </w:rPr>
        <w:t xml:space="preserve"> </w:t>
      </w:r>
      <w:r>
        <w:rPr>
          <w:w w:val="80"/>
          <w:sz w:val="20"/>
        </w:rPr>
        <w:t>účtovných</w:t>
      </w:r>
      <w:r>
        <w:rPr>
          <w:spacing w:val="-8"/>
          <w:sz w:val="20"/>
        </w:rPr>
        <w:t xml:space="preserve"> </w:t>
      </w:r>
      <w:r>
        <w:rPr>
          <w:spacing w:val="-2"/>
          <w:w w:val="80"/>
          <w:sz w:val="20"/>
        </w:rPr>
        <w:t>jednotiek.</w:t>
      </w:r>
    </w:p>
    <w:p w:rsidR="001E4634" w:rsidRDefault="001E4634">
      <w:pPr>
        <w:pStyle w:val="Zkladntext"/>
        <w:spacing w:before="9"/>
        <w:rPr>
          <w:sz w:val="21"/>
        </w:rPr>
      </w:pPr>
    </w:p>
    <w:tbl>
      <w:tblPr>
        <w:tblStyle w:val="TableNormal"/>
        <w:tblW w:w="0" w:type="auto"/>
        <w:tblInd w:w="4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92"/>
        <w:gridCol w:w="6606"/>
        <w:gridCol w:w="1300"/>
      </w:tblGrid>
      <w:tr w:rsidR="001E4634">
        <w:trPr>
          <w:trHeight w:val="340"/>
        </w:trPr>
        <w:tc>
          <w:tcPr>
            <w:tcW w:w="792" w:type="dxa"/>
            <w:vMerge w:val="restart"/>
          </w:tcPr>
          <w:p w:rsidR="001E4634" w:rsidRDefault="001E4634">
            <w:pPr>
              <w:pStyle w:val="TableParagraph"/>
              <w:spacing w:before="7"/>
              <w:rPr>
                <w:sz w:val="20"/>
              </w:rPr>
            </w:pPr>
          </w:p>
          <w:p w:rsidR="001E4634" w:rsidRDefault="00323101">
            <w:pPr>
              <w:pStyle w:val="TableParagraph"/>
              <w:ind w:left="71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(5)</w:t>
            </w:r>
          </w:p>
        </w:tc>
        <w:tc>
          <w:tcPr>
            <w:tcW w:w="6606" w:type="dxa"/>
          </w:tcPr>
          <w:p w:rsidR="001E4634" w:rsidRDefault="00323101">
            <w:pPr>
              <w:pStyle w:val="TableParagraph"/>
              <w:spacing w:before="43"/>
              <w:ind w:left="71"/>
            </w:pPr>
            <w:r>
              <w:rPr>
                <w:w w:val="80"/>
              </w:rPr>
              <w:t>Priemerný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počet</w:t>
            </w:r>
            <w:r>
              <w:t xml:space="preserve"> </w:t>
            </w:r>
            <w:r>
              <w:rPr>
                <w:w w:val="80"/>
              </w:rPr>
              <w:t>zamestnancov</w:t>
            </w:r>
            <w:r>
              <w:rPr>
                <w:spacing w:val="60"/>
              </w:rPr>
              <w:t xml:space="preserve"> </w:t>
            </w:r>
            <w:r>
              <w:rPr>
                <w:spacing w:val="-5"/>
                <w:w w:val="80"/>
              </w:rPr>
              <w:t>BO</w:t>
            </w:r>
          </w:p>
        </w:tc>
        <w:tc>
          <w:tcPr>
            <w:tcW w:w="1300" w:type="dxa"/>
          </w:tcPr>
          <w:p w:rsidR="001E4634" w:rsidRDefault="00323101">
            <w:pPr>
              <w:pStyle w:val="TableParagraph"/>
              <w:ind w:right="294"/>
              <w:jc w:val="right"/>
            </w:pPr>
            <w:r>
              <w:rPr>
                <w:spacing w:val="-5"/>
                <w:w w:val="90"/>
              </w:rPr>
              <w:t>7</w:t>
            </w:r>
            <w:r w:rsidR="00DE52D6">
              <w:rPr>
                <w:spacing w:val="-5"/>
                <w:w w:val="90"/>
              </w:rPr>
              <w:t>8</w:t>
            </w:r>
          </w:p>
        </w:tc>
      </w:tr>
      <w:tr w:rsidR="001E4634">
        <w:trPr>
          <w:trHeight w:val="340"/>
        </w:trPr>
        <w:tc>
          <w:tcPr>
            <w:tcW w:w="792" w:type="dxa"/>
            <w:vMerge/>
            <w:tcBorders>
              <w:top w:val="nil"/>
            </w:tcBorders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6606" w:type="dxa"/>
          </w:tcPr>
          <w:p w:rsidR="001E4634" w:rsidRDefault="00323101">
            <w:pPr>
              <w:pStyle w:val="TableParagraph"/>
              <w:spacing w:before="43"/>
              <w:ind w:left="71"/>
            </w:pPr>
            <w:r>
              <w:rPr>
                <w:w w:val="80"/>
              </w:rPr>
              <w:t>Priemerný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prepočítaný</w:t>
            </w:r>
            <w:r>
              <w:t xml:space="preserve"> </w:t>
            </w:r>
            <w:r>
              <w:rPr>
                <w:w w:val="80"/>
              </w:rPr>
              <w:t>počet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zamestnancov</w:t>
            </w:r>
            <w:r>
              <w:rPr>
                <w:spacing w:val="64"/>
              </w:rPr>
              <w:t xml:space="preserve"> </w:t>
            </w:r>
            <w:r>
              <w:rPr>
                <w:spacing w:val="-5"/>
                <w:w w:val="80"/>
              </w:rPr>
              <w:t>PO</w:t>
            </w:r>
          </w:p>
        </w:tc>
        <w:tc>
          <w:tcPr>
            <w:tcW w:w="1300" w:type="dxa"/>
          </w:tcPr>
          <w:p w:rsidR="001E4634" w:rsidRDefault="00323101" w:rsidP="00DE52D6">
            <w:pPr>
              <w:pStyle w:val="TableParagraph"/>
              <w:ind w:right="294"/>
              <w:jc w:val="right"/>
            </w:pPr>
            <w:r>
              <w:rPr>
                <w:spacing w:val="-5"/>
                <w:w w:val="90"/>
              </w:rPr>
              <w:t>7</w:t>
            </w:r>
            <w:r w:rsidR="00DE52D6">
              <w:rPr>
                <w:spacing w:val="-5"/>
                <w:w w:val="90"/>
              </w:rPr>
              <w:t>1</w:t>
            </w:r>
          </w:p>
        </w:tc>
      </w:tr>
    </w:tbl>
    <w:p w:rsidR="001E4634" w:rsidRDefault="001E4634">
      <w:pPr>
        <w:pStyle w:val="Zkladntext"/>
      </w:pPr>
    </w:p>
    <w:p w:rsidR="001E4634" w:rsidRDefault="001E4634">
      <w:pPr>
        <w:pStyle w:val="Zkladntext"/>
        <w:spacing w:before="6"/>
        <w:rPr>
          <w:sz w:val="28"/>
        </w:rPr>
      </w:pPr>
    </w:p>
    <w:p w:rsidR="001E4634" w:rsidRDefault="00323101">
      <w:pPr>
        <w:tabs>
          <w:tab w:val="left" w:pos="3177"/>
          <w:tab w:val="left" w:pos="9358"/>
        </w:tabs>
        <w:ind w:left="227"/>
        <w:rPr>
          <w:i/>
        </w:rPr>
      </w:pPr>
      <w:r>
        <w:rPr>
          <w:rFonts w:ascii="Times New Roman" w:hAnsi="Times New Roman"/>
          <w:color w:val="000000"/>
          <w:shd w:val="clear" w:color="auto" w:fill="E6E6E6"/>
        </w:rPr>
        <w:tab/>
      </w:r>
      <w:r>
        <w:rPr>
          <w:i/>
          <w:color w:val="000000"/>
          <w:w w:val="80"/>
          <w:shd w:val="clear" w:color="auto" w:fill="E6E6E6"/>
        </w:rPr>
        <w:t>Čl.II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-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Informácie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o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orgánoch</w:t>
      </w:r>
      <w:r>
        <w:rPr>
          <w:i/>
          <w:color w:val="000000"/>
          <w:spacing w:val="-6"/>
          <w:shd w:val="clear" w:color="auto" w:fill="E6E6E6"/>
        </w:rPr>
        <w:t xml:space="preserve"> </w:t>
      </w:r>
      <w:r>
        <w:rPr>
          <w:i/>
          <w:color w:val="000000"/>
          <w:spacing w:val="-2"/>
          <w:w w:val="80"/>
          <w:shd w:val="clear" w:color="auto" w:fill="E6E6E6"/>
        </w:rPr>
        <w:t>spoločnosti</w:t>
      </w:r>
      <w:r>
        <w:rPr>
          <w:i/>
          <w:color w:val="000000"/>
          <w:shd w:val="clear" w:color="auto" w:fill="E6E6E6"/>
        </w:rPr>
        <w:tab/>
      </w:r>
    </w:p>
    <w:p w:rsidR="001E4634" w:rsidRDefault="001E4634">
      <w:pPr>
        <w:pStyle w:val="Zkladntext"/>
        <w:spacing w:before="9"/>
        <w:rPr>
          <w:i/>
          <w:sz w:val="21"/>
        </w:rPr>
      </w:pPr>
    </w:p>
    <w:p w:rsidR="001E4634" w:rsidRDefault="00323101">
      <w:pPr>
        <w:pStyle w:val="Zkladntext"/>
        <w:spacing w:before="1"/>
        <w:ind w:left="256"/>
      </w:pPr>
      <w:r>
        <w:rPr>
          <w:w w:val="80"/>
        </w:rPr>
        <w:t>Informácie</w:t>
      </w:r>
      <w:r>
        <w:rPr>
          <w:spacing w:val="-5"/>
        </w:rPr>
        <w:t xml:space="preserve"> </w:t>
      </w:r>
      <w:r>
        <w:rPr>
          <w:w w:val="80"/>
        </w:rPr>
        <w:t>o</w:t>
      </w:r>
      <w:r>
        <w:rPr>
          <w:spacing w:val="-6"/>
        </w:rPr>
        <w:t xml:space="preserve"> </w:t>
      </w:r>
      <w:r>
        <w:rPr>
          <w:w w:val="80"/>
        </w:rPr>
        <w:t>orgánoch</w:t>
      </w:r>
      <w:r>
        <w:rPr>
          <w:spacing w:val="-4"/>
        </w:rPr>
        <w:t xml:space="preserve"> </w:t>
      </w:r>
      <w:r>
        <w:rPr>
          <w:w w:val="80"/>
        </w:rPr>
        <w:t>účtovnej</w:t>
      </w:r>
      <w:r>
        <w:rPr>
          <w:spacing w:val="-4"/>
        </w:rPr>
        <w:t xml:space="preserve"> </w:t>
      </w:r>
      <w:r>
        <w:rPr>
          <w:w w:val="80"/>
        </w:rPr>
        <w:t>jednotky</w:t>
      </w:r>
      <w:r>
        <w:rPr>
          <w:spacing w:val="-2"/>
        </w:rPr>
        <w:t xml:space="preserve"> </w:t>
      </w:r>
      <w:r>
        <w:rPr>
          <w:w w:val="80"/>
        </w:rPr>
        <w:t>: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-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bez</w:t>
      </w:r>
      <w:r>
        <w:rPr>
          <w:spacing w:val="-5"/>
          <w:u w:val="single"/>
        </w:rPr>
        <w:t xml:space="preserve"> </w:t>
      </w:r>
      <w:r>
        <w:rPr>
          <w:spacing w:val="-2"/>
          <w:w w:val="80"/>
          <w:u w:val="single"/>
        </w:rPr>
        <w:t>náplne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247"/>
        <w:gridCol w:w="1708"/>
        <w:gridCol w:w="278"/>
        <w:gridCol w:w="712"/>
        <w:gridCol w:w="1135"/>
        <w:gridCol w:w="141"/>
        <w:gridCol w:w="1276"/>
      </w:tblGrid>
      <w:tr w:rsidR="001E4634">
        <w:trPr>
          <w:trHeight w:val="580"/>
        </w:trPr>
        <w:tc>
          <w:tcPr>
            <w:tcW w:w="9497" w:type="dxa"/>
            <w:gridSpan w:val="7"/>
          </w:tcPr>
          <w:p w:rsidR="001E4634" w:rsidRDefault="00323101">
            <w:pPr>
              <w:pStyle w:val="TableParagraph"/>
              <w:ind w:left="107"/>
              <w:rPr>
                <w:b/>
              </w:rPr>
            </w:pPr>
            <w:r>
              <w:rPr>
                <w:w w:val="80"/>
              </w:rPr>
              <w:t>a</w:t>
            </w:r>
            <w:r>
              <w:rPr>
                <w:b/>
                <w:w w:val="80"/>
              </w:rPr>
              <w:t>)Výška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jednotlivých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druhov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záruk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0"/>
              </w:rPr>
              <w:t>alebo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iných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zabezpečení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pre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0"/>
              </w:rPr>
              <w:t>členov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štatutárneho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80"/>
              </w:rPr>
              <w:t>orgánu,</w:t>
            </w:r>
          </w:p>
          <w:p w:rsidR="001E4634" w:rsidRDefault="00323101">
            <w:pPr>
              <w:pStyle w:val="TableParagraph"/>
              <w:spacing w:before="37"/>
              <w:ind w:left="107"/>
              <w:rPr>
                <w:b/>
              </w:rPr>
            </w:pPr>
            <w:r>
              <w:rPr>
                <w:b/>
                <w:w w:val="80"/>
              </w:rPr>
              <w:t>dozorného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orgánu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0"/>
              </w:rPr>
              <w:t>iného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orgánu</w:t>
            </w:r>
            <w:r>
              <w:rPr>
                <w:b/>
              </w:rPr>
              <w:t xml:space="preserve"> </w:t>
            </w:r>
            <w:r>
              <w:rPr>
                <w:b/>
                <w:spacing w:val="-5"/>
                <w:w w:val="80"/>
              </w:rPr>
              <w:t>ÚJ</w:t>
            </w:r>
          </w:p>
        </w:tc>
      </w:tr>
      <w:tr w:rsidR="001E4634">
        <w:trPr>
          <w:trHeight w:val="290"/>
        </w:trPr>
        <w:tc>
          <w:tcPr>
            <w:tcW w:w="4247" w:type="dxa"/>
          </w:tcPr>
          <w:p w:rsidR="001E4634" w:rsidRDefault="00323101">
            <w:pPr>
              <w:pStyle w:val="TableParagraph"/>
              <w:ind w:left="1598" w:right="1589"/>
              <w:jc w:val="center"/>
            </w:pPr>
            <w:r>
              <w:rPr>
                <w:w w:val="80"/>
              </w:rPr>
              <w:t>Druh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záruky</w:t>
            </w:r>
          </w:p>
        </w:tc>
        <w:tc>
          <w:tcPr>
            <w:tcW w:w="1986" w:type="dxa"/>
            <w:gridSpan w:val="2"/>
          </w:tcPr>
          <w:p w:rsidR="001E4634" w:rsidRDefault="00323101">
            <w:pPr>
              <w:pStyle w:val="TableParagraph"/>
              <w:ind w:left="327"/>
            </w:pPr>
            <w:r>
              <w:rPr>
                <w:w w:val="80"/>
              </w:rPr>
              <w:t>Štatutárny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  <w:w w:val="90"/>
              </w:rPr>
              <w:t>orgán</w:t>
            </w:r>
          </w:p>
        </w:tc>
        <w:tc>
          <w:tcPr>
            <w:tcW w:w="1847" w:type="dxa"/>
            <w:gridSpan w:val="2"/>
          </w:tcPr>
          <w:p w:rsidR="001E4634" w:rsidRDefault="00323101">
            <w:pPr>
              <w:pStyle w:val="TableParagraph"/>
              <w:ind w:left="764" w:right="756"/>
              <w:jc w:val="center"/>
            </w:pPr>
            <w:r>
              <w:rPr>
                <w:spacing w:val="-5"/>
                <w:w w:val="90"/>
              </w:rPr>
              <w:t>BO</w:t>
            </w:r>
          </w:p>
        </w:tc>
        <w:tc>
          <w:tcPr>
            <w:tcW w:w="1417" w:type="dxa"/>
            <w:gridSpan w:val="2"/>
          </w:tcPr>
          <w:p w:rsidR="001E4634" w:rsidRDefault="00323101">
            <w:pPr>
              <w:pStyle w:val="TableParagraph"/>
              <w:ind w:left="552" w:right="538"/>
              <w:jc w:val="center"/>
            </w:pPr>
            <w:r>
              <w:rPr>
                <w:spacing w:val="-5"/>
                <w:w w:val="90"/>
              </w:rPr>
              <w:t>PO</w:t>
            </w:r>
          </w:p>
        </w:tc>
      </w:tr>
      <w:tr w:rsidR="001E4634">
        <w:trPr>
          <w:trHeight w:val="340"/>
        </w:trPr>
        <w:tc>
          <w:tcPr>
            <w:tcW w:w="424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6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7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341"/>
        </w:trPr>
        <w:tc>
          <w:tcPr>
            <w:tcW w:w="424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6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7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7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340"/>
        </w:trPr>
        <w:tc>
          <w:tcPr>
            <w:tcW w:w="9497" w:type="dxa"/>
            <w:gridSpan w:val="7"/>
          </w:tcPr>
          <w:p w:rsidR="001E4634" w:rsidRDefault="00323101">
            <w:pPr>
              <w:pStyle w:val="TableParagraph"/>
              <w:ind w:left="107"/>
              <w:rPr>
                <w:b/>
              </w:rPr>
            </w:pPr>
            <w:r>
              <w:rPr>
                <w:w w:val="80"/>
              </w:rPr>
              <w:t>b</w:t>
            </w:r>
            <w:r>
              <w:rPr>
                <w:b/>
                <w:w w:val="80"/>
              </w:rPr>
              <w:t>)Pôžičky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0"/>
              </w:rPr>
              <w:t>poskytnuté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členom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štatutárneho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orgánu,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dozorného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orgánu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0"/>
              </w:rPr>
              <w:t>iného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orgánu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5"/>
                <w:w w:val="80"/>
              </w:rPr>
              <w:t>ÚJ</w:t>
            </w:r>
          </w:p>
        </w:tc>
      </w:tr>
      <w:tr w:rsidR="001E4634">
        <w:trPr>
          <w:trHeight w:val="340"/>
        </w:trPr>
        <w:tc>
          <w:tcPr>
            <w:tcW w:w="424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1E4634" w:rsidRDefault="00323101">
            <w:pPr>
              <w:pStyle w:val="TableParagraph"/>
              <w:spacing w:before="43"/>
              <w:ind w:left="183"/>
            </w:pPr>
            <w:r>
              <w:rPr>
                <w:w w:val="80"/>
              </w:rPr>
              <w:t>Štatutárny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  <w:w w:val="90"/>
              </w:rPr>
              <w:t>orgán</w:t>
            </w:r>
          </w:p>
        </w:tc>
        <w:tc>
          <w:tcPr>
            <w:tcW w:w="990" w:type="dxa"/>
            <w:gridSpan w:val="2"/>
          </w:tcPr>
          <w:p w:rsidR="001E4634" w:rsidRDefault="00323101">
            <w:pPr>
              <w:pStyle w:val="TableParagraph"/>
              <w:spacing w:before="43"/>
              <w:ind w:left="129"/>
            </w:pPr>
            <w:r>
              <w:rPr>
                <w:w w:val="80"/>
              </w:rPr>
              <w:t>Úrok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v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  <w:w w:val="80"/>
              </w:rPr>
              <w:t>%</w:t>
            </w:r>
          </w:p>
        </w:tc>
        <w:tc>
          <w:tcPr>
            <w:tcW w:w="1276" w:type="dxa"/>
            <w:gridSpan w:val="2"/>
          </w:tcPr>
          <w:p w:rsidR="001E4634" w:rsidRDefault="00323101">
            <w:pPr>
              <w:pStyle w:val="TableParagraph"/>
              <w:spacing w:before="43"/>
              <w:ind w:left="480" w:right="466"/>
              <w:jc w:val="center"/>
            </w:pPr>
            <w:r>
              <w:rPr>
                <w:spacing w:val="-5"/>
                <w:w w:val="90"/>
              </w:rPr>
              <w:t>BO</w:t>
            </w:r>
          </w:p>
        </w:tc>
        <w:tc>
          <w:tcPr>
            <w:tcW w:w="1276" w:type="dxa"/>
          </w:tcPr>
          <w:p w:rsidR="001E4634" w:rsidRDefault="00323101">
            <w:pPr>
              <w:pStyle w:val="TableParagraph"/>
              <w:spacing w:before="43"/>
              <w:ind w:left="479" w:right="467"/>
              <w:jc w:val="center"/>
            </w:pPr>
            <w:r>
              <w:rPr>
                <w:spacing w:val="-5"/>
                <w:w w:val="90"/>
              </w:rPr>
              <w:t>PO</w:t>
            </w:r>
          </w:p>
        </w:tc>
      </w:tr>
      <w:tr w:rsidR="001E4634">
        <w:trPr>
          <w:trHeight w:val="340"/>
        </w:trPr>
        <w:tc>
          <w:tcPr>
            <w:tcW w:w="9497" w:type="dxa"/>
            <w:gridSpan w:val="7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1.Celková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suma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poskytnutých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pôžičiek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k</w:t>
            </w:r>
            <w:r>
              <w:rPr>
                <w:spacing w:val="4"/>
              </w:rPr>
              <w:t xml:space="preserve"> </w:t>
            </w:r>
            <w:r>
              <w:rPr>
                <w:w w:val="80"/>
              </w:rPr>
              <w:t>poslednému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dňu</w:t>
            </w:r>
            <w: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obdobia</w:t>
            </w:r>
          </w:p>
        </w:tc>
      </w:tr>
      <w:tr w:rsidR="001E4634">
        <w:trPr>
          <w:trHeight w:val="337"/>
        </w:trPr>
        <w:tc>
          <w:tcPr>
            <w:tcW w:w="424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0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340"/>
        </w:trPr>
        <w:tc>
          <w:tcPr>
            <w:tcW w:w="424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90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6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340"/>
        </w:trPr>
        <w:tc>
          <w:tcPr>
            <w:tcW w:w="9497" w:type="dxa"/>
            <w:gridSpan w:val="7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2.Celková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suma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splatených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pôžičiek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k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poslednému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dňu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obdobia</w:t>
            </w:r>
          </w:p>
        </w:tc>
      </w:tr>
    </w:tbl>
    <w:p w:rsidR="001E4634" w:rsidRDefault="001E4634">
      <w:pPr>
        <w:sectPr w:rsidR="001E4634">
          <w:headerReference w:type="default" r:id="rId8"/>
          <w:footerReference w:type="default" r:id="rId9"/>
          <w:type w:val="continuous"/>
          <w:pgSz w:w="11910" w:h="16840"/>
          <w:pgMar w:top="1460" w:right="560" w:bottom="1200" w:left="1160" w:header="962" w:footer="1013" w:gutter="0"/>
          <w:pgNumType w:start="13"/>
          <w:cols w:space="708"/>
        </w:sectPr>
      </w:pPr>
    </w:p>
    <w:p w:rsidR="001E4634" w:rsidRDefault="001E4634">
      <w:pPr>
        <w:pStyle w:val="Zkladntext"/>
        <w:spacing w:before="9"/>
        <w:rPr>
          <w:sz w:val="7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249"/>
        <w:gridCol w:w="1707"/>
        <w:gridCol w:w="279"/>
        <w:gridCol w:w="713"/>
        <w:gridCol w:w="987"/>
        <w:gridCol w:w="290"/>
        <w:gridCol w:w="1276"/>
      </w:tblGrid>
      <w:tr w:rsidR="001E4634">
        <w:trPr>
          <w:trHeight w:val="367"/>
        </w:trPr>
        <w:tc>
          <w:tcPr>
            <w:tcW w:w="4249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7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6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4249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7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6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9501" w:type="dxa"/>
            <w:gridSpan w:val="7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3.Celková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suma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odpustených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pôžičiek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odpísaných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pôžičiek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k</w:t>
            </w:r>
            <w:r>
              <w:t xml:space="preserve"> </w:t>
            </w:r>
            <w:r>
              <w:rPr>
                <w:w w:val="80"/>
              </w:rPr>
              <w:t>poslednému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dňu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obdobia</w:t>
            </w:r>
          </w:p>
        </w:tc>
      </w:tr>
      <w:tr w:rsidR="001E4634">
        <w:trPr>
          <w:trHeight w:val="421"/>
        </w:trPr>
        <w:tc>
          <w:tcPr>
            <w:tcW w:w="4249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7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6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4249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7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92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6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503"/>
        </w:trPr>
        <w:tc>
          <w:tcPr>
            <w:tcW w:w="9501" w:type="dxa"/>
            <w:gridSpan w:val="7"/>
          </w:tcPr>
          <w:p w:rsidR="001E4634" w:rsidRDefault="00323101">
            <w:pPr>
              <w:pStyle w:val="TableParagraph"/>
              <w:spacing w:line="252" w:lineRule="exact"/>
              <w:ind w:left="107" w:right="93"/>
              <w:rPr>
                <w:b/>
              </w:rPr>
            </w:pPr>
            <w:r>
              <w:rPr>
                <w:w w:val="80"/>
              </w:rPr>
              <w:t>d)</w:t>
            </w:r>
            <w:r>
              <w:rPr>
                <w:b/>
                <w:w w:val="80"/>
              </w:rPr>
              <w:t>Celková suma použitých finančných prostriedkov alebo iného plnenia na súkromné účely členmi štatutárneho orgánu, dozorného orgánu a iného orgánu účtovnej jednotky, ktoré je potrebné vyúčtovať</w:t>
            </w:r>
          </w:p>
        </w:tc>
      </w:tr>
      <w:tr w:rsidR="001E4634">
        <w:trPr>
          <w:trHeight w:val="340"/>
        </w:trPr>
        <w:tc>
          <w:tcPr>
            <w:tcW w:w="4249" w:type="dxa"/>
          </w:tcPr>
          <w:p w:rsidR="001E4634" w:rsidRDefault="00323101">
            <w:pPr>
              <w:pStyle w:val="TableParagraph"/>
              <w:spacing w:before="26"/>
              <w:ind w:left="467"/>
            </w:pPr>
            <w:r>
              <w:rPr>
                <w:w w:val="80"/>
              </w:rPr>
              <w:t>Plnenie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súkromné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účely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k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vyúčtovaniu</w:t>
            </w:r>
          </w:p>
        </w:tc>
        <w:tc>
          <w:tcPr>
            <w:tcW w:w="1986" w:type="dxa"/>
            <w:gridSpan w:val="2"/>
          </w:tcPr>
          <w:p w:rsidR="001E4634" w:rsidRDefault="00323101">
            <w:pPr>
              <w:pStyle w:val="TableParagraph"/>
              <w:spacing w:before="45"/>
              <w:ind w:left="325"/>
            </w:pPr>
            <w:r>
              <w:rPr>
                <w:w w:val="80"/>
              </w:rPr>
              <w:t>Štatutárny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  <w:w w:val="90"/>
              </w:rPr>
              <w:t>orgán</w:t>
            </w:r>
          </w:p>
        </w:tc>
        <w:tc>
          <w:tcPr>
            <w:tcW w:w="1700" w:type="dxa"/>
            <w:gridSpan w:val="2"/>
          </w:tcPr>
          <w:p w:rsidR="001E4634" w:rsidRDefault="00323101">
            <w:pPr>
              <w:pStyle w:val="TableParagraph"/>
              <w:spacing w:before="45"/>
              <w:ind w:left="687" w:right="685"/>
              <w:jc w:val="center"/>
            </w:pPr>
            <w:r>
              <w:rPr>
                <w:spacing w:val="-5"/>
                <w:w w:val="90"/>
              </w:rPr>
              <w:t>BO</w:t>
            </w:r>
          </w:p>
        </w:tc>
        <w:tc>
          <w:tcPr>
            <w:tcW w:w="1566" w:type="dxa"/>
            <w:gridSpan w:val="2"/>
          </w:tcPr>
          <w:p w:rsidR="001E4634" w:rsidRDefault="00323101">
            <w:pPr>
              <w:pStyle w:val="TableParagraph"/>
              <w:spacing w:before="45"/>
              <w:ind w:left="622" w:right="616"/>
              <w:jc w:val="center"/>
            </w:pPr>
            <w:r>
              <w:rPr>
                <w:spacing w:val="-5"/>
                <w:w w:val="90"/>
              </w:rPr>
              <w:t>PO</w:t>
            </w:r>
          </w:p>
        </w:tc>
      </w:tr>
      <w:tr w:rsidR="001E4634">
        <w:trPr>
          <w:trHeight w:val="340"/>
        </w:trPr>
        <w:tc>
          <w:tcPr>
            <w:tcW w:w="4249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6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6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4249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6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6" w:type="dxa"/>
            <w:gridSpan w:val="2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</w:tbl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spacing w:before="7"/>
        <w:rPr>
          <w:sz w:val="17"/>
        </w:rPr>
      </w:pPr>
    </w:p>
    <w:p w:rsidR="001E4634" w:rsidRDefault="00323101">
      <w:pPr>
        <w:tabs>
          <w:tab w:val="left" w:pos="3228"/>
          <w:tab w:val="left" w:pos="9358"/>
        </w:tabs>
        <w:spacing w:before="101"/>
        <w:ind w:left="227"/>
        <w:rPr>
          <w:i/>
        </w:rPr>
      </w:pPr>
      <w:r>
        <w:rPr>
          <w:rFonts w:ascii="Times New Roman" w:hAnsi="Times New Roman"/>
          <w:color w:val="000000"/>
          <w:shd w:val="clear" w:color="auto" w:fill="E6E6E6"/>
        </w:rPr>
        <w:tab/>
      </w:r>
      <w:r>
        <w:rPr>
          <w:i/>
          <w:color w:val="000000"/>
          <w:w w:val="80"/>
          <w:shd w:val="clear" w:color="auto" w:fill="E6E6E6"/>
        </w:rPr>
        <w:t>Čl.III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-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Informácie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o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prijatých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spacing w:val="-2"/>
          <w:w w:val="80"/>
          <w:shd w:val="clear" w:color="auto" w:fill="E6E6E6"/>
        </w:rPr>
        <w:t>postupoch</w:t>
      </w:r>
      <w:r>
        <w:rPr>
          <w:i/>
          <w:color w:val="000000"/>
          <w:shd w:val="clear" w:color="auto" w:fill="E6E6E6"/>
        </w:rPr>
        <w:tab/>
      </w:r>
    </w:p>
    <w:p w:rsidR="001E4634" w:rsidRDefault="001E4634">
      <w:pPr>
        <w:pStyle w:val="Zkladntext"/>
        <w:rPr>
          <w:i/>
          <w:sz w:val="20"/>
        </w:rPr>
      </w:pPr>
    </w:p>
    <w:p w:rsidR="001E4634" w:rsidRDefault="001E4634">
      <w:pPr>
        <w:pStyle w:val="Zkladntext"/>
        <w:spacing w:before="8"/>
        <w:rPr>
          <w:i/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78"/>
        <w:gridCol w:w="6509"/>
        <w:gridCol w:w="825"/>
        <w:gridCol w:w="289"/>
        <w:gridCol w:w="577"/>
        <w:gridCol w:w="289"/>
      </w:tblGrid>
      <w:tr w:rsidR="001E4634">
        <w:trPr>
          <w:trHeight w:val="330"/>
        </w:trPr>
        <w:tc>
          <w:tcPr>
            <w:tcW w:w="578" w:type="dxa"/>
          </w:tcPr>
          <w:p w:rsidR="001E4634" w:rsidRDefault="00323101">
            <w:pPr>
              <w:pStyle w:val="TableParagraph"/>
              <w:spacing w:before="59"/>
              <w:ind w:left="10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(1)</w:t>
            </w:r>
          </w:p>
        </w:tc>
        <w:tc>
          <w:tcPr>
            <w:tcW w:w="6509" w:type="dxa"/>
          </w:tcPr>
          <w:p w:rsidR="001E4634" w:rsidRDefault="00323101">
            <w:pPr>
              <w:pStyle w:val="TableParagraph"/>
              <w:spacing w:before="40"/>
              <w:ind w:left="108"/>
            </w:pPr>
            <w:r>
              <w:rPr>
                <w:w w:val="80"/>
              </w:rPr>
              <w:t>Účtovná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jednotka(ÚJ)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bude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nepretržite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pokračovať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svoje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činnosti</w:t>
            </w:r>
          </w:p>
        </w:tc>
        <w:tc>
          <w:tcPr>
            <w:tcW w:w="825" w:type="dxa"/>
          </w:tcPr>
          <w:p w:rsidR="001E4634" w:rsidRDefault="00323101">
            <w:pPr>
              <w:pStyle w:val="TableParagraph"/>
              <w:spacing w:before="40"/>
              <w:ind w:left="111"/>
            </w:pPr>
            <w:r>
              <w:rPr>
                <w:spacing w:val="-5"/>
                <w:w w:val="90"/>
              </w:rPr>
              <w:t>ÁNO</w:t>
            </w:r>
          </w:p>
        </w:tc>
        <w:tc>
          <w:tcPr>
            <w:tcW w:w="289" w:type="dxa"/>
          </w:tcPr>
          <w:p w:rsidR="001E4634" w:rsidRDefault="00323101">
            <w:pPr>
              <w:pStyle w:val="TableParagraph"/>
              <w:spacing w:before="40"/>
              <w:ind w:left="110"/>
            </w:pPr>
            <w:r>
              <w:rPr>
                <w:w w:val="82"/>
              </w:rPr>
              <w:t>X</w:t>
            </w:r>
          </w:p>
        </w:tc>
        <w:tc>
          <w:tcPr>
            <w:tcW w:w="577" w:type="dxa"/>
          </w:tcPr>
          <w:p w:rsidR="001E4634" w:rsidRDefault="00323101">
            <w:pPr>
              <w:pStyle w:val="TableParagraph"/>
              <w:spacing w:before="40"/>
              <w:ind w:left="85" w:right="126"/>
              <w:jc w:val="center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289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30"/>
        </w:trPr>
        <w:tc>
          <w:tcPr>
            <w:tcW w:w="578" w:type="dxa"/>
          </w:tcPr>
          <w:p w:rsidR="001E4634" w:rsidRDefault="00323101">
            <w:pPr>
              <w:pStyle w:val="TableParagraph"/>
              <w:spacing w:before="57"/>
              <w:ind w:left="10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(2)</w:t>
            </w:r>
          </w:p>
        </w:tc>
        <w:tc>
          <w:tcPr>
            <w:tcW w:w="6509" w:type="dxa"/>
          </w:tcPr>
          <w:p w:rsidR="001E4634" w:rsidRDefault="00323101">
            <w:pPr>
              <w:pStyle w:val="TableParagraph"/>
              <w:spacing w:before="38"/>
              <w:ind w:left="108"/>
            </w:pPr>
            <w:r>
              <w:rPr>
                <w:w w:val="80"/>
              </w:rPr>
              <w:t>Zmeny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účtovných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zásad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a</w:t>
            </w:r>
            <w:r>
              <w:t xml:space="preserve"> </w:t>
            </w:r>
            <w:r>
              <w:rPr>
                <w:spacing w:val="-2"/>
                <w:w w:val="80"/>
              </w:rPr>
              <w:t>metód</w:t>
            </w:r>
          </w:p>
        </w:tc>
        <w:tc>
          <w:tcPr>
            <w:tcW w:w="825" w:type="dxa"/>
          </w:tcPr>
          <w:p w:rsidR="001E4634" w:rsidRDefault="00323101">
            <w:pPr>
              <w:pStyle w:val="TableParagraph"/>
              <w:spacing w:before="38"/>
              <w:ind w:left="111"/>
            </w:pPr>
            <w:r>
              <w:rPr>
                <w:spacing w:val="-5"/>
                <w:w w:val="90"/>
              </w:rPr>
              <w:t>ÁNO</w:t>
            </w:r>
          </w:p>
        </w:tc>
        <w:tc>
          <w:tcPr>
            <w:tcW w:w="289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77" w:type="dxa"/>
          </w:tcPr>
          <w:p w:rsidR="001E4634" w:rsidRDefault="00323101">
            <w:pPr>
              <w:pStyle w:val="TableParagraph"/>
              <w:spacing w:before="38"/>
              <w:ind w:left="85" w:right="126"/>
              <w:jc w:val="center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289" w:type="dxa"/>
          </w:tcPr>
          <w:p w:rsidR="001E4634" w:rsidRDefault="00323101">
            <w:pPr>
              <w:pStyle w:val="TableParagraph"/>
              <w:spacing w:before="19"/>
              <w:ind w:left="112"/>
            </w:pPr>
            <w:r>
              <w:rPr>
                <w:w w:val="82"/>
              </w:rPr>
              <w:t>X</w:t>
            </w:r>
          </w:p>
        </w:tc>
      </w:tr>
    </w:tbl>
    <w:p w:rsidR="001E4634" w:rsidRDefault="00323101">
      <w:pPr>
        <w:pStyle w:val="Zkladntext"/>
        <w:spacing w:before="1"/>
        <w:ind w:left="614" w:right="852"/>
        <w:jc w:val="both"/>
      </w:pPr>
      <w:r>
        <w:rPr>
          <w:w w:val="90"/>
        </w:rPr>
        <w:t>Informácia</w:t>
      </w:r>
      <w:r>
        <w:rPr>
          <w:spacing w:val="-10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aplikácií</w:t>
      </w:r>
      <w:r>
        <w:rPr>
          <w:spacing w:val="-9"/>
          <w:w w:val="90"/>
        </w:rPr>
        <w:t xml:space="preserve"> </w:t>
      </w:r>
      <w:r>
        <w:rPr>
          <w:w w:val="90"/>
        </w:rPr>
        <w:t>účtovných</w:t>
      </w:r>
      <w:r>
        <w:rPr>
          <w:spacing w:val="-9"/>
          <w:w w:val="90"/>
        </w:rPr>
        <w:t xml:space="preserve"> </w:t>
      </w:r>
      <w:r>
        <w:rPr>
          <w:w w:val="90"/>
        </w:rPr>
        <w:t>zásad a</w:t>
      </w:r>
      <w:r>
        <w:rPr>
          <w:spacing w:val="-10"/>
          <w:w w:val="90"/>
        </w:rPr>
        <w:t xml:space="preserve"> </w:t>
      </w:r>
      <w:r>
        <w:rPr>
          <w:w w:val="90"/>
        </w:rPr>
        <w:t xml:space="preserve">účtovných metód, ktoré sú dôležité na posúdenie majetku, </w:t>
      </w:r>
      <w:r>
        <w:rPr>
          <w:spacing w:val="-2"/>
          <w:w w:val="85"/>
        </w:rPr>
        <w:t>záväzkov,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finančnej</w:t>
      </w:r>
      <w:r>
        <w:t xml:space="preserve"> </w:t>
      </w:r>
      <w:r>
        <w:rPr>
          <w:spacing w:val="-2"/>
          <w:w w:val="85"/>
        </w:rPr>
        <w:t>situácie</w:t>
      </w:r>
      <w: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výsledku</w:t>
      </w:r>
      <w:r>
        <w:t xml:space="preserve"> </w:t>
      </w:r>
      <w:r>
        <w:rPr>
          <w:spacing w:val="-2"/>
          <w:w w:val="85"/>
        </w:rPr>
        <w:t>hospodárenia.</w:t>
      </w:r>
      <w:r>
        <w:t xml:space="preserve"> </w:t>
      </w:r>
      <w:r>
        <w:rPr>
          <w:spacing w:val="-2"/>
          <w:w w:val="85"/>
        </w:rPr>
        <w:t>Informácia</w:t>
      </w:r>
      <w:r>
        <w:t xml:space="preserve"> </w:t>
      </w:r>
      <w:r>
        <w:rPr>
          <w:spacing w:val="-2"/>
          <w:w w:val="85"/>
        </w:rPr>
        <w:t>o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zmenách</w:t>
      </w:r>
      <w:r>
        <w:t xml:space="preserve"> </w:t>
      </w:r>
      <w:r>
        <w:rPr>
          <w:spacing w:val="-2"/>
          <w:w w:val="85"/>
        </w:rPr>
        <w:t>účtovných</w:t>
      </w:r>
      <w:r>
        <w:t xml:space="preserve"> </w:t>
      </w:r>
      <w:r>
        <w:rPr>
          <w:spacing w:val="-2"/>
          <w:w w:val="85"/>
        </w:rPr>
        <w:t>zásad</w:t>
      </w:r>
      <w: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zmenách </w:t>
      </w:r>
      <w:r>
        <w:rPr>
          <w:spacing w:val="-2"/>
          <w:w w:val="90"/>
        </w:rPr>
        <w:t>účtovných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metód,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to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s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uvedením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dôvodu</w:t>
      </w:r>
      <w:r>
        <w:rPr>
          <w:spacing w:val="-8"/>
        </w:rPr>
        <w:t xml:space="preserve"> </w:t>
      </w:r>
      <w:r>
        <w:rPr>
          <w:spacing w:val="-2"/>
          <w:w w:val="90"/>
        </w:rPr>
        <w:t>ich</w:t>
      </w:r>
      <w:r>
        <w:rPr>
          <w:spacing w:val="-2"/>
        </w:rPr>
        <w:t xml:space="preserve"> </w:t>
      </w:r>
      <w:r>
        <w:rPr>
          <w:spacing w:val="-2"/>
          <w:w w:val="90"/>
        </w:rPr>
        <w:t>uplatnenia</w:t>
      </w:r>
      <w:r>
        <w:rPr>
          <w:spacing w:val="-2"/>
        </w:rPr>
        <w:t xml:space="preserve"> </w:t>
      </w:r>
      <w:r>
        <w:rPr>
          <w:spacing w:val="-2"/>
          <w:w w:val="90"/>
        </w:rPr>
        <w:t>a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ich</w:t>
      </w:r>
      <w:r>
        <w:rPr>
          <w:spacing w:val="-1"/>
        </w:rPr>
        <w:t xml:space="preserve"> </w:t>
      </w:r>
      <w:r>
        <w:rPr>
          <w:spacing w:val="-2"/>
          <w:w w:val="90"/>
        </w:rPr>
        <w:t>vplyvu</w:t>
      </w:r>
      <w:r>
        <w:rPr>
          <w:spacing w:val="-2"/>
        </w:rPr>
        <w:t xml:space="preserve"> </w:t>
      </w:r>
      <w:r>
        <w:rPr>
          <w:spacing w:val="-2"/>
          <w:w w:val="90"/>
        </w:rPr>
        <w:t>na hodnotu majetku,</w:t>
      </w:r>
      <w:r>
        <w:rPr>
          <w:spacing w:val="-2"/>
        </w:rPr>
        <w:t xml:space="preserve"> </w:t>
      </w:r>
      <w:r>
        <w:rPr>
          <w:spacing w:val="-2"/>
          <w:w w:val="90"/>
        </w:rPr>
        <w:t>záväzkov, vlastného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imania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výsledku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hospodárenia</w:t>
      </w:r>
      <w:r>
        <w:t xml:space="preserve"> </w:t>
      </w:r>
      <w:r>
        <w:rPr>
          <w:spacing w:val="-2"/>
          <w:w w:val="90"/>
        </w:rPr>
        <w:t>účtovnej</w:t>
      </w:r>
      <w:r>
        <w:t xml:space="preserve"> </w:t>
      </w:r>
      <w:r>
        <w:rPr>
          <w:spacing w:val="-2"/>
          <w:w w:val="90"/>
        </w:rPr>
        <w:t>jednotky.</w:t>
      </w:r>
      <w:r>
        <w:t xml:space="preserve"> </w:t>
      </w:r>
      <w:r>
        <w:rPr>
          <w:spacing w:val="-2"/>
          <w:w w:val="90"/>
        </w:rPr>
        <w:t>Ak</w:t>
      </w:r>
      <w:r>
        <w:t xml:space="preserve"> </w:t>
      </w:r>
      <w:r>
        <w:rPr>
          <w:spacing w:val="-2"/>
          <w:w w:val="90"/>
        </w:rPr>
        <w:t>v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dôsledku</w:t>
      </w:r>
      <w:r>
        <w:t xml:space="preserve"> </w:t>
      </w:r>
      <w:r>
        <w:rPr>
          <w:spacing w:val="-2"/>
          <w:w w:val="90"/>
        </w:rPr>
        <w:t>zmeny účtovných</w:t>
      </w:r>
      <w:r>
        <w:t xml:space="preserve"> </w:t>
      </w:r>
      <w:r>
        <w:rPr>
          <w:spacing w:val="-2"/>
          <w:w w:val="90"/>
        </w:rPr>
        <w:t xml:space="preserve">zásad </w:t>
      </w:r>
      <w:r>
        <w:rPr>
          <w:w w:val="90"/>
        </w:rPr>
        <w:t>a</w:t>
      </w:r>
      <w:r>
        <w:rPr>
          <w:spacing w:val="-10"/>
          <w:w w:val="90"/>
        </w:rPr>
        <w:t xml:space="preserve"> </w:t>
      </w:r>
      <w:r>
        <w:rPr>
          <w:w w:val="90"/>
        </w:rPr>
        <w:t>účtovných</w:t>
      </w:r>
      <w:r>
        <w:rPr>
          <w:spacing w:val="-9"/>
          <w:w w:val="90"/>
        </w:rPr>
        <w:t xml:space="preserve"> </w:t>
      </w:r>
      <w:r>
        <w:rPr>
          <w:w w:val="90"/>
        </w:rPr>
        <w:t>metód</w:t>
      </w:r>
      <w:r>
        <w:rPr>
          <w:spacing w:val="-9"/>
          <w:w w:val="90"/>
        </w:rPr>
        <w:t xml:space="preserve"> </w:t>
      </w:r>
      <w:r>
        <w:rPr>
          <w:w w:val="90"/>
        </w:rPr>
        <w:t>nie</w:t>
      </w:r>
      <w:r>
        <w:rPr>
          <w:spacing w:val="-9"/>
          <w:w w:val="90"/>
        </w:rPr>
        <w:t xml:space="preserve"> </w:t>
      </w:r>
      <w:r>
        <w:rPr>
          <w:w w:val="90"/>
        </w:rPr>
        <w:t>sú</w:t>
      </w:r>
      <w:r>
        <w:rPr>
          <w:spacing w:val="-9"/>
          <w:w w:val="90"/>
        </w:rPr>
        <w:t xml:space="preserve"> </w:t>
      </w:r>
      <w:r>
        <w:rPr>
          <w:w w:val="90"/>
        </w:rPr>
        <w:t>hodnoty</w:t>
      </w:r>
      <w:r>
        <w:rPr>
          <w:spacing w:val="-10"/>
          <w:w w:val="90"/>
        </w:rPr>
        <w:t xml:space="preserve"> </w:t>
      </w:r>
      <w:r>
        <w:rPr>
          <w:w w:val="90"/>
        </w:rPr>
        <w:t>za</w:t>
      </w:r>
      <w:r>
        <w:rPr>
          <w:spacing w:val="-9"/>
          <w:w w:val="90"/>
        </w:rPr>
        <w:t xml:space="preserve"> </w:t>
      </w:r>
      <w:r>
        <w:rPr>
          <w:w w:val="90"/>
        </w:rPr>
        <w:t>bezprostredne</w:t>
      </w:r>
      <w:r>
        <w:rPr>
          <w:spacing w:val="-9"/>
          <w:w w:val="90"/>
        </w:rPr>
        <w:t xml:space="preserve"> </w:t>
      </w:r>
      <w:r>
        <w:rPr>
          <w:w w:val="90"/>
        </w:rPr>
        <w:t>predchádzajúce</w:t>
      </w:r>
      <w:r>
        <w:rPr>
          <w:spacing w:val="-9"/>
          <w:w w:val="90"/>
        </w:rPr>
        <w:t xml:space="preserve"> </w:t>
      </w:r>
      <w:r>
        <w:rPr>
          <w:w w:val="90"/>
        </w:rPr>
        <w:t>účtovné</w:t>
      </w:r>
      <w:r>
        <w:rPr>
          <w:spacing w:val="-9"/>
          <w:w w:val="90"/>
        </w:rPr>
        <w:t xml:space="preserve"> </w:t>
      </w:r>
      <w:r>
        <w:rPr>
          <w:w w:val="90"/>
        </w:rPr>
        <w:t>obdobie</w:t>
      </w:r>
      <w:r>
        <w:rPr>
          <w:spacing w:val="-9"/>
          <w:w w:val="90"/>
        </w:rPr>
        <w:t xml:space="preserve"> </w:t>
      </w:r>
      <w:r>
        <w:rPr>
          <w:w w:val="90"/>
        </w:rPr>
        <w:t>v</w:t>
      </w:r>
      <w:r>
        <w:rPr>
          <w:spacing w:val="-10"/>
          <w:w w:val="90"/>
        </w:rPr>
        <w:t xml:space="preserve"> </w:t>
      </w:r>
      <w:r>
        <w:rPr>
          <w:w w:val="90"/>
        </w:rPr>
        <w:t xml:space="preserve">jednotlivých </w:t>
      </w:r>
      <w:r>
        <w:rPr>
          <w:w w:val="80"/>
        </w:rPr>
        <w:t>súčastiach účtovnej závierky porovnateľné, uvádza sa vysvetlenie o neporovnateľných hodnotách.</w:t>
      </w:r>
    </w:p>
    <w:p w:rsidR="001E4634" w:rsidRDefault="001E4634">
      <w:pPr>
        <w:pStyle w:val="Zkladntext"/>
        <w:spacing w:before="7"/>
        <w:rPr>
          <w:sz w:val="21"/>
        </w:rPr>
      </w:pPr>
    </w:p>
    <w:p w:rsidR="001E4634" w:rsidRDefault="00323101">
      <w:pPr>
        <w:pStyle w:val="Zkladntext"/>
        <w:ind w:left="616" w:right="1054" w:hanging="360"/>
      </w:pPr>
      <w:r>
        <w:rPr>
          <w:w w:val="80"/>
          <w:sz w:val="20"/>
        </w:rPr>
        <w:t>(3)</w:t>
      </w:r>
      <w:r>
        <w:rPr>
          <w:spacing w:val="80"/>
          <w:w w:val="150"/>
          <w:sz w:val="20"/>
        </w:rPr>
        <w:t xml:space="preserve"> </w:t>
      </w:r>
      <w:r>
        <w:rPr>
          <w:w w:val="80"/>
        </w:rPr>
        <w:t>Informácia o charaktere a účele transakcií, ktoré sa neuvádzajú v súvahe, pričom sa uvádza finančný vplyv týchto</w:t>
      </w:r>
      <w:r>
        <w:t xml:space="preserve"> </w:t>
      </w:r>
      <w:r>
        <w:rPr>
          <w:w w:val="80"/>
        </w:rPr>
        <w:t>transakcií</w:t>
      </w:r>
      <w:r>
        <w:t xml:space="preserve"> </w:t>
      </w:r>
      <w:r>
        <w:rPr>
          <w:w w:val="80"/>
        </w:rPr>
        <w:t>na</w:t>
      </w:r>
      <w:r>
        <w:t xml:space="preserve"> </w:t>
      </w:r>
      <w:r>
        <w:rPr>
          <w:w w:val="80"/>
        </w:rPr>
        <w:t>účtovnú</w:t>
      </w:r>
      <w:r>
        <w:t xml:space="preserve"> </w:t>
      </w:r>
      <w:r>
        <w:rPr>
          <w:w w:val="80"/>
        </w:rPr>
        <w:t>jednotku,</w:t>
      </w:r>
      <w:r>
        <w:t xml:space="preserve"> </w:t>
      </w:r>
      <w:r>
        <w:rPr>
          <w:w w:val="80"/>
        </w:rPr>
        <w:t>ak</w:t>
      </w:r>
      <w:r>
        <w:t xml:space="preserve"> </w:t>
      </w:r>
      <w:r>
        <w:rPr>
          <w:w w:val="80"/>
        </w:rPr>
        <w:t>sú</w:t>
      </w:r>
      <w:r>
        <w:t xml:space="preserve"> </w:t>
      </w:r>
      <w:r>
        <w:rPr>
          <w:w w:val="80"/>
        </w:rPr>
        <w:t>riziká</w:t>
      </w:r>
      <w:r>
        <w:t xml:space="preserve"> </w:t>
      </w:r>
      <w:r>
        <w:rPr>
          <w:w w:val="80"/>
        </w:rPr>
        <w:t>alebo</w:t>
      </w:r>
      <w:r>
        <w:t xml:space="preserve"> </w:t>
      </w:r>
      <w:r>
        <w:rPr>
          <w:w w:val="80"/>
        </w:rPr>
        <w:t>prínosy</w:t>
      </w:r>
      <w:r>
        <w:t xml:space="preserve"> </w:t>
      </w:r>
      <w:r>
        <w:rPr>
          <w:w w:val="80"/>
        </w:rPr>
        <w:t>vyplývajúce</w:t>
      </w:r>
      <w:r>
        <w:t xml:space="preserve"> </w:t>
      </w:r>
      <w:r>
        <w:rPr>
          <w:w w:val="80"/>
        </w:rPr>
        <w:t>z</w:t>
      </w:r>
      <w:r>
        <w:t xml:space="preserve"> </w:t>
      </w:r>
      <w:r>
        <w:rPr>
          <w:w w:val="80"/>
        </w:rPr>
        <w:t>týchto</w:t>
      </w:r>
      <w:r>
        <w:t xml:space="preserve"> </w:t>
      </w:r>
      <w:r>
        <w:rPr>
          <w:w w:val="80"/>
        </w:rPr>
        <w:t>transakcií</w:t>
      </w:r>
      <w:r>
        <w:t xml:space="preserve"> </w:t>
      </w:r>
      <w:r>
        <w:rPr>
          <w:w w:val="80"/>
        </w:rPr>
        <w:t>významné</w:t>
      </w:r>
      <w:r>
        <w:rPr>
          <w:spacing w:val="40"/>
        </w:rPr>
        <w:t xml:space="preserve"> </w:t>
      </w:r>
      <w:r>
        <w:rPr>
          <w:spacing w:val="-2"/>
          <w:w w:val="85"/>
        </w:rPr>
        <w:t>a ak uvedenie týchto rizík alebo prínosov je potrebné na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účely posúdenia finančnej situácie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 xml:space="preserve">účtovnej </w:t>
      </w:r>
      <w:r>
        <w:rPr>
          <w:spacing w:val="-2"/>
          <w:w w:val="90"/>
        </w:rPr>
        <w:t>jednotky.</w:t>
      </w:r>
    </w:p>
    <w:p w:rsidR="001E4634" w:rsidRDefault="001E4634">
      <w:pPr>
        <w:pStyle w:val="Zkladntext"/>
        <w:spacing w:before="2"/>
        <w:rPr>
          <w:sz w:val="25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78"/>
        <w:gridCol w:w="8495"/>
      </w:tblGrid>
      <w:tr w:rsidR="001E4634">
        <w:trPr>
          <w:trHeight w:val="330"/>
        </w:trPr>
        <w:tc>
          <w:tcPr>
            <w:tcW w:w="578" w:type="dxa"/>
          </w:tcPr>
          <w:p w:rsidR="001E4634" w:rsidRDefault="00323101">
            <w:pPr>
              <w:pStyle w:val="TableParagraph"/>
              <w:spacing w:before="57"/>
              <w:ind w:left="107"/>
              <w:rPr>
                <w:sz w:val="20"/>
              </w:rPr>
            </w:pPr>
            <w:r>
              <w:rPr>
                <w:spacing w:val="-5"/>
                <w:w w:val="90"/>
                <w:sz w:val="20"/>
              </w:rPr>
              <w:t>(4)</w:t>
            </w:r>
          </w:p>
        </w:tc>
        <w:tc>
          <w:tcPr>
            <w:tcW w:w="8495" w:type="dxa"/>
          </w:tcPr>
          <w:p w:rsidR="001E4634" w:rsidRDefault="00323101">
            <w:pPr>
              <w:pStyle w:val="TableParagraph"/>
              <w:ind w:left="355"/>
              <w:rPr>
                <w:b/>
              </w:rPr>
            </w:pPr>
            <w:r>
              <w:rPr>
                <w:b/>
                <w:w w:val="80"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58"/>
              </w:rPr>
              <w:t xml:space="preserve"> </w:t>
            </w:r>
            <w:r>
              <w:rPr>
                <w:b/>
                <w:w w:val="80"/>
              </w:rPr>
              <w:t>určenie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ocenenia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0"/>
              </w:rPr>
              <w:t>majetku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0"/>
              </w:rPr>
              <w:t>záväzkov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0"/>
              </w:rPr>
              <w:t>vrátane</w:t>
            </w:r>
            <w:r>
              <w:rPr>
                <w:b/>
                <w:spacing w:val="55"/>
              </w:rPr>
              <w:t xml:space="preserve"> </w:t>
            </w:r>
            <w:r>
              <w:rPr>
                <w:b/>
                <w:w w:val="80"/>
              </w:rPr>
              <w:t>určenia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0"/>
              </w:rPr>
              <w:t>rozhodujúcich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0"/>
              </w:rPr>
              <w:t>účtovných</w:t>
            </w:r>
          </w:p>
        </w:tc>
      </w:tr>
    </w:tbl>
    <w:p w:rsidR="001E4634" w:rsidRDefault="00323101">
      <w:pPr>
        <w:pStyle w:val="Zkladntext"/>
        <w:ind w:left="614"/>
      </w:pPr>
      <w:r>
        <w:rPr>
          <w:spacing w:val="-5"/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8790"/>
        <w:gridCol w:w="283"/>
      </w:tblGrid>
      <w:tr w:rsidR="001E4634">
        <w:trPr>
          <w:trHeight w:val="251"/>
        </w:trPr>
        <w:tc>
          <w:tcPr>
            <w:tcW w:w="9073" w:type="dxa"/>
            <w:gridSpan w:val="2"/>
          </w:tcPr>
          <w:p w:rsidR="001E4634" w:rsidRDefault="00323101">
            <w:pPr>
              <w:pStyle w:val="TableParagraph"/>
              <w:spacing w:line="232" w:lineRule="exact"/>
              <w:ind w:left="158"/>
            </w:pPr>
            <w:r>
              <w:rPr>
                <w:w w:val="80"/>
              </w:rPr>
              <w:t>Obstarávacou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  <w:w w:val="90"/>
              </w:rPr>
              <w:t>cenou</w:t>
            </w: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1.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výnimkou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hmotného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majetku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vytvoreného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činnosťou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289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2.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zásoby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výnimkou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zásob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vytvorených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činnosťou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506"/>
        </w:trPr>
        <w:tc>
          <w:tcPr>
            <w:tcW w:w="8790" w:type="dxa"/>
          </w:tcPr>
          <w:p w:rsidR="001E4634" w:rsidRDefault="00323101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 xml:space="preserve">3. podiely na ZI obchodných spoločností, deriváty a cenné papiere okrem cenných papierov, podielov na ZI </w:t>
            </w:r>
            <w:r>
              <w:rPr>
                <w:spacing w:val="-2"/>
                <w:w w:val="85"/>
              </w:rPr>
              <w:t>obchodných spoločností, ktoré nemajú podobu cenného papiera a derivátov</w:t>
            </w:r>
          </w:p>
        </w:tc>
        <w:tc>
          <w:tcPr>
            <w:tcW w:w="283" w:type="dxa"/>
          </w:tcPr>
          <w:p w:rsidR="001E4634" w:rsidRDefault="001E4634">
            <w:pPr>
              <w:pStyle w:val="TableParagraph"/>
              <w:spacing w:before="108"/>
              <w:ind w:left="63"/>
              <w:jc w:val="center"/>
            </w:pP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4.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pohľadávky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pri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odplatnom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nadobudnutí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alebo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pohľadávky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nadobudnuté</w:t>
            </w:r>
            <w:r>
              <w:t xml:space="preserve"> </w:t>
            </w:r>
            <w:r>
              <w:rPr>
                <w:w w:val="80"/>
              </w:rPr>
              <w:t>vkladom</w:t>
            </w:r>
            <w:r>
              <w:rPr>
                <w:spacing w:val="2"/>
              </w:rPr>
              <w:t xml:space="preserve"> </w:t>
            </w:r>
            <w:r>
              <w:rPr>
                <w:w w:val="80"/>
              </w:rPr>
              <w:t>do</w:t>
            </w:r>
            <w:r>
              <w:rPr>
                <w:spacing w:val="2"/>
              </w:rPr>
              <w:t xml:space="preserve"> </w:t>
            </w:r>
            <w:r>
              <w:rPr>
                <w:spacing w:val="-5"/>
                <w:w w:val="80"/>
              </w:rPr>
              <w:t>ZI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5.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</w:t>
            </w:r>
            <w:r>
              <w:t xml:space="preserve"> </w:t>
            </w:r>
            <w:r>
              <w:rPr>
                <w:w w:val="80"/>
              </w:rPr>
              <w:t>výnimkou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nehmotného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majetku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vytvoreného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činnosťou,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6.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záväzky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pri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ich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  <w:w w:val="80"/>
              </w:rPr>
              <w:t>prevzatí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254"/>
        </w:trPr>
        <w:tc>
          <w:tcPr>
            <w:tcW w:w="9073" w:type="dxa"/>
            <w:gridSpan w:val="2"/>
          </w:tcPr>
          <w:p w:rsidR="001E4634" w:rsidRDefault="00323101">
            <w:pPr>
              <w:pStyle w:val="TableParagraph"/>
              <w:spacing w:line="234" w:lineRule="exact"/>
              <w:ind w:left="158"/>
            </w:pPr>
            <w:r>
              <w:rPr>
                <w:w w:val="80"/>
              </w:rPr>
              <w:t>Vlastnými</w:t>
            </w:r>
            <w:r>
              <w:t xml:space="preserve"> </w:t>
            </w:r>
            <w:r>
              <w:rPr>
                <w:spacing w:val="-2"/>
                <w:w w:val="90"/>
              </w:rPr>
              <w:t>nákladmi</w:t>
            </w: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1.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hmotný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vytvorený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činnosťou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2.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zásoby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vytvorené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činnosťou</w:t>
            </w:r>
          </w:p>
        </w:tc>
        <w:tc>
          <w:tcPr>
            <w:tcW w:w="283" w:type="dxa"/>
          </w:tcPr>
          <w:p w:rsidR="001E4634" w:rsidRDefault="00DE52D6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  X</w:t>
            </w: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3.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nehmotný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vytvorený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vlastnou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činnosťou</w:t>
            </w:r>
          </w:p>
        </w:tc>
        <w:tc>
          <w:tcPr>
            <w:tcW w:w="283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4.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príchovky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prírastky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80"/>
              </w:rPr>
              <w:t>zvierat</w:t>
            </w:r>
          </w:p>
        </w:tc>
        <w:tc>
          <w:tcPr>
            <w:tcW w:w="283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251"/>
        </w:trPr>
        <w:tc>
          <w:tcPr>
            <w:tcW w:w="9073" w:type="dxa"/>
            <w:gridSpan w:val="2"/>
          </w:tcPr>
          <w:p w:rsidR="001E4634" w:rsidRDefault="00323101">
            <w:pPr>
              <w:pStyle w:val="TableParagraph"/>
              <w:spacing w:line="232" w:lineRule="exact"/>
              <w:ind w:left="158"/>
            </w:pPr>
            <w:r>
              <w:rPr>
                <w:w w:val="80"/>
              </w:rPr>
              <w:t>menovitou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hodnotou</w:t>
            </w:r>
          </w:p>
        </w:tc>
      </w:tr>
      <w:tr w:rsidR="001E4634">
        <w:trPr>
          <w:trHeight w:val="292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2"/>
              <w:ind w:left="107"/>
            </w:pPr>
            <w:r>
              <w:rPr>
                <w:w w:val="80"/>
              </w:rPr>
              <w:t>1.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peňažné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prostriedky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ceniny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spacing w:before="2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</w:tbl>
    <w:p w:rsidR="001E4634" w:rsidRDefault="001E4634">
      <w:pPr>
        <w:jc w:val="center"/>
        <w:sectPr w:rsidR="001E4634">
          <w:pgSz w:w="11910" w:h="16840"/>
          <w:pgMar w:top="1460" w:right="560" w:bottom="1200" w:left="1160" w:header="962" w:footer="1013" w:gutter="0"/>
          <w:cols w:space="708"/>
        </w:sectPr>
      </w:pPr>
    </w:p>
    <w:p w:rsidR="001E4634" w:rsidRDefault="001E4634">
      <w:pPr>
        <w:pStyle w:val="Zkladntext"/>
        <w:spacing w:before="9"/>
        <w:rPr>
          <w:sz w:val="7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8790"/>
        <w:gridCol w:w="283"/>
      </w:tblGrid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2.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pohľadávky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pri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ich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vzniku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3.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záväzky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pri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ich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  <w:w w:val="80"/>
              </w:rPr>
              <w:t>vzniku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253"/>
        </w:trPr>
        <w:tc>
          <w:tcPr>
            <w:tcW w:w="9073" w:type="dxa"/>
            <w:gridSpan w:val="2"/>
          </w:tcPr>
          <w:p w:rsidR="001E4634" w:rsidRDefault="00323101">
            <w:pPr>
              <w:pStyle w:val="TableParagraph"/>
              <w:spacing w:before="2" w:line="232" w:lineRule="exact"/>
              <w:ind w:left="158"/>
            </w:pPr>
            <w:r>
              <w:rPr>
                <w:w w:val="80"/>
              </w:rPr>
              <w:t>Reálnou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hodnotou</w:t>
            </w: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1.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záväzky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nadobudnuté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kúpou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podniku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alebo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jeho</w:t>
            </w:r>
            <w:r>
              <w:rPr>
                <w:spacing w:val="-4"/>
              </w:rPr>
              <w:t xml:space="preserve"> </w:t>
            </w:r>
            <w:r>
              <w:rPr>
                <w:spacing w:val="-4"/>
                <w:w w:val="80"/>
              </w:rPr>
              <w:t>časti</w:t>
            </w:r>
          </w:p>
        </w:tc>
        <w:tc>
          <w:tcPr>
            <w:tcW w:w="283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503"/>
        </w:trPr>
        <w:tc>
          <w:tcPr>
            <w:tcW w:w="8790" w:type="dxa"/>
          </w:tcPr>
          <w:p w:rsidR="001E4634" w:rsidRDefault="00323101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 xml:space="preserve">2. majetok a záväzky nadobudnuté vkladom podniku alebo jeho časti a majetok a záväzky nadobudnuté </w:t>
            </w:r>
            <w:r>
              <w:rPr>
                <w:spacing w:val="-2"/>
                <w:w w:val="90"/>
              </w:rPr>
              <w:t>zámenou</w:t>
            </w:r>
          </w:p>
        </w:tc>
        <w:tc>
          <w:tcPr>
            <w:tcW w:w="283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8" w:line="251" w:lineRule="exact"/>
              <w:ind w:left="107"/>
            </w:pPr>
            <w:r>
              <w:rPr>
                <w:w w:val="80"/>
              </w:rPr>
              <w:t>3.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cenné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papiere,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deriváty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podiely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základnom</w:t>
            </w:r>
            <w:r>
              <w:rPr>
                <w:spacing w:val="-4"/>
              </w:rPr>
              <w:t xml:space="preserve"> </w:t>
            </w:r>
            <w:r>
              <w:rPr>
                <w:spacing w:val="-4"/>
                <w:w w:val="80"/>
              </w:rPr>
              <w:t>imaní</w:t>
            </w:r>
          </w:p>
        </w:tc>
        <w:tc>
          <w:tcPr>
            <w:tcW w:w="283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292"/>
        </w:trPr>
        <w:tc>
          <w:tcPr>
            <w:tcW w:w="8790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83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E4634" w:rsidRDefault="001E4634">
      <w:pPr>
        <w:pStyle w:val="Zkladntext"/>
        <w:spacing w:before="5"/>
        <w:rPr>
          <w:sz w:val="25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8790"/>
        <w:gridCol w:w="283"/>
      </w:tblGrid>
      <w:tr w:rsidR="001E4634">
        <w:trPr>
          <w:trHeight w:val="251"/>
        </w:trPr>
        <w:tc>
          <w:tcPr>
            <w:tcW w:w="9073" w:type="dxa"/>
            <w:gridSpan w:val="2"/>
          </w:tcPr>
          <w:p w:rsidR="001E4634" w:rsidRDefault="00323101">
            <w:pPr>
              <w:pStyle w:val="TableParagraph"/>
              <w:spacing w:line="232" w:lineRule="exact"/>
              <w:ind w:left="107"/>
            </w:pPr>
            <w:r>
              <w:rPr>
                <w:w w:val="80"/>
              </w:rPr>
              <w:t>Úbytok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zásob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rovnakého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druhu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účtuje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v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ocenení:</w:t>
            </w: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Cenou</w:t>
            </w:r>
            <w:r>
              <w:t xml:space="preserve"> </w:t>
            </w:r>
            <w:r>
              <w:rPr>
                <w:w w:val="80"/>
              </w:rPr>
              <w:t>zistenou</w:t>
            </w:r>
            <w:r>
              <w:t xml:space="preserve"> </w:t>
            </w:r>
            <w:r>
              <w:rPr>
                <w:w w:val="80"/>
              </w:rPr>
              <w:t>váženým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aritmetickým</w:t>
            </w:r>
            <w:r>
              <w:t xml:space="preserve"> </w:t>
            </w:r>
            <w:r>
              <w:rPr>
                <w:spacing w:val="-2"/>
                <w:w w:val="80"/>
              </w:rPr>
              <w:t>priemerom</w:t>
            </w:r>
          </w:p>
        </w:tc>
        <w:tc>
          <w:tcPr>
            <w:tcW w:w="283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289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Metódou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  <w:w w:val="90"/>
              </w:rPr>
              <w:t>FIFO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506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2" w:line="253" w:lineRule="exact"/>
              <w:ind w:left="107"/>
            </w:pPr>
            <w:r>
              <w:rPr>
                <w:w w:val="80"/>
              </w:rPr>
              <w:t>Obstarávacia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cena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zásob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rozdeľuje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cenu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za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ktoré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zásoby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80"/>
              </w:rPr>
              <w:t>obstarali</w:t>
            </w:r>
          </w:p>
          <w:p w:rsidR="001E4634" w:rsidRDefault="00323101">
            <w:pPr>
              <w:pStyle w:val="TableParagraph"/>
              <w:spacing w:line="232" w:lineRule="exact"/>
              <w:ind w:left="158"/>
            </w:pPr>
            <w:r>
              <w:rPr>
                <w:w w:val="80"/>
              </w:rPr>
              <w:t>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náklady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súvisiace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obstaraním(VON).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spacing w:before="108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290"/>
        </w:trPr>
        <w:tc>
          <w:tcPr>
            <w:tcW w:w="8790" w:type="dxa"/>
          </w:tcPr>
          <w:p w:rsidR="001E4634" w:rsidRDefault="00323101">
            <w:pPr>
              <w:pStyle w:val="TableParagraph"/>
              <w:spacing w:before="19" w:line="251" w:lineRule="exact"/>
              <w:ind w:left="107"/>
            </w:pPr>
            <w:r>
              <w:rPr>
                <w:w w:val="80"/>
              </w:rPr>
              <w:t>Pri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vyskladnení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sa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VON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rozpúšťajú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nasledovne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:VON/(PS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zásob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+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príjem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zásob)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x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výdaj</w:t>
            </w:r>
            <w:r>
              <w:rPr>
                <w:spacing w:val="54"/>
              </w:rPr>
              <w:t xml:space="preserve"> </w:t>
            </w:r>
            <w:r>
              <w:rPr>
                <w:spacing w:val="-4"/>
                <w:w w:val="80"/>
              </w:rPr>
              <w:t>zásob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</w:tbl>
    <w:p w:rsidR="001E4634" w:rsidRDefault="001E4634">
      <w:pPr>
        <w:pStyle w:val="Zkladntext"/>
        <w:spacing w:before="4"/>
        <w:rPr>
          <w:sz w:val="25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8790"/>
        <w:gridCol w:w="283"/>
      </w:tblGrid>
      <w:tr w:rsidR="001E4634">
        <w:trPr>
          <w:trHeight w:val="505"/>
        </w:trPr>
        <w:tc>
          <w:tcPr>
            <w:tcW w:w="8790" w:type="dxa"/>
          </w:tcPr>
          <w:p w:rsidR="001E4634" w:rsidRDefault="00323101">
            <w:pPr>
              <w:pStyle w:val="TableParagraph"/>
              <w:spacing w:line="252" w:lineRule="exact"/>
              <w:ind w:left="107" w:right="3"/>
            </w:pPr>
            <w:r>
              <w:rPr>
                <w:w w:val="80"/>
              </w:rPr>
              <w:t>Výdavky budúcich období a príjmy budúcich období</w:t>
            </w:r>
            <w:r>
              <w:rPr>
                <w:spacing w:val="40"/>
              </w:rPr>
              <w:t xml:space="preserve"> </w:t>
            </w:r>
            <w:r>
              <w:rPr>
                <w:w w:val="80"/>
              </w:rPr>
              <w:t xml:space="preserve">(menovitá hodnota)sa vykazujú vo výške, ktorá je </w:t>
            </w:r>
            <w:r>
              <w:rPr>
                <w:spacing w:val="-2"/>
                <w:w w:val="85"/>
              </w:rPr>
              <w:t>potrebná na dodržanie zásady vecnej a časovej súvislosti s účtovným obdobím.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spacing w:before="108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503"/>
        </w:trPr>
        <w:tc>
          <w:tcPr>
            <w:tcW w:w="8790" w:type="dxa"/>
          </w:tcPr>
          <w:p w:rsidR="001E4634" w:rsidRDefault="00323101">
            <w:pPr>
              <w:pStyle w:val="TableParagraph"/>
              <w:spacing w:line="252" w:lineRule="exact"/>
              <w:ind w:left="107"/>
            </w:pPr>
            <w:r>
              <w:rPr>
                <w:w w:val="80"/>
              </w:rPr>
              <w:t>Prenajatý</w:t>
            </w:r>
            <w:r>
              <w:rPr>
                <w:spacing w:val="50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majetok</w:t>
            </w:r>
            <w:r>
              <w:rPr>
                <w:spacing w:val="-9"/>
              </w:rPr>
              <w:t xml:space="preserve"> </w:t>
            </w:r>
            <w:r>
              <w:rPr>
                <w:w w:val="80"/>
              </w:rPr>
              <w:t>obstaraný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základe</w:t>
            </w:r>
            <w:r>
              <w:rPr>
                <w:spacing w:val="49"/>
              </w:rPr>
              <w:t xml:space="preserve"> </w:t>
            </w:r>
            <w:r>
              <w:rPr>
                <w:w w:val="80"/>
              </w:rPr>
              <w:t>zmluvy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kúpe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prenajatej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veci</w:t>
            </w:r>
            <w: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ocenení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rovnajúcom</w:t>
            </w:r>
          </w:p>
          <w:p w:rsidR="001E4634" w:rsidRDefault="00323101">
            <w:pPr>
              <w:pStyle w:val="TableParagraph"/>
              <w:spacing w:line="231" w:lineRule="exact"/>
              <w:ind w:left="107"/>
            </w:pPr>
            <w:r>
              <w:rPr>
                <w:w w:val="80"/>
              </w:rPr>
              <w:t>istine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náklady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súvisiace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s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obstaraním</w:t>
            </w:r>
          </w:p>
        </w:tc>
        <w:tc>
          <w:tcPr>
            <w:tcW w:w="283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506"/>
        </w:trPr>
        <w:tc>
          <w:tcPr>
            <w:tcW w:w="8790" w:type="dxa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Daň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príjmov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splatná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menovitá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hodnota,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daň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sa</w:t>
            </w:r>
            <w:r>
              <w:rPr>
                <w:spacing w:val="49"/>
              </w:rPr>
              <w:t xml:space="preserve"> </w:t>
            </w:r>
            <w:r>
              <w:rPr>
                <w:w w:val="80"/>
              </w:rPr>
              <w:t>určuje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zisku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pred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zdanením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pri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sadzbe</w:t>
            </w:r>
            <w:r>
              <w:rPr>
                <w:spacing w:val="-8"/>
              </w:rPr>
              <w:t xml:space="preserve"> </w:t>
            </w:r>
            <w:r>
              <w:rPr>
                <w:spacing w:val="-5"/>
                <w:w w:val="80"/>
              </w:rPr>
              <w:t>2</w:t>
            </w:r>
            <w:r w:rsidR="00DE52D6">
              <w:rPr>
                <w:spacing w:val="-5"/>
                <w:w w:val="80"/>
              </w:rPr>
              <w:t>1</w:t>
            </w:r>
          </w:p>
          <w:p w:rsidR="001E4634" w:rsidRDefault="00323101">
            <w:pPr>
              <w:pStyle w:val="TableParagraph"/>
              <w:spacing w:before="1" w:line="232" w:lineRule="exact"/>
              <w:ind w:left="107"/>
            </w:pPr>
            <w:r>
              <w:rPr>
                <w:w w:val="80"/>
              </w:rPr>
              <w:t>%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po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úpravách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daňové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účely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podľa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zákona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daniach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príjmov</w:t>
            </w:r>
          </w:p>
        </w:tc>
        <w:tc>
          <w:tcPr>
            <w:tcW w:w="283" w:type="dxa"/>
          </w:tcPr>
          <w:p w:rsidR="001E4634" w:rsidRDefault="00323101">
            <w:pPr>
              <w:pStyle w:val="TableParagraph"/>
              <w:spacing w:before="108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757"/>
        </w:trPr>
        <w:tc>
          <w:tcPr>
            <w:tcW w:w="8790" w:type="dxa"/>
          </w:tcPr>
          <w:p w:rsidR="001E4634" w:rsidRDefault="00323101">
            <w:pPr>
              <w:pStyle w:val="TableParagraph"/>
              <w:spacing w:line="252" w:lineRule="exact"/>
              <w:ind w:left="107" w:right="187"/>
              <w:jc w:val="both"/>
            </w:pPr>
            <w:r>
              <w:rPr>
                <w:w w:val="80"/>
              </w:rPr>
              <w:t>Náklady a výnosy časovo rozlišujú. Časovo sa</w:t>
            </w:r>
            <w:r>
              <w:rPr>
                <w:spacing w:val="40"/>
              </w:rPr>
              <w:t xml:space="preserve"> </w:t>
            </w:r>
            <w:r>
              <w:rPr>
                <w:w w:val="80"/>
              </w:rPr>
              <w:t>nerozlišujú náklady a výnosy, ak ide o nevýznamný a stále</w:t>
            </w:r>
            <w:r>
              <w:rPr>
                <w:spacing w:val="40"/>
              </w:rPr>
              <w:t xml:space="preserve"> </w:t>
            </w:r>
            <w:r>
              <w:rPr>
                <w:w w:val="80"/>
              </w:rPr>
              <w:t xml:space="preserve">sa opakujúci účtovný prípad týkajúci sa časového rozlíšenia nákladov alebo výnosov posledného a prvého </w:t>
            </w:r>
            <w:r>
              <w:rPr>
                <w:spacing w:val="-2"/>
                <w:w w:val="90"/>
              </w:rPr>
              <w:t>mesiaca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účtovného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obdobia.</w:t>
            </w:r>
          </w:p>
        </w:tc>
        <w:tc>
          <w:tcPr>
            <w:tcW w:w="283" w:type="dxa"/>
          </w:tcPr>
          <w:p w:rsidR="001E4634" w:rsidRDefault="001E4634">
            <w:pPr>
              <w:pStyle w:val="TableParagraph"/>
              <w:spacing w:before="2"/>
              <w:rPr>
                <w:sz w:val="20"/>
              </w:rPr>
            </w:pPr>
          </w:p>
          <w:p w:rsidR="001E4634" w:rsidRDefault="00323101">
            <w:pPr>
              <w:pStyle w:val="TableParagraph"/>
              <w:ind w:left="63"/>
              <w:jc w:val="center"/>
            </w:pPr>
            <w:r>
              <w:rPr>
                <w:w w:val="82"/>
              </w:rPr>
              <w:t>X</w:t>
            </w:r>
          </w:p>
        </w:tc>
      </w:tr>
    </w:tbl>
    <w:p w:rsidR="001E4634" w:rsidRDefault="001E4634">
      <w:pPr>
        <w:pStyle w:val="Zkladntext"/>
        <w:spacing w:before="5"/>
        <w:rPr>
          <w:sz w:val="25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77"/>
        <w:gridCol w:w="5814"/>
        <w:gridCol w:w="300"/>
      </w:tblGrid>
      <w:tr w:rsidR="001E4634">
        <w:trPr>
          <w:trHeight w:val="337"/>
        </w:trPr>
        <w:tc>
          <w:tcPr>
            <w:tcW w:w="9091" w:type="dxa"/>
            <w:gridSpan w:val="3"/>
          </w:tcPr>
          <w:p w:rsidR="001E4634" w:rsidRDefault="00323101">
            <w:pPr>
              <w:pStyle w:val="TableParagraph"/>
              <w:spacing w:before="43"/>
              <w:ind w:left="429"/>
            </w:pPr>
            <w:r>
              <w:rPr>
                <w:w w:val="80"/>
              </w:rPr>
              <w:t>b)</w:t>
            </w:r>
            <w:r>
              <w:rPr>
                <w:spacing w:val="75"/>
              </w:rPr>
              <w:t xml:space="preserve"> </w:t>
            </w:r>
            <w:r>
              <w:rPr>
                <w:w w:val="80"/>
              </w:rPr>
              <w:t>Určenie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odhadu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zníženia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hodnoty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majetku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tvorba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opravnej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položky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k</w:t>
            </w:r>
            <w:r>
              <w:rPr>
                <w:spacing w:val="54"/>
              </w:rPr>
              <w:t xml:space="preserve"> </w:t>
            </w:r>
            <w:r>
              <w:rPr>
                <w:spacing w:val="-2"/>
                <w:w w:val="80"/>
              </w:rPr>
              <w:t>majetku</w:t>
            </w:r>
          </w:p>
        </w:tc>
      </w:tr>
      <w:tr w:rsidR="001E4634">
        <w:trPr>
          <w:trHeight w:val="350"/>
        </w:trPr>
        <w:tc>
          <w:tcPr>
            <w:tcW w:w="8791" w:type="dxa"/>
            <w:gridSpan w:val="2"/>
          </w:tcPr>
          <w:p w:rsidR="001E4634" w:rsidRDefault="00323101">
            <w:pPr>
              <w:pStyle w:val="TableParagraph"/>
              <w:spacing w:before="50"/>
              <w:ind w:left="4749"/>
            </w:pPr>
            <w:r>
              <w:rPr>
                <w:w w:val="80"/>
              </w:rPr>
              <w:t>Trvalé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zníženie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hodnoty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majetku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nebolo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účtované</w:t>
            </w:r>
          </w:p>
        </w:tc>
        <w:tc>
          <w:tcPr>
            <w:tcW w:w="300" w:type="dxa"/>
          </w:tcPr>
          <w:p w:rsidR="001E4634" w:rsidRDefault="00323101">
            <w:pPr>
              <w:pStyle w:val="TableParagraph"/>
              <w:spacing w:before="31"/>
              <w:ind w:left="11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340"/>
        </w:trPr>
        <w:tc>
          <w:tcPr>
            <w:tcW w:w="2977" w:type="dxa"/>
            <w:vMerge w:val="restart"/>
          </w:tcPr>
          <w:p w:rsidR="001E4634" w:rsidRDefault="001E4634">
            <w:pPr>
              <w:pStyle w:val="TableParagraph"/>
              <w:rPr>
                <w:sz w:val="30"/>
              </w:rPr>
            </w:pPr>
          </w:p>
          <w:p w:rsidR="001E4634" w:rsidRDefault="00323101">
            <w:pPr>
              <w:pStyle w:val="TableParagraph"/>
              <w:ind w:left="71"/>
            </w:pPr>
            <w:r>
              <w:rPr>
                <w:w w:val="80"/>
              </w:rPr>
              <w:t>Opravná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položka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k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pohľadávkam</w:t>
            </w:r>
          </w:p>
        </w:tc>
        <w:tc>
          <w:tcPr>
            <w:tcW w:w="5814" w:type="dxa"/>
          </w:tcPr>
          <w:p w:rsidR="001E4634" w:rsidRDefault="00323101">
            <w:pPr>
              <w:pStyle w:val="TableParagraph"/>
              <w:spacing w:before="26"/>
              <w:ind w:left="71"/>
            </w:pPr>
            <w:r>
              <w:rPr>
                <w:w w:val="80"/>
              </w:rPr>
              <w:t>Podľa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kritérií</w:t>
            </w:r>
            <w:r>
              <w:rPr>
                <w:spacing w:val="52"/>
              </w:rPr>
              <w:t xml:space="preserve"> </w:t>
            </w:r>
            <w:r>
              <w:rPr>
                <w:w w:val="80"/>
              </w:rPr>
              <w:t>definovaných</w:t>
            </w:r>
            <w:r>
              <w:rPr>
                <w:spacing w:val="-9"/>
              </w:rPr>
              <w:t xml:space="preserve"> </w:t>
            </w:r>
            <w:r>
              <w:rPr>
                <w:w w:val="80"/>
              </w:rPr>
              <w:t>v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zákone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o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daniach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80"/>
              </w:rPr>
              <w:t>príjmov</w:t>
            </w:r>
          </w:p>
        </w:tc>
        <w:tc>
          <w:tcPr>
            <w:tcW w:w="300" w:type="dxa"/>
          </w:tcPr>
          <w:p w:rsidR="001E4634" w:rsidRDefault="001E4634">
            <w:pPr>
              <w:pStyle w:val="TableParagraph"/>
              <w:spacing w:before="26"/>
              <w:ind w:left="11"/>
              <w:jc w:val="center"/>
            </w:pPr>
          </w:p>
        </w:tc>
      </w:tr>
      <w:tr w:rsidR="001E4634">
        <w:trPr>
          <w:trHeight w:val="340"/>
        </w:trPr>
        <w:tc>
          <w:tcPr>
            <w:tcW w:w="2977" w:type="dxa"/>
            <w:vMerge/>
            <w:tcBorders>
              <w:top w:val="nil"/>
            </w:tcBorders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5814" w:type="dxa"/>
          </w:tcPr>
          <w:p w:rsidR="001E4634" w:rsidRDefault="00323101">
            <w:pPr>
              <w:pStyle w:val="TableParagraph"/>
              <w:spacing w:before="26"/>
              <w:ind w:left="71"/>
            </w:pPr>
            <w:r>
              <w:rPr>
                <w:w w:val="80"/>
              </w:rPr>
              <w:t>Odborným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odhadom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podľa</w:t>
            </w:r>
            <w:r>
              <w:rPr>
                <w:spacing w:val="3"/>
              </w:rPr>
              <w:t xml:space="preserve"> </w:t>
            </w:r>
            <w:r>
              <w:rPr>
                <w:w w:val="80"/>
              </w:rPr>
              <w:t>opodstatneného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predpokladu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zníženia</w:t>
            </w:r>
          </w:p>
        </w:tc>
        <w:tc>
          <w:tcPr>
            <w:tcW w:w="300" w:type="dxa"/>
          </w:tcPr>
          <w:p w:rsidR="001E4634" w:rsidRDefault="00DE52D6" w:rsidP="00DE52D6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X</w:t>
            </w:r>
          </w:p>
        </w:tc>
      </w:tr>
      <w:tr w:rsidR="001E4634">
        <w:trPr>
          <w:trHeight w:val="340"/>
        </w:trPr>
        <w:tc>
          <w:tcPr>
            <w:tcW w:w="2977" w:type="dxa"/>
            <w:vMerge w:val="restart"/>
          </w:tcPr>
          <w:p w:rsidR="001E4634" w:rsidRDefault="00323101">
            <w:pPr>
              <w:pStyle w:val="TableParagraph"/>
              <w:spacing w:before="201"/>
              <w:ind w:left="71"/>
            </w:pPr>
            <w:r>
              <w:rPr>
                <w:w w:val="80"/>
              </w:rPr>
              <w:t>Opravná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položka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k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80"/>
              </w:rPr>
              <w:t>materiálu</w:t>
            </w:r>
          </w:p>
        </w:tc>
        <w:tc>
          <w:tcPr>
            <w:tcW w:w="5814" w:type="dxa"/>
          </w:tcPr>
          <w:p w:rsidR="001E4634" w:rsidRDefault="00323101">
            <w:pPr>
              <w:pStyle w:val="TableParagraph"/>
              <w:spacing w:before="26"/>
              <w:ind w:left="71"/>
            </w:pPr>
            <w:r>
              <w:rPr>
                <w:w w:val="80"/>
              </w:rPr>
              <w:t>Odborným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odhadom</w:t>
            </w:r>
          </w:p>
        </w:tc>
        <w:tc>
          <w:tcPr>
            <w:tcW w:w="300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2977" w:type="dxa"/>
            <w:vMerge/>
            <w:tcBorders>
              <w:top w:val="nil"/>
            </w:tcBorders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5814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0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2977" w:type="dxa"/>
            <w:vMerge w:val="restart"/>
          </w:tcPr>
          <w:p w:rsidR="001E4634" w:rsidRDefault="00323101">
            <w:pPr>
              <w:pStyle w:val="TableParagraph"/>
              <w:spacing w:before="199"/>
              <w:ind w:left="71"/>
            </w:pPr>
            <w:r>
              <w:rPr>
                <w:w w:val="80"/>
              </w:rPr>
              <w:t>Opravná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položka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k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tovaru</w:t>
            </w:r>
          </w:p>
        </w:tc>
        <w:tc>
          <w:tcPr>
            <w:tcW w:w="5814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0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2977" w:type="dxa"/>
            <w:vMerge/>
            <w:tcBorders>
              <w:top w:val="nil"/>
            </w:tcBorders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5814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0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</w:tbl>
    <w:p w:rsidR="001E4634" w:rsidRDefault="001E4634">
      <w:pPr>
        <w:pStyle w:val="Zkladntext"/>
        <w:spacing w:before="6"/>
        <w:rPr>
          <w:sz w:val="25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279"/>
        <w:gridCol w:w="5511"/>
        <w:gridCol w:w="300"/>
      </w:tblGrid>
      <w:tr w:rsidR="001E4634">
        <w:trPr>
          <w:trHeight w:val="338"/>
        </w:trPr>
        <w:tc>
          <w:tcPr>
            <w:tcW w:w="9090" w:type="dxa"/>
            <w:gridSpan w:val="3"/>
          </w:tcPr>
          <w:p w:rsidR="001E4634" w:rsidRDefault="00323101">
            <w:pPr>
              <w:pStyle w:val="TableParagraph"/>
              <w:ind w:left="429"/>
            </w:pPr>
            <w:r>
              <w:rPr>
                <w:w w:val="80"/>
              </w:rPr>
              <w:t>c)</w:t>
            </w:r>
            <w:r>
              <w:rPr>
                <w:spacing w:val="59"/>
                <w:w w:val="150"/>
              </w:rPr>
              <w:t xml:space="preserve"> </w:t>
            </w:r>
            <w:r>
              <w:rPr>
                <w:w w:val="80"/>
              </w:rPr>
              <w:t>Určenie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ocenenia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záväzkov,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stanovenie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odhadu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ocenenia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rezerv</w:t>
            </w:r>
          </w:p>
        </w:tc>
      </w:tr>
      <w:tr w:rsidR="001E4634">
        <w:trPr>
          <w:trHeight w:val="340"/>
        </w:trPr>
        <w:tc>
          <w:tcPr>
            <w:tcW w:w="8790" w:type="dxa"/>
            <w:gridSpan w:val="2"/>
          </w:tcPr>
          <w:p w:rsidR="001E4634" w:rsidRDefault="00323101">
            <w:pPr>
              <w:pStyle w:val="TableParagraph"/>
              <w:spacing w:before="2"/>
              <w:ind w:left="712"/>
            </w:pPr>
            <w:r>
              <w:rPr>
                <w:w w:val="80"/>
              </w:rPr>
              <w:t>Ocenenie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záväzkov</w:t>
            </w:r>
            <w:r>
              <w:t xml:space="preserve"> </w:t>
            </w:r>
            <w:r>
              <w:rPr>
                <w:w w:val="80"/>
              </w:rPr>
              <w:t>menovitou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hodnotou</w:t>
            </w:r>
          </w:p>
        </w:tc>
        <w:tc>
          <w:tcPr>
            <w:tcW w:w="300" w:type="dxa"/>
          </w:tcPr>
          <w:p w:rsidR="001E4634" w:rsidRDefault="00323101">
            <w:pPr>
              <w:pStyle w:val="TableParagraph"/>
              <w:spacing w:before="45"/>
              <w:ind w:left="1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340"/>
        </w:trPr>
        <w:tc>
          <w:tcPr>
            <w:tcW w:w="3279" w:type="dxa"/>
            <w:vMerge w:val="restart"/>
          </w:tcPr>
          <w:p w:rsidR="001E4634" w:rsidRDefault="00323101">
            <w:pPr>
              <w:pStyle w:val="TableParagraph"/>
              <w:spacing w:before="55" w:line="276" w:lineRule="auto"/>
              <w:ind w:left="1223" w:hanging="742"/>
            </w:pPr>
            <w:r>
              <w:rPr>
                <w:w w:val="80"/>
              </w:rPr>
              <w:t xml:space="preserve">Rezervy k nevyfakturovaným </w:t>
            </w:r>
            <w:r>
              <w:rPr>
                <w:spacing w:val="-2"/>
                <w:w w:val="90"/>
              </w:rPr>
              <w:t>dodávkam</w:t>
            </w:r>
          </w:p>
        </w:tc>
        <w:tc>
          <w:tcPr>
            <w:tcW w:w="5511" w:type="dxa"/>
          </w:tcPr>
          <w:p w:rsidR="001E4634" w:rsidRDefault="00323101">
            <w:pPr>
              <w:pStyle w:val="TableParagraph"/>
              <w:spacing w:before="26"/>
              <w:ind w:left="367" w:right="357"/>
              <w:jc w:val="center"/>
            </w:pPr>
            <w:r>
              <w:rPr>
                <w:w w:val="80"/>
              </w:rPr>
              <w:t>Odborným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odhadom</w:t>
            </w:r>
            <w: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splnenie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existujúcej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povinnosti</w:t>
            </w:r>
          </w:p>
        </w:tc>
        <w:tc>
          <w:tcPr>
            <w:tcW w:w="300" w:type="dxa"/>
          </w:tcPr>
          <w:p w:rsidR="001E4634" w:rsidRDefault="001E4634">
            <w:pPr>
              <w:pStyle w:val="TableParagraph"/>
              <w:spacing w:before="26"/>
              <w:ind w:left="13"/>
              <w:jc w:val="center"/>
            </w:pPr>
          </w:p>
        </w:tc>
      </w:tr>
      <w:tr w:rsidR="001E4634">
        <w:trPr>
          <w:trHeight w:val="340"/>
        </w:trPr>
        <w:tc>
          <w:tcPr>
            <w:tcW w:w="3279" w:type="dxa"/>
            <w:vMerge/>
            <w:tcBorders>
              <w:top w:val="nil"/>
            </w:tcBorders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5511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0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 w:rsidTr="00DE52D6">
        <w:trPr>
          <w:trHeight w:val="382"/>
        </w:trPr>
        <w:tc>
          <w:tcPr>
            <w:tcW w:w="3279" w:type="dxa"/>
            <w:vMerge w:val="restart"/>
          </w:tcPr>
          <w:p w:rsidR="001E4634" w:rsidRDefault="00323101">
            <w:pPr>
              <w:pStyle w:val="TableParagraph"/>
              <w:spacing w:before="199"/>
              <w:ind w:left="117"/>
            </w:pPr>
            <w:r>
              <w:rPr>
                <w:w w:val="80"/>
              </w:rPr>
              <w:t>Rezervy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k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nevyčerpaným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dovolenkám</w:t>
            </w:r>
          </w:p>
        </w:tc>
        <w:tc>
          <w:tcPr>
            <w:tcW w:w="5511" w:type="dxa"/>
          </w:tcPr>
          <w:p w:rsidR="001E4634" w:rsidRDefault="00323101">
            <w:pPr>
              <w:pStyle w:val="TableParagraph"/>
              <w:spacing w:before="24"/>
              <w:ind w:left="370" w:right="357"/>
              <w:jc w:val="center"/>
            </w:pPr>
            <w:r>
              <w:rPr>
                <w:w w:val="80"/>
              </w:rPr>
              <w:t>Odborným</w:t>
            </w:r>
            <w:r>
              <w:t xml:space="preserve"> </w:t>
            </w:r>
            <w:r>
              <w:rPr>
                <w:w w:val="80"/>
              </w:rPr>
              <w:t>odhadom</w:t>
            </w:r>
            <w:r>
              <w:t xml:space="preserve"> </w:t>
            </w:r>
            <w:r>
              <w:rPr>
                <w:w w:val="80"/>
              </w:rPr>
              <w:t>podľa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stavu</w:t>
            </w:r>
            <w:r>
              <w:t xml:space="preserve"> </w:t>
            </w:r>
            <w:r>
              <w:rPr>
                <w:w w:val="80"/>
              </w:rPr>
              <w:t>nevyčerpaných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80"/>
              </w:rPr>
              <w:t>dovoleniek</w:t>
            </w:r>
          </w:p>
        </w:tc>
        <w:tc>
          <w:tcPr>
            <w:tcW w:w="300" w:type="dxa"/>
          </w:tcPr>
          <w:p w:rsidR="001E4634" w:rsidRDefault="00323101">
            <w:pPr>
              <w:pStyle w:val="TableParagraph"/>
              <w:spacing w:before="24"/>
              <w:ind w:left="13"/>
              <w:jc w:val="center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340"/>
        </w:trPr>
        <w:tc>
          <w:tcPr>
            <w:tcW w:w="3279" w:type="dxa"/>
            <w:vMerge/>
            <w:tcBorders>
              <w:top w:val="nil"/>
            </w:tcBorders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5511" w:type="dxa"/>
          </w:tcPr>
          <w:p w:rsidR="001E4634" w:rsidRPr="004B42B5" w:rsidRDefault="00DE52D6" w:rsidP="004B42B5">
            <w:pPr>
              <w:pStyle w:val="Odsekzoznamu"/>
            </w:pPr>
            <w:r>
              <w:rPr>
                <w:rFonts w:ascii="Times New Roman"/>
              </w:rPr>
              <w:t xml:space="preserve">       </w:t>
            </w:r>
          </w:p>
        </w:tc>
        <w:tc>
          <w:tcPr>
            <w:tcW w:w="300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37"/>
        </w:trPr>
        <w:tc>
          <w:tcPr>
            <w:tcW w:w="3279" w:type="dxa"/>
            <w:vMerge w:val="restart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511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0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3279" w:type="dxa"/>
            <w:vMerge/>
            <w:tcBorders>
              <w:top w:val="nil"/>
            </w:tcBorders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5511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0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</w:tbl>
    <w:p w:rsidR="001E4634" w:rsidRDefault="001E4634">
      <w:pPr>
        <w:rPr>
          <w:rFonts w:ascii="Times New Roman"/>
        </w:rPr>
        <w:sectPr w:rsidR="001E4634">
          <w:pgSz w:w="11910" w:h="16840"/>
          <w:pgMar w:top="1460" w:right="560" w:bottom="1200" w:left="1160" w:header="962" w:footer="1013" w:gutter="0"/>
          <w:cols w:space="708"/>
        </w:sectPr>
      </w:pPr>
    </w:p>
    <w:p w:rsidR="001E4634" w:rsidRDefault="00323101">
      <w:pPr>
        <w:pStyle w:val="Odsekzoznamu"/>
        <w:numPr>
          <w:ilvl w:val="0"/>
          <w:numId w:val="5"/>
        </w:numPr>
        <w:tabs>
          <w:tab w:val="left" w:pos="898"/>
        </w:tabs>
        <w:spacing w:before="90"/>
        <w:ind w:right="860"/>
        <w:jc w:val="both"/>
      </w:pPr>
      <w:r>
        <w:rPr>
          <w:w w:val="85"/>
        </w:rPr>
        <w:lastRenderedPageBreak/>
        <w:t>Určenie</w:t>
      </w:r>
      <w:r>
        <w:rPr>
          <w:spacing w:val="-1"/>
          <w:w w:val="85"/>
        </w:rPr>
        <w:t xml:space="preserve"> </w:t>
      </w:r>
      <w:r>
        <w:rPr>
          <w:w w:val="85"/>
        </w:rPr>
        <w:t>ocenenia</w:t>
      </w:r>
      <w:r>
        <w:rPr>
          <w:spacing w:val="-1"/>
          <w:w w:val="85"/>
        </w:rPr>
        <w:t xml:space="preserve"> </w:t>
      </w:r>
      <w:r>
        <w:rPr>
          <w:w w:val="85"/>
        </w:rPr>
        <w:t>finančných</w:t>
      </w:r>
      <w:r>
        <w:rPr>
          <w:spacing w:val="-2"/>
          <w:w w:val="85"/>
        </w:rPr>
        <w:t xml:space="preserve"> </w:t>
      </w:r>
      <w:r>
        <w:rPr>
          <w:w w:val="85"/>
        </w:rPr>
        <w:t>nástrojov alebo</w:t>
      </w:r>
      <w:r>
        <w:rPr>
          <w:spacing w:val="-1"/>
          <w:w w:val="85"/>
        </w:rPr>
        <w:t xml:space="preserve"> </w:t>
      </w:r>
      <w:r>
        <w:rPr>
          <w:w w:val="85"/>
        </w:rPr>
        <w:t>majetku, ktorý nie</w:t>
      </w:r>
      <w:r>
        <w:rPr>
          <w:spacing w:val="-1"/>
          <w:w w:val="85"/>
        </w:rPr>
        <w:t xml:space="preserve"> </w:t>
      </w:r>
      <w:r>
        <w:rPr>
          <w:w w:val="85"/>
        </w:rPr>
        <w:t>je finančným</w:t>
      </w:r>
      <w:r>
        <w:rPr>
          <w:spacing w:val="-1"/>
          <w:w w:val="85"/>
        </w:rPr>
        <w:t xml:space="preserve"> </w:t>
      </w:r>
      <w:r>
        <w:rPr>
          <w:w w:val="85"/>
        </w:rPr>
        <w:t>nástrojom</w:t>
      </w:r>
      <w:r>
        <w:rPr>
          <w:spacing w:val="-1"/>
          <w:w w:val="85"/>
        </w:rPr>
        <w:t xml:space="preserve"> </w:t>
      </w:r>
      <w:r>
        <w:rPr>
          <w:w w:val="85"/>
        </w:rPr>
        <w:t xml:space="preserve">pri oceňovaní reálnou hodnotou, a to: </w:t>
      </w:r>
      <w:r>
        <w:rPr>
          <w:w w:val="85"/>
          <w:u w:val="single"/>
        </w:rPr>
        <w:t>- bez náplne</w:t>
      </w:r>
    </w:p>
    <w:p w:rsidR="001E4634" w:rsidRDefault="00323101">
      <w:pPr>
        <w:pStyle w:val="Odsekzoznamu"/>
        <w:numPr>
          <w:ilvl w:val="1"/>
          <w:numId w:val="5"/>
        </w:numPr>
        <w:tabs>
          <w:tab w:val="left" w:pos="1322"/>
        </w:tabs>
        <w:ind w:right="859"/>
        <w:jc w:val="both"/>
      </w:pPr>
      <w:r>
        <w:rPr>
          <w:spacing w:val="-2"/>
          <w:w w:val="85"/>
        </w:rPr>
        <w:t>určenie</w:t>
      </w:r>
      <w:r>
        <w:rPr>
          <w:spacing w:val="40"/>
        </w:rPr>
        <w:t xml:space="preserve"> </w:t>
      </w:r>
      <w:r>
        <w:rPr>
          <w:spacing w:val="-2"/>
          <w:w w:val="85"/>
        </w:rPr>
        <w:t xml:space="preserve">ocenenia reálnou hodnotou, pričom sa uvádza aplikácia reálnej hodnoty podľa zákona; pri </w:t>
      </w:r>
      <w:r>
        <w:rPr>
          <w:w w:val="85"/>
        </w:rPr>
        <w:t>kvalifikovanom odhade sa uvádza stanovenie významných predpokladov slúžiacich ako základ modelov a postupov ocenenia,</w:t>
      </w:r>
    </w:p>
    <w:p w:rsidR="001E4634" w:rsidRDefault="00323101">
      <w:pPr>
        <w:pStyle w:val="Odsekzoznamu"/>
        <w:numPr>
          <w:ilvl w:val="1"/>
          <w:numId w:val="5"/>
        </w:numPr>
        <w:tabs>
          <w:tab w:val="left" w:pos="1325"/>
        </w:tabs>
        <w:ind w:left="1324" w:right="857" w:hanging="360"/>
        <w:jc w:val="both"/>
      </w:pPr>
      <w:r>
        <w:rPr>
          <w:spacing w:val="-2"/>
          <w:w w:val="90"/>
        </w:rPr>
        <w:t>pre každú kategóriu finančných nástrojov alebo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majetku,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>ktorý nie je finančných</w:t>
      </w:r>
      <w:r>
        <w:rPr>
          <w:spacing w:val="-3"/>
          <w:w w:val="90"/>
        </w:rPr>
        <w:t xml:space="preserve"> </w:t>
      </w:r>
      <w:r>
        <w:rPr>
          <w:spacing w:val="-2"/>
          <w:w w:val="90"/>
        </w:rPr>
        <w:t xml:space="preserve">nástrojom sa </w:t>
      </w:r>
      <w:r>
        <w:rPr>
          <w:w w:val="85"/>
        </w:rPr>
        <w:t>uvádza</w:t>
      </w:r>
      <w:r>
        <w:rPr>
          <w:spacing w:val="-7"/>
          <w:w w:val="85"/>
        </w:rPr>
        <w:t xml:space="preserve"> </w:t>
      </w:r>
      <w:r>
        <w:rPr>
          <w:w w:val="85"/>
        </w:rPr>
        <w:t>reálna hodnota a</w:t>
      </w:r>
      <w:r>
        <w:rPr>
          <w:spacing w:val="-7"/>
          <w:w w:val="85"/>
        </w:rPr>
        <w:t xml:space="preserve"> </w:t>
      </w:r>
      <w:r>
        <w:rPr>
          <w:w w:val="85"/>
        </w:rPr>
        <w:t>údaj o</w:t>
      </w:r>
      <w:r>
        <w:rPr>
          <w:spacing w:val="-7"/>
          <w:w w:val="85"/>
        </w:rPr>
        <w:t xml:space="preserve"> </w:t>
      </w:r>
      <w:r>
        <w:rPr>
          <w:w w:val="85"/>
        </w:rPr>
        <w:t>tom, v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akej sume sa zmeny reálnej hodnoty zahrnuli do výkazu </w:t>
      </w:r>
      <w:r>
        <w:rPr>
          <w:spacing w:val="-2"/>
          <w:w w:val="85"/>
        </w:rPr>
        <w:t>ziskov a strát a v akej sume sa zahrnuli vo vlastnom imaní ako oceňovacie rozdiely,</w:t>
      </w:r>
    </w:p>
    <w:p w:rsidR="001E4634" w:rsidRDefault="00323101">
      <w:pPr>
        <w:pStyle w:val="Odsekzoznamu"/>
        <w:numPr>
          <w:ilvl w:val="1"/>
          <w:numId w:val="5"/>
        </w:numPr>
        <w:tabs>
          <w:tab w:val="left" w:pos="1325"/>
        </w:tabs>
        <w:ind w:left="1324" w:right="852" w:hanging="360"/>
        <w:jc w:val="both"/>
      </w:pPr>
      <w:r>
        <w:rPr>
          <w:w w:val="80"/>
        </w:rPr>
        <w:t xml:space="preserve">pre každý druh derivátových finančných nástrojov informácie o rozsahu a podstate týchto nástrojov vrátane hlavných podmienok a okolností, ktoré môžu ovplyvniť sumu, časový priebeh a mieru istoty </w:t>
      </w:r>
      <w:r>
        <w:rPr>
          <w:spacing w:val="-2"/>
          <w:w w:val="90"/>
        </w:rPr>
        <w:t>budúcich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peňažných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tokov,</w:t>
      </w:r>
    </w:p>
    <w:p w:rsidR="001E4634" w:rsidRDefault="00323101">
      <w:pPr>
        <w:pStyle w:val="Odsekzoznamu"/>
        <w:numPr>
          <w:ilvl w:val="0"/>
          <w:numId w:val="5"/>
        </w:numPr>
        <w:tabs>
          <w:tab w:val="left" w:pos="898"/>
        </w:tabs>
        <w:ind w:right="853"/>
        <w:jc w:val="both"/>
      </w:pPr>
      <w:r>
        <w:rPr>
          <w:w w:val="85"/>
        </w:rPr>
        <w:t>Určenie ocenenia finančných</w:t>
      </w:r>
      <w:r>
        <w:rPr>
          <w:spacing w:val="-1"/>
          <w:w w:val="85"/>
        </w:rPr>
        <w:t xml:space="preserve"> </w:t>
      </w:r>
      <w:r>
        <w:rPr>
          <w:w w:val="85"/>
        </w:rPr>
        <w:t>nástrojov alebo majetku, ktorý nie je finančným nástrojom pri oceňovaní obstarávacou</w:t>
      </w:r>
      <w:r>
        <w:rPr>
          <w:spacing w:val="-7"/>
          <w:w w:val="85"/>
        </w:rPr>
        <w:t xml:space="preserve"> </w:t>
      </w:r>
      <w:r>
        <w:rPr>
          <w:w w:val="85"/>
        </w:rPr>
        <w:t>cenou</w:t>
      </w:r>
      <w:r>
        <w:rPr>
          <w:spacing w:val="-6"/>
          <w:w w:val="85"/>
        </w:rPr>
        <w:t xml:space="preserve"> </w:t>
      </w:r>
      <w:r>
        <w:rPr>
          <w:w w:val="85"/>
        </w:rPr>
        <w:t>alebo</w:t>
      </w:r>
      <w:r>
        <w:rPr>
          <w:spacing w:val="-6"/>
          <w:w w:val="85"/>
        </w:rPr>
        <w:t xml:space="preserve"> </w:t>
      </w:r>
      <w:r>
        <w:rPr>
          <w:w w:val="85"/>
        </w:rPr>
        <w:t>vlastnými</w:t>
      </w:r>
      <w:r>
        <w:rPr>
          <w:spacing w:val="-6"/>
          <w:w w:val="85"/>
        </w:rPr>
        <w:t xml:space="preserve"> </w:t>
      </w:r>
      <w:r>
        <w:rPr>
          <w:w w:val="85"/>
        </w:rPr>
        <w:t>nákladmi,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to</w:t>
      </w:r>
      <w:r>
        <w:rPr>
          <w:b/>
          <w:w w:val="85"/>
        </w:rPr>
        <w:t>:</w:t>
      </w:r>
      <w:r>
        <w:rPr>
          <w:b/>
          <w:spacing w:val="-6"/>
          <w:w w:val="85"/>
        </w:rPr>
        <w:t xml:space="preserve"> </w:t>
      </w:r>
      <w:r>
        <w:rPr>
          <w:w w:val="85"/>
          <w:u w:val="single"/>
        </w:rPr>
        <w:t>-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bez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náplne</w:t>
      </w:r>
    </w:p>
    <w:p w:rsidR="001E4634" w:rsidRDefault="00323101">
      <w:pPr>
        <w:pStyle w:val="Odsekzoznamu"/>
        <w:numPr>
          <w:ilvl w:val="1"/>
          <w:numId w:val="5"/>
        </w:numPr>
        <w:tabs>
          <w:tab w:val="left" w:pos="1322"/>
        </w:tabs>
        <w:ind w:right="853"/>
        <w:jc w:val="both"/>
      </w:pPr>
      <w:r>
        <w:rPr>
          <w:w w:val="85"/>
        </w:rPr>
        <w:t xml:space="preserve">pre každý druh derivátových finančných nástrojov sa uvádza reálna hodnota týchto finančných </w:t>
      </w:r>
      <w:r>
        <w:rPr>
          <w:spacing w:val="-2"/>
          <w:w w:val="85"/>
        </w:rPr>
        <w:t>nástrojov,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ak</w:t>
      </w:r>
      <w:r>
        <w:rPr>
          <w:spacing w:val="-5"/>
        </w:rPr>
        <w:t xml:space="preserve"> </w:t>
      </w:r>
      <w:r>
        <w:rPr>
          <w:spacing w:val="-2"/>
          <w:w w:val="85"/>
        </w:rPr>
        <w:t>sa</w:t>
      </w:r>
      <w:r>
        <w:rPr>
          <w:spacing w:val="-5"/>
        </w:rPr>
        <w:t xml:space="preserve"> </w:t>
      </w:r>
      <w:r>
        <w:rPr>
          <w:spacing w:val="-2"/>
          <w:w w:val="85"/>
        </w:rPr>
        <w:t>môže</w:t>
      </w:r>
      <w:r>
        <w:rPr>
          <w:spacing w:val="-5"/>
        </w:rPr>
        <w:t xml:space="preserve"> </w:t>
      </w:r>
      <w:r>
        <w:rPr>
          <w:spacing w:val="-2"/>
          <w:w w:val="85"/>
        </w:rPr>
        <w:t>spoľahlivo</w:t>
      </w:r>
      <w:r>
        <w:rPr>
          <w:spacing w:val="-5"/>
        </w:rPr>
        <w:t xml:space="preserve"> </w:t>
      </w:r>
      <w:r>
        <w:rPr>
          <w:spacing w:val="-2"/>
          <w:w w:val="85"/>
        </w:rPr>
        <w:t>určiť ako</w:t>
      </w:r>
      <w:r>
        <w:rPr>
          <w:spacing w:val="-5"/>
        </w:rPr>
        <w:t xml:space="preserve"> </w:t>
      </w:r>
      <w:r>
        <w:rPr>
          <w:spacing w:val="-2"/>
          <w:w w:val="85"/>
        </w:rPr>
        <w:t>trhová</w:t>
      </w:r>
      <w:r>
        <w:rPr>
          <w:spacing w:val="-5"/>
        </w:rPr>
        <w:t xml:space="preserve"> </w:t>
      </w:r>
      <w:r>
        <w:rPr>
          <w:spacing w:val="-2"/>
          <w:w w:val="85"/>
        </w:rPr>
        <w:t>cena</w:t>
      </w:r>
      <w:r>
        <w:rPr>
          <w:spacing w:val="-5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informácia</w:t>
      </w:r>
      <w:r>
        <w:rPr>
          <w:spacing w:val="-4"/>
        </w:rPr>
        <w:t xml:space="preserve"> </w:t>
      </w:r>
      <w:r>
        <w:rPr>
          <w:spacing w:val="-2"/>
          <w:w w:val="85"/>
        </w:rPr>
        <w:t>o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rozsahu</w:t>
      </w:r>
      <w:r>
        <w:rPr>
          <w:spacing w:val="-4"/>
        </w:rPr>
        <w:t xml:space="preserve"> </w:t>
      </w:r>
      <w:r>
        <w:rPr>
          <w:spacing w:val="-2"/>
          <w:w w:val="85"/>
        </w:rPr>
        <w:t>a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charaktere</w:t>
      </w:r>
      <w:r>
        <w:rPr>
          <w:spacing w:val="-4"/>
        </w:rPr>
        <w:t xml:space="preserve"> </w:t>
      </w:r>
      <w:r>
        <w:rPr>
          <w:spacing w:val="-2"/>
          <w:w w:val="85"/>
        </w:rPr>
        <w:t xml:space="preserve">týchto </w:t>
      </w:r>
      <w:r>
        <w:rPr>
          <w:spacing w:val="-2"/>
          <w:w w:val="90"/>
        </w:rPr>
        <w:t>nástrojov,</w:t>
      </w:r>
    </w:p>
    <w:p w:rsidR="001E4634" w:rsidRDefault="00323101">
      <w:pPr>
        <w:pStyle w:val="Odsekzoznamu"/>
        <w:numPr>
          <w:ilvl w:val="1"/>
          <w:numId w:val="5"/>
        </w:numPr>
        <w:tabs>
          <w:tab w:val="left" w:pos="1325"/>
        </w:tabs>
        <w:ind w:left="1324" w:right="860" w:hanging="360"/>
        <w:jc w:val="both"/>
      </w:pPr>
      <w:r>
        <w:rPr>
          <w:w w:val="80"/>
        </w:rPr>
        <w:t>pri dlhodobom finančnom majetku, ktorý sa vykazuje vo vyššej hodnote ako je jeho reálna hodnota,</w:t>
      </w:r>
      <w:r>
        <w:rPr>
          <w:spacing w:val="80"/>
        </w:rPr>
        <w:t xml:space="preserve"> </w:t>
      </w:r>
      <w:r>
        <w:rPr>
          <w:w w:val="90"/>
        </w:rPr>
        <w:t>sa uvádza</w:t>
      </w:r>
    </w:p>
    <w:p w:rsidR="001E4634" w:rsidRDefault="00323101">
      <w:pPr>
        <w:pStyle w:val="Zkladntext"/>
        <w:ind w:left="1674" w:right="858" w:hanging="286"/>
        <w:jc w:val="both"/>
      </w:pPr>
      <w:r>
        <w:rPr>
          <w:w w:val="90"/>
        </w:rPr>
        <w:t>2a.</w:t>
      </w:r>
      <w:r>
        <w:rPr>
          <w:spacing w:val="-10"/>
          <w:w w:val="90"/>
        </w:rPr>
        <w:t xml:space="preserve"> </w:t>
      </w:r>
      <w:r>
        <w:rPr>
          <w:w w:val="90"/>
        </w:rPr>
        <w:t>účtovná</w:t>
      </w:r>
      <w:r>
        <w:rPr>
          <w:spacing w:val="-9"/>
          <w:w w:val="90"/>
        </w:rPr>
        <w:t xml:space="preserve"> </w:t>
      </w:r>
      <w:r>
        <w:rPr>
          <w:w w:val="90"/>
        </w:rPr>
        <w:t>hodnota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 xml:space="preserve">reálna hodnota za jednotlivé položky majetku alebo skupiny týchto </w:t>
      </w:r>
      <w:r>
        <w:rPr>
          <w:w w:val="85"/>
        </w:rPr>
        <w:t>jednotlivých položiek majetku,</w:t>
      </w:r>
    </w:p>
    <w:p w:rsidR="001E4634" w:rsidRDefault="00323101">
      <w:pPr>
        <w:pStyle w:val="Zkladntext"/>
        <w:ind w:left="1674" w:right="860" w:hanging="286"/>
        <w:jc w:val="both"/>
      </w:pPr>
      <w:r>
        <w:rPr>
          <w:w w:val="80"/>
        </w:rPr>
        <w:t>2b.</w:t>
      </w:r>
      <w:r>
        <w:rPr>
          <w:spacing w:val="-4"/>
          <w:w w:val="80"/>
        </w:rPr>
        <w:t xml:space="preserve"> </w:t>
      </w:r>
      <w:r>
        <w:rPr>
          <w:w w:val="80"/>
        </w:rPr>
        <w:t xml:space="preserve">dôvod pre nezníženie účtovnej hodnoty vrátane povahy dôkazov pre predpoklad, že sa účtovná </w:t>
      </w:r>
      <w:r>
        <w:rPr>
          <w:spacing w:val="-2"/>
          <w:w w:val="90"/>
        </w:rPr>
        <w:t>hodnota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opätovne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dosiahne,</w:t>
      </w:r>
    </w:p>
    <w:p w:rsidR="001E4634" w:rsidRDefault="00323101">
      <w:pPr>
        <w:pStyle w:val="Odsekzoznamu"/>
        <w:numPr>
          <w:ilvl w:val="0"/>
          <w:numId w:val="5"/>
        </w:numPr>
        <w:tabs>
          <w:tab w:val="left" w:pos="898"/>
        </w:tabs>
        <w:spacing w:line="251" w:lineRule="exact"/>
        <w:jc w:val="both"/>
      </w:pPr>
      <w:r>
        <w:rPr>
          <w:w w:val="80"/>
        </w:rPr>
        <w:t>Stanovenie</w:t>
      </w:r>
      <w:r>
        <w:rPr>
          <w:spacing w:val="-2"/>
        </w:rPr>
        <w:t xml:space="preserve"> </w:t>
      </w:r>
      <w:r>
        <w:rPr>
          <w:w w:val="80"/>
        </w:rPr>
        <w:t>metódy</w:t>
      </w:r>
      <w:r>
        <w:rPr>
          <w:spacing w:val="-4"/>
        </w:rPr>
        <w:t xml:space="preserve"> </w:t>
      </w:r>
      <w:r>
        <w:rPr>
          <w:w w:val="80"/>
        </w:rPr>
        <w:t>vlastného</w:t>
      </w:r>
      <w:r>
        <w:rPr>
          <w:spacing w:val="-6"/>
        </w:rPr>
        <w:t xml:space="preserve"> </w:t>
      </w:r>
      <w:r>
        <w:rPr>
          <w:w w:val="80"/>
        </w:rPr>
        <w:t>imania</w:t>
      </w:r>
      <w:r>
        <w:rPr>
          <w:spacing w:val="1"/>
        </w:rPr>
        <w:t xml:space="preserve"> </w:t>
      </w:r>
      <w:r>
        <w:rPr>
          <w:w w:val="80"/>
          <w:u w:val="single"/>
        </w:rPr>
        <w:t>:-</w:t>
      </w:r>
      <w:r>
        <w:rPr>
          <w:spacing w:val="-2"/>
          <w:u w:val="single"/>
        </w:rPr>
        <w:t xml:space="preserve"> </w:t>
      </w:r>
      <w:r>
        <w:rPr>
          <w:w w:val="80"/>
          <w:u w:val="single"/>
        </w:rPr>
        <w:t>bez</w:t>
      </w:r>
      <w:r>
        <w:rPr>
          <w:spacing w:val="-1"/>
          <w:u w:val="single"/>
        </w:rPr>
        <w:t xml:space="preserve"> </w:t>
      </w:r>
      <w:r>
        <w:rPr>
          <w:spacing w:val="-2"/>
          <w:w w:val="80"/>
          <w:u w:val="single"/>
        </w:rPr>
        <w:t>náplne</w:t>
      </w:r>
    </w:p>
    <w:p w:rsidR="001E4634" w:rsidRDefault="00323101">
      <w:pPr>
        <w:pStyle w:val="Odsekzoznamu"/>
        <w:numPr>
          <w:ilvl w:val="0"/>
          <w:numId w:val="5"/>
        </w:numPr>
        <w:tabs>
          <w:tab w:val="left" w:pos="898"/>
        </w:tabs>
        <w:ind w:right="852"/>
        <w:jc w:val="both"/>
      </w:pPr>
      <w:r>
        <w:rPr>
          <w:w w:val="85"/>
        </w:rPr>
        <w:t>Tvorba</w:t>
      </w:r>
      <w:r>
        <w:rPr>
          <w:spacing w:val="-2"/>
          <w:w w:val="85"/>
        </w:rPr>
        <w:t xml:space="preserve"> </w:t>
      </w:r>
      <w:r>
        <w:rPr>
          <w:w w:val="85"/>
        </w:rPr>
        <w:t>odpisového</w:t>
      </w:r>
      <w:r>
        <w:rPr>
          <w:spacing w:val="-2"/>
          <w:w w:val="85"/>
        </w:rPr>
        <w:t xml:space="preserve"> </w:t>
      </w:r>
      <w:r>
        <w:rPr>
          <w:w w:val="85"/>
        </w:rPr>
        <w:t>plánu</w:t>
      </w:r>
      <w:r>
        <w:rPr>
          <w:spacing w:val="-2"/>
          <w:w w:val="85"/>
        </w:rPr>
        <w:t xml:space="preserve"> </w:t>
      </w:r>
      <w:r>
        <w:rPr>
          <w:w w:val="85"/>
        </w:rPr>
        <w:t>pre</w:t>
      </w:r>
      <w:r>
        <w:rPr>
          <w:spacing w:val="-2"/>
          <w:w w:val="85"/>
        </w:rPr>
        <w:t xml:space="preserve"> </w:t>
      </w:r>
      <w:r>
        <w:rPr>
          <w:w w:val="85"/>
        </w:rPr>
        <w:t>dlhodobý</w:t>
      </w:r>
      <w:r>
        <w:rPr>
          <w:spacing w:val="-2"/>
          <w:w w:val="85"/>
        </w:rPr>
        <w:t xml:space="preserve"> </w:t>
      </w:r>
      <w:r>
        <w:rPr>
          <w:w w:val="85"/>
        </w:rPr>
        <w:t>majetok,</w:t>
      </w:r>
      <w:r>
        <w:rPr>
          <w:spacing w:val="-1"/>
          <w:w w:val="85"/>
        </w:rPr>
        <w:t xml:space="preserve"> </w:t>
      </w:r>
      <w:r>
        <w:rPr>
          <w:w w:val="85"/>
        </w:rPr>
        <w:t>pričom</w:t>
      </w:r>
      <w:r>
        <w:rPr>
          <w:spacing w:val="-2"/>
          <w:w w:val="85"/>
        </w:rPr>
        <w:t xml:space="preserve"> </w:t>
      </w:r>
      <w:r>
        <w:rPr>
          <w:w w:val="85"/>
        </w:rPr>
        <w:t>sa</w:t>
      </w:r>
      <w:r>
        <w:rPr>
          <w:spacing w:val="-2"/>
          <w:w w:val="85"/>
        </w:rPr>
        <w:t xml:space="preserve"> </w:t>
      </w:r>
      <w:r>
        <w:rPr>
          <w:w w:val="85"/>
        </w:rPr>
        <w:t>uvádza</w:t>
      </w:r>
      <w:r>
        <w:rPr>
          <w:spacing w:val="-2"/>
          <w:w w:val="85"/>
        </w:rPr>
        <w:t xml:space="preserve"> </w:t>
      </w:r>
      <w:r>
        <w:rPr>
          <w:w w:val="85"/>
        </w:rPr>
        <w:t>doba</w:t>
      </w:r>
      <w:r>
        <w:rPr>
          <w:spacing w:val="-2"/>
          <w:w w:val="85"/>
        </w:rPr>
        <w:t xml:space="preserve"> </w:t>
      </w:r>
      <w:r>
        <w:rPr>
          <w:w w:val="85"/>
        </w:rPr>
        <w:t>odpisovania,</w:t>
      </w:r>
      <w:r>
        <w:rPr>
          <w:spacing w:val="-1"/>
          <w:w w:val="85"/>
        </w:rPr>
        <w:t xml:space="preserve"> </w:t>
      </w:r>
      <w:r>
        <w:rPr>
          <w:w w:val="85"/>
        </w:rPr>
        <w:t>sadzby</w:t>
      </w:r>
      <w:r>
        <w:rPr>
          <w:spacing w:val="-2"/>
          <w:w w:val="85"/>
        </w:rPr>
        <w:t xml:space="preserve"> </w:t>
      </w:r>
      <w:r>
        <w:rPr>
          <w:w w:val="85"/>
        </w:rPr>
        <w:t>odpisov a odpisové metódy pre účtovné odpisy:</w:t>
      </w: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196"/>
        <w:gridCol w:w="1541"/>
        <w:gridCol w:w="336"/>
      </w:tblGrid>
      <w:tr w:rsidR="001E4634">
        <w:trPr>
          <w:trHeight w:val="1007"/>
        </w:trPr>
        <w:tc>
          <w:tcPr>
            <w:tcW w:w="8737" w:type="dxa"/>
            <w:gridSpan w:val="2"/>
          </w:tcPr>
          <w:p w:rsidR="001E4634" w:rsidRDefault="00323101">
            <w:pPr>
              <w:pStyle w:val="TableParagraph"/>
              <w:ind w:left="107" w:right="82"/>
            </w:pPr>
            <w:r>
              <w:rPr>
                <w:w w:val="85"/>
              </w:rPr>
              <w:t>Nehmotný</w:t>
            </w:r>
            <w:r>
              <w:rPr>
                <w:spacing w:val="-2"/>
              </w:rPr>
              <w:t xml:space="preserve"> </w:t>
            </w:r>
            <w:r>
              <w:rPr>
                <w:w w:val="85"/>
              </w:rPr>
              <w:t>majetok</w:t>
            </w:r>
            <w:r>
              <w:rPr>
                <w:spacing w:val="-1"/>
              </w:rPr>
              <w:t xml:space="preserve"> </w:t>
            </w:r>
            <w:r>
              <w:rPr>
                <w:w w:val="85"/>
              </w:rPr>
              <w:t>odpisuje</w:t>
            </w:r>
            <w:r>
              <w:rPr>
                <w:spacing w:val="-2"/>
              </w:rPr>
              <w:t xml:space="preserve"> </w:t>
            </w:r>
            <w:r>
              <w:rPr>
                <w:w w:val="85"/>
              </w:rPr>
              <w:t>účtovná</w:t>
            </w:r>
            <w:r>
              <w:t xml:space="preserve"> </w:t>
            </w:r>
            <w:r>
              <w:rPr>
                <w:w w:val="85"/>
              </w:rPr>
              <w:t>jednotka</w:t>
            </w:r>
            <w:r>
              <w:rPr>
                <w:spacing w:val="-1"/>
              </w:rPr>
              <w:t xml:space="preserve"> </w:t>
            </w:r>
            <w:r>
              <w:rPr>
                <w:w w:val="85"/>
              </w:rPr>
              <w:t>počas</w:t>
            </w:r>
            <w:r>
              <w:rPr>
                <w:spacing w:val="-1"/>
              </w:rPr>
              <w:t xml:space="preserve"> </w:t>
            </w:r>
            <w:r>
              <w:rPr>
                <w:w w:val="85"/>
              </w:rPr>
              <w:t>predpokladanej</w:t>
            </w:r>
            <w:r>
              <w:t xml:space="preserve"> </w:t>
            </w:r>
            <w:r>
              <w:rPr>
                <w:w w:val="85"/>
              </w:rPr>
              <w:t>doby</w:t>
            </w:r>
            <w:r>
              <w:rPr>
                <w:spacing w:val="-1"/>
              </w:rPr>
              <w:t xml:space="preserve"> </w:t>
            </w:r>
            <w:r>
              <w:rPr>
                <w:w w:val="85"/>
              </w:rPr>
              <w:t>používania</w:t>
            </w:r>
            <w:r>
              <w:rPr>
                <w:spacing w:val="-2"/>
              </w:rPr>
              <w:t xml:space="preserve"> </w:t>
            </w:r>
            <w:r>
              <w:rPr>
                <w:w w:val="85"/>
              </w:rPr>
              <w:t xml:space="preserve">zodpovedajúcej </w:t>
            </w:r>
            <w:r>
              <w:rPr>
                <w:spacing w:val="-2"/>
                <w:w w:val="85"/>
              </w:rPr>
              <w:t>spotrebe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5"/>
              </w:rPr>
              <w:t>budúcich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5"/>
              </w:rPr>
              <w:t>ekonomických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5"/>
              </w:rPr>
              <w:t>úžitkov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5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5"/>
              </w:rPr>
              <w:t>majetku.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5"/>
              </w:rPr>
              <w:t>Nehmotný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5"/>
              </w:rPr>
              <w:t>majetok,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5"/>
              </w:rPr>
              <w:t>ktorým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5"/>
              </w:rPr>
              <w:t>sú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5"/>
              </w:rPr>
              <w:t>náklady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5"/>
              </w:rPr>
              <w:t>na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5"/>
              </w:rPr>
              <w:t>vývoj</w:t>
            </w:r>
            <w:r>
              <w:rPr>
                <w:spacing w:val="-2"/>
              </w:rPr>
              <w:t xml:space="preserve"> </w:t>
            </w:r>
            <w:r>
              <w:rPr>
                <w:spacing w:val="-5"/>
                <w:w w:val="85"/>
              </w:rPr>
              <w:t>sa</w:t>
            </w:r>
          </w:p>
          <w:p w:rsidR="001E4634" w:rsidRDefault="00323101">
            <w:pPr>
              <w:pStyle w:val="TableParagraph"/>
              <w:spacing w:line="252" w:lineRule="exact"/>
              <w:ind w:left="107" w:right="82"/>
            </w:pPr>
            <w:r>
              <w:rPr>
                <w:w w:val="80"/>
              </w:rPr>
              <w:t>odpisuje</w:t>
            </w:r>
            <w:r>
              <w:rPr>
                <w:spacing w:val="80"/>
              </w:rPr>
              <w:t xml:space="preserve"> </w:t>
            </w:r>
            <w:r>
              <w:rPr>
                <w:w w:val="80"/>
              </w:rPr>
              <w:t>najneskôr</w:t>
            </w:r>
            <w:r>
              <w:t xml:space="preserve"> </w:t>
            </w:r>
            <w:r>
              <w:rPr>
                <w:w w:val="80"/>
              </w:rPr>
              <w:t>do</w:t>
            </w:r>
            <w:r>
              <w:t xml:space="preserve"> </w:t>
            </w:r>
            <w:r>
              <w:rPr>
                <w:w w:val="80"/>
              </w:rPr>
              <w:t>piatich</w:t>
            </w:r>
            <w:r>
              <w:t xml:space="preserve"> </w:t>
            </w:r>
            <w:r>
              <w:rPr>
                <w:w w:val="80"/>
              </w:rPr>
              <w:t>rokov</w:t>
            </w:r>
            <w:r>
              <w:t xml:space="preserve"> </w:t>
            </w:r>
            <w:r>
              <w:rPr>
                <w:w w:val="80"/>
              </w:rPr>
              <w:t>od</w:t>
            </w:r>
            <w:r>
              <w:t xml:space="preserve"> </w:t>
            </w:r>
            <w:r>
              <w:rPr>
                <w:w w:val="80"/>
              </w:rPr>
              <w:t>jeho</w:t>
            </w:r>
            <w:r>
              <w:t xml:space="preserve"> </w:t>
            </w:r>
            <w:r>
              <w:rPr>
                <w:w w:val="80"/>
              </w:rPr>
              <w:t>obstarania.</w:t>
            </w:r>
            <w:r>
              <w:t xml:space="preserve"> </w:t>
            </w:r>
            <w:r>
              <w:rPr>
                <w:w w:val="80"/>
              </w:rPr>
              <w:t>Nehmotný</w:t>
            </w:r>
            <w:r>
              <w:t xml:space="preserve"> </w:t>
            </w:r>
            <w:r>
              <w:rPr>
                <w:w w:val="80"/>
              </w:rPr>
              <w:t>majetok</w:t>
            </w:r>
            <w:r>
              <w:t xml:space="preserve"> </w:t>
            </w:r>
            <w:r>
              <w:rPr>
                <w:w w:val="80"/>
              </w:rPr>
              <w:t>vytvorený</w:t>
            </w:r>
            <w:r>
              <w:t xml:space="preserve"> </w:t>
            </w:r>
            <w:r>
              <w:rPr>
                <w:w w:val="80"/>
              </w:rPr>
              <w:t>vlastnou</w:t>
            </w:r>
            <w:r>
              <w:t xml:space="preserve"> </w:t>
            </w:r>
            <w:r>
              <w:rPr>
                <w:w w:val="80"/>
              </w:rPr>
              <w:t xml:space="preserve">činnosťou </w:t>
            </w:r>
            <w:r>
              <w:rPr>
                <w:spacing w:val="-2"/>
                <w:w w:val="85"/>
              </w:rPr>
              <w:t>sa neaktivuje okrem softvéru a nákladov na vývoj, ktoré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spacing w:val="-2"/>
                <w:w w:val="85"/>
              </w:rPr>
              <w:t>sa aktivujú v súlade s postupmi účtovania.</w:t>
            </w:r>
          </w:p>
        </w:tc>
        <w:tc>
          <w:tcPr>
            <w:tcW w:w="336" w:type="dxa"/>
          </w:tcPr>
          <w:p w:rsidR="001E4634" w:rsidRDefault="001E4634">
            <w:pPr>
              <w:pStyle w:val="TableParagraph"/>
              <w:rPr>
                <w:sz w:val="24"/>
              </w:rPr>
            </w:pPr>
          </w:p>
          <w:p w:rsidR="001E4634" w:rsidRDefault="001E4634">
            <w:pPr>
              <w:pStyle w:val="TableParagraph"/>
              <w:rPr>
                <w:sz w:val="19"/>
              </w:rPr>
            </w:pPr>
          </w:p>
          <w:p w:rsidR="001E4634" w:rsidRDefault="00323101">
            <w:pPr>
              <w:pStyle w:val="TableParagraph"/>
              <w:ind w:left="108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1008"/>
        </w:trPr>
        <w:tc>
          <w:tcPr>
            <w:tcW w:w="8737" w:type="dxa"/>
            <w:gridSpan w:val="2"/>
          </w:tcPr>
          <w:p w:rsidR="001E4634" w:rsidRDefault="00323101">
            <w:pPr>
              <w:pStyle w:val="TableParagraph"/>
              <w:ind w:left="107" w:right="95"/>
              <w:jc w:val="both"/>
            </w:pPr>
            <w:r>
              <w:rPr>
                <w:w w:val="80"/>
              </w:rPr>
              <w:t xml:space="preserve">Dlhodobý hmotný majetok sa odpisuje s ohľadom na opotrebovanie zodpovedajúce bežným podmienkam </w:t>
            </w:r>
            <w:r>
              <w:rPr>
                <w:w w:val="85"/>
              </w:rPr>
              <w:t xml:space="preserve">jeho používania. Pri tvorbe odpisového plánu sa zohľadňuje doba použiteľnosti, počet výrobkov alebo </w:t>
            </w:r>
            <w:r>
              <w:rPr>
                <w:spacing w:val="-2"/>
                <w:w w:val="85"/>
              </w:rPr>
              <w:t>podobných jednotiek, u ktorých sa predpokladá ich získanie prostredníctvom majetku .Účtovné a daňové</w:t>
            </w:r>
          </w:p>
          <w:p w:rsidR="001E4634" w:rsidRDefault="00323101" w:rsidP="004B42B5">
            <w:pPr>
              <w:pStyle w:val="TableParagraph"/>
              <w:spacing w:line="238" w:lineRule="exact"/>
              <w:ind w:left="107"/>
              <w:jc w:val="both"/>
              <w:rPr>
                <w:b/>
              </w:rPr>
            </w:pPr>
            <w:r>
              <w:rPr>
                <w:w w:val="80"/>
              </w:rPr>
              <w:t>odpisy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sa</w:t>
            </w:r>
            <w:r w:rsidR="004B42B5">
              <w:rPr>
                <w:w w:val="80"/>
              </w:rPr>
              <w:t xml:space="preserve"> </w:t>
            </w:r>
            <w:r w:rsidRPr="004B42B5">
              <w:rPr>
                <w:b/>
                <w:spacing w:val="-2"/>
                <w:w w:val="80"/>
              </w:rPr>
              <w:t>rovn</w:t>
            </w:r>
            <w:r>
              <w:rPr>
                <w:b/>
                <w:spacing w:val="-2"/>
                <w:w w:val="80"/>
              </w:rPr>
              <w:t>ajú</w:t>
            </w:r>
          </w:p>
        </w:tc>
        <w:tc>
          <w:tcPr>
            <w:tcW w:w="336" w:type="dxa"/>
          </w:tcPr>
          <w:p w:rsidR="001E4634" w:rsidRDefault="001E4634">
            <w:pPr>
              <w:pStyle w:val="TableParagraph"/>
              <w:spacing w:before="1"/>
              <w:rPr>
                <w:sz w:val="21"/>
              </w:rPr>
            </w:pPr>
          </w:p>
          <w:p w:rsidR="001E4634" w:rsidRDefault="001E4634">
            <w:pPr>
              <w:pStyle w:val="TableParagraph"/>
              <w:ind w:left="108"/>
            </w:pPr>
          </w:p>
        </w:tc>
      </w:tr>
      <w:tr w:rsidR="001E4634">
        <w:trPr>
          <w:trHeight w:val="1218"/>
        </w:trPr>
        <w:tc>
          <w:tcPr>
            <w:tcW w:w="8737" w:type="dxa"/>
            <w:gridSpan w:val="2"/>
          </w:tcPr>
          <w:p w:rsidR="001E4634" w:rsidRDefault="00323101">
            <w:pPr>
              <w:pStyle w:val="TableParagraph"/>
              <w:ind w:left="107" w:right="96"/>
              <w:jc w:val="both"/>
              <w:rPr>
                <w:b/>
              </w:rPr>
            </w:pPr>
            <w:r>
              <w:rPr>
                <w:w w:val="80"/>
              </w:rPr>
              <w:t xml:space="preserve">Dlhodobý hmotný majetok sa odpisuje s ohľadom na opotrebovanie zodpovedajúce bežným podmienkam </w:t>
            </w:r>
            <w:r>
              <w:rPr>
                <w:w w:val="85"/>
              </w:rPr>
              <w:t xml:space="preserve">jeho používania. Pri tvorbe odpisového plánu sa zohľadňuje doba použiteľnosti, počet výrobkov alebo </w:t>
            </w:r>
            <w:r>
              <w:rPr>
                <w:spacing w:val="-2"/>
                <w:w w:val="85"/>
              </w:rPr>
              <w:t xml:space="preserve">podobných jednotiek, u ktorých sa predpokladá ich získanie prostredníctvom majetku. Účtovné a daňové </w:t>
            </w:r>
            <w:r>
              <w:rPr>
                <w:w w:val="90"/>
              </w:rPr>
              <w:t>odpisy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b/>
                <w:w w:val="90"/>
              </w:rPr>
              <w:t>nerovnajú</w:t>
            </w:r>
          </w:p>
        </w:tc>
        <w:tc>
          <w:tcPr>
            <w:tcW w:w="336" w:type="dxa"/>
          </w:tcPr>
          <w:p w:rsidR="001E4634" w:rsidRDefault="001E4634">
            <w:pPr>
              <w:pStyle w:val="TableParagraph"/>
              <w:spacing w:before="3"/>
              <w:rPr>
                <w:sz w:val="21"/>
              </w:rPr>
            </w:pPr>
          </w:p>
          <w:p w:rsidR="001E4634" w:rsidRDefault="00323101">
            <w:pPr>
              <w:pStyle w:val="TableParagraph"/>
              <w:spacing w:before="1"/>
              <w:ind w:left="108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503"/>
        </w:trPr>
        <w:tc>
          <w:tcPr>
            <w:tcW w:w="7196" w:type="dxa"/>
          </w:tcPr>
          <w:p w:rsidR="001E4634" w:rsidRDefault="00323101">
            <w:pPr>
              <w:pStyle w:val="TableParagraph"/>
              <w:spacing w:line="243" w:lineRule="exact"/>
              <w:ind w:left="107"/>
            </w:pPr>
            <w:r>
              <w:rPr>
                <w:spacing w:val="-2"/>
                <w:w w:val="85"/>
              </w:rPr>
              <w:t>Dlhodobý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  <w:w w:val="85"/>
              </w:rPr>
              <w:t>nehmotný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  <w:w w:val="85"/>
              </w:rPr>
              <w:t>majetok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  <w:w w:val="85"/>
              </w:rPr>
              <w:t>=doba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  <w:w w:val="85"/>
              </w:rPr>
              <w:t>použiteľnosti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  <w:w w:val="85"/>
              </w:rPr>
              <w:t>viac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  <w:w w:val="85"/>
              </w:rPr>
              <w:t>ako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85"/>
              </w:rPr>
              <w:t>rok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85"/>
              </w:rPr>
              <w:t>a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  <w:w w:val="85"/>
              </w:rPr>
              <w:t>vstupná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  <w:w w:val="85"/>
              </w:rPr>
              <w:t>cena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  <w:w w:val="85"/>
              </w:rPr>
              <w:t>je</w:t>
            </w:r>
            <w:r>
              <w:rPr>
                <w:spacing w:val="43"/>
              </w:rPr>
              <w:t xml:space="preserve"> </w:t>
            </w:r>
            <w:r>
              <w:rPr>
                <w:spacing w:val="-4"/>
                <w:w w:val="85"/>
              </w:rPr>
              <w:t>viac</w:t>
            </w:r>
          </w:p>
          <w:p w:rsidR="001E4634" w:rsidRDefault="00323101">
            <w:pPr>
              <w:pStyle w:val="TableParagraph"/>
              <w:spacing w:line="240" w:lineRule="exact"/>
              <w:ind w:left="107"/>
            </w:pPr>
            <w:r>
              <w:rPr>
                <w:spacing w:val="-5"/>
                <w:w w:val="90"/>
              </w:rPr>
              <w:t>ako</w:t>
            </w:r>
          </w:p>
        </w:tc>
        <w:tc>
          <w:tcPr>
            <w:tcW w:w="1541" w:type="dxa"/>
          </w:tcPr>
          <w:p w:rsidR="001E4634" w:rsidRDefault="00323101">
            <w:pPr>
              <w:pStyle w:val="TableParagraph"/>
              <w:spacing w:line="244" w:lineRule="exact"/>
              <w:ind w:left="110"/>
            </w:pPr>
            <w:r>
              <w:rPr>
                <w:w w:val="80"/>
              </w:rPr>
              <w:t>2400,-</w:t>
            </w:r>
            <w:r>
              <w:rPr>
                <w:spacing w:val="-5"/>
                <w:w w:val="90"/>
              </w:rPr>
              <w:t>eur</w:t>
            </w:r>
          </w:p>
        </w:tc>
        <w:tc>
          <w:tcPr>
            <w:tcW w:w="336" w:type="dxa"/>
          </w:tcPr>
          <w:p w:rsidR="001E4634" w:rsidRDefault="00323101">
            <w:pPr>
              <w:pStyle w:val="TableParagraph"/>
              <w:spacing w:line="244" w:lineRule="exact"/>
              <w:ind w:left="108"/>
            </w:pPr>
            <w:r>
              <w:rPr>
                <w:w w:val="82"/>
              </w:rPr>
              <w:t>X</w:t>
            </w:r>
          </w:p>
        </w:tc>
      </w:tr>
      <w:tr w:rsidR="001E4634">
        <w:trPr>
          <w:trHeight w:val="505"/>
        </w:trPr>
        <w:tc>
          <w:tcPr>
            <w:tcW w:w="7196" w:type="dxa"/>
          </w:tcPr>
          <w:p w:rsidR="001E4634" w:rsidRDefault="00323101">
            <w:pPr>
              <w:pStyle w:val="TableParagraph"/>
              <w:spacing w:line="243" w:lineRule="exact"/>
              <w:ind w:left="107"/>
            </w:pPr>
            <w:r>
              <w:rPr>
                <w:w w:val="80"/>
              </w:rPr>
              <w:t>Samostatné</w:t>
            </w:r>
            <w:r>
              <w:rPr>
                <w:spacing w:val="12"/>
              </w:rPr>
              <w:t xml:space="preserve"> </w:t>
            </w:r>
            <w:r>
              <w:rPr>
                <w:w w:val="80"/>
              </w:rPr>
              <w:t>hnuteľné</w:t>
            </w:r>
            <w:r>
              <w:rPr>
                <w:spacing w:val="10"/>
              </w:rPr>
              <w:t xml:space="preserve"> </w:t>
            </w:r>
            <w:r>
              <w:rPr>
                <w:w w:val="80"/>
              </w:rPr>
              <w:t>veci</w:t>
            </w:r>
            <w:r>
              <w:rPr>
                <w:spacing w:val="12"/>
              </w:rPr>
              <w:t xml:space="preserve"> </w:t>
            </w:r>
            <w:r>
              <w:rPr>
                <w:w w:val="80"/>
              </w:rPr>
              <w:t>sú</w:t>
            </w:r>
            <w:r>
              <w:rPr>
                <w:spacing w:val="10"/>
              </w:rPr>
              <w:t xml:space="preserve"> </w:t>
            </w:r>
            <w:r>
              <w:rPr>
                <w:w w:val="80"/>
              </w:rPr>
              <w:t>dlhodobým</w:t>
            </w:r>
            <w:r>
              <w:rPr>
                <w:spacing w:val="12"/>
              </w:rPr>
              <w:t xml:space="preserve"> </w:t>
            </w:r>
            <w:r>
              <w:rPr>
                <w:w w:val="80"/>
              </w:rPr>
              <w:t>hmotným</w:t>
            </w:r>
            <w:r>
              <w:rPr>
                <w:spacing w:val="10"/>
              </w:rPr>
              <w:t xml:space="preserve"> </w:t>
            </w:r>
            <w:r>
              <w:rPr>
                <w:w w:val="80"/>
              </w:rPr>
              <w:t>majetkom</w:t>
            </w:r>
            <w:r>
              <w:rPr>
                <w:spacing w:val="13"/>
              </w:rPr>
              <w:t xml:space="preserve"> </w:t>
            </w:r>
            <w:r>
              <w:rPr>
                <w:w w:val="80"/>
              </w:rPr>
              <w:t>ak</w:t>
            </w:r>
            <w:r>
              <w:rPr>
                <w:spacing w:val="13"/>
              </w:rPr>
              <w:t xml:space="preserve"> </w:t>
            </w:r>
            <w:r>
              <w:rPr>
                <w:w w:val="80"/>
              </w:rPr>
              <w:t>doba</w:t>
            </w:r>
            <w:r>
              <w:rPr>
                <w:spacing w:val="12"/>
              </w:rPr>
              <w:t xml:space="preserve"> </w:t>
            </w:r>
            <w:r>
              <w:rPr>
                <w:w w:val="80"/>
              </w:rPr>
              <w:t>použiteľnosti</w:t>
            </w:r>
            <w:r>
              <w:rPr>
                <w:spacing w:val="13"/>
              </w:rPr>
              <w:t xml:space="preserve"> </w:t>
            </w:r>
            <w:r>
              <w:rPr>
                <w:spacing w:val="-5"/>
                <w:w w:val="80"/>
              </w:rPr>
              <w:t>je</w:t>
            </w:r>
          </w:p>
          <w:p w:rsidR="001E4634" w:rsidRDefault="00323101">
            <w:pPr>
              <w:pStyle w:val="TableParagraph"/>
              <w:spacing w:line="243" w:lineRule="exact"/>
              <w:ind w:left="107"/>
            </w:pPr>
            <w:r>
              <w:rPr>
                <w:w w:val="80"/>
              </w:rPr>
              <w:t>viac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ako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rok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vstupná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cena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viac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  <w:w w:val="80"/>
              </w:rPr>
              <w:t>ako:</w:t>
            </w:r>
          </w:p>
        </w:tc>
        <w:tc>
          <w:tcPr>
            <w:tcW w:w="1541" w:type="dxa"/>
          </w:tcPr>
          <w:p w:rsidR="001E4634" w:rsidRDefault="00323101">
            <w:pPr>
              <w:pStyle w:val="TableParagraph"/>
              <w:spacing w:line="244" w:lineRule="exact"/>
              <w:ind w:left="110"/>
            </w:pPr>
            <w:r>
              <w:rPr>
                <w:w w:val="80"/>
              </w:rPr>
              <w:t>1700,-</w:t>
            </w:r>
            <w:r>
              <w:rPr>
                <w:spacing w:val="-5"/>
                <w:w w:val="90"/>
              </w:rPr>
              <w:t>eur</w:t>
            </w:r>
          </w:p>
        </w:tc>
        <w:tc>
          <w:tcPr>
            <w:tcW w:w="336" w:type="dxa"/>
          </w:tcPr>
          <w:p w:rsidR="001E4634" w:rsidRDefault="00323101">
            <w:pPr>
              <w:pStyle w:val="TableParagraph"/>
              <w:spacing w:line="244" w:lineRule="exact"/>
              <w:ind w:left="108"/>
            </w:pPr>
            <w:r>
              <w:rPr>
                <w:w w:val="82"/>
              </w:rPr>
              <w:t>X</w:t>
            </w:r>
          </w:p>
        </w:tc>
      </w:tr>
    </w:tbl>
    <w:p w:rsidR="001E4634" w:rsidRDefault="001E4634">
      <w:pPr>
        <w:pStyle w:val="Zkladntext"/>
        <w:rPr>
          <w:sz w:val="24"/>
        </w:rPr>
      </w:pPr>
    </w:p>
    <w:p w:rsidR="001E4634" w:rsidRDefault="00323101">
      <w:pPr>
        <w:spacing w:before="208"/>
        <w:ind w:left="256"/>
        <w:rPr>
          <w:b/>
        </w:rPr>
      </w:pPr>
      <w:r>
        <w:rPr>
          <w:b/>
          <w:w w:val="80"/>
        </w:rPr>
        <w:t>Predpokladaná</w:t>
      </w:r>
      <w:r>
        <w:rPr>
          <w:b/>
          <w:spacing w:val="-2"/>
        </w:rPr>
        <w:t xml:space="preserve"> </w:t>
      </w:r>
      <w:r>
        <w:rPr>
          <w:b/>
          <w:w w:val="80"/>
        </w:rPr>
        <w:t>doba</w:t>
      </w:r>
      <w:r>
        <w:rPr>
          <w:b/>
          <w:spacing w:val="-1"/>
        </w:rPr>
        <w:t xml:space="preserve"> </w:t>
      </w:r>
      <w:r>
        <w:rPr>
          <w:b/>
          <w:w w:val="80"/>
        </w:rPr>
        <w:t>používania</w:t>
      </w:r>
      <w:r>
        <w:rPr>
          <w:b/>
          <w:spacing w:val="-2"/>
        </w:rPr>
        <w:t xml:space="preserve"> </w:t>
      </w:r>
      <w:r>
        <w:rPr>
          <w:b/>
          <w:w w:val="80"/>
        </w:rPr>
        <w:t>a</w:t>
      </w:r>
      <w:r>
        <w:rPr>
          <w:b/>
        </w:rPr>
        <w:t xml:space="preserve"> </w:t>
      </w:r>
      <w:r>
        <w:rPr>
          <w:b/>
          <w:w w:val="80"/>
        </w:rPr>
        <w:t>odpisová</w:t>
      </w:r>
      <w:r>
        <w:rPr>
          <w:b/>
          <w:spacing w:val="-2"/>
        </w:rPr>
        <w:t xml:space="preserve"> </w:t>
      </w:r>
      <w:r>
        <w:rPr>
          <w:b/>
          <w:w w:val="80"/>
        </w:rPr>
        <w:t>sadzba</w:t>
      </w:r>
      <w:r>
        <w:rPr>
          <w:b/>
          <w:spacing w:val="-1"/>
        </w:rPr>
        <w:t xml:space="preserve"> </w:t>
      </w:r>
      <w:r>
        <w:rPr>
          <w:b/>
          <w:w w:val="80"/>
        </w:rPr>
        <w:t>sú</w:t>
      </w:r>
      <w:r>
        <w:rPr>
          <w:b/>
          <w:spacing w:val="-5"/>
        </w:rPr>
        <w:t xml:space="preserve"> </w:t>
      </w:r>
      <w:r>
        <w:rPr>
          <w:b/>
          <w:w w:val="80"/>
        </w:rPr>
        <w:t>uvedené</w:t>
      </w:r>
      <w:r>
        <w:rPr>
          <w:b/>
          <w:spacing w:val="-1"/>
        </w:rPr>
        <w:t xml:space="preserve"> </w:t>
      </w:r>
      <w:r>
        <w:rPr>
          <w:b/>
          <w:w w:val="80"/>
        </w:rPr>
        <w:t>v</w:t>
      </w:r>
      <w:r>
        <w:rPr>
          <w:b/>
          <w:spacing w:val="-1"/>
        </w:rPr>
        <w:t xml:space="preserve"> </w:t>
      </w:r>
      <w:r>
        <w:rPr>
          <w:b/>
          <w:w w:val="80"/>
        </w:rPr>
        <w:t>nasledovnej</w:t>
      </w:r>
      <w:r>
        <w:rPr>
          <w:b/>
          <w:spacing w:val="-1"/>
        </w:rPr>
        <w:t xml:space="preserve"> </w:t>
      </w:r>
      <w:r>
        <w:rPr>
          <w:b/>
          <w:spacing w:val="-2"/>
          <w:w w:val="80"/>
        </w:rPr>
        <w:t>tabuľke:</w:t>
      </w:r>
    </w:p>
    <w:p w:rsidR="001E4634" w:rsidRDefault="001E4634">
      <w:pPr>
        <w:pStyle w:val="Zkladntext"/>
        <w:rPr>
          <w:b/>
          <w:sz w:val="20"/>
        </w:rPr>
      </w:pPr>
    </w:p>
    <w:p w:rsidR="001E4634" w:rsidRDefault="001E4634">
      <w:pPr>
        <w:pStyle w:val="Zkladntext"/>
        <w:spacing w:before="11"/>
        <w:rPr>
          <w:b/>
          <w:sz w:val="23"/>
        </w:rPr>
      </w:pPr>
    </w:p>
    <w:tbl>
      <w:tblPr>
        <w:tblStyle w:val="TableNormal"/>
        <w:tblW w:w="0" w:type="auto"/>
        <w:tblInd w:w="6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18"/>
        <w:gridCol w:w="1843"/>
      </w:tblGrid>
      <w:tr w:rsidR="001E4634">
        <w:trPr>
          <w:trHeight w:val="503"/>
        </w:trPr>
        <w:tc>
          <w:tcPr>
            <w:tcW w:w="3118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1E4634" w:rsidRDefault="00323101">
            <w:pPr>
              <w:pStyle w:val="TableParagraph"/>
              <w:spacing w:line="252" w:lineRule="exact"/>
              <w:ind w:left="213" w:firstLine="60"/>
              <w:rPr>
                <w:b/>
              </w:rPr>
            </w:pPr>
            <w:r>
              <w:rPr>
                <w:b/>
                <w:spacing w:val="-2"/>
                <w:w w:val="85"/>
              </w:rPr>
              <w:t xml:space="preserve">Predpokladaná </w:t>
            </w:r>
            <w:r>
              <w:rPr>
                <w:b/>
                <w:w w:val="80"/>
              </w:rPr>
              <w:t>doba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  <w:w w:val="80"/>
              </w:rPr>
              <w:t>používania</w:t>
            </w:r>
          </w:p>
        </w:tc>
      </w:tr>
      <w:tr w:rsidR="001E4634">
        <w:trPr>
          <w:trHeight w:val="253"/>
        </w:trPr>
        <w:tc>
          <w:tcPr>
            <w:tcW w:w="3118" w:type="dxa"/>
          </w:tcPr>
          <w:p w:rsidR="001E4634" w:rsidRDefault="00323101">
            <w:pPr>
              <w:pStyle w:val="TableParagraph"/>
              <w:spacing w:line="234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Dochádzkový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0"/>
              </w:rPr>
              <w:t>systém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5"/>
                <w:w w:val="80"/>
              </w:rPr>
              <w:t>RON</w:t>
            </w:r>
          </w:p>
        </w:tc>
        <w:tc>
          <w:tcPr>
            <w:tcW w:w="1843" w:type="dxa"/>
          </w:tcPr>
          <w:p w:rsidR="001E4634" w:rsidRDefault="00323101">
            <w:pPr>
              <w:pStyle w:val="TableParagraph"/>
              <w:spacing w:line="234" w:lineRule="exact"/>
              <w:ind w:left="871"/>
              <w:rPr>
                <w:b/>
              </w:rPr>
            </w:pPr>
            <w:r>
              <w:rPr>
                <w:b/>
                <w:w w:val="82"/>
              </w:rPr>
              <w:t>5</w:t>
            </w:r>
          </w:p>
        </w:tc>
      </w:tr>
      <w:tr w:rsidR="001E4634">
        <w:trPr>
          <w:trHeight w:val="251"/>
        </w:trPr>
        <w:tc>
          <w:tcPr>
            <w:tcW w:w="3118" w:type="dxa"/>
          </w:tcPr>
          <w:p w:rsidR="001E4634" w:rsidRDefault="00323101">
            <w:pPr>
              <w:pStyle w:val="TableParagraph"/>
              <w:spacing w:line="232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Systémový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program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spacing w:val="-2"/>
                <w:w w:val="80"/>
              </w:rPr>
              <w:t>KARAT</w:t>
            </w:r>
          </w:p>
        </w:tc>
        <w:tc>
          <w:tcPr>
            <w:tcW w:w="1843" w:type="dxa"/>
          </w:tcPr>
          <w:p w:rsidR="001E4634" w:rsidRDefault="00323101">
            <w:pPr>
              <w:pStyle w:val="TableParagraph"/>
              <w:spacing w:line="232" w:lineRule="exact"/>
              <w:ind w:left="820"/>
              <w:rPr>
                <w:b/>
              </w:rPr>
            </w:pPr>
            <w:r>
              <w:rPr>
                <w:b/>
                <w:spacing w:val="-5"/>
                <w:w w:val="90"/>
              </w:rPr>
              <w:t>10</w:t>
            </w:r>
          </w:p>
        </w:tc>
      </w:tr>
    </w:tbl>
    <w:p w:rsidR="001E4634" w:rsidRDefault="001E4634">
      <w:pPr>
        <w:spacing w:line="232" w:lineRule="exact"/>
        <w:sectPr w:rsidR="001E4634">
          <w:pgSz w:w="11910" w:h="16840"/>
          <w:pgMar w:top="1460" w:right="560" w:bottom="1200" w:left="1160" w:header="962" w:footer="1013" w:gutter="0"/>
          <w:cols w:space="708"/>
        </w:sectPr>
      </w:pPr>
    </w:p>
    <w:p w:rsidR="001E4634" w:rsidRDefault="00323101">
      <w:pPr>
        <w:spacing w:before="90"/>
        <w:ind w:left="256" w:right="853"/>
        <w:jc w:val="both"/>
        <w:rPr>
          <w:b/>
        </w:rPr>
      </w:pPr>
      <w:r>
        <w:rPr>
          <w:b/>
          <w:w w:val="90"/>
        </w:rPr>
        <w:lastRenderedPageBreak/>
        <w:t>Drobný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dlhodobý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hmotný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majetok,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ktorého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obstarávacia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cena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(resp.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vlastné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náklady)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je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>1</w:t>
      </w:r>
      <w:r>
        <w:rPr>
          <w:b/>
          <w:spacing w:val="-10"/>
          <w:w w:val="90"/>
        </w:rPr>
        <w:t xml:space="preserve"> </w:t>
      </w:r>
      <w:r>
        <w:rPr>
          <w:b/>
          <w:w w:val="90"/>
        </w:rPr>
        <w:t>700</w:t>
      </w:r>
      <w:r>
        <w:rPr>
          <w:b/>
          <w:spacing w:val="-9"/>
          <w:w w:val="90"/>
        </w:rPr>
        <w:t xml:space="preserve"> </w:t>
      </w:r>
      <w:r>
        <w:rPr>
          <w:b/>
          <w:w w:val="90"/>
        </w:rPr>
        <w:t xml:space="preserve">Eur </w:t>
      </w:r>
      <w:r>
        <w:rPr>
          <w:b/>
          <w:w w:val="85"/>
        </w:rPr>
        <w:t>a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nižšia,</w:t>
      </w:r>
      <w:r>
        <w:rPr>
          <w:b/>
          <w:spacing w:val="-6"/>
          <w:w w:val="85"/>
        </w:rPr>
        <w:t xml:space="preserve"> </w:t>
      </w:r>
      <w:r>
        <w:rPr>
          <w:b/>
          <w:w w:val="85"/>
        </w:rPr>
        <w:t>sa odpisuje jednorazovo pri uvedení do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používania. Pozemky a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umelecké diela a</w:t>
      </w:r>
      <w:r>
        <w:rPr>
          <w:b/>
          <w:spacing w:val="-7"/>
          <w:w w:val="85"/>
        </w:rPr>
        <w:t xml:space="preserve"> </w:t>
      </w:r>
      <w:r>
        <w:rPr>
          <w:b/>
          <w:w w:val="85"/>
        </w:rPr>
        <w:t>zbierky</w:t>
      </w:r>
      <w:r>
        <w:rPr>
          <w:b/>
          <w:spacing w:val="40"/>
        </w:rPr>
        <w:t xml:space="preserve"> </w:t>
      </w:r>
      <w:r>
        <w:rPr>
          <w:b/>
          <w:w w:val="85"/>
        </w:rPr>
        <w:t xml:space="preserve">sa </w:t>
      </w:r>
      <w:r>
        <w:rPr>
          <w:b/>
          <w:spacing w:val="-2"/>
          <w:w w:val="90"/>
        </w:rPr>
        <w:t>neodpisujú.</w:t>
      </w:r>
    </w:p>
    <w:p w:rsidR="001E4634" w:rsidRDefault="001E4634">
      <w:pPr>
        <w:pStyle w:val="Zkladntext"/>
        <w:spacing w:before="10"/>
        <w:rPr>
          <w:b/>
          <w:sz w:val="21"/>
        </w:rPr>
      </w:pPr>
    </w:p>
    <w:p w:rsidR="001E4634" w:rsidRDefault="00323101">
      <w:pPr>
        <w:ind w:left="256"/>
        <w:jc w:val="both"/>
        <w:rPr>
          <w:b/>
        </w:rPr>
      </w:pPr>
      <w:r>
        <w:rPr>
          <w:b/>
          <w:w w:val="80"/>
        </w:rPr>
        <w:t>Predpokladaná</w:t>
      </w:r>
      <w:r>
        <w:rPr>
          <w:b/>
          <w:spacing w:val="-2"/>
        </w:rPr>
        <w:t xml:space="preserve"> </w:t>
      </w:r>
      <w:r>
        <w:rPr>
          <w:b/>
          <w:w w:val="80"/>
        </w:rPr>
        <w:t>doba</w:t>
      </w:r>
      <w:r>
        <w:rPr>
          <w:b/>
          <w:spacing w:val="-1"/>
        </w:rPr>
        <w:t xml:space="preserve"> </w:t>
      </w:r>
      <w:r>
        <w:rPr>
          <w:b/>
          <w:w w:val="80"/>
        </w:rPr>
        <w:t>používania</w:t>
      </w:r>
      <w:r>
        <w:rPr>
          <w:b/>
          <w:spacing w:val="-2"/>
        </w:rPr>
        <w:t xml:space="preserve"> </w:t>
      </w:r>
      <w:r>
        <w:rPr>
          <w:b/>
          <w:w w:val="80"/>
        </w:rPr>
        <w:t>a</w:t>
      </w:r>
      <w:r>
        <w:rPr>
          <w:b/>
        </w:rPr>
        <w:t xml:space="preserve"> </w:t>
      </w:r>
      <w:r>
        <w:rPr>
          <w:b/>
          <w:w w:val="80"/>
        </w:rPr>
        <w:t>odpisová</w:t>
      </w:r>
      <w:r>
        <w:rPr>
          <w:b/>
          <w:spacing w:val="-2"/>
        </w:rPr>
        <w:t xml:space="preserve"> </w:t>
      </w:r>
      <w:r>
        <w:rPr>
          <w:b/>
          <w:w w:val="80"/>
        </w:rPr>
        <w:t>sadzba</w:t>
      </w:r>
      <w:r>
        <w:rPr>
          <w:b/>
          <w:spacing w:val="-1"/>
        </w:rPr>
        <w:t xml:space="preserve"> </w:t>
      </w:r>
      <w:r>
        <w:rPr>
          <w:b/>
          <w:w w:val="80"/>
        </w:rPr>
        <w:t>sú</w:t>
      </w:r>
      <w:r>
        <w:rPr>
          <w:b/>
          <w:spacing w:val="-5"/>
        </w:rPr>
        <w:t xml:space="preserve"> </w:t>
      </w:r>
      <w:r>
        <w:rPr>
          <w:b/>
          <w:w w:val="80"/>
        </w:rPr>
        <w:t>uvedené</w:t>
      </w:r>
      <w:r>
        <w:rPr>
          <w:b/>
          <w:spacing w:val="-1"/>
        </w:rPr>
        <w:t xml:space="preserve"> </w:t>
      </w:r>
      <w:r>
        <w:rPr>
          <w:b/>
          <w:w w:val="80"/>
        </w:rPr>
        <w:t>v</w:t>
      </w:r>
      <w:r>
        <w:rPr>
          <w:b/>
          <w:spacing w:val="-1"/>
        </w:rPr>
        <w:t xml:space="preserve"> </w:t>
      </w:r>
      <w:r>
        <w:rPr>
          <w:b/>
          <w:w w:val="80"/>
        </w:rPr>
        <w:t>nasledovnej</w:t>
      </w:r>
      <w:r>
        <w:rPr>
          <w:b/>
          <w:spacing w:val="-1"/>
        </w:rPr>
        <w:t xml:space="preserve"> </w:t>
      </w:r>
      <w:r>
        <w:rPr>
          <w:b/>
          <w:spacing w:val="-2"/>
          <w:w w:val="80"/>
        </w:rPr>
        <w:t>tabuľke:</w:t>
      </w:r>
    </w:p>
    <w:p w:rsidR="001E4634" w:rsidRDefault="001E4634">
      <w:pPr>
        <w:pStyle w:val="Zkladntext"/>
        <w:spacing w:before="10"/>
        <w:rPr>
          <w:b/>
          <w:sz w:val="21"/>
        </w:rPr>
      </w:pPr>
    </w:p>
    <w:tbl>
      <w:tblPr>
        <w:tblStyle w:val="TableNormal"/>
        <w:tblW w:w="0" w:type="auto"/>
        <w:tblInd w:w="6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18"/>
        <w:gridCol w:w="1843"/>
      </w:tblGrid>
      <w:tr w:rsidR="001E4634">
        <w:trPr>
          <w:trHeight w:val="506"/>
        </w:trPr>
        <w:tc>
          <w:tcPr>
            <w:tcW w:w="3118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:rsidR="001E4634" w:rsidRDefault="00323101">
            <w:pPr>
              <w:pStyle w:val="TableParagraph"/>
              <w:spacing w:line="252" w:lineRule="exact"/>
              <w:ind w:left="213" w:firstLine="60"/>
              <w:rPr>
                <w:b/>
              </w:rPr>
            </w:pPr>
            <w:r>
              <w:rPr>
                <w:b/>
                <w:spacing w:val="-2"/>
                <w:w w:val="85"/>
              </w:rPr>
              <w:t xml:space="preserve">Predpokladaná </w:t>
            </w:r>
            <w:r>
              <w:rPr>
                <w:b/>
                <w:w w:val="80"/>
              </w:rPr>
              <w:t>doba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2"/>
                <w:w w:val="80"/>
              </w:rPr>
              <w:t>používania</w:t>
            </w:r>
          </w:p>
        </w:tc>
      </w:tr>
      <w:tr w:rsidR="001E4634">
        <w:trPr>
          <w:trHeight w:val="251"/>
        </w:trPr>
        <w:tc>
          <w:tcPr>
            <w:tcW w:w="3118" w:type="dxa"/>
          </w:tcPr>
          <w:p w:rsidR="001E4634" w:rsidRDefault="00323101">
            <w:pPr>
              <w:pStyle w:val="TableParagraph"/>
              <w:spacing w:line="232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Budovy,</w:t>
            </w:r>
            <w:r>
              <w:rPr>
                <w:b/>
              </w:rPr>
              <w:t xml:space="preserve"> </w:t>
            </w:r>
            <w:r>
              <w:rPr>
                <w:b/>
                <w:w w:val="80"/>
              </w:rPr>
              <w:t>haly,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80"/>
              </w:rPr>
              <w:t>stavby</w:t>
            </w:r>
          </w:p>
        </w:tc>
        <w:tc>
          <w:tcPr>
            <w:tcW w:w="1843" w:type="dxa"/>
          </w:tcPr>
          <w:p w:rsidR="00F32225" w:rsidRDefault="004B42B5" w:rsidP="004B42B5">
            <w:pPr>
              <w:pStyle w:val="TableParagraph"/>
              <w:spacing w:line="232" w:lineRule="exact"/>
              <w:ind w:right="631"/>
              <w:rPr>
                <w:b/>
                <w:spacing w:val="-5"/>
                <w:w w:val="90"/>
              </w:rPr>
            </w:pPr>
            <w:r>
              <w:rPr>
                <w:b/>
                <w:spacing w:val="-5"/>
                <w:w w:val="90"/>
              </w:rPr>
              <w:t xml:space="preserve">          </w:t>
            </w:r>
          </w:p>
          <w:p w:rsidR="00F32225" w:rsidRDefault="00F32225" w:rsidP="004B42B5">
            <w:pPr>
              <w:pStyle w:val="TableParagraph"/>
              <w:spacing w:line="232" w:lineRule="exact"/>
              <w:ind w:right="631"/>
              <w:rPr>
                <w:b/>
                <w:spacing w:val="-5"/>
                <w:w w:val="90"/>
              </w:rPr>
            </w:pPr>
          </w:p>
          <w:p w:rsidR="00F32225" w:rsidRDefault="00F32225" w:rsidP="004B42B5">
            <w:pPr>
              <w:pStyle w:val="TableParagraph"/>
              <w:spacing w:line="232" w:lineRule="exact"/>
              <w:ind w:right="631"/>
              <w:rPr>
                <w:b/>
                <w:spacing w:val="-5"/>
                <w:w w:val="90"/>
              </w:rPr>
            </w:pPr>
          </w:p>
          <w:p w:rsidR="00F32225" w:rsidRDefault="00F32225" w:rsidP="004B42B5">
            <w:pPr>
              <w:pStyle w:val="TableParagraph"/>
              <w:spacing w:line="232" w:lineRule="exact"/>
              <w:ind w:right="631"/>
              <w:rPr>
                <w:b/>
                <w:spacing w:val="-5"/>
                <w:w w:val="90"/>
              </w:rPr>
            </w:pPr>
          </w:p>
          <w:p w:rsidR="001E4634" w:rsidRDefault="00323101" w:rsidP="004B42B5">
            <w:pPr>
              <w:pStyle w:val="TableParagraph"/>
              <w:spacing w:line="232" w:lineRule="exact"/>
              <w:ind w:right="631"/>
              <w:rPr>
                <w:b/>
              </w:rPr>
            </w:pPr>
            <w:r>
              <w:rPr>
                <w:b/>
                <w:spacing w:val="-5"/>
                <w:w w:val="90"/>
              </w:rPr>
              <w:t>40</w:t>
            </w:r>
            <w:r w:rsidR="004B42B5">
              <w:rPr>
                <w:b/>
                <w:spacing w:val="-5"/>
                <w:w w:val="90"/>
              </w:rPr>
              <w:t xml:space="preserve"> a 20</w:t>
            </w:r>
          </w:p>
        </w:tc>
      </w:tr>
      <w:tr w:rsidR="001E4634">
        <w:trPr>
          <w:trHeight w:val="251"/>
        </w:trPr>
        <w:tc>
          <w:tcPr>
            <w:tcW w:w="3118" w:type="dxa"/>
          </w:tcPr>
          <w:p w:rsidR="001E4634" w:rsidRDefault="00323101">
            <w:pPr>
              <w:pStyle w:val="TableParagraph"/>
              <w:spacing w:line="232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Dopravné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90"/>
              </w:rPr>
              <w:t>prostriedky</w:t>
            </w:r>
          </w:p>
        </w:tc>
        <w:tc>
          <w:tcPr>
            <w:tcW w:w="1843" w:type="dxa"/>
          </w:tcPr>
          <w:p w:rsidR="001E4634" w:rsidRDefault="00323101">
            <w:pPr>
              <w:pStyle w:val="TableParagraph"/>
              <w:spacing w:line="232" w:lineRule="exact"/>
              <w:ind w:left="640" w:right="631"/>
              <w:jc w:val="center"/>
              <w:rPr>
                <w:b/>
              </w:rPr>
            </w:pPr>
            <w:r>
              <w:rPr>
                <w:b/>
                <w:w w:val="85"/>
              </w:rPr>
              <w:t>4</w:t>
            </w:r>
            <w:r>
              <w:rPr>
                <w:b/>
                <w:spacing w:val="-8"/>
                <w:w w:val="85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-5"/>
                <w:w w:val="85"/>
              </w:rPr>
              <w:t xml:space="preserve"> </w:t>
            </w:r>
            <w:r>
              <w:rPr>
                <w:b/>
                <w:spacing w:val="-10"/>
                <w:w w:val="85"/>
              </w:rPr>
              <w:t>6</w:t>
            </w:r>
          </w:p>
        </w:tc>
      </w:tr>
      <w:tr w:rsidR="001E4634">
        <w:trPr>
          <w:trHeight w:val="254"/>
        </w:trPr>
        <w:tc>
          <w:tcPr>
            <w:tcW w:w="3118" w:type="dxa"/>
          </w:tcPr>
          <w:p w:rsidR="001E4634" w:rsidRDefault="00323101">
            <w:pPr>
              <w:pStyle w:val="TableParagraph"/>
              <w:spacing w:line="234" w:lineRule="exact"/>
              <w:ind w:left="107"/>
              <w:rPr>
                <w:b/>
              </w:rPr>
            </w:pPr>
            <w:r>
              <w:rPr>
                <w:b/>
                <w:w w:val="80"/>
              </w:rPr>
              <w:t>Samostatné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0"/>
              </w:rPr>
              <w:t>hnuteľné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4"/>
                <w:w w:val="80"/>
              </w:rPr>
              <w:t>veci</w:t>
            </w:r>
          </w:p>
        </w:tc>
        <w:tc>
          <w:tcPr>
            <w:tcW w:w="1843" w:type="dxa"/>
          </w:tcPr>
          <w:p w:rsidR="001E4634" w:rsidRDefault="00323101">
            <w:pPr>
              <w:pStyle w:val="TableParagraph"/>
              <w:spacing w:line="234" w:lineRule="exact"/>
              <w:ind w:left="643" w:right="631"/>
              <w:jc w:val="center"/>
              <w:rPr>
                <w:b/>
              </w:rPr>
            </w:pPr>
            <w:r>
              <w:rPr>
                <w:b/>
                <w:spacing w:val="-2"/>
                <w:w w:val="90"/>
              </w:rPr>
              <w:t>rôzna</w:t>
            </w:r>
          </w:p>
        </w:tc>
      </w:tr>
    </w:tbl>
    <w:p w:rsidR="001E4634" w:rsidRDefault="001E4634">
      <w:pPr>
        <w:pStyle w:val="Zkladntext"/>
        <w:rPr>
          <w:b/>
          <w:sz w:val="20"/>
        </w:rPr>
      </w:pPr>
    </w:p>
    <w:p w:rsidR="001E4634" w:rsidRDefault="001E4634">
      <w:pPr>
        <w:pStyle w:val="Zkladntext"/>
        <w:spacing w:before="7"/>
        <w:rPr>
          <w:b/>
        </w:rPr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085"/>
        <w:gridCol w:w="980"/>
        <w:gridCol w:w="1182"/>
        <w:gridCol w:w="1177"/>
        <w:gridCol w:w="1009"/>
        <w:gridCol w:w="1646"/>
      </w:tblGrid>
      <w:tr w:rsidR="001E4634">
        <w:trPr>
          <w:trHeight w:val="700"/>
        </w:trPr>
        <w:tc>
          <w:tcPr>
            <w:tcW w:w="3085" w:type="dxa"/>
          </w:tcPr>
          <w:p w:rsidR="001E4634" w:rsidRDefault="00323101">
            <w:pPr>
              <w:pStyle w:val="TableParagraph"/>
              <w:ind w:left="107"/>
            </w:pPr>
            <w:r>
              <w:rPr>
                <w:spacing w:val="-2"/>
                <w:w w:val="90"/>
              </w:rPr>
              <w:t>Majetok</w:t>
            </w:r>
          </w:p>
        </w:tc>
        <w:tc>
          <w:tcPr>
            <w:tcW w:w="980" w:type="dxa"/>
          </w:tcPr>
          <w:p w:rsidR="001E4634" w:rsidRDefault="00323101">
            <w:pPr>
              <w:pStyle w:val="TableParagraph"/>
              <w:ind w:left="109"/>
            </w:pPr>
            <w:r>
              <w:rPr>
                <w:spacing w:val="-2"/>
                <w:w w:val="90"/>
              </w:rPr>
              <w:t>Odpisová</w:t>
            </w:r>
          </w:p>
          <w:p w:rsidR="001E4634" w:rsidRDefault="00323101">
            <w:pPr>
              <w:pStyle w:val="TableParagraph"/>
              <w:spacing w:before="37"/>
              <w:ind w:left="109"/>
            </w:pPr>
            <w:r>
              <w:rPr>
                <w:spacing w:val="-2"/>
                <w:w w:val="90"/>
              </w:rPr>
              <w:t>skupina</w:t>
            </w:r>
          </w:p>
        </w:tc>
        <w:tc>
          <w:tcPr>
            <w:tcW w:w="1182" w:type="dxa"/>
          </w:tcPr>
          <w:p w:rsidR="001E4634" w:rsidRDefault="00323101">
            <w:pPr>
              <w:pStyle w:val="TableParagraph"/>
              <w:spacing w:line="276" w:lineRule="auto"/>
              <w:ind w:left="108"/>
            </w:pPr>
            <w:r>
              <w:rPr>
                <w:spacing w:val="-4"/>
                <w:w w:val="90"/>
              </w:rPr>
              <w:t xml:space="preserve">Doba </w:t>
            </w:r>
            <w:r>
              <w:rPr>
                <w:spacing w:val="-2"/>
                <w:w w:val="80"/>
              </w:rPr>
              <w:t>odpisovania</w:t>
            </w:r>
          </w:p>
        </w:tc>
        <w:tc>
          <w:tcPr>
            <w:tcW w:w="1177" w:type="dxa"/>
          </w:tcPr>
          <w:p w:rsidR="001E4634" w:rsidRDefault="00323101">
            <w:pPr>
              <w:pStyle w:val="TableParagraph"/>
              <w:ind w:left="105"/>
            </w:pPr>
            <w:r>
              <w:rPr>
                <w:spacing w:val="-2"/>
                <w:w w:val="90"/>
              </w:rPr>
              <w:t>Lineárne</w:t>
            </w:r>
          </w:p>
          <w:p w:rsidR="001E4634" w:rsidRDefault="00323101">
            <w:pPr>
              <w:pStyle w:val="TableParagraph"/>
              <w:spacing w:before="37"/>
              <w:ind w:left="105"/>
            </w:pPr>
            <w:r>
              <w:rPr>
                <w:spacing w:val="-2"/>
                <w:w w:val="90"/>
              </w:rPr>
              <w:t>odpisy</w:t>
            </w:r>
          </w:p>
        </w:tc>
        <w:tc>
          <w:tcPr>
            <w:tcW w:w="1009" w:type="dxa"/>
          </w:tcPr>
          <w:p w:rsidR="001E4634" w:rsidRDefault="00323101">
            <w:pPr>
              <w:pStyle w:val="TableParagraph"/>
              <w:ind w:left="104"/>
            </w:pPr>
            <w:r>
              <w:rPr>
                <w:spacing w:val="-2"/>
                <w:w w:val="90"/>
              </w:rPr>
              <w:t>Zrýchlené</w:t>
            </w:r>
          </w:p>
          <w:p w:rsidR="001E4634" w:rsidRDefault="00323101">
            <w:pPr>
              <w:pStyle w:val="TableParagraph"/>
              <w:spacing w:before="37"/>
              <w:ind w:left="104"/>
            </w:pPr>
            <w:r>
              <w:rPr>
                <w:spacing w:val="-2"/>
                <w:w w:val="90"/>
              </w:rPr>
              <w:t>odpisy</w:t>
            </w:r>
          </w:p>
        </w:tc>
        <w:tc>
          <w:tcPr>
            <w:tcW w:w="1646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410"/>
        </w:trPr>
        <w:tc>
          <w:tcPr>
            <w:tcW w:w="3085" w:type="dxa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Dopravné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prostriedky</w:t>
            </w:r>
          </w:p>
        </w:tc>
        <w:tc>
          <w:tcPr>
            <w:tcW w:w="980" w:type="dxa"/>
          </w:tcPr>
          <w:p w:rsidR="001E4634" w:rsidRDefault="00323101">
            <w:pPr>
              <w:pStyle w:val="TableParagraph"/>
              <w:ind w:left="109"/>
            </w:pPr>
            <w:r>
              <w:rPr>
                <w:w w:val="82"/>
              </w:rPr>
              <w:t>1</w:t>
            </w:r>
          </w:p>
        </w:tc>
        <w:tc>
          <w:tcPr>
            <w:tcW w:w="1182" w:type="dxa"/>
          </w:tcPr>
          <w:p w:rsidR="001E4634" w:rsidRDefault="00323101">
            <w:pPr>
              <w:pStyle w:val="TableParagraph"/>
              <w:ind w:left="108"/>
            </w:pPr>
            <w:r>
              <w:rPr>
                <w:w w:val="85"/>
              </w:rPr>
              <w:t>4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spacing w:val="-4"/>
                <w:w w:val="85"/>
              </w:rPr>
              <w:t>roky</w:t>
            </w:r>
          </w:p>
        </w:tc>
        <w:tc>
          <w:tcPr>
            <w:tcW w:w="1177" w:type="dxa"/>
          </w:tcPr>
          <w:p w:rsidR="001E4634" w:rsidRDefault="00323101">
            <w:pPr>
              <w:pStyle w:val="TableParagraph"/>
              <w:ind w:left="105"/>
            </w:pPr>
            <w:r>
              <w:rPr>
                <w:w w:val="82"/>
              </w:rPr>
              <w:t>X</w:t>
            </w:r>
          </w:p>
        </w:tc>
        <w:tc>
          <w:tcPr>
            <w:tcW w:w="1009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6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700"/>
        </w:trPr>
        <w:tc>
          <w:tcPr>
            <w:tcW w:w="3085" w:type="dxa"/>
          </w:tcPr>
          <w:p w:rsidR="001E4634" w:rsidRDefault="00323101">
            <w:pPr>
              <w:pStyle w:val="TableParagraph"/>
              <w:spacing w:line="276" w:lineRule="auto"/>
              <w:ind w:left="107"/>
            </w:pPr>
            <w:r>
              <w:rPr>
                <w:w w:val="80"/>
              </w:rPr>
              <w:t>Samostatné hnuteľné veci-výrobné stroje,prístroje,zariadenia,</w:t>
            </w:r>
            <w:r>
              <w:rPr>
                <w:spacing w:val="21"/>
              </w:rPr>
              <w:t xml:space="preserve"> </w:t>
            </w:r>
            <w:r>
              <w:rPr>
                <w:spacing w:val="-4"/>
                <w:w w:val="90"/>
              </w:rPr>
              <w:t>nábytok</w:t>
            </w:r>
          </w:p>
        </w:tc>
        <w:tc>
          <w:tcPr>
            <w:tcW w:w="980" w:type="dxa"/>
          </w:tcPr>
          <w:p w:rsidR="001E4634" w:rsidRDefault="00323101">
            <w:pPr>
              <w:pStyle w:val="TableParagraph"/>
              <w:ind w:left="109"/>
            </w:pPr>
            <w:r>
              <w:rPr>
                <w:w w:val="82"/>
              </w:rPr>
              <w:t>2</w:t>
            </w:r>
          </w:p>
        </w:tc>
        <w:tc>
          <w:tcPr>
            <w:tcW w:w="1182" w:type="dxa"/>
          </w:tcPr>
          <w:p w:rsidR="001E4634" w:rsidRDefault="00323101">
            <w:pPr>
              <w:pStyle w:val="TableParagraph"/>
              <w:ind w:left="108"/>
            </w:pPr>
            <w:r>
              <w:rPr>
                <w:w w:val="85"/>
              </w:rPr>
              <w:t>6</w:t>
            </w:r>
            <w:r>
              <w:rPr>
                <w:spacing w:val="-6"/>
                <w:w w:val="85"/>
              </w:rPr>
              <w:t xml:space="preserve"> </w:t>
            </w:r>
            <w:r>
              <w:rPr>
                <w:spacing w:val="-4"/>
                <w:w w:val="90"/>
              </w:rPr>
              <w:t>rokov</w:t>
            </w:r>
          </w:p>
        </w:tc>
        <w:tc>
          <w:tcPr>
            <w:tcW w:w="1177" w:type="dxa"/>
          </w:tcPr>
          <w:p w:rsidR="001E4634" w:rsidRDefault="00323101">
            <w:pPr>
              <w:pStyle w:val="TableParagraph"/>
              <w:ind w:left="105"/>
            </w:pPr>
            <w:r>
              <w:rPr>
                <w:w w:val="82"/>
              </w:rPr>
              <w:t>X</w:t>
            </w:r>
          </w:p>
        </w:tc>
        <w:tc>
          <w:tcPr>
            <w:tcW w:w="1009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6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700"/>
        </w:trPr>
        <w:tc>
          <w:tcPr>
            <w:tcW w:w="3085" w:type="dxa"/>
          </w:tcPr>
          <w:p w:rsidR="001E4634" w:rsidRDefault="00323101">
            <w:pPr>
              <w:pStyle w:val="TableParagraph"/>
              <w:spacing w:before="2"/>
              <w:ind w:left="107"/>
            </w:pPr>
            <w:r>
              <w:rPr>
                <w:spacing w:val="-2"/>
                <w:w w:val="90"/>
              </w:rPr>
              <w:t>Kanalizačné</w:t>
            </w:r>
          </w:p>
          <w:p w:rsidR="001E4634" w:rsidRDefault="00323101">
            <w:pPr>
              <w:pStyle w:val="TableParagraph"/>
              <w:spacing w:before="37"/>
              <w:ind w:left="107"/>
            </w:pPr>
            <w:r>
              <w:rPr>
                <w:w w:val="80"/>
              </w:rPr>
              <w:t>rozvody,pece,motory,drobné</w:t>
            </w:r>
            <w:r>
              <w:rPr>
                <w:spacing w:val="25"/>
              </w:rPr>
              <w:t xml:space="preserve"> </w:t>
            </w:r>
            <w:r>
              <w:rPr>
                <w:spacing w:val="-2"/>
                <w:w w:val="85"/>
              </w:rPr>
              <w:t>stavby</w:t>
            </w:r>
          </w:p>
        </w:tc>
        <w:tc>
          <w:tcPr>
            <w:tcW w:w="980" w:type="dxa"/>
          </w:tcPr>
          <w:p w:rsidR="001E4634" w:rsidRDefault="00323101">
            <w:pPr>
              <w:pStyle w:val="TableParagraph"/>
              <w:spacing w:before="2"/>
              <w:ind w:left="109"/>
            </w:pPr>
            <w:r>
              <w:rPr>
                <w:w w:val="82"/>
              </w:rPr>
              <w:t>4</w:t>
            </w:r>
          </w:p>
        </w:tc>
        <w:tc>
          <w:tcPr>
            <w:tcW w:w="1182" w:type="dxa"/>
          </w:tcPr>
          <w:p w:rsidR="001E4634" w:rsidRDefault="00323101">
            <w:pPr>
              <w:pStyle w:val="TableParagraph"/>
              <w:spacing w:before="2"/>
              <w:ind w:left="108"/>
            </w:pPr>
            <w:r>
              <w:rPr>
                <w:w w:val="80"/>
              </w:rPr>
              <w:t>12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rokov</w:t>
            </w:r>
          </w:p>
        </w:tc>
        <w:tc>
          <w:tcPr>
            <w:tcW w:w="1177" w:type="dxa"/>
          </w:tcPr>
          <w:p w:rsidR="001E4634" w:rsidRDefault="00323101">
            <w:pPr>
              <w:pStyle w:val="TableParagraph"/>
              <w:spacing w:before="2"/>
              <w:ind w:left="105"/>
            </w:pPr>
            <w:r>
              <w:rPr>
                <w:w w:val="82"/>
              </w:rPr>
              <w:t>X</w:t>
            </w:r>
          </w:p>
        </w:tc>
        <w:tc>
          <w:tcPr>
            <w:tcW w:w="1009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6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412"/>
        </w:trPr>
        <w:tc>
          <w:tcPr>
            <w:tcW w:w="3085" w:type="dxa"/>
          </w:tcPr>
          <w:p w:rsidR="001E4634" w:rsidRDefault="00323101">
            <w:pPr>
              <w:pStyle w:val="TableParagraph"/>
              <w:spacing w:before="2"/>
              <w:ind w:left="107"/>
            </w:pPr>
            <w:r>
              <w:rPr>
                <w:w w:val="80"/>
              </w:rPr>
              <w:t>Výrobné</w:t>
            </w:r>
            <w:r>
              <w:t xml:space="preserve"> </w:t>
            </w:r>
            <w:r>
              <w:rPr>
                <w:w w:val="80"/>
              </w:rPr>
              <w:t>budovy,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80"/>
              </w:rPr>
              <w:t>sklady</w:t>
            </w:r>
          </w:p>
        </w:tc>
        <w:tc>
          <w:tcPr>
            <w:tcW w:w="980" w:type="dxa"/>
          </w:tcPr>
          <w:p w:rsidR="001E4634" w:rsidRDefault="00323101">
            <w:pPr>
              <w:pStyle w:val="TableParagraph"/>
              <w:spacing w:before="2"/>
              <w:ind w:left="109"/>
            </w:pPr>
            <w:r>
              <w:rPr>
                <w:w w:val="82"/>
              </w:rPr>
              <w:t>5</w:t>
            </w:r>
          </w:p>
        </w:tc>
        <w:tc>
          <w:tcPr>
            <w:tcW w:w="1182" w:type="dxa"/>
          </w:tcPr>
          <w:p w:rsidR="001E4634" w:rsidRDefault="00323101">
            <w:pPr>
              <w:pStyle w:val="TableParagraph"/>
              <w:spacing w:before="2"/>
              <w:ind w:left="108"/>
            </w:pPr>
            <w:r>
              <w:rPr>
                <w:w w:val="80"/>
              </w:rPr>
              <w:t>20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rokov</w:t>
            </w:r>
          </w:p>
        </w:tc>
        <w:tc>
          <w:tcPr>
            <w:tcW w:w="1177" w:type="dxa"/>
          </w:tcPr>
          <w:p w:rsidR="001E4634" w:rsidRDefault="00323101">
            <w:pPr>
              <w:pStyle w:val="TableParagraph"/>
              <w:spacing w:before="2"/>
              <w:ind w:left="105"/>
            </w:pPr>
            <w:r>
              <w:rPr>
                <w:w w:val="82"/>
              </w:rPr>
              <w:t>X</w:t>
            </w:r>
          </w:p>
        </w:tc>
        <w:tc>
          <w:tcPr>
            <w:tcW w:w="1009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6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410"/>
        </w:trPr>
        <w:tc>
          <w:tcPr>
            <w:tcW w:w="3085" w:type="dxa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Adminstratívna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90"/>
              </w:rPr>
              <w:t>budova</w:t>
            </w:r>
          </w:p>
        </w:tc>
        <w:tc>
          <w:tcPr>
            <w:tcW w:w="980" w:type="dxa"/>
          </w:tcPr>
          <w:p w:rsidR="001E4634" w:rsidRDefault="00323101">
            <w:pPr>
              <w:pStyle w:val="TableParagraph"/>
              <w:ind w:left="109"/>
            </w:pPr>
            <w:r>
              <w:rPr>
                <w:w w:val="82"/>
              </w:rPr>
              <w:t>6</w:t>
            </w:r>
          </w:p>
        </w:tc>
        <w:tc>
          <w:tcPr>
            <w:tcW w:w="1182" w:type="dxa"/>
          </w:tcPr>
          <w:p w:rsidR="001E4634" w:rsidRDefault="00323101">
            <w:pPr>
              <w:pStyle w:val="TableParagraph"/>
              <w:ind w:left="108"/>
            </w:pPr>
            <w:r>
              <w:rPr>
                <w:w w:val="80"/>
              </w:rPr>
              <w:t>40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rokov</w:t>
            </w:r>
          </w:p>
        </w:tc>
        <w:tc>
          <w:tcPr>
            <w:tcW w:w="1177" w:type="dxa"/>
          </w:tcPr>
          <w:p w:rsidR="001E4634" w:rsidRDefault="00323101">
            <w:pPr>
              <w:pStyle w:val="TableParagraph"/>
              <w:ind w:left="105"/>
            </w:pPr>
            <w:r>
              <w:rPr>
                <w:w w:val="82"/>
              </w:rPr>
              <w:t>X</w:t>
            </w:r>
          </w:p>
        </w:tc>
        <w:tc>
          <w:tcPr>
            <w:tcW w:w="1009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646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E4634" w:rsidRDefault="001E4634">
      <w:pPr>
        <w:pStyle w:val="Zkladntext"/>
        <w:spacing w:before="4"/>
        <w:rPr>
          <w:b/>
          <w:sz w:val="25"/>
        </w:rPr>
      </w:pPr>
    </w:p>
    <w:p w:rsidR="001E4634" w:rsidRDefault="00323101">
      <w:pPr>
        <w:pStyle w:val="Odsekzoznamu"/>
        <w:numPr>
          <w:ilvl w:val="0"/>
          <w:numId w:val="5"/>
        </w:numPr>
        <w:tabs>
          <w:tab w:val="left" w:pos="898"/>
        </w:tabs>
        <w:ind w:right="849"/>
      </w:pPr>
      <w:r>
        <w:rPr>
          <w:w w:val="80"/>
        </w:rPr>
        <w:t xml:space="preserve">Informácia o poskytnutých dotáciách a pri dotáciách na obstaranie majetku sa uvedú zložky majetku a ich </w:t>
      </w:r>
      <w:r>
        <w:rPr>
          <w:spacing w:val="-2"/>
          <w:w w:val="90"/>
        </w:rPr>
        <w:t>ocenenie:</w:t>
      </w:r>
    </w:p>
    <w:p w:rsidR="001E4634" w:rsidRDefault="001E4634">
      <w:pPr>
        <w:pStyle w:val="Zkladntext"/>
        <w:spacing w:before="9"/>
        <w:rPr>
          <w:sz w:val="21"/>
        </w:rPr>
      </w:pPr>
    </w:p>
    <w:p w:rsidR="001E4634" w:rsidRDefault="00323101">
      <w:pPr>
        <w:pStyle w:val="Zkladntext"/>
        <w:ind w:left="256" w:right="852"/>
        <w:jc w:val="both"/>
      </w:pPr>
      <w:r>
        <w:rPr>
          <w:spacing w:val="-2"/>
          <w:w w:val="85"/>
        </w:rPr>
        <w:t>Spoločnosti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bola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v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roku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2008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schválená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poskytnutá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zo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Štrukturálneho fondu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EÚ</w:t>
      </w:r>
      <w:r>
        <w:rPr>
          <w:spacing w:val="37"/>
        </w:rPr>
        <w:t xml:space="preserve"> </w:t>
      </w:r>
      <w:r>
        <w:rPr>
          <w:spacing w:val="-2"/>
          <w:w w:val="85"/>
        </w:rPr>
        <w:t>dotácia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vo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výške</w:t>
      </w:r>
      <w:r>
        <w:rPr>
          <w:spacing w:val="-3"/>
          <w:w w:val="85"/>
        </w:rPr>
        <w:t xml:space="preserve"> </w:t>
      </w:r>
      <w:r>
        <w:rPr>
          <w:spacing w:val="-2"/>
          <w:w w:val="85"/>
        </w:rPr>
        <w:t>52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067,85 € </w:t>
      </w:r>
      <w:r>
        <w:rPr>
          <w:w w:val="85"/>
        </w:rPr>
        <w:t>(1</w:t>
      </w:r>
      <w:r>
        <w:rPr>
          <w:spacing w:val="-7"/>
          <w:w w:val="85"/>
        </w:rPr>
        <w:t xml:space="preserve"> </w:t>
      </w:r>
      <w:r>
        <w:rPr>
          <w:w w:val="85"/>
        </w:rPr>
        <w:t>568</w:t>
      </w:r>
      <w:r>
        <w:rPr>
          <w:spacing w:val="-6"/>
          <w:w w:val="85"/>
        </w:rPr>
        <w:t xml:space="preserve"> </w:t>
      </w:r>
      <w:r>
        <w:rPr>
          <w:w w:val="85"/>
        </w:rPr>
        <w:t>596,08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SK) na financovanie projektu: Modernizáciu technologického zariadenia na recykláciu plastov. </w:t>
      </w:r>
      <w:r>
        <w:rPr>
          <w:w w:val="80"/>
        </w:rPr>
        <w:t>Finančné prostriedky boli použité na nákup nasledovného dlhodobého hmotného majetku:</w:t>
      </w: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spacing w:before="9"/>
        <w:rPr>
          <w:sz w:val="23"/>
        </w:rPr>
      </w:pPr>
    </w:p>
    <w:tbl>
      <w:tblPr>
        <w:tblStyle w:val="TableNormal"/>
        <w:tblW w:w="0" w:type="auto"/>
        <w:tblInd w:w="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80"/>
        <w:gridCol w:w="5550"/>
        <w:gridCol w:w="1135"/>
        <w:gridCol w:w="1191"/>
        <w:gridCol w:w="1262"/>
      </w:tblGrid>
      <w:tr w:rsidR="001E4634">
        <w:trPr>
          <w:trHeight w:val="450"/>
        </w:trPr>
        <w:tc>
          <w:tcPr>
            <w:tcW w:w="480" w:type="dxa"/>
            <w:vMerge w:val="restart"/>
            <w:shd w:val="clear" w:color="auto" w:fill="FFCC99"/>
          </w:tcPr>
          <w:p w:rsidR="001E4634" w:rsidRDefault="00323101">
            <w:pPr>
              <w:pStyle w:val="TableParagraph"/>
              <w:spacing w:before="133"/>
              <w:ind w:left="112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P.č.</w:t>
            </w:r>
          </w:p>
        </w:tc>
        <w:tc>
          <w:tcPr>
            <w:tcW w:w="5550" w:type="dxa"/>
            <w:vMerge w:val="restart"/>
            <w:shd w:val="clear" w:color="auto" w:fill="FFCC99"/>
          </w:tcPr>
          <w:p w:rsidR="001E4634" w:rsidRDefault="00323101">
            <w:pPr>
              <w:pStyle w:val="TableParagraph"/>
              <w:spacing w:before="1"/>
              <w:ind w:left="1991" w:right="1979"/>
              <w:jc w:val="center"/>
              <w:rPr>
                <w:sz w:val="28"/>
              </w:rPr>
            </w:pPr>
            <w:r>
              <w:rPr>
                <w:w w:val="80"/>
                <w:sz w:val="28"/>
              </w:rPr>
              <w:t>Názov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pacing w:val="-2"/>
                <w:w w:val="85"/>
                <w:sz w:val="28"/>
              </w:rPr>
              <w:t>majetku</w:t>
            </w:r>
          </w:p>
        </w:tc>
        <w:tc>
          <w:tcPr>
            <w:tcW w:w="1135" w:type="dxa"/>
            <w:tcBorders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33"/>
              <w:ind w:left="352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Dátum</w:t>
            </w:r>
          </w:p>
        </w:tc>
        <w:tc>
          <w:tcPr>
            <w:tcW w:w="1191" w:type="dxa"/>
            <w:tcBorders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33"/>
              <w:ind w:left="161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Obstarávacia</w:t>
            </w:r>
          </w:p>
        </w:tc>
        <w:tc>
          <w:tcPr>
            <w:tcW w:w="1262" w:type="dxa"/>
            <w:tcBorders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33"/>
              <w:ind w:left="381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Dotácia</w:t>
            </w:r>
          </w:p>
        </w:tc>
      </w:tr>
      <w:tr w:rsidR="001E4634">
        <w:trPr>
          <w:trHeight w:val="426"/>
        </w:trPr>
        <w:tc>
          <w:tcPr>
            <w:tcW w:w="480" w:type="dxa"/>
            <w:vMerge/>
            <w:tcBorders>
              <w:top w:val="nil"/>
            </w:tcBorders>
            <w:shd w:val="clear" w:color="auto" w:fill="FFCC99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5550" w:type="dxa"/>
            <w:vMerge/>
            <w:tcBorders>
              <w:top w:val="nil"/>
            </w:tcBorders>
            <w:shd w:val="clear" w:color="auto" w:fill="FFCC99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1135" w:type="dxa"/>
            <w:tcBorders>
              <w:top w:val="nil"/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09"/>
              <w:ind w:left="244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zaradenia</w:t>
            </w:r>
          </w:p>
        </w:tc>
        <w:tc>
          <w:tcPr>
            <w:tcW w:w="1191" w:type="dxa"/>
            <w:tcBorders>
              <w:top w:val="nil"/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09"/>
              <w:ind w:left="408" w:right="396"/>
              <w:jc w:val="center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cena</w:t>
            </w:r>
          </w:p>
        </w:tc>
        <w:tc>
          <w:tcPr>
            <w:tcW w:w="1262" w:type="dxa"/>
            <w:tcBorders>
              <w:top w:val="nil"/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09"/>
              <w:ind w:left="273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poskytnutá</w:t>
            </w:r>
          </w:p>
        </w:tc>
      </w:tr>
      <w:tr w:rsidR="001E4634">
        <w:trPr>
          <w:trHeight w:val="784"/>
        </w:trPr>
        <w:tc>
          <w:tcPr>
            <w:tcW w:w="480" w:type="dxa"/>
            <w:vMerge/>
            <w:tcBorders>
              <w:top w:val="nil"/>
            </w:tcBorders>
            <w:shd w:val="clear" w:color="auto" w:fill="FFCC99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5550" w:type="dxa"/>
            <w:vMerge/>
            <w:tcBorders>
              <w:top w:val="nil"/>
            </w:tcBorders>
            <w:shd w:val="clear" w:color="auto" w:fill="FFCC99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1135" w:type="dxa"/>
            <w:tcBorders>
              <w:top w:val="nil"/>
            </w:tcBorders>
            <w:shd w:val="clear" w:color="auto" w:fill="FFCC99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1" w:type="dxa"/>
            <w:tcBorders>
              <w:top w:val="nil"/>
            </w:tcBorders>
            <w:shd w:val="clear" w:color="auto" w:fill="FFCC99"/>
          </w:tcPr>
          <w:p w:rsidR="001E4634" w:rsidRDefault="001E4634">
            <w:pPr>
              <w:pStyle w:val="TableParagraph"/>
              <w:rPr>
                <w:sz w:val="20"/>
              </w:rPr>
            </w:pPr>
          </w:p>
          <w:p w:rsidR="001E4634" w:rsidRDefault="00323101">
            <w:pPr>
              <w:pStyle w:val="TableParagraph"/>
              <w:spacing w:before="117"/>
              <w:ind w:left="381"/>
              <w:rPr>
                <w:sz w:val="18"/>
              </w:rPr>
            </w:pPr>
            <w:r>
              <w:rPr>
                <w:w w:val="85"/>
                <w:sz w:val="18"/>
              </w:rPr>
              <w:t>v</w:t>
            </w:r>
            <w:r>
              <w:rPr>
                <w:spacing w:val="-5"/>
                <w:w w:val="85"/>
                <w:sz w:val="18"/>
              </w:rPr>
              <w:t xml:space="preserve"> EUR</w:t>
            </w:r>
          </w:p>
        </w:tc>
        <w:tc>
          <w:tcPr>
            <w:tcW w:w="1262" w:type="dxa"/>
            <w:tcBorders>
              <w:top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09" w:line="276" w:lineRule="auto"/>
              <w:ind w:left="515" w:hanging="332"/>
              <w:rPr>
                <w:sz w:val="18"/>
              </w:rPr>
            </w:pPr>
            <w:r>
              <w:rPr>
                <w:w w:val="80"/>
                <w:sz w:val="18"/>
              </w:rPr>
              <w:t>na</w:t>
            </w:r>
            <w:r>
              <w:rPr>
                <w:spacing w:val="-3"/>
                <w:w w:val="80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obstaranie</w:t>
            </w:r>
            <w:r>
              <w:rPr>
                <w:w w:val="90"/>
                <w:sz w:val="18"/>
              </w:rPr>
              <w:t xml:space="preserve"> </w:t>
            </w:r>
            <w:r>
              <w:rPr>
                <w:spacing w:val="-6"/>
                <w:w w:val="90"/>
                <w:sz w:val="18"/>
              </w:rPr>
              <w:t>DM</w:t>
            </w:r>
          </w:p>
        </w:tc>
      </w:tr>
      <w:tr w:rsidR="001E4634">
        <w:trPr>
          <w:trHeight w:val="782"/>
        </w:trPr>
        <w:tc>
          <w:tcPr>
            <w:tcW w:w="480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1.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spacing w:before="2"/>
              <w:ind w:left="71"/>
            </w:pPr>
            <w:r>
              <w:rPr>
                <w:w w:val="85"/>
              </w:rPr>
              <w:t>Hlavný</w:t>
            </w:r>
            <w:r>
              <w:rPr>
                <w:spacing w:val="46"/>
              </w:rPr>
              <w:t xml:space="preserve"> </w:t>
            </w:r>
            <w:r>
              <w:rPr>
                <w:w w:val="85"/>
              </w:rPr>
              <w:t>valec</w:t>
            </w:r>
            <w:r>
              <w:rPr>
                <w:spacing w:val="46"/>
              </w:rPr>
              <w:t xml:space="preserve"> </w:t>
            </w:r>
            <w:r>
              <w:rPr>
                <w:w w:val="85"/>
              </w:rPr>
              <w:t>D.160/230x5483mm</w:t>
            </w:r>
            <w:r>
              <w:rPr>
                <w:spacing w:val="47"/>
              </w:rPr>
              <w:t xml:space="preserve"> </w:t>
            </w:r>
            <w:r>
              <w:rPr>
                <w:w w:val="85"/>
              </w:rPr>
              <w:t>nitridovaný</w:t>
            </w:r>
            <w:r>
              <w:rPr>
                <w:spacing w:val="47"/>
              </w:rPr>
              <w:t xml:space="preserve"> </w:t>
            </w:r>
            <w:r>
              <w:rPr>
                <w:w w:val="85"/>
              </w:rPr>
              <w:t>–</w:t>
            </w:r>
            <w:r>
              <w:rPr>
                <w:spacing w:val="46"/>
              </w:rPr>
              <w:t xml:space="preserve"> </w:t>
            </w:r>
            <w:r>
              <w:rPr>
                <w:w w:val="85"/>
              </w:rPr>
              <w:t>inventárne</w:t>
            </w:r>
            <w:r>
              <w:rPr>
                <w:spacing w:val="46"/>
              </w:rPr>
              <w:t xml:space="preserve"> </w:t>
            </w:r>
            <w:r>
              <w:rPr>
                <w:spacing w:val="-5"/>
                <w:w w:val="85"/>
              </w:rPr>
              <w:t>č.</w:t>
            </w:r>
          </w:p>
          <w:p w:rsidR="001E4634" w:rsidRDefault="00323101">
            <w:pPr>
              <w:pStyle w:val="TableParagraph"/>
              <w:spacing w:before="37"/>
              <w:ind w:left="71"/>
            </w:pPr>
            <w:r>
              <w:rPr>
                <w:spacing w:val="-2"/>
                <w:w w:val="90"/>
              </w:rPr>
              <w:t>2008012</w:t>
            </w:r>
          </w:p>
        </w:tc>
        <w:tc>
          <w:tcPr>
            <w:tcW w:w="1135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265"/>
            </w:pPr>
            <w:r>
              <w:rPr>
                <w:spacing w:val="-2"/>
                <w:w w:val="85"/>
              </w:rPr>
              <w:t>22.9.2008</w:t>
            </w:r>
          </w:p>
        </w:tc>
        <w:tc>
          <w:tcPr>
            <w:tcW w:w="1191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27617,34</w:t>
            </w:r>
          </w:p>
        </w:tc>
        <w:tc>
          <w:tcPr>
            <w:tcW w:w="1262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12059,78</w:t>
            </w:r>
          </w:p>
        </w:tc>
      </w:tr>
      <w:tr w:rsidR="001E4634">
        <w:trPr>
          <w:trHeight w:val="489"/>
        </w:trPr>
        <w:tc>
          <w:tcPr>
            <w:tcW w:w="480" w:type="dxa"/>
          </w:tcPr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2.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ind w:left="71"/>
            </w:pPr>
            <w:r>
              <w:rPr>
                <w:w w:val="80"/>
              </w:rPr>
              <w:t>Skrutkovica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D.160x6340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mm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nitridovaná</w:t>
            </w:r>
            <w:r>
              <w:t xml:space="preserve"> </w:t>
            </w:r>
            <w:r>
              <w:rPr>
                <w:w w:val="80"/>
              </w:rPr>
              <w:t>–</w:t>
            </w:r>
            <w:r>
              <w:t xml:space="preserve"> </w:t>
            </w:r>
            <w:r>
              <w:rPr>
                <w:w w:val="80"/>
              </w:rPr>
              <w:t>inventárne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č.</w:t>
            </w:r>
            <w:r>
              <w:t xml:space="preserve"> </w:t>
            </w:r>
            <w:r>
              <w:rPr>
                <w:spacing w:val="-2"/>
                <w:w w:val="80"/>
              </w:rPr>
              <w:t>200813</w:t>
            </w:r>
          </w:p>
        </w:tc>
        <w:tc>
          <w:tcPr>
            <w:tcW w:w="1135" w:type="dxa"/>
          </w:tcPr>
          <w:p w:rsidR="001E4634" w:rsidRDefault="00323101">
            <w:pPr>
              <w:pStyle w:val="TableParagraph"/>
              <w:ind w:left="265"/>
            </w:pPr>
            <w:r>
              <w:rPr>
                <w:spacing w:val="-2"/>
                <w:w w:val="85"/>
              </w:rPr>
              <w:t>22.9.2008</w:t>
            </w:r>
          </w:p>
        </w:tc>
        <w:tc>
          <w:tcPr>
            <w:tcW w:w="1191" w:type="dxa"/>
          </w:tcPr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19650,8</w:t>
            </w:r>
          </w:p>
        </w:tc>
        <w:tc>
          <w:tcPr>
            <w:tcW w:w="1262" w:type="dxa"/>
          </w:tcPr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8581,00</w:t>
            </w:r>
          </w:p>
        </w:tc>
      </w:tr>
      <w:tr w:rsidR="001E4634">
        <w:trPr>
          <w:trHeight w:val="782"/>
        </w:trPr>
        <w:tc>
          <w:tcPr>
            <w:tcW w:w="480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3.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spacing w:line="276" w:lineRule="auto"/>
              <w:ind w:left="71"/>
            </w:pPr>
            <w:r>
              <w:rPr>
                <w:w w:val="85"/>
              </w:rPr>
              <w:t>Komora</w:t>
            </w:r>
            <w:r>
              <w:t xml:space="preserve"> </w:t>
            </w:r>
            <w:r>
              <w:rPr>
                <w:w w:val="85"/>
              </w:rPr>
              <w:t>(hlavný</w:t>
            </w:r>
            <w:r>
              <w:t xml:space="preserve"> </w:t>
            </w:r>
            <w:r>
              <w:rPr>
                <w:w w:val="85"/>
              </w:rPr>
              <w:t>valec)</w:t>
            </w:r>
            <w:r>
              <w:rPr>
                <w:spacing w:val="-1"/>
              </w:rPr>
              <w:t xml:space="preserve"> </w:t>
            </w:r>
            <w:r>
              <w:rPr>
                <w:w w:val="85"/>
              </w:rPr>
              <w:t>vyfukovacej</w:t>
            </w:r>
            <w:r>
              <w:t xml:space="preserve"> </w:t>
            </w:r>
            <w:r>
              <w:rPr>
                <w:w w:val="85"/>
              </w:rPr>
              <w:t>linky</w:t>
            </w:r>
            <w:r>
              <w:t xml:space="preserve"> </w:t>
            </w:r>
            <w:r>
              <w:rPr>
                <w:w w:val="85"/>
              </w:rPr>
              <w:t>Formac</w:t>
            </w:r>
            <w:r>
              <w:t xml:space="preserve"> </w:t>
            </w:r>
            <w:r>
              <w:rPr>
                <w:w w:val="85"/>
              </w:rPr>
              <w:t>Polifilm</w:t>
            </w:r>
            <w:r>
              <w:t xml:space="preserve"> </w:t>
            </w:r>
            <w:r>
              <w:rPr>
                <w:w w:val="85"/>
              </w:rPr>
              <w:t>50</w:t>
            </w:r>
            <w:r>
              <w:t xml:space="preserve"> </w:t>
            </w:r>
            <w:r>
              <w:rPr>
                <w:w w:val="85"/>
              </w:rPr>
              <w:t>SR- 1200 pr.60 mm – inventárne č. 2008016</w:t>
            </w:r>
          </w:p>
        </w:tc>
        <w:tc>
          <w:tcPr>
            <w:tcW w:w="1135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265"/>
            </w:pPr>
            <w:r>
              <w:rPr>
                <w:spacing w:val="-2"/>
                <w:w w:val="85"/>
              </w:rPr>
              <w:t>25.9.2008</w:t>
            </w:r>
          </w:p>
        </w:tc>
        <w:tc>
          <w:tcPr>
            <w:tcW w:w="1191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4945,89</w:t>
            </w:r>
          </w:p>
        </w:tc>
        <w:tc>
          <w:tcPr>
            <w:tcW w:w="1262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2159,74</w:t>
            </w:r>
          </w:p>
        </w:tc>
      </w:tr>
      <w:tr w:rsidR="001E4634">
        <w:trPr>
          <w:trHeight w:val="779"/>
        </w:trPr>
        <w:tc>
          <w:tcPr>
            <w:tcW w:w="480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4.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spacing w:line="276" w:lineRule="auto"/>
              <w:ind w:left="71"/>
            </w:pPr>
            <w:r>
              <w:rPr>
                <w:w w:val="85"/>
              </w:rPr>
              <w:t>Šnek</w:t>
            </w:r>
            <w:r>
              <w:rPr>
                <w:spacing w:val="35"/>
              </w:rPr>
              <w:t xml:space="preserve"> </w:t>
            </w:r>
            <w:r>
              <w:rPr>
                <w:w w:val="85"/>
              </w:rPr>
              <w:t>vyfukovacej</w:t>
            </w:r>
            <w:r>
              <w:rPr>
                <w:spacing w:val="33"/>
              </w:rPr>
              <w:t xml:space="preserve"> </w:t>
            </w:r>
            <w:r>
              <w:rPr>
                <w:w w:val="85"/>
              </w:rPr>
              <w:t>linky</w:t>
            </w:r>
            <w:r>
              <w:rPr>
                <w:spacing w:val="33"/>
              </w:rPr>
              <w:t xml:space="preserve"> </w:t>
            </w:r>
            <w:r>
              <w:rPr>
                <w:w w:val="85"/>
              </w:rPr>
              <w:t>FORMAC</w:t>
            </w:r>
            <w:r>
              <w:rPr>
                <w:spacing w:val="33"/>
              </w:rPr>
              <w:t xml:space="preserve"> </w:t>
            </w:r>
            <w:r>
              <w:rPr>
                <w:w w:val="85"/>
              </w:rPr>
              <w:t>POLIFILM</w:t>
            </w:r>
            <w:r>
              <w:rPr>
                <w:spacing w:val="35"/>
              </w:rPr>
              <w:t xml:space="preserve"> </w:t>
            </w:r>
            <w:r>
              <w:rPr>
                <w:w w:val="85"/>
              </w:rPr>
              <w:t>50SR-1200</w:t>
            </w:r>
            <w:r>
              <w:rPr>
                <w:spacing w:val="35"/>
              </w:rPr>
              <w:t xml:space="preserve"> </w:t>
            </w:r>
            <w:r>
              <w:rPr>
                <w:w w:val="85"/>
              </w:rPr>
              <w:t>–</w:t>
            </w:r>
            <w:r>
              <w:rPr>
                <w:spacing w:val="35"/>
              </w:rPr>
              <w:t xml:space="preserve"> </w:t>
            </w:r>
            <w:r>
              <w:rPr>
                <w:w w:val="85"/>
              </w:rPr>
              <w:t>pr. 60mmm – inventárne č. 2008018</w:t>
            </w:r>
          </w:p>
        </w:tc>
        <w:tc>
          <w:tcPr>
            <w:tcW w:w="1135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265"/>
            </w:pPr>
            <w:r>
              <w:rPr>
                <w:spacing w:val="-2"/>
                <w:w w:val="85"/>
              </w:rPr>
              <w:t>25.9.2008</w:t>
            </w:r>
          </w:p>
        </w:tc>
        <w:tc>
          <w:tcPr>
            <w:tcW w:w="1191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3717,72</w:t>
            </w:r>
          </w:p>
        </w:tc>
        <w:tc>
          <w:tcPr>
            <w:tcW w:w="1262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1623,43</w:t>
            </w:r>
          </w:p>
        </w:tc>
      </w:tr>
    </w:tbl>
    <w:p w:rsidR="001E4634" w:rsidRDefault="001E4634">
      <w:pPr>
        <w:pStyle w:val="Zkladntext"/>
        <w:spacing w:before="9"/>
        <w:rPr>
          <w:sz w:val="7"/>
        </w:rPr>
      </w:pPr>
    </w:p>
    <w:tbl>
      <w:tblPr>
        <w:tblStyle w:val="TableNormal"/>
        <w:tblW w:w="0" w:type="auto"/>
        <w:tblInd w:w="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80"/>
        <w:gridCol w:w="5550"/>
        <w:gridCol w:w="1135"/>
        <w:gridCol w:w="1191"/>
        <w:gridCol w:w="1262"/>
      </w:tblGrid>
      <w:tr w:rsidR="001E4634">
        <w:trPr>
          <w:trHeight w:val="780"/>
        </w:trPr>
        <w:tc>
          <w:tcPr>
            <w:tcW w:w="480" w:type="dxa"/>
          </w:tcPr>
          <w:p w:rsidR="001E4634" w:rsidRDefault="001E4634">
            <w:pPr>
              <w:pStyle w:val="TableParagraph"/>
              <w:spacing w:before="3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5.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spacing w:line="276" w:lineRule="auto"/>
              <w:ind w:left="71" w:right="53"/>
            </w:pPr>
            <w:r>
              <w:rPr>
                <w:w w:val="80"/>
              </w:rPr>
              <w:t xml:space="preserve">Komora (hlavný valec) vyfukovacej linky REIFENHAUSER RT81-1- </w:t>
            </w:r>
            <w:r>
              <w:rPr>
                <w:w w:val="85"/>
              </w:rPr>
              <w:t>50-25D-pr.50mm – inventárne č. 2008015</w:t>
            </w:r>
          </w:p>
        </w:tc>
        <w:tc>
          <w:tcPr>
            <w:tcW w:w="1135" w:type="dxa"/>
          </w:tcPr>
          <w:p w:rsidR="001E4634" w:rsidRDefault="001E4634">
            <w:pPr>
              <w:pStyle w:val="TableParagraph"/>
              <w:spacing w:before="3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3"/>
              <w:jc w:val="right"/>
            </w:pPr>
            <w:r>
              <w:rPr>
                <w:spacing w:val="-2"/>
                <w:w w:val="90"/>
              </w:rPr>
              <w:t>25.9.2008</w:t>
            </w:r>
          </w:p>
        </w:tc>
        <w:tc>
          <w:tcPr>
            <w:tcW w:w="1191" w:type="dxa"/>
          </w:tcPr>
          <w:p w:rsidR="001E4634" w:rsidRDefault="001E4634">
            <w:pPr>
              <w:pStyle w:val="TableParagraph"/>
              <w:spacing w:before="3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7501,82</w:t>
            </w:r>
          </w:p>
        </w:tc>
        <w:tc>
          <w:tcPr>
            <w:tcW w:w="1262" w:type="dxa"/>
          </w:tcPr>
          <w:p w:rsidR="001E4634" w:rsidRDefault="001E4634">
            <w:pPr>
              <w:pStyle w:val="TableParagraph"/>
              <w:spacing w:before="3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3275,85</w:t>
            </w:r>
          </w:p>
        </w:tc>
      </w:tr>
      <w:tr w:rsidR="001E4634">
        <w:trPr>
          <w:trHeight w:val="782"/>
        </w:trPr>
        <w:tc>
          <w:tcPr>
            <w:tcW w:w="480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6.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spacing w:before="2"/>
              <w:ind w:left="71"/>
            </w:pPr>
            <w:r>
              <w:rPr>
                <w:w w:val="80"/>
              </w:rPr>
              <w:t>Šnek</w:t>
            </w:r>
            <w:r>
              <w:rPr>
                <w:spacing w:val="22"/>
              </w:rPr>
              <w:t xml:space="preserve"> </w:t>
            </w:r>
            <w:r>
              <w:rPr>
                <w:w w:val="80"/>
              </w:rPr>
              <w:t>vyfukovacej</w:t>
            </w:r>
            <w:r>
              <w:rPr>
                <w:spacing w:val="19"/>
              </w:rPr>
              <w:t xml:space="preserve"> </w:t>
            </w:r>
            <w:r>
              <w:rPr>
                <w:w w:val="80"/>
              </w:rPr>
              <w:t>linky</w:t>
            </w:r>
            <w:r>
              <w:rPr>
                <w:spacing w:val="21"/>
              </w:rPr>
              <w:t xml:space="preserve"> </w:t>
            </w:r>
            <w:r>
              <w:rPr>
                <w:w w:val="80"/>
              </w:rPr>
              <w:t>REIFENHAUSER</w:t>
            </w:r>
            <w:r>
              <w:rPr>
                <w:spacing w:val="20"/>
              </w:rPr>
              <w:t xml:space="preserve"> </w:t>
            </w:r>
            <w:r>
              <w:rPr>
                <w:w w:val="80"/>
              </w:rPr>
              <w:t>RT81-1-50-25D-</w:t>
            </w:r>
            <w:r>
              <w:rPr>
                <w:spacing w:val="-2"/>
                <w:w w:val="80"/>
              </w:rPr>
              <w:t>pr.50mm</w:t>
            </w:r>
          </w:p>
          <w:p w:rsidR="001E4634" w:rsidRDefault="00323101">
            <w:pPr>
              <w:pStyle w:val="TableParagraph"/>
              <w:spacing w:before="37"/>
              <w:ind w:left="71"/>
            </w:pPr>
            <w:r>
              <w:rPr>
                <w:w w:val="80"/>
              </w:rPr>
              <w:t>–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inventárne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č.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2008017</w:t>
            </w:r>
          </w:p>
        </w:tc>
        <w:tc>
          <w:tcPr>
            <w:tcW w:w="1135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3"/>
              <w:jc w:val="right"/>
            </w:pPr>
            <w:r>
              <w:rPr>
                <w:spacing w:val="-2"/>
                <w:w w:val="90"/>
              </w:rPr>
              <w:t>25.9.2008</w:t>
            </w:r>
          </w:p>
        </w:tc>
        <w:tc>
          <w:tcPr>
            <w:tcW w:w="1191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5277,83</w:t>
            </w:r>
          </w:p>
        </w:tc>
        <w:tc>
          <w:tcPr>
            <w:tcW w:w="1262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2304,69</w:t>
            </w:r>
          </w:p>
        </w:tc>
      </w:tr>
      <w:tr w:rsidR="001E4634">
        <w:trPr>
          <w:trHeight w:val="489"/>
        </w:trPr>
        <w:tc>
          <w:tcPr>
            <w:tcW w:w="480" w:type="dxa"/>
          </w:tcPr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7.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ind w:left="71"/>
            </w:pPr>
            <w:r>
              <w:rPr>
                <w:w w:val="80"/>
              </w:rPr>
              <w:t>Lis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rolovací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RV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642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–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inventárne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č.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80"/>
              </w:rPr>
              <w:t>2008019</w:t>
            </w:r>
          </w:p>
        </w:tc>
        <w:tc>
          <w:tcPr>
            <w:tcW w:w="1135" w:type="dxa"/>
          </w:tcPr>
          <w:p w:rsidR="001E4634" w:rsidRDefault="00323101">
            <w:pPr>
              <w:pStyle w:val="TableParagraph"/>
              <w:ind w:right="53"/>
              <w:jc w:val="right"/>
            </w:pPr>
            <w:r>
              <w:rPr>
                <w:spacing w:val="-2"/>
                <w:w w:val="90"/>
              </w:rPr>
              <w:t>25.9.2008</w:t>
            </w:r>
          </w:p>
        </w:tc>
        <w:tc>
          <w:tcPr>
            <w:tcW w:w="1191" w:type="dxa"/>
          </w:tcPr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15592,61</w:t>
            </w:r>
          </w:p>
        </w:tc>
        <w:tc>
          <w:tcPr>
            <w:tcW w:w="1262" w:type="dxa"/>
          </w:tcPr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6808,89</w:t>
            </w:r>
          </w:p>
        </w:tc>
      </w:tr>
      <w:tr w:rsidR="001E4634">
        <w:trPr>
          <w:trHeight w:val="782"/>
        </w:trPr>
        <w:tc>
          <w:tcPr>
            <w:tcW w:w="480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8.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ind w:left="71"/>
            </w:pPr>
            <w:r>
              <w:rPr>
                <w:spacing w:val="-2"/>
                <w:w w:val="85"/>
              </w:rPr>
              <w:t>Jednohriadeľový</w:t>
            </w:r>
            <w:r>
              <w:t xml:space="preserve"> </w:t>
            </w:r>
            <w:r>
              <w:rPr>
                <w:spacing w:val="-2"/>
                <w:w w:val="85"/>
              </w:rPr>
              <w:t>drvič</w:t>
            </w:r>
            <w:r>
              <w:rPr>
                <w:spacing w:val="10"/>
              </w:rPr>
              <w:t xml:space="preserve"> </w:t>
            </w:r>
            <w:r>
              <w:rPr>
                <w:spacing w:val="-2"/>
                <w:w w:val="85"/>
              </w:rPr>
              <w:t>SHREDDER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5"/>
              </w:rPr>
              <w:t>A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spacing w:val="-2"/>
                <w:w w:val="85"/>
              </w:rPr>
              <w:t>30-330/600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  <w:w w:val="85"/>
              </w:rPr>
              <w:t>–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  <w:w w:val="85"/>
              </w:rPr>
              <w:t>inventárne</w:t>
            </w:r>
            <w:r>
              <w:rPr>
                <w:spacing w:val="8"/>
              </w:rPr>
              <w:t xml:space="preserve"> </w:t>
            </w:r>
            <w:r>
              <w:rPr>
                <w:spacing w:val="-5"/>
                <w:w w:val="85"/>
              </w:rPr>
              <w:t>č.</w:t>
            </w:r>
          </w:p>
          <w:p w:rsidR="001E4634" w:rsidRDefault="00323101">
            <w:pPr>
              <w:pStyle w:val="TableParagraph"/>
              <w:spacing w:before="37"/>
              <w:ind w:left="71"/>
            </w:pPr>
            <w:r>
              <w:rPr>
                <w:spacing w:val="-2"/>
                <w:w w:val="90"/>
              </w:rPr>
              <w:t>2008014</w:t>
            </w:r>
          </w:p>
        </w:tc>
        <w:tc>
          <w:tcPr>
            <w:tcW w:w="1135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3"/>
              <w:jc w:val="right"/>
            </w:pPr>
            <w:r>
              <w:rPr>
                <w:spacing w:val="-2"/>
                <w:w w:val="90"/>
              </w:rPr>
              <w:t>25.9.2008</w:t>
            </w:r>
          </w:p>
        </w:tc>
        <w:tc>
          <w:tcPr>
            <w:tcW w:w="1191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24231,56</w:t>
            </w:r>
          </w:p>
        </w:tc>
        <w:tc>
          <w:tcPr>
            <w:tcW w:w="1262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10581,30</w:t>
            </w:r>
          </w:p>
        </w:tc>
      </w:tr>
      <w:tr w:rsidR="001E4634">
        <w:trPr>
          <w:trHeight w:val="779"/>
        </w:trPr>
        <w:tc>
          <w:tcPr>
            <w:tcW w:w="480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9.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ind w:left="71"/>
            </w:pPr>
            <w:r>
              <w:rPr>
                <w:w w:val="85"/>
              </w:rPr>
              <w:t>Hydraulický</w:t>
            </w:r>
            <w:r>
              <w:rPr>
                <w:spacing w:val="20"/>
              </w:rPr>
              <w:t xml:space="preserve"> </w:t>
            </w:r>
            <w:r>
              <w:rPr>
                <w:w w:val="85"/>
              </w:rPr>
              <w:t>lis</w:t>
            </w:r>
            <w:r>
              <w:rPr>
                <w:spacing w:val="21"/>
              </w:rPr>
              <w:t xml:space="preserve"> </w:t>
            </w:r>
            <w:r>
              <w:rPr>
                <w:w w:val="85"/>
              </w:rPr>
              <w:t>EKOPACK</w:t>
            </w:r>
            <w:r>
              <w:rPr>
                <w:spacing w:val="20"/>
              </w:rPr>
              <w:t xml:space="preserve"> </w:t>
            </w:r>
            <w:r>
              <w:rPr>
                <w:w w:val="85"/>
              </w:rPr>
              <w:t>200.2</w:t>
            </w:r>
            <w:r>
              <w:rPr>
                <w:spacing w:val="21"/>
              </w:rPr>
              <w:t xml:space="preserve"> </w:t>
            </w:r>
            <w:r>
              <w:rPr>
                <w:w w:val="85"/>
              </w:rPr>
              <w:t>dvojkomorový</w:t>
            </w:r>
            <w:r>
              <w:rPr>
                <w:spacing w:val="23"/>
              </w:rPr>
              <w:t xml:space="preserve"> </w:t>
            </w:r>
            <w:r>
              <w:rPr>
                <w:w w:val="85"/>
              </w:rPr>
              <w:t>–</w:t>
            </w:r>
            <w:r>
              <w:rPr>
                <w:spacing w:val="20"/>
              </w:rPr>
              <w:t xml:space="preserve"> </w:t>
            </w:r>
            <w:r>
              <w:rPr>
                <w:w w:val="85"/>
              </w:rPr>
              <w:t>inventárne</w:t>
            </w:r>
            <w:r>
              <w:rPr>
                <w:spacing w:val="21"/>
              </w:rPr>
              <w:t xml:space="preserve"> </w:t>
            </w:r>
            <w:r>
              <w:rPr>
                <w:spacing w:val="-5"/>
                <w:w w:val="85"/>
              </w:rPr>
              <w:t>č.</w:t>
            </w:r>
          </w:p>
          <w:p w:rsidR="001E4634" w:rsidRDefault="00323101">
            <w:pPr>
              <w:pStyle w:val="TableParagraph"/>
              <w:spacing w:before="37"/>
              <w:ind w:left="71"/>
            </w:pPr>
            <w:r>
              <w:rPr>
                <w:spacing w:val="-2"/>
                <w:w w:val="90"/>
              </w:rPr>
              <w:t>2008010</w:t>
            </w:r>
          </w:p>
        </w:tc>
        <w:tc>
          <w:tcPr>
            <w:tcW w:w="1135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3"/>
              <w:jc w:val="right"/>
            </w:pPr>
            <w:r>
              <w:rPr>
                <w:spacing w:val="-2"/>
                <w:w w:val="90"/>
              </w:rPr>
              <w:t>28.8.2008</w:t>
            </w:r>
          </w:p>
        </w:tc>
        <w:tc>
          <w:tcPr>
            <w:tcW w:w="1191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10701,72</w:t>
            </w:r>
          </w:p>
        </w:tc>
        <w:tc>
          <w:tcPr>
            <w:tcW w:w="1262" w:type="dxa"/>
          </w:tcPr>
          <w:p w:rsidR="001E4634" w:rsidRDefault="001E4634">
            <w:pPr>
              <w:pStyle w:val="TableParagraph"/>
              <w:spacing w:before="2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4673,17</w:t>
            </w:r>
          </w:p>
        </w:tc>
      </w:tr>
      <w:tr w:rsidR="001E4634">
        <w:trPr>
          <w:trHeight w:val="492"/>
        </w:trPr>
        <w:tc>
          <w:tcPr>
            <w:tcW w:w="7165" w:type="dxa"/>
            <w:gridSpan w:val="3"/>
          </w:tcPr>
          <w:p w:rsidR="001E4634" w:rsidRDefault="00323101">
            <w:pPr>
              <w:pStyle w:val="TableParagraph"/>
              <w:ind w:left="551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1191" w:type="dxa"/>
          </w:tcPr>
          <w:p w:rsidR="001E4634" w:rsidRDefault="00323101">
            <w:pPr>
              <w:pStyle w:val="TableParagraph"/>
              <w:ind w:right="55"/>
              <w:jc w:val="right"/>
              <w:rPr>
                <w:b/>
              </w:rPr>
            </w:pPr>
            <w:r>
              <w:rPr>
                <w:b/>
                <w:spacing w:val="-2"/>
                <w:w w:val="90"/>
              </w:rPr>
              <w:t>119237,29</w:t>
            </w:r>
          </w:p>
        </w:tc>
        <w:tc>
          <w:tcPr>
            <w:tcW w:w="1262" w:type="dxa"/>
          </w:tcPr>
          <w:p w:rsidR="001E4634" w:rsidRDefault="00323101">
            <w:pPr>
              <w:pStyle w:val="TableParagraph"/>
              <w:ind w:right="55"/>
              <w:jc w:val="right"/>
              <w:rPr>
                <w:b/>
              </w:rPr>
            </w:pPr>
            <w:r>
              <w:rPr>
                <w:b/>
                <w:spacing w:val="-2"/>
                <w:w w:val="90"/>
              </w:rPr>
              <w:t>52067,85</w:t>
            </w:r>
          </w:p>
        </w:tc>
      </w:tr>
    </w:tbl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spacing w:before="10"/>
        <w:rPr>
          <w:sz w:val="15"/>
        </w:rPr>
      </w:pPr>
    </w:p>
    <w:p w:rsidR="001E4634" w:rsidRDefault="00323101">
      <w:pPr>
        <w:pStyle w:val="Zkladntext"/>
        <w:spacing w:before="100"/>
        <w:ind w:left="256" w:right="853"/>
        <w:jc w:val="both"/>
      </w:pPr>
      <w:r>
        <w:rPr>
          <w:spacing w:val="-2"/>
          <w:w w:val="85"/>
        </w:rPr>
        <w:t>Spoločnosti bola 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>roku</w:t>
      </w:r>
      <w:r>
        <w:rPr>
          <w:spacing w:val="-6"/>
        </w:rPr>
        <w:t xml:space="preserve"> </w:t>
      </w:r>
      <w:r>
        <w:rPr>
          <w:spacing w:val="-2"/>
          <w:w w:val="85"/>
        </w:rPr>
        <w:t>2015 schválená dotácia vo výške 171142,80 € na financovanie</w:t>
      </w:r>
      <w:r>
        <w:rPr>
          <w:spacing w:val="-6"/>
        </w:rPr>
        <w:t xml:space="preserve"> </w:t>
      </w:r>
      <w:r>
        <w:rPr>
          <w:spacing w:val="-2"/>
          <w:w w:val="85"/>
        </w:rPr>
        <w:t xml:space="preserve">projektu: Technologické </w:t>
      </w:r>
      <w:r>
        <w:rPr>
          <w:w w:val="85"/>
        </w:rPr>
        <w:t>inovácie</w:t>
      </w:r>
      <w:r>
        <w:rPr>
          <w:spacing w:val="-7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spoločnosti</w:t>
      </w:r>
      <w:r>
        <w:rPr>
          <w:spacing w:val="-6"/>
          <w:w w:val="85"/>
        </w:rPr>
        <w:t xml:space="preserve"> </w:t>
      </w:r>
      <w:r>
        <w:rPr>
          <w:w w:val="85"/>
        </w:rPr>
        <w:t>Mat-obaly</w:t>
      </w:r>
      <w:r>
        <w:rPr>
          <w:spacing w:val="-2"/>
          <w:w w:val="85"/>
        </w:rPr>
        <w:t xml:space="preserve"> </w:t>
      </w:r>
      <w:r>
        <w:rPr>
          <w:w w:val="85"/>
        </w:rPr>
        <w:t>s.r.o..</w:t>
      </w:r>
      <w:r>
        <w:rPr>
          <w:spacing w:val="-1"/>
          <w:w w:val="85"/>
        </w:rPr>
        <w:t xml:space="preserve"> </w:t>
      </w:r>
      <w:r>
        <w:rPr>
          <w:w w:val="85"/>
        </w:rPr>
        <w:t>Finančné</w:t>
      </w:r>
      <w:r>
        <w:rPr>
          <w:spacing w:val="-1"/>
          <w:w w:val="85"/>
        </w:rPr>
        <w:t xml:space="preserve"> </w:t>
      </w:r>
      <w:r>
        <w:rPr>
          <w:w w:val="85"/>
        </w:rPr>
        <w:t>prostriedky</w:t>
      </w:r>
      <w:r>
        <w:rPr>
          <w:spacing w:val="-1"/>
          <w:w w:val="85"/>
        </w:rPr>
        <w:t xml:space="preserve"> </w:t>
      </w:r>
      <w:r>
        <w:rPr>
          <w:w w:val="85"/>
        </w:rPr>
        <w:t>boli</w:t>
      </w:r>
      <w:r>
        <w:rPr>
          <w:spacing w:val="-1"/>
          <w:w w:val="85"/>
        </w:rPr>
        <w:t xml:space="preserve"> </w:t>
      </w:r>
      <w:r>
        <w:rPr>
          <w:w w:val="85"/>
        </w:rPr>
        <w:t>použité</w:t>
      </w:r>
      <w:r>
        <w:rPr>
          <w:spacing w:val="-1"/>
          <w:w w:val="85"/>
        </w:rPr>
        <w:t xml:space="preserve"> </w:t>
      </w:r>
      <w:r>
        <w:rPr>
          <w:w w:val="85"/>
        </w:rPr>
        <w:t>na</w:t>
      </w:r>
      <w:r>
        <w:rPr>
          <w:spacing w:val="-1"/>
          <w:w w:val="85"/>
        </w:rPr>
        <w:t xml:space="preserve"> </w:t>
      </w:r>
      <w:r>
        <w:rPr>
          <w:w w:val="85"/>
        </w:rPr>
        <w:t>nákup</w:t>
      </w:r>
      <w:r>
        <w:rPr>
          <w:spacing w:val="-1"/>
          <w:w w:val="85"/>
        </w:rPr>
        <w:t xml:space="preserve"> </w:t>
      </w:r>
      <w:r>
        <w:rPr>
          <w:w w:val="85"/>
        </w:rPr>
        <w:t>nasledovného</w:t>
      </w:r>
      <w:r>
        <w:rPr>
          <w:spacing w:val="-1"/>
          <w:w w:val="85"/>
        </w:rPr>
        <w:t xml:space="preserve"> </w:t>
      </w:r>
      <w:r>
        <w:rPr>
          <w:w w:val="85"/>
        </w:rPr>
        <w:t xml:space="preserve">dlhodobého </w:t>
      </w:r>
      <w:r>
        <w:rPr>
          <w:w w:val="90"/>
        </w:rPr>
        <w:t>hmotného majetku:</w:t>
      </w: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spacing w:before="6"/>
      </w:pPr>
    </w:p>
    <w:tbl>
      <w:tblPr>
        <w:tblStyle w:val="TableNormal"/>
        <w:tblW w:w="0" w:type="auto"/>
        <w:tblInd w:w="46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80"/>
        <w:gridCol w:w="5550"/>
        <w:gridCol w:w="1135"/>
        <w:gridCol w:w="1191"/>
        <w:gridCol w:w="1262"/>
      </w:tblGrid>
      <w:tr w:rsidR="001E4634">
        <w:trPr>
          <w:trHeight w:val="449"/>
        </w:trPr>
        <w:tc>
          <w:tcPr>
            <w:tcW w:w="480" w:type="dxa"/>
            <w:vMerge w:val="restart"/>
            <w:shd w:val="clear" w:color="auto" w:fill="FFCC99"/>
          </w:tcPr>
          <w:p w:rsidR="001E4634" w:rsidRDefault="00323101">
            <w:pPr>
              <w:pStyle w:val="TableParagraph"/>
              <w:spacing w:before="131"/>
              <w:ind w:left="112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P.č.</w:t>
            </w:r>
          </w:p>
        </w:tc>
        <w:tc>
          <w:tcPr>
            <w:tcW w:w="5550" w:type="dxa"/>
            <w:vMerge w:val="restart"/>
            <w:shd w:val="clear" w:color="auto" w:fill="FFCC99"/>
          </w:tcPr>
          <w:p w:rsidR="001E4634" w:rsidRDefault="00323101">
            <w:pPr>
              <w:pStyle w:val="TableParagraph"/>
              <w:spacing w:line="321" w:lineRule="exact"/>
              <w:ind w:left="1991" w:right="1979"/>
              <w:jc w:val="center"/>
              <w:rPr>
                <w:sz w:val="28"/>
              </w:rPr>
            </w:pPr>
            <w:r>
              <w:rPr>
                <w:w w:val="80"/>
                <w:sz w:val="28"/>
              </w:rPr>
              <w:t>Názov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pacing w:val="-2"/>
                <w:w w:val="85"/>
                <w:sz w:val="28"/>
              </w:rPr>
              <w:t>majetku</w:t>
            </w:r>
          </w:p>
        </w:tc>
        <w:tc>
          <w:tcPr>
            <w:tcW w:w="1135" w:type="dxa"/>
            <w:tcBorders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31"/>
              <w:ind w:left="14" w:right="2"/>
              <w:jc w:val="center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Dátum</w:t>
            </w:r>
          </w:p>
        </w:tc>
        <w:tc>
          <w:tcPr>
            <w:tcW w:w="1191" w:type="dxa"/>
            <w:tcBorders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31"/>
              <w:ind w:left="161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Obstarávacia</w:t>
            </w:r>
          </w:p>
        </w:tc>
        <w:tc>
          <w:tcPr>
            <w:tcW w:w="1262" w:type="dxa"/>
            <w:tcBorders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31"/>
              <w:ind w:left="381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Dotácia</w:t>
            </w:r>
          </w:p>
        </w:tc>
      </w:tr>
      <w:tr w:rsidR="001E4634">
        <w:trPr>
          <w:trHeight w:val="427"/>
        </w:trPr>
        <w:tc>
          <w:tcPr>
            <w:tcW w:w="480" w:type="dxa"/>
            <w:vMerge/>
            <w:tcBorders>
              <w:top w:val="nil"/>
            </w:tcBorders>
            <w:shd w:val="clear" w:color="auto" w:fill="FFCC99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5550" w:type="dxa"/>
            <w:vMerge/>
            <w:tcBorders>
              <w:top w:val="nil"/>
            </w:tcBorders>
            <w:shd w:val="clear" w:color="auto" w:fill="FFCC99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1135" w:type="dxa"/>
            <w:tcBorders>
              <w:top w:val="nil"/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11"/>
              <w:ind w:left="13" w:right="2"/>
              <w:jc w:val="center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zaradenia</w:t>
            </w:r>
          </w:p>
        </w:tc>
        <w:tc>
          <w:tcPr>
            <w:tcW w:w="1191" w:type="dxa"/>
            <w:tcBorders>
              <w:top w:val="nil"/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11"/>
              <w:ind w:left="408" w:right="396"/>
              <w:jc w:val="center"/>
              <w:rPr>
                <w:sz w:val="18"/>
              </w:rPr>
            </w:pPr>
            <w:r>
              <w:rPr>
                <w:spacing w:val="-4"/>
                <w:w w:val="90"/>
                <w:sz w:val="18"/>
              </w:rPr>
              <w:t>cena</w:t>
            </w:r>
          </w:p>
        </w:tc>
        <w:tc>
          <w:tcPr>
            <w:tcW w:w="1262" w:type="dxa"/>
            <w:tcBorders>
              <w:top w:val="nil"/>
              <w:bottom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11"/>
              <w:ind w:left="273"/>
              <w:rPr>
                <w:sz w:val="18"/>
              </w:rPr>
            </w:pPr>
            <w:r>
              <w:rPr>
                <w:spacing w:val="-2"/>
                <w:w w:val="90"/>
                <w:sz w:val="18"/>
              </w:rPr>
              <w:t>poskytnutá</w:t>
            </w:r>
          </w:p>
        </w:tc>
      </w:tr>
      <w:tr w:rsidR="001E4634">
        <w:trPr>
          <w:trHeight w:val="784"/>
        </w:trPr>
        <w:tc>
          <w:tcPr>
            <w:tcW w:w="480" w:type="dxa"/>
            <w:vMerge/>
            <w:tcBorders>
              <w:top w:val="nil"/>
            </w:tcBorders>
            <w:shd w:val="clear" w:color="auto" w:fill="FFCC99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5550" w:type="dxa"/>
            <w:vMerge/>
            <w:tcBorders>
              <w:top w:val="nil"/>
            </w:tcBorders>
            <w:shd w:val="clear" w:color="auto" w:fill="FFCC99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1135" w:type="dxa"/>
            <w:tcBorders>
              <w:top w:val="nil"/>
            </w:tcBorders>
            <w:shd w:val="clear" w:color="auto" w:fill="FFCC99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91" w:type="dxa"/>
            <w:tcBorders>
              <w:top w:val="nil"/>
            </w:tcBorders>
            <w:shd w:val="clear" w:color="auto" w:fill="FFCC99"/>
          </w:tcPr>
          <w:p w:rsidR="001E4634" w:rsidRDefault="001E4634">
            <w:pPr>
              <w:pStyle w:val="TableParagraph"/>
              <w:rPr>
                <w:sz w:val="20"/>
              </w:rPr>
            </w:pPr>
          </w:p>
          <w:p w:rsidR="001E4634" w:rsidRDefault="00323101">
            <w:pPr>
              <w:pStyle w:val="TableParagraph"/>
              <w:spacing w:before="117"/>
              <w:ind w:left="381"/>
              <w:rPr>
                <w:sz w:val="18"/>
              </w:rPr>
            </w:pPr>
            <w:r>
              <w:rPr>
                <w:w w:val="85"/>
                <w:sz w:val="18"/>
              </w:rPr>
              <w:t>v</w:t>
            </w:r>
            <w:r>
              <w:rPr>
                <w:spacing w:val="-5"/>
                <w:w w:val="85"/>
                <w:sz w:val="18"/>
              </w:rPr>
              <w:t xml:space="preserve"> EUR</w:t>
            </w:r>
          </w:p>
        </w:tc>
        <w:tc>
          <w:tcPr>
            <w:tcW w:w="1262" w:type="dxa"/>
            <w:tcBorders>
              <w:top w:val="nil"/>
            </w:tcBorders>
            <w:shd w:val="clear" w:color="auto" w:fill="FFCC99"/>
          </w:tcPr>
          <w:p w:rsidR="001E4634" w:rsidRDefault="00323101">
            <w:pPr>
              <w:pStyle w:val="TableParagraph"/>
              <w:spacing w:before="109" w:line="276" w:lineRule="auto"/>
              <w:ind w:left="515" w:hanging="332"/>
              <w:rPr>
                <w:sz w:val="18"/>
              </w:rPr>
            </w:pPr>
            <w:r>
              <w:rPr>
                <w:w w:val="80"/>
                <w:sz w:val="18"/>
              </w:rPr>
              <w:t>na</w:t>
            </w:r>
            <w:r>
              <w:rPr>
                <w:spacing w:val="-3"/>
                <w:w w:val="80"/>
                <w:sz w:val="18"/>
              </w:rPr>
              <w:t xml:space="preserve"> </w:t>
            </w:r>
            <w:r>
              <w:rPr>
                <w:w w:val="80"/>
                <w:sz w:val="18"/>
              </w:rPr>
              <w:t>obstaranie</w:t>
            </w:r>
            <w:r>
              <w:rPr>
                <w:w w:val="90"/>
                <w:sz w:val="18"/>
              </w:rPr>
              <w:t xml:space="preserve"> </w:t>
            </w:r>
            <w:r>
              <w:rPr>
                <w:spacing w:val="-6"/>
                <w:w w:val="90"/>
                <w:sz w:val="18"/>
              </w:rPr>
              <w:t>DM</w:t>
            </w:r>
          </w:p>
        </w:tc>
      </w:tr>
      <w:tr w:rsidR="001E4634">
        <w:trPr>
          <w:trHeight w:val="525"/>
        </w:trPr>
        <w:tc>
          <w:tcPr>
            <w:tcW w:w="480" w:type="dxa"/>
          </w:tcPr>
          <w:p w:rsidR="001E4634" w:rsidRDefault="00323101">
            <w:pPr>
              <w:pStyle w:val="TableParagraph"/>
              <w:spacing w:before="36"/>
              <w:ind w:left="69"/>
            </w:pPr>
            <w:r>
              <w:rPr>
                <w:spacing w:val="-5"/>
                <w:w w:val="90"/>
              </w:rPr>
              <w:t>1.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spacing w:before="36"/>
              <w:ind w:left="71"/>
            </w:pPr>
            <w:r>
              <w:rPr>
                <w:w w:val="80"/>
              </w:rPr>
              <w:t>Otočný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stĺpový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žeriav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VS800kg/2,5m</w:t>
            </w:r>
            <w:r>
              <w:rPr>
                <w:spacing w:val="1"/>
              </w:rPr>
              <w:t xml:space="preserve"> </w:t>
            </w:r>
            <w:r>
              <w:rPr>
                <w:w w:val="80"/>
              </w:rPr>
              <w:t>–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inventárne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č.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2015004</w:t>
            </w:r>
          </w:p>
        </w:tc>
        <w:tc>
          <w:tcPr>
            <w:tcW w:w="1135" w:type="dxa"/>
          </w:tcPr>
          <w:p w:rsidR="001E4634" w:rsidRDefault="00323101">
            <w:pPr>
              <w:pStyle w:val="TableParagraph"/>
              <w:spacing w:before="36"/>
              <w:ind w:left="112" w:right="2"/>
              <w:jc w:val="center"/>
            </w:pPr>
            <w:r>
              <w:rPr>
                <w:spacing w:val="-2"/>
                <w:w w:val="90"/>
              </w:rPr>
              <w:t>30.10.2015</w:t>
            </w:r>
          </w:p>
        </w:tc>
        <w:tc>
          <w:tcPr>
            <w:tcW w:w="1191" w:type="dxa"/>
          </w:tcPr>
          <w:p w:rsidR="001E4634" w:rsidRDefault="00323101">
            <w:pPr>
              <w:pStyle w:val="TableParagraph"/>
              <w:spacing w:before="36"/>
              <w:ind w:right="55"/>
              <w:jc w:val="right"/>
            </w:pPr>
            <w:r>
              <w:rPr>
                <w:spacing w:val="-2"/>
                <w:w w:val="90"/>
              </w:rPr>
              <w:t>12977,00</w:t>
            </w:r>
          </w:p>
        </w:tc>
        <w:tc>
          <w:tcPr>
            <w:tcW w:w="1262" w:type="dxa"/>
          </w:tcPr>
          <w:p w:rsidR="001E4634" w:rsidRDefault="00323101">
            <w:pPr>
              <w:pStyle w:val="TableParagraph"/>
              <w:spacing w:before="36"/>
              <w:ind w:right="55"/>
              <w:jc w:val="right"/>
            </w:pPr>
            <w:r>
              <w:rPr>
                <w:spacing w:val="-2"/>
                <w:w w:val="90"/>
              </w:rPr>
              <w:t>5190,80</w:t>
            </w:r>
          </w:p>
        </w:tc>
      </w:tr>
      <w:tr w:rsidR="001E4634">
        <w:trPr>
          <w:trHeight w:val="489"/>
        </w:trPr>
        <w:tc>
          <w:tcPr>
            <w:tcW w:w="480" w:type="dxa"/>
          </w:tcPr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2.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ind w:left="71"/>
            </w:pPr>
            <w:r>
              <w:rPr>
                <w:w w:val="80"/>
              </w:rPr>
              <w:t>Horizontálna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centrifúga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MOD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LO25RP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–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inventárne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č.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201505</w:t>
            </w:r>
          </w:p>
        </w:tc>
        <w:tc>
          <w:tcPr>
            <w:tcW w:w="1135" w:type="dxa"/>
          </w:tcPr>
          <w:p w:rsidR="001E4634" w:rsidRDefault="00323101">
            <w:pPr>
              <w:pStyle w:val="TableParagraph"/>
              <w:ind w:left="112" w:right="2"/>
              <w:jc w:val="center"/>
            </w:pPr>
            <w:r>
              <w:rPr>
                <w:spacing w:val="-2"/>
                <w:w w:val="90"/>
              </w:rPr>
              <w:t>30.10.2015</w:t>
            </w:r>
          </w:p>
        </w:tc>
        <w:tc>
          <w:tcPr>
            <w:tcW w:w="1191" w:type="dxa"/>
          </w:tcPr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61500,00</w:t>
            </w:r>
          </w:p>
        </w:tc>
        <w:tc>
          <w:tcPr>
            <w:tcW w:w="1262" w:type="dxa"/>
          </w:tcPr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24600,00</w:t>
            </w:r>
          </w:p>
        </w:tc>
      </w:tr>
      <w:tr w:rsidR="001E4634">
        <w:trPr>
          <w:trHeight w:val="781"/>
        </w:trPr>
        <w:tc>
          <w:tcPr>
            <w:tcW w:w="480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3.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tabs>
                <w:tab w:val="left" w:pos="982"/>
                <w:tab w:val="left" w:pos="1768"/>
                <w:tab w:val="left" w:pos="2726"/>
                <w:tab w:val="left" w:pos="3688"/>
              </w:tabs>
              <w:spacing w:before="2" w:line="276" w:lineRule="auto"/>
              <w:ind w:left="71" w:right="55"/>
            </w:pPr>
            <w:r>
              <w:rPr>
                <w:spacing w:val="-2"/>
                <w:w w:val="90"/>
              </w:rPr>
              <w:t>Optický</w:t>
            </w:r>
            <w:r>
              <w:tab/>
            </w:r>
            <w:r>
              <w:rPr>
                <w:spacing w:val="-2"/>
                <w:w w:val="90"/>
              </w:rPr>
              <w:t>triedič</w:t>
            </w:r>
            <w:r>
              <w:tab/>
            </w:r>
            <w:r>
              <w:rPr>
                <w:spacing w:val="-2"/>
                <w:w w:val="90"/>
              </w:rPr>
              <w:t>TITECH</w:t>
            </w:r>
            <w:r>
              <w:tab/>
            </w:r>
            <w:r>
              <w:rPr>
                <w:spacing w:val="-2"/>
                <w:w w:val="90"/>
              </w:rPr>
              <w:t>autosort</w:t>
            </w:r>
            <w:r>
              <w:tab/>
            </w:r>
            <w:r>
              <w:rPr>
                <w:spacing w:val="-2"/>
                <w:w w:val="80"/>
              </w:rPr>
              <w:t xml:space="preserve">(NIR-VI)(S-1400)(B-H) </w:t>
            </w:r>
            <w:r>
              <w:rPr>
                <w:w w:val="85"/>
              </w:rPr>
              <w:t>s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w w:val="85"/>
              </w:rPr>
              <w:t>vyfukovacím</w:t>
            </w:r>
            <w:r>
              <w:rPr>
                <w:spacing w:val="-2"/>
                <w:w w:val="85"/>
              </w:rPr>
              <w:t xml:space="preserve"> </w:t>
            </w:r>
            <w:r>
              <w:rPr>
                <w:w w:val="85"/>
              </w:rPr>
              <w:t>modulom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200–</w:t>
            </w:r>
            <w:r>
              <w:rPr>
                <w:spacing w:val="-7"/>
                <w:w w:val="85"/>
              </w:rPr>
              <w:t xml:space="preserve"> </w:t>
            </w:r>
            <w:r>
              <w:rPr>
                <w:w w:val="85"/>
              </w:rPr>
              <w:t>inventárne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č.</w:t>
            </w:r>
            <w:r>
              <w:rPr>
                <w:spacing w:val="-3"/>
                <w:w w:val="85"/>
              </w:rPr>
              <w:t xml:space="preserve"> </w:t>
            </w:r>
            <w:r>
              <w:rPr>
                <w:w w:val="85"/>
              </w:rPr>
              <w:t>2015006</w:t>
            </w:r>
          </w:p>
        </w:tc>
        <w:tc>
          <w:tcPr>
            <w:tcW w:w="1135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left="112" w:right="2"/>
              <w:jc w:val="center"/>
            </w:pPr>
            <w:r>
              <w:rPr>
                <w:spacing w:val="-2"/>
                <w:w w:val="90"/>
              </w:rPr>
              <w:t>30.10.2015</w:t>
            </w:r>
          </w:p>
        </w:tc>
        <w:tc>
          <w:tcPr>
            <w:tcW w:w="1191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210630,00</w:t>
            </w:r>
          </w:p>
        </w:tc>
        <w:tc>
          <w:tcPr>
            <w:tcW w:w="1262" w:type="dxa"/>
          </w:tcPr>
          <w:p w:rsidR="001E4634" w:rsidRDefault="001E4634">
            <w:pPr>
              <w:pStyle w:val="TableParagraph"/>
              <w:spacing w:before="5"/>
              <w:rPr>
                <w:sz w:val="25"/>
              </w:rPr>
            </w:pPr>
          </w:p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84252,00</w:t>
            </w:r>
          </w:p>
        </w:tc>
      </w:tr>
      <w:tr w:rsidR="001E4634">
        <w:trPr>
          <w:trHeight w:val="489"/>
        </w:trPr>
        <w:tc>
          <w:tcPr>
            <w:tcW w:w="480" w:type="dxa"/>
          </w:tcPr>
          <w:p w:rsidR="001E4634" w:rsidRDefault="00323101">
            <w:pPr>
              <w:pStyle w:val="TableParagraph"/>
              <w:ind w:left="69"/>
            </w:pPr>
            <w:r>
              <w:rPr>
                <w:spacing w:val="-5"/>
                <w:w w:val="90"/>
              </w:rPr>
              <w:t>4.</w:t>
            </w:r>
          </w:p>
        </w:tc>
        <w:tc>
          <w:tcPr>
            <w:tcW w:w="5550" w:type="dxa"/>
          </w:tcPr>
          <w:p w:rsidR="001E4634" w:rsidRDefault="00323101">
            <w:pPr>
              <w:pStyle w:val="TableParagraph"/>
              <w:ind w:left="71"/>
            </w:pPr>
            <w:r>
              <w:rPr>
                <w:w w:val="80"/>
              </w:rPr>
              <w:t>Rozrušovač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balíkov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RBA-700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–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inventárne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č.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0"/>
              </w:rPr>
              <w:t>2015007</w:t>
            </w:r>
          </w:p>
        </w:tc>
        <w:tc>
          <w:tcPr>
            <w:tcW w:w="1135" w:type="dxa"/>
          </w:tcPr>
          <w:p w:rsidR="001E4634" w:rsidRDefault="00323101">
            <w:pPr>
              <w:pStyle w:val="TableParagraph"/>
              <w:ind w:left="112" w:right="2"/>
              <w:jc w:val="center"/>
            </w:pPr>
            <w:r>
              <w:rPr>
                <w:spacing w:val="-2"/>
                <w:w w:val="90"/>
              </w:rPr>
              <w:t>30.10.2015</w:t>
            </w:r>
          </w:p>
        </w:tc>
        <w:tc>
          <w:tcPr>
            <w:tcW w:w="1191" w:type="dxa"/>
          </w:tcPr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142750,00</w:t>
            </w:r>
          </w:p>
        </w:tc>
        <w:tc>
          <w:tcPr>
            <w:tcW w:w="1262" w:type="dxa"/>
          </w:tcPr>
          <w:p w:rsidR="001E4634" w:rsidRDefault="00323101">
            <w:pPr>
              <w:pStyle w:val="TableParagraph"/>
              <w:ind w:right="55"/>
              <w:jc w:val="right"/>
            </w:pPr>
            <w:r>
              <w:rPr>
                <w:spacing w:val="-2"/>
                <w:w w:val="90"/>
              </w:rPr>
              <w:t>57100,00</w:t>
            </w:r>
          </w:p>
        </w:tc>
      </w:tr>
      <w:tr w:rsidR="001E4634">
        <w:trPr>
          <w:trHeight w:val="491"/>
        </w:trPr>
        <w:tc>
          <w:tcPr>
            <w:tcW w:w="7165" w:type="dxa"/>
            <w:gridSpan w:val="3"/>
          </w:tcPr>
          <w:p w:rsidR="001E4634" w:rsidRDefault="00323101">
            <w:pPr>
              <w:pStyle w:val="TableParagraph"/>
              <w:spacing w:before="2"/>
              <w:ind w:left="551"/>
              <w:rPr>
                <w:b/>
              </w:rPr>
            </w:pPr>
            <w:r>
              <w:rPr>
                <w:b/>
                <w:spacing w:val="-2"/>
                <w:w w:val="90"/>
              </w:rPr>
              <w:t>Spolu</w:t>
            </w:r>
          </w:p>
        </w:tc>
        <w:tc>
          <w:tcPr>
            <w:tcW w:w="1191" w:type="dxa"/>
          </w:tcPr>
          <w:p w:rsidR="001E4634" w:rsidRDefault="00323101">
            <w:pPr>
              <w:pStyle w:val="TableParagraph"/>
              <w:spacing w:before="2"/>
              <w:ind w:right="55"/>
              <w:jc w:val="right"/>
              <w:rPr>
                <w:b/>
              </w:rPr>
            </w:pPr>
            <w:r>
              <w:rPr>
                <w:b/>
                <w:spacing w:val="-2"/>
                <w:w w:val="90"/>
              </w:rPr>
              <w:t>427857,00</w:t>
            </w:r>
          </w:p>
        </w:tc>
        <w:tc>
          <w:tcPr>
            <w:tcW w:w="1262" w:type="dxa"/>
          </w:tcPr>
          <w:p w:rsidR="001E4634" w:rsidRDefault="00323101">
            <w:pPr>
              <w:pStyle w:val="TableParagraph"/>
              <w:spacing w:before="2"/>
              <w:ind w:right="55"/>
              <w:jc w:val="right"/>
              <w:rPr>
                <w:b/>
              </w:rPr>
            </w:pPr>
            <w:r>
              <w:rPr>
                <w:b/>
                <w:spacing w:val="-2"/>
                <w:w w:val="90"/>
              </w:rPr>
              <w:t>171142,80</w:t>
            </w:r>
          </w:p>
        </w:tc>
      </w:tr>
    </w:tbl>
    <w:p w:rsidR="001E4634" w:rsidRDefault="001E4634">
      <w:pPr>
        <w:jc w:val="right"/>
        <w:sectPr w:rsidR="001E4634">
          <w:pgSz w:w="11910" w:h="16840"/>
          <w:pgMar w:top="1460" w:right="560" w:bottom="1200" w:left="1160" w:header="962" w:footer="1013" w:gutter="0"/>
          <w:cols w:space="708"/>
        </w:sectPr>
      </w:pP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spacing w:before="1"/>
        <w:rPr>
          <w:sz w:val="25"/>
        </w:rPr>
      </w:pPr>
    </w:p>
    <w:p w:rsidR="001E4634" w:rsidRDefault="00323101">
      <w:pPr>
        <w:pStyle w:val="Zkladntext"/>
        <w:spacing w:before="100"/>
        <w:ind w:left="256" w:right="852"/>
        <w:jc w:val="both"/>
      </w:pPr>
      <w:r>
        <w:rPr>
          <w:w w:val="85"/>
        </w:rPr>
        <w:t>Spoločnosti bola v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roku 2019 schválená dotácia vo výške 44792,87 € na financovanie projektu: Znižovanie </w:t>
      </w:r>
      <w:r>
        <w:rPr>
          <w:spacing w:val="-2"/>
          <w:w w:val="85"/>
        </w:rPr>
        <w:t>energetickej</w:t>
      </w:r>
      <w:r>
        <w:rPr>
          <w:spacing w:val="-4"/>
          <w:w w:val="85"/>
        </w:rPr>
        <w:t xml:space="preserve"> </w:t>
      </w:r>
      <w:r>
        <w:rPr>
          <w:spacing w:val="-2"/>
          <w:w w:val="85"/>
        </w:rPr>
        <w:t>náročnosti pri recyklácii plastov</w:t>
      </w:r>
      <w:r>
        <w:rPr>
          <w:spacing w:val="-2"/>
        </w:rPr>
        <w:t xml:space="preserve"> </w:t>
      </w:r>
      <w:r>
        <w:rPr>
          <w:spacing w:val="-2"/>
          <w:w w:val="85"/>
        </w:rPr>
        <w:t>v</w:t>
      </w:r>
      <w:r>
        <w:rPr>
          <w:spacing w:val="-5"/>
          <w:w w:val="85"/>
        </w:rPr>
        <w:t xml:space="preserve"> </w:t>
      </w:r>
      <w:r>
        <w:rPr>
          <w:spacing w:val="-2"/>
          <w:w w:val="85"/>
        </w:rPr>
        <w:t xml:space="preserve">spoločnosti Mat-obaly s.r.o.. Finančné prostriedky boli použité na </w:t>
      </w:r>
      <w:r>
        <w:rPr>
          <w:w w:val="85"/>
        </w:rPr>
        <w:t>nákup fotovoltaického zariadenia v Handlovej</w:t>
      </w: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spacing w:before="4"/>
      </w:pPr>
    </w:p>
    <w:tbl>
      <w:tblPr>
        <w:tblStyle w:val="TableNormal"/>
        <w:tblW w:w="0" w:type="auto"/>
        <w:tblInd w:w="1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2"/>
        <w:gridCol w:w="1136"/>
        <w:gridCol w:w="3969"/>
        <w:gridCol w:w="1278"/>
        <w:gridCol w:w="1353"/>
        <w:gridCol w:w="1559"/>
      </w:tblGrid>
      <w:tr w:rsidR="001E4634">
        <w:trPr>
          <w:trHeight w:val="263"/>
        </w:trPr>
        <w:tc>
          <w:tcPr>
            <w:tcW w:w="562" w:type="dxa"/>
            <w:vMerge w:val="restart"/>
            <w:shd w:val="clear" w:color="auto" w:fill="B8CCE3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6" w:type="dxa"/>
            <w:tcBorders>
              <w:bottom w:val="nil"/>
            </w:tcBorders>
            <w:shd w:val="clear" w:color="auto" w:fill="B8CCE3"/>
          </w:tcPr>
          <w:p w:rsidR="001E4634" w:rsidRDefault="00323101">
            <w:pPr>
              <w:pStyle w:val="TableParagraph"/>
              <w:spacing w:before="32" w:line="211" w:lineRule="exact"/>
              <w:ind w:right="60"/>
              <w:jc w:val="right"/>
              <w:rPr>
                <w:rFonts w:ascii="Verdana" w:hAnsi="Verdana"/>
                <w:sz w:val="18"/>
              </w:rPr>
            </w:pPr>
            <w:r>
              <w:rPr>
                <w:rFonts w:ascii="Verdana" w:hAnsi="Verdana"/>
                <w:spacing w:val="-2"/>
                <w:sz w:val="18"/>
              </w:rPr>
              <w:t>Inventárne</w:t>
            </w:r>
          </w:p>
        </w:tc>
        <w:tc>
          <w:tcPr>
            <w:tcW w:w="3969" w:type="dxa"/>
            <w:vMerge w:val="restart"/>
            <w:shd w:val="clear" w:color="auto" w:fill="B8CCE3"/>
          </w:tcPr>
          <w:p w:rsidR="001E4634" w:rsidRDefault="00323101">
            <w:pPr>
              <w:pStyle w:val="TableParagraph"/>
              <w:spacing w:before="32"/>
              <w:ind w:left="1302"/>
              <w:rPr>
                <w:rFonts w:ascii="Verdana" w:hAnsi="Verdana"/>
                <w:sz w:val="18"/>
              </w:rPr>
            </w:pPr>
            <w:r>
              <w:rPr>
                <w:rFonts w:ascii="Verdana" w:hAnsi="Verdana"/>
                <w:sz w:val="18"/>
              </w:rPr>
              <w:t>Názov</w:t>
            </w:r>
            <w:r>
              <w:rPr>
                <w:rFonts w:ascii="Verdana" w:hAnsi="Verdana"/>
                <w:spacing w:val="-4"/>
                <w:sz w:val="18"/>
              </w:rPr>
              <w:t xml:space="preserve"> </w:t>
            </w:r>
            <w:r>
              <w:rPr>
                <w:rFonts w:ascii="Verdana" w:hAnsi="Verdana"/>
                <w:spacing w:val="-2"/>
                <w:sz w:val="18"/>
              </w:rPr>
              <w:t>majetku</w:t>
            </w:r>
          </w:p>
        </w:tc>
        <w:tc>
          <w:tcPr>
            <w:tcW w:w="1278" w:type="dxa"/>
            <w:tcBorders>
              <w:bottom w:val="nil"/>
            </w:tcBorders>
            <w:shd w:val="clear" w:color="auto" w:fill="B8CCE3"/>
          </w:tcPr>
          <w:p w:rsidR="001E4634" w:rsidRDefault="00323101">
            <w:pPr>
              <w:pStyle w:val="TableParagraph"/>
              <w:spacing w:before="32" w:line="211" w:lineRule="exact"/>
              <w:ind w:left="333"/>
              <w:rPr>
                <w:rFonts w:ascii="Verdana" w:hAnsi="Verdana"/>
                <w:sz w:val="18"/>
              </w:rPr>
            </w:pPr>
            <w:r>
              <w:rPr>
                <w:rFonts w:ascii="Verdana" w:hAnsi="Verdana"/>
                <w:spacing w:val="-2"/>
                <w:sz w:val="18"/>
              </w:rPr>
              <w:t>Dátum</w:t>
            </w:r>
          </w:p>
        </w:tc>
        <w:tc>
          <w:tcPr>
            <w:tcW w:w="1353" w:type="dxa"/>
            <w:tcBorders>
              <w:bottom w:val="nil"/>
            </w:tcBorders>
            <w:shd w:val="clear" w:color="auto" w:fill="B8CCE3"/>
          </w:tcPr>
          <w:p w:rsidR="001E4634" w:rsidRDefault="00323101">
            <w:pPr>
              <w:pStyle w:val="TableParagraph"/>
              <w:spacing w:before="32" w:line="211" w:lineRule="exact"/>
              <w:ind w:right="77"/>
              <w:jc w:val="right"/>
              <w:rPr>
                <w:rFonts w:ascii="Verdana" w:hAnsi="Verdana"/>
                <w:sz w:val="18"/>
              </w:rPr>
            </w:pPr>
            <w:r>
              <w:rPr>
                <w:rFonts w:ascii="Verdana" w:hAnsi="Verdana"/>
                <w:spacing w:val="-2"/>
                <w:sz w:val="18"/>
              </w:rPr>
              <w:t>Obstarávacia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B8CCE3"/>
          </w:tcPr>
          <w:p w:rsidR="001E4634" w:rsidRDefault="00323101">
            <w:pPr>
              <w:pStyle w:val="TableParagraph"/>
              <w:spacing w:before="57" w:line="186" w:lineRule="exact"/>
              <w:ind w:left="470"/>
              <w:rPr>
                <w:rFonts w:ascii="Verdana" w:hAnsi="Verdana"/>
                <w:sz w:val="16"/>
              </w:rPr>
            </w:pPr>
            <w:r>
              <w:rPr>
                <w:rFonts w:ascii="Verdana" w:hAnsi="Verdana"/>
                <w:spacing w:val="-2"/>
                <w:sz w:val="16"/>
              </w:rPr>
              <w:t>Dotácia</w:t>
            </w:r>
          </w:p>
        </w:tc>
      </w:tr>
      <w:tr w:rsidR="001E4634">
        <w:trPr>
          <w:trHeight w:val="242"/>
        </w:trPr>
        <w:tc>
          <w:tcPr>
            <w:tcW w:w="562" w:type="dxa"/>
            <w:vMerge/>
            <w:tcBorders>
              <w:top w:val="nil"/>
            </w:tcBorders>
            <w:shd w:val="clear" w:color="auto" w:fill="B8CCE3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tcBorders>
              <w:top w:val="nil"/>
              <w:bottom w:val="nil"/>
            </w:tcBorders>
            <w:shd w:val="clear" w:color="auto" w:fill="B8CCE3"/>
          </w:tcPr>
          <w:p w:rsidR="001E4634" w:rsidRDefault="00323101">
            <w:pPr>
              <w:pStyle w:val="TableParagraph"/>
              <w:spacing w:before="11" w:line="211" w:lineRule="exact"/>
              <w:ind w:left="368"/>
              <w:rPr>
                <w:rFonts w:ascii="Verdana" w:hAnsi="Verdana"/>
                <w:sz w:val="18"/>
              </w:rPr>
            </w:pPr>
            <w:r>
              <w:rPr>
                <w:rFonts w:ascii="Verdana" w:hAnsi="Verdana"/>
                <w:spacing w:val="-2"/>
                <w:sz w:val="18"/>
              </w:rPr>
              <w:t>číslo</w:t>
            </w:r>
          </w:p>
        </w:tc>
        <w:tc>
          <w:tcPr>
            <w:tcW w:w="3969" w:type="dxa"/>
            <w:vMerge/>
            <w:tcBorders>
              <w:top w:val="nil"/>
            </w:tcBorders>
            <w:shd w:val="clear" w:color="auto" w:fill="B8CCE3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1278" w:type="dxa"/>
            <w:tcBorders>
              <w:top w:val="nil"/>
              <w:bottom w:val="nil"/>
            </w:tcBorders>
            <w:shd w:val="clear" w:color="auto" w:fill="B8CCE3"/>
          </w:tcPr>
          <w:p w:rsidR="001E4634" w:rsidRDefault="00323101">
            <w:pPr>
              <w:pStyle w:val="TableParagraph"/>
              <w:spacing w:before="11" w:line="211" w:lineRule="exact"/>
              <w:ind w:left="196"/>
              <w:rPr>
                <w:rFonts w:ascii="Verdana"/>
                <w:sz w:val="18"/>
              </w:rPr>
            </w:pPr>
            <w:r>
              <w:rPr>
                <w:rFonts w:ascii="Verdana"/>
                <w:spacing w:val="-2"/>
                <w:sz w:val="18"/>
              </w:rPr>
              <w:t>zaradenia</w:t>
            </w:r>
          </w:p>
        </w:tc>
        <w:tc>
          <w:tcPr>
            <w:tcW w:w="1353" w:type="dxa"/>
            <w:tcBorders>
              <w:top w:val="nil"/>
              <w:bottom w:val="nil"/>
            </w:tcBorders>
            <w:shd w:val="clear" w:color="auto" w:fill="B8CCE3"/>
          </w:tcPr>
          <w:p w:rsidR="001E4634" w:rsidRDefault="00323101">
            <w:pPr>
              <w:pStyle w:val="TableParagraph"/>
              <w:spacing w:before="11" w:line="211" w:lineRule="exact"/>
              <w:ind w:left="450" w:right="445"/>
              <w:jc w:val="center"/>
              <w:rPr>
                <w:rFonts w:ascii="Verdana"/>
                <w:sz w:val="18"/>
              </w:rPr>
            </w:pPr>
            <w:r>
              <w:rPr>
                <w:rFonts w:ascii="Verdana"/>
                <w:spacing w:val="-4"/>
                <w:sz w:val="18"/>
              </w:rPr>
              <w:t>cena</w:t>
            </w:r>
          </w:p>
        </w:tc>
        <w:tc>
          <w:tcPr>
            <w:tcW w:w="1559" w:type="dxa"/>
            <w:tcBorders>
              <w:top w:val="nil"/>
              <w:bottom w:val="nil"/>
            </w:tcBorders>
            <w:shd w:val="clear" w:color="auto" w:fill="B8CCE3"/>
          </w:tcPr>
          <w:p w:rsidR="001E4634" w:rsidRDefault="00323101">
            <w:pPr>
              <w:pStyle w:val="TableParagraph"/>
              <w:spacing w:before="36" w:line="186" w:lineRule="exact"/>
              <w:ind w:left="326"/>
              <w:rPr>
                <w:rFonts w:ascii="Verdana" w:hAnsi="Verdana"/>
                <w:sz w:val="16"/>
              </w:rPr>
            </w:pPr>
            <w:r>
              <w:rPr>
                <w:rFonts w:ascii="Verdana" w:hAnsi="Verdana"/>
                <w:spacing w:val="-2"/>
                <w:sz w:val="16"/>
              </w:rPr>
              <w:t>poskytnutá</w:t>
            </w:r>
          </w:p>
        </w:tc>
      </w:tr>
      <w:tr w:rsidR="001E4634">
        <w:trPr>
          <w:trHeight w:val="232"/>
        </w:trPr>
        <w:tc>
          <w:tcPr>
            <w:tcW w:w="562" w:type="dxa"/>
            <w:vMerge/>
            <w:tcBorders>
              <w:top w:val="nil"/>
            </w:tcBorders>
            <w:shd w:val="clear" w:color="auto" w:fill="B8CCE3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1136" w:type="dxa"/>
            <w:tcBorders>
              <w:top w:val="nil"/>
            </w:tcBorders>
            <w:shd w:val="clear" w:color="auto" w:fill="B8CCE3"/>
          </w:tcPr>
          <w:p w:rsidR="001E4634" w:rsidRDefault="001E46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69" w:type="dxa"/>
            <w:vMerge/>
            <w:tcBorders>
              <w:top w:val="nil"/>
            </w:tcBorders>
            <w:shd w:val="clear" w:color="auto" w:fill="B8CCE3"/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1278" w:type="dxa"/>
            <w:tcBorders>
              <w:top w:val="nil"/>
            </w:tcBorders>
            <w:shd w:val="clear" w:color="auto" w:fill="B8CCE3"/>
          </w:tcPr>
          <w:p w:rsidR="001E4634" w:rsidRDefault="001E463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53" w:type="dxa"/>
            <w:tcBorders>
              <w:top w:val="nil"/>
            </w:tcBorders>
            <w:shd w:val="clear" w:color="auto" w:fill="B8CCE3"/>
          </w:tcPr>
          <w:p w:rsidR="001E4634" w:rsidRDefault="00323101">
            <w:pPr>
              <w:pStyle w:val="TableParagraph"/>
              <w:spacing w:before="11" w:line="202" w:lineRule="exact"/>
              <w:ind w:left="404"/>
              <w:rPr>
                <w:rFonts w:ascii="Verdana"/>
                <w:sz w:val="18"/>
              </w:rPr>
            </w:pPr>
            <w:r>
              <w:rPr>
                <w:rFonts w:ascii="Verdana"/>
                <w:sz w:val="18"/>
              </w:rPr>
              <w:t>v</w:t>
            </w:r>
            <w:r>
              <w:rPr>
                <w:rFonts w:ascii="Verdana"/>
                <w:spacing w:val="-2"/>
                <w:sz w:val="18"/>
              </w:rPr>
              <w:t xml:space="preserve"> </w:t>
            </w:r>
            <w:r>
              <w:rPr>
                <w:rFonts w:ascii="Verdana"/>
                <w:spacing w:val="-5"/>
                <w:sz w:val="18"/>
              </w:rPr>
              <w:t>EUR</w:t>
            </w:r>
          </w:p>
        </w:tc>
        <w:tc>
          <w:tcPr>
            <w:tcW w:w="1559" w:type="dxa"/>
            <w:tcBorders>
              <w:top w:val="nil"/>
            </w:tcBorders>
            <w:shd w:val="clear" w:color="auto" w:fill="B8CCE3"/>
          </w:tcPr>
          <w:p w:rsidR="001E4634" w:rsidRDefault="00323101">
            <w:pPr>
              <w:pStyle w:val="TableParagraph"/>
              <w:spacing w:before="36" w:line="177" w:lineRule="exact"/>
              <w:ind w:right="67"/>
              <w:jc w:val="right"/>
              <w:rPr>
                <w:rFonts w:ascii="Verdana"/>
                <w:sz w:val="16"/>
              </w:rPr>
            </w:pPr>
            <w:r>
              <w:rPr>
                <w:rFonts w:ascii="Verdana"/>
                <w:sz w:val="16"/>
              </w:rPr>
              <w:t>na</w:t>
            </w:r>
            <w:r>
              <w:rPr>
                <w:rFonts w:ascii="Verdana"/>
                <w:spacing w:val="-5"/>
                <w:sz w:val="16"/>
              </w:rPr>
              <w:t xml:space="preserve"> </w:t>
            </w:r>
            <w:r>
              <w:rPr>
                <w:rFonts w:ascii="Verdana"/>
                <w:sz w:val="16"/>
              </w:rPr>
              <w:t>obstaranie</w:t>
            </w:r>
            <w:r>
              <w:rPr>
                <w:rFonts w:ascii="Verdana"/>
                <w:spacing w:val="-4"/>
                <w:sz w:val="16"/>
              </w:rPr>
              <w:t xml:space="preserve"> </w:t>
            </w:r>
            <w:r>
              <w:rPr>
                <w:rFonts w:ascii="Verdana"/>
                <w:spacing w:val="-5"/>
                <w:sz w:val="16"/>
              </w:rPr>
              <w:t>DM</w:t>
            </w:r>
          </w:p>
        </w:tc>
      </w:tr>
      <w:tr w:rsidR="001E4634">
        <w:trPr>
          <w:trHeight w:val="407"/>
        </w:trPr>
        <w:tc>
          <w:tcPr>
            <w:tcW w:w="562" w:type="dxa"/>
          </w:tcPr>
          <w:p w:rsidR="001E4634" w:rsidRDefault="00323101">
            <w:pPr>
              <w:pStyle w:val="TableParagraph"/>
              <w:spacing w:line="218" w:lineRule="exact"/>
              <w:ind w:right="59"/>
              <w:jc w:val="right"/>
              <w:rPr>
                <w:rFonts w:ascii="Verdana"/>
                <w:sz w:val="18"/>
              </w:rPr>
            </w:pPr>
            <w:r>
              <w:rPr>
                <w:rFonts w:ascii="Verdana"/>
                <w:spacing w:val="-5"/>
                <w:sz w:val="18"/>
              </w:rPr>
              <w:t>1.</w:t>
            </w:r>
          </w:p>
        </w:tc>
        <w:tc>
          <w:tcPr>
            <w:tcW w:w="1136" w:type="dxa"/>
          </w:tcPr>
          <w:p w:rsidR="001E4634" w:rsidRDefault="00323101">
            <w:pPr>
              <w:pStyle w:val="TableParagraph"/>
              <w:spacing w:before="188" w:line="199" w:lineRule="exact"/>
              <w:ind w:right="58"/>
              <w:jc w:val="right"/>
              <w:rPr>
                <w:rFonts w:ascii="Verdana"/>
                <w:sz w:val="18"/>
              </w:rPr>
            </w:pPr>
            <w:r>
              <w:rPr>
                <w:rFonts w:ascii="Verdana"/>
                <w:spacing w:val="-2"/>
                <w:sz w:val="18"/>
              </w:rPr>
              <w:t>2019003</w:t>
            </w:r>
          </w:p>
        </w:tc>
        <w:tc>
          <w:tcPr>
            <w:tcW w:w="3969" w:type="dxa"/>
          </w:tcPr>
          <w:p w:rsidR="001E4634" w:rsidRDefault="00323101">
            <w:pPr>
              <w:pStyle w:val="TableParagraph"/>
              <w:spacing w:before="188" w:line="199" w:lineRule="exact"/>
              <w:ind w:left="68"/>
              <w:rPr>
                <w:rFonts w:ascii="Verdana" w:hAnsi="Verdana"/>
                <w:sz w:val="18"/>
              </w:rPr>
            </w:pPr>
            <w:r>
              <w:rPr>
                <w:rFonts w:ascii="Verdana" w:hAnsi="Verdana"/>
                <w:sz w:val="18"/>
              </w:rPr>
              <w:t>FVZ</w:t>
            </w:r>
            <w:r>
              <w:rPr>
                <w:rFonts w:ascii="Verdana" w:hAnsi="Verdana"/>
                <w:spacing w:val="-8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Handlová-fotovoltaické</w:t>
            </w:r>
            <w:r>
              <w:rPr>
                <w:rFonts w:ascii="Verdana" w:hAnsi="Verdana"/>
                <w:spacing w:val="-7"/>
                <w:sz w:val="18"/>
              </w:rPr>
              <w:t xml:space="preserve"> </w:t>
            </w:r>
            <w:r>
              <w:rPr>
                <w:rFonts w:ascii="Verdana" w:hAnsi="Verdana"/>
                <w:spacing w:val="-2"/>
                <w:sz w:val="18"/>
              </w:rPr>
              <w:t>panely</w:t>
            </w:r>
          </w:p>
        </w:tc>
        <w:tc>
          <w:tcPr>
            <w:tcW w:w="1278" w:type="dxa"/>
          </w:tcPr>
          <w:p w:rsidR="001E4634" w:rsidRDefault="00323101">
            <w:pPr>
              <w:pStyle w:val="TableParagraph"/>
              <w:spacing w:before="188" w:line="199" w:lineRule="exact"/>
              <w:ind w:left="158"/>
              <w:rPr>
                <w:rFonts w:ascii="Verdana"/>
                <w:sz w:val="18"/>
              </w:rPr>
            </w:pPr>
            <w:r>
              <w:rPr>
                <w:rFonts w:ascii="Verdana"/>
                <w:spacing w:val="-2"/>
                <w:sz w:val="18"/>
              </w:rPr>
              <w:t>28.08.2019</w:t>
            </w:r>
          </w:p>
        </w:tc>
        <w:tc>
          <w:tcPr>
            <w:tcW w:w="1353" w:type="dxa"/>
          </w:tcPr>
          <w:p w:rsidR="001E4634" w:rsidRDefault="00323101">
            <w:pPr>
              <w:pStyle w:val="TableParagraph"/>
              <w:spacing w:before="188" w:line="199" w:lineRule="exact"/>
              <w:ind w:right="59"/>
              <w:jc w:val="right"/>
              <w:rPr>
                <w:rFonts w:ascii="Verdana"/>
                <w:sz w:val="18"/>
              </w:rPr>
            </w:pPr>
            <w:r>
              <w:rPr>
                <w:rFonts w:ascii="Verdana"/>
                <w:sz w:val="18"/>
              </w:rPr>
              <w:t>63</w:t>
            </w:r>
            <w:r>
              <w:rPr>
                <w:rFonts w:ascii="Verdana"/>
                <w:spacing w:val="-1"/>
                <w:sz w:val="18"/>
              </w:rPr>
              <w:t xml:space="preserve"> </w:t>
            </w:r>
            <w:r>
              <w:rPr>
                <w:rFonts w:ascii="Verdana"/>
                <w:spacing w:val="-2"/>
                <w:sz w:val="18"/>
              </w:rPr>
              <w:t>964,00</w:t>
            </w:r>
          </w:p>
        </w:tc>
        <w:tc>
          <w:tcPr>
            <w:tcW w:w="1559" w:type="dxa"/>
          </w:tcPr>
          <w:p w:rsidR="001E4634" w:rsidRDefault="00323101">
            <w:pPr>
              <w:pStyle w:val="TableParagraph"/>
              <w:spacing w:before="188" w:line="199" w:lineRule="exact"/>
              <w:ind w:right="62"/>
              <w:jc w:val="right"/>
              <w:rPr>
                <w:rFonts w:ascii="Verdana"/>
                <w:sz w:val="18"/>
              </w:rPr>
            </w:pPr>
            <w:r>
              <w:rPr>
                <w:rFonts w:ascii="Verdana"/>
                <w:spacing w:val="-2"/>
                <w:sz w:val="18"/>
              </w:rPr>
              <w:t>34198,32</w:t>
            </w:r>
          </w:p>
        </w:tc>
      </w:tr>
      <w:tr w:rsidR="001E4634">
        <w:trPr>
          <w:trHeight w:val="479"/>
        </w:trPr>
        <w:tc>
          <w:tcPr>
            <w:tcW w:w="562" w:type="dxa"/>
          </w:tcPr>
          <w:p w:rsidR="001E4634" w:rsidRDefault="00323101">
            <w:pPr>
              <w:pStyle w:val="TableParagraph"/>
              <w:spacing w:line="218" w:lineRule="exact"/>
              <w:ind w:right="59"/>
              <w:jc w:val="right"/>
              <w:rPr>
                <w:rFonts w:ascii="Verdana"/>
                <w:sz w:val="18"/>
              </w:rPr>
            </w:pPr>
            <w:r>
              <w:rPr>
                <w:rFonts w:ascii="Verdana"/>
                <w:spacing w:val="-5"/>
                <w:sz w:val="18"/>
              </w:rPr>
              <w:t>2.</w:t>
            </w:r>
          </w:p>
        </w:tc>
        <w:tc>
          <w:tcPr>
            <w:tcW w:w="1136" w:type="dxa"/>
          </w:tcPr>
          <w:p w:rsidR="001E4634" w:rsidRDefault="001E4634">
            <w:pPr>
              <w:pStyle w:val="TableParagraph"/>
              <w:spacing w:before="7"/>
            </w:pPr>
          </w:p>
          <w:p w:rsidR="001E4634" w:rsidRDefault="00323101">
            <w:pPr>
              <w:pStyle w:val="TableParagraph"/>
              <w:spacing w:line="199" w:lineRule="exact"/>
              <w:ind w:right="58"/>
              <w:jc w:val="right"/>
              <w:rPr>
                <w:rFonts w:ascii="Verdana"/>
                <w:sz w:val="18"/>
              </w:rPr>
            </w:pPr>
            <w:r>
              <w:rPr>
                <w:rFonts w:ascii="Verdana"/>
                <w:spacing w:val="-2"/>
                <w:sz w:val="18"/>
              </w:rPr>
              <w:t>2019004</w:t>
            </w:r>
          </w:p>
        </w:tc>
        <w:tc>
          <w:tcPr>
            <w:tcW w:w="3969" w:type="dxa"/>
          </w:tcPr>
          <w:p w:rsidR="001E4634" w:rsidRDefault="001E4634">
            <w:pPr>
              <w:pStyle w:val="TableParagraph"/>
              <w:spacing w:before="7"/>
            </w:pPr>
          </w:p>
          <w:p w:rsidR="001E4634" w:rsidRDefault="00323101">
            <w:pPr>
              <w:pStyle w:val="TableParagraph"/>
              <w:spacing w:line="199" w:lineRule="exact"/>
              <w:ind w:left="68"/>
              <w:rPr>
                <w:rFonts w:ascii="Verdana" w:hAnsi="Verdana"/>
                <w:sz w:val="18"/>
              </w:rPr>
            </w:pPr>
            <w:r>
              <w:rPr>
                <w:rFonts w:ascii="Verdana" w:hAnsi="Verdana"/>
                <w:sz w:val="18"/>
              </w:rPr>
              <w:t>FVZ</w:t>
            </w:r>
            <w:r>
              <w:rPr>
                <w:rFonts w:ascii="Verdana" w:hAnsi="Verdana"/>
                <w:spacing w:val="-4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Handlová-meniče</w:t>
            </w:r>
            <w:r>
              <w:rPr>
                <w:rFonts w:ascii="Verdana" w:hAnsi="Verdana"/>
                <w:spacing w:val="-1"/>
                <w:sz w:val="18"/>
              </w:rPr>
              <w:t xml:space="preserve"> </w:t>
            </w:r>
            <w:r>
              <w:rPr>
                <w:rFonts w:ascii="Verdana" w:hAnsi="Verdana"/>
                <w:spacing w:val="-2"/>
                <w:sz w:val="18"/>
              </w:rPr>
              <w:t>prúdu</w:t>
            </w:r>
          </w:p>
        </w:tc>
        <w:tc>
          <w:tcPr>
            <w:tcW w:w="1278" w:type="dxa"/>
          </w:tcPr>
          <w:p w:rsidR="001E4634" w:rsidRDefault="001E4634">
            <w:pPr>
              <w:pStyle w:val="TableParagraph"/>
              <w:spacing w:before="7"/>
            </w:pPr>
          </w:p>
          <w:p w:rsidR="001E4634" w:rsidRDefault="00323101">
            <w:pPr>
              <w:pStyle w:val="TableParagraph"/>
              <w:spacing w:line="199" w:lineRule="exact"/>
              <w:ind w:left="158"/>
              <w:rPr>
                <w:rFonts w:ascii="Verdana"/>
                <w:sz w:val="18"/>
              </w:rPr>
            </w:pPr>
            <w:r>
              <w:rPr>
                <w:rFonts w:ascii="Verdana"/>
                <w:spacing w:val="-2"/>
                <w:sz w:val="18"/>
              </w:rPr>
              <w:t>28.08.2019</w:t>
            </w:r>
          </w:p>
        </w:tc>
        <w:tc>
          <w:tcPr>
            <w:tcW w:w="1353" w:type="dxa"/>
          </w:tcPr>
          <w:p w:rsidR="001E4634" w:rsidRDefault="001E4634">
            <w:pPr>
              <w:pStyle w:val="TableParagraph"/>
              <w:spacing w:before="7"/>
            </w:pPr>
          </w:p>
          <w:p w:rsidR="001E4634" w:rsidRDefault="00323101">
            <w:pPr>
              <w:pStyle w:val="TableParagraph"/>
              <w:spacing w:line="199" w:lineRule="exact"/>
              <w:ind w:right="59"/>
              <w:jc w:val="right"/>
              <w:rPr>
                <w:rFonts w:ascii="Verdana"/>
                <w:sz w:val="18"/>
              </w:rPr>
            </w:pPr>
            <w:r>
              <w:rPr>
                <w:rFonts w:ascii="Verdana"/>
                <w:sz w:val="18"/>
              </w:rPr>
              <w:t>15</w:t>
            </w:r>
            <w:r>
              <w:rPr>
                <w:rFonts w:ascii="Verdana"/>
                <w:spacing w:val="-1"/>
                <w:sz w:val="18"/>
              </w:rPr>
              <w:t xml:space="preserve"> </w:t>
            </w:r>
            <w:r>
              <w:rPr>
                <w:rFonts w:ascii="Verdana"/>
                <w:spacing w:val="-2"/>
                <w:sz w:val="18"/>
              </w:rPr>
              <w:t>990,00</w:t>
            </w:r>
          </w:p>
        </w:tc>
        <w:tc>
          <w:tcPr>
            <w:tcW w:w="1559" w:type="dxa"/>
          </w:tcPr>
          <w:p w:rsidR="001E4634" w:rsidRDefault="001E4634">
            <w:pPr>
              <w:pStyle w:val="TableParagraph"/>
              <w:spacing w:before="7"/>
            </w:pPr>
          </w:p>
          <w:p w:rsidR="001E4634" w:rsidRDefault="00323101">
            <w:pPr>
              <w:pStyle w:val="TableParagraph"/>
              <w:spacing w:line="199" w:lineRule="exact"/>
              <w:ind w:right="62"/>
              <w:jc w:val="right"/>
              <w:rPr>
                <w:rFonts w:ascii="Verdana"/>
                <w:sz w:val="18"/>
              </w:rPr>
            </w:pPr>
            <w:r>
              <w:rPr>
                <w:rFonts w:ascii="Verdana"/>
                <w:spacing w:val="-2"/>
                <w:sz w:val="18"/>
              </w:rPr>
              <w:t>8549,01</w:t>
            </w:r>
          </w:p>
        </w:tc>
      </w:tr>
      <w:tr w:rsidR="001E4634">
        <w:trPr>
          <w:trHeight w:val="564"/>
        </w:trPr>
        <w:tc>
          <w:tcPr>
            <w:tcW w:w="562" w:type="dxa"/>
          </w:tcPr>
          <w:p w:rsidR="001E4634" w:rsidRDefault="00323101">
            <w:pPr>
              <w:pStyle w:val="TableParagraph"/>
              <w:spacing w:line="218" w:lineRule="exact"/>
              <w:ind w:right="59"/>
              <w:jc w:val="right"/>
              <w:rPr>
                <w:rFonts w:ascii="Verdana"/>
                <w:sz w:val="18"/>
              </w:rPr>
            </w:pPr>
            <w:r>
              <w:rPr>
                <w:rFonts w:ascii="Verdana"/>
                <w:spacing w:val="-5"/>
                <w:sz w:val="18"/>
              </w:rPr>
              <w:t>3.</w:t>
            </w:r>
          </w:p>
        </w:tc>
        <w:tc>
          <w:tcPr>
            <w:tcW w:w="1136" w:type="dxa"/>
          </w:tcPr>
          <w:p w:rsidR="001E4634" w:rsidRDefault="001E4634">
            <w:pPr>
              <w:pStyle w:val="TableParagraph"/>
              <w:rPr>
                <w:sz w:val="30"/>
              </w:rPr>
            </w:pPr>
          </w:p>
          <w:p w:rsidR="001E4634" w:rsidRDefault="00323101">
            <w:pPr>
              <w:pStyle w:val="TableParagraph"/>
              <w:spacing w:line="199" w:lineRule="exact"/>
              <w:ind w:right="58"/>
              <w:jc w:val="right"/>
              <w:rPr>
                <w:rFonts w:ascii="Verdana"/>
                <w:sz w:val="18"/>
              </w:rPr>
            </w:pPr>
            <w:r>
              <w:rPr>
                <w:rFonts w:ascii="Verdana"/>
                <w:spacing w:val="-2"/>
                <w:sz w:val="18"/>
              </w:rPr>
              <w:t>2019005</w:t>
            </w:r>
          </w:p>
        </w:tc>
        <w:tc>
          <w:tcPr>
            <w:tcW w:w="3969" w:type="dxa"/>
          </w:tcPr>
          <w:p w:rsidR="001E4634" w:rsidRDefault="001E4634">
            <w:pPr>
              <w:pStyle w:val="TableParagraph"/>
              <w:rPr>
                <w:sz w:val="30"/>
              </w:rPr>
            </w:pPr>
          </w:p>
          <w:p w:rsidR="001E4634" w:rsidRDefault="00323101">
            <w:pPr>
              <w:pStyle w:val="TableParagraph"/>
              <w:spacing w:line="199" w:lineRule="exact"/>
              <w:ind w:left="68"/>
              <w:rPr>
                <w:rFonts w:ascii="Verdana" w:hAnsi="Verdana"/>
                <w:sz w:val="18"/>
              </w:rPr>
            </w:pPr>
            <w:r>
              <w:rPr>
                <w:rFonts w:ascii="Verdana" w:hAnsi="Verdana"/>
                <w:sz w:val="18"/>
              </w:rPr>
              <w:t>FVZ</w:t>
            </w:r>
            <w:r>
              <w:rPr>
                <w:rFonts w:ascii="Verdana" w:hAnsi="Verdana"/>
                <w:spacing w:val="-6"/>
                <w:sz w:val="18"/>
              </w:rPr>
              <w:t xml:space="preserve"> </w:t>
            </w:r>
            <w:r>
              <w:rPr>
                <w:rFonts w:ascii="Verdana" w:hAnsi="Verdana"/>
                <w:sz w:val="18"/>
              </w:rPr>
              <w:t>Handlová-komunikačné</w:t>
            </w:r>
            <w:r>
              <w:rPr>
                <w:rFonts w:ascii="Verdana" w:hAnsi="Verdana"/>
                <w:spacing w:val="-4"/>
                <w:sz w:val="18"/>
              </w:rPr>
              <w:t xml:space="preserve"> </w:t>
            </w:r>
            <w:r>
              <w:rPr>
                <w:rFonts w:ascii="Verdana" w:hAnsi="Verdana"/>
                <w:spacing w:val="-2"/>
                <w:sz w:val="18"/>
              </w:rPr>
              <w:t>zariadenia</w:t>
            </w:r>
          </w:p>
        </w:tc>
        <w:tc>
          <w:tcPr>
            <w:tcW w:w="1278" w:type="dxa"/>
          </w:tcPr>
          <w:p w:rsidR="001E4634" w:rsidRDefault="001E4634">
            <w:pPr>
              <w:pStyle w:val="TableParagraph"/>
              <w:rPr>
                <w:sz w:val="30"/>
              </w:rPr>
            </w:pPr>
          </w:p>
          <w:p w:rsidR="001E4634" w:rsidRDefault="00323101">
            <w:pPr>
              <w:pStyle w:val="TableParagraph"/>
              <w:spacing w:line="199" w:lineRule="exact"/>
              <w:ind w:left="158"/>
              <w:rPr>
                <w:rFonts w:ascii="Verdana"/>
                <w:sz w:val="18"/>
              </w:rPr>
            </w:pPr>
            <w:r>
              <w:rPr>
                <w:rFonts w:ascii="Verdana"/>
                <w:spacing w:val="-2"/>
                <w:sz w:val="18"/>
              </w:rPr>
              <w:t>28.08.2019</w:t>
            </w:r>
          </w:p>
        </w:tc>
        <w:tc>
          <w:tcPr>
            <w:tcW w:w="1353" w:type="dxa"/>
          </w:tcPr>
          <w:p w:rsidR="001E4634" w:rsidRDefault="001E4634">
            <w:pPr>
              <w:pStyle w:val="TableParagraph"/>
              <w:rPr>
                <w:sz w:val="30"/>
              </w:rPr>
            </w:pPr>
          </w:p>
          <w:p w:rsidR="001E4634" w:rsidRDefault="00323101">
            <w:pPr>
              <w:pStyle w:val="TableParagraph"/>
              <w:spacing w:line="199" w:lineRule="exact"/>
              <w:ind w:right="59"/>
              <w:jc w:val="right"/>
              <w:rPr>
                <w:rFonts w:ascii="Verdana"/>
                <w:sz w:val="18"/>
              </w:rPr>
            </w:pPr>
            <w:r>
              <w:rPr>
                <w:rFonts w:ascii="Verdana"/>
                <w:sz w:val="18"/>
              </w:rPr>
              <w:t>3</w:t>
            </w:r>
            <w:r>
              <w:rPr>
                <w:rFonts w:ascii="Verdana"/>
                <w:spacing w:val="-1"/>
                <w:sz w:val="18"/>
              </w:rPr>
              <w:t xml:space="preserve"> </w:t>
            </w:r>
            <w:r>
              <w:rPr>
                <w:rFonts w:ascii="Verdana"/>
                <w:spacing w:val="-2"/>
                <w:sz w:val="18"/>
              </w:rPr>
              <w:t>826,00</w:t>
            </w:r>
          </w:p>
        </w:tc>
        <w:tc>
          <w:tcPr>
            <w:tcW w:w="1559" w:type="dxa"/>
          </w:tcPr>
          <w:p w:rsidR="001E4634" w:rsidRDefault="001E4634">
            <w:pPr>
              <w:pStyle w:val="TableParagraph"/>
              <w:rPr>
                <w:sz w:val="30"/>
              </w:rPr>
            </w:pPr>
          </w:p>
          <w:p w:rsidR="001E4634" w:rsidRDefault="00323101">
            <w:pPr>
              <w:pStyle w:val="TableParagraph"/>
              <w:spacing w:line="199" w:lineRule="exact"/>
              <w:ind w:right="62"/>
              <w:jc w:val="right"/>
              <w:rPr>
                <w:rFonts w:ascii="Verdana"/>
                <w:sz w:val="18"/>
              </w:rPr>
            </w:pPr>
            <w:r>
              <w:rPr>
                <w:rFonts w:ascii="Verdana"/>
                <w:spacing w:val="-2"/>
                <w:sz w:val="18"/>
              </w:rPr>
              <w:t>2045,53</w:t>
            </w:r>
          </w:p>
        </w:tc>
      </w:tr>
      <w:tr w:rsidR="001E4634">
        <w:trPr>
          <w:trHeight w:val="570"/>
        </w:trPr>
        <w:tc>
          <w:tcPr>
            <w:tcW w:w="562" w:type="dxa"/>
            <w:shd w:val="clear" w:color="auto" w:fill="B8CCE3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83" w:type="dxa"/>
            <w:gridSpan w:val="3"/>
            <w:shd w:val="clear" w:color="auto" w:fill="B8CCE3"/>
          </w:tcPr>
          <w:p w:rsidR="001E4634" w:rsidRDefault="001E4634">
            <w:pPr>
              <w:pStyle w:val="TableParagraph"/>
              <w:rPr>
                <w:sz w:val="20"/>
              </w:rPr>
            </w:pPr>
          </w:p>
          <w:p w:rsidR="001E4634" w:rsidRDefault="00323101">
            <w:pPr>
              <w:pStyle w:val="TableParagraph"/>
              <w:spacing w:before="131" w:line="189" w:lineRule="exact"/>
              <w:ind w:left="1204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1353" w:type="dxa"/>
            <w:shd w:val="clear" w:color="auto" w:fill="B8CCE3"/>
          </w:tcPr>
          <w:p w:rsidR="001E4634" w:rsidRDefault="001E4634">
            <w:pPr>
              <w:pStyle w:val="TableParagraph"/>
              <w:rPr>
                <w:sz w:val="20"/>
              </w:rPr>
            </w:pPr>
          </w:p>
          <w:p w:rsidR="001E4634" w:rsidRDefault="00323101">
            <w:pPr>
              <w:pStyle w:val="TableParagraph"/>
              <w:spacing w:before="131" w:line="189" w:lineRule="exact"/>
              <w:ind w:right="59"/>
              <w:jc w:val="righ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83780,00</w:t>
            </w:r>
          </w:p>
        </w:tc>
        <w:tc>
          <w:tcPr>
            <w:tcW w:w="1559" w:type="dxa"/>
            <w:shd w:val="clear" w:color="auto" w:fill="B8CCE3"/>
          </w:tcPr>
          <w:p w:rsidR="001E4634" w:rsidRDefault="001E4634">
            <w:pPr>
              <w:pStyle w:val="TableParagraph"/>
              <w:rPr>
                <w:sz w:val="20"/>
              </w:rPr>
            </w:pPr>
          </w:p>
          <w:p w:rsidR="001E4634" w:rsidRDefault="00323101">
            <w:pPr>
              <w:pStyle w:val="TableParagraph"/>
              <w:spacing w:before="131" w:line="189" w:lineRule="exact"/>
              <w:ind w:right="62"/>
              <w:jc w:val="right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44792,87</w:t>
            </w:r>
          </w:p>
        </w:tc>
      </w:tr>
    </w:tbl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rPr>
          <w:sz w:val="26"/>
        </w:rPr>
      </w:pPr>
    </w:p>
    <w:p w:rsidR="00F32225" w:rsidRDefault="00323101" w:rsidP="00F32225">
      <w:pPr>
        <w:pStyle w:val="Zkladntext"/>
        <w:spacing w:before="100"/>
        <w:ind w:left="256" w:right="852"/>
        <w:rPr>
          <w:w w:val="85"/>
        </w:rPr>
      </w:pPr>
      <w:r>
        <w:rPr>
          <w:w w:val="85"/>
        </w:rPr>
        <w:t>Spoločnosti bola v</w:t>
      </w:r>
      <w:r>
        <w:rPr>
          <w:spacing w:val="-7"/>
          <w:w w:val="85"/>
        </w:rPr>
        <w:t xml:space="preserve"> </w:t>
      </w:r>
      <w:r>
        <w:rPr>
          <w:w w:val="85"/>
        </w:rPr>
        <w:t>roku 2020 v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rámci operačného programu: 312000- Operačný program pre ľudské zdroje </w:t>
      </w:r>
      <w:r>
        <w:rPr>
          <w:spacing w:val="-2"/>
          <w:w w:val="85"/>
        </w:rPr>
        <w:t>schválená dotácia – nená</w:t>
      </w:r>
      <w:r w:rsidR="00F32225">
        <w:rPr>
          <w:spacing w:val="-2"/>
          <w:w w:val="85"/>
        </w:rPr>
        <w:t>vratný grant vo výške 123673,75 €</w:t>
      </w:r>
      <w:r>
        <w:rPr>
          <w:spacing w:val="-2"/>
          <w:w w:val="85"/>
        </w:rPr>
        <w:t xml:space="preserve">na financovanie projektu: Podpora pracovných </w:t>
      </w:r>
      <w:r>
        <w:rPr>
          <w:w w:val="85"/>
        </w:rPr>
        <w:t>zručností</w:t>
      </w:r>
      <w:r>
        <w:rPr>
          <w:spacing w:val="-4"/>
          <w:w w:val="85"/>
        </w:rPr>
        <w:t xml:space="preserve"> </w:t>
      </w:r>
      <w:r>
        <w:rPr>
          <w:w w:val="85"/>
        </w:rPr>
        <w:t>zamestnancov</w:t>
      </w:r>
      <w:r>
        <w:rPr>
          <w:spacing w:val="-6"/>
          <w:w w:val="85"/>
        </w:rPr>
        <w:t xml:space="preserve"> </w:t>
      </w:r>
      <w:r>
        <w:rPr>
          <w:w w:val="85"/>
        </w:rPr>
        <w:t>spoločnosti</w:t>
      </w:r>
      <w:r>
        <w:rPr>
          <w:spacing w:val="-4"/>
          <w:w w:val="85"/>
        </w:rPr>
        <w:t xml:space="preserve"> </w:t>
      </w:r>
      <w:r>
        <w:rPr>
          <w:w w:val="85"/>
        </w:rPr>
        <w:t>MAT-obaly,</w:t>
      </w:r>
      <w:r>
        <w:rPr>
          <w:spacing w:val="-6"/>
          <w:w w:val="85"/>
        </w:rPr>
        <w:t xml:space="preserve"> </w:t>
      </w:r>
      <w:r>
        <w:rPr>
          <w:w w:val="85"/>
        </w:rPr>
        <w:t>s.r.o..</w:t>
      </w:r>
      <w:r w:rsidR="00F32225">
        <w:rPr>
          <w:w w:val="85"/>
        </w:rPr>
        <w:t xml:space="preserve"> V roku 2021 bolo spoločnosti vyplatených z dotácie</w:t>
      </w:r>
    </w:p>
    <w:p w:rsidR="001E4634" w:rsidRDefault="00F32225" w:rsidP="00F32225">
      <w:pPr>
        <w:pStyle w:val="Zkladntext"/>
        <w:spacing w:before="100"/>
        <w:ind w:left="256" w:right="852"/>
      </w:pPr>
      <w:r>
        <w:rPr>
          <w:w w:val="85"/>
        </w:rPr>
        <w:t>20 024,49 €.</w:t>
      </w:r>
    </w:p>
    <w:p w:rsidR="001E4634" w:rsidRDefault="00323101">
      <w:pPr>
        <w:pStyle w:val="Zkladntext"/>
        <w:ind w:left="256" w:right="853"/>
        <w:jc w:val="both"/>
      </w:pPr>
      <w:r>
        <w:rPr>
          <w:spacing w:val="-2"/>
          <w:w w:val="85"/>
        </w:rPr>
        <w:t xml:space="preserve">Cieľom projektu bolo zvýšiť zamestnanosť, zamestnateľnosť a znížiť nezamestnanosť s osobitným dôrazom na </w:t>
      </w:r>
      <w:r>
        <w:rPr>
          <w:w w:val="80"/>
        </w:rPr>
        <w:t xml:space="preserve">dlhodobo nezamestnaných, nízko kvalifikovaných, starších a zdravotne postihnuté osoby. Predmetom projektu je </w:t>
      </w:r>
      <w:r>
        <w:rPr>
          <w:spacing w:val="-2"/>
          <w:w w:val="85"/>
        </w:rPr>
        <w:t xml:space="preserve">rozvoj sektorových zručností našej spoločnosti a to realizáciou interných školení vlastných zamestnancov firmy. </w:t>
      </w:r>
      <w:r>
        <w:rPr>
          <w:w w:val="80"/>
        </w:rPr>
        <w:t xml:space="preserve">Základným zámerom realizácie školení je etablovanie sa na nové zmenené podmienky na trhu. Prostredníctvom realizácie predkladaného projektu chceme efektívne reagovať na zmenené podmienky na trhu a prostredníctvom </w:t>
      </w:r>
      <w:r>
        <w:rPr>
          <w:w w:val="85"/>
        </w:rPr>
        <w:t>zvýšenia</w:t>
      </w:r>
      <w:r>
        <w:rPr>
          <w:spacing w:val="-7"/>
          <w:w w:val="85"/>
        </w:rPr>
        <w:t xml:space="preserve"> </w:t>
      </w:r>
      <w:r>
        <w:rPr>
          <w:w w:val="85"/>
        </w:rPr>
        <w:t>kvalifikácie pracovnej sily v oblasti využívania informačných a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komunikačných technológií a softvéru </w:t>
      </w:r>
      <w:r>
        <w:rPr>
          <w:w w:val="80"/>
        </w:rPr>
        <w:t>prispieť ku kontinuálnemu rozvoju spoločnosti. Rozvoj</w:t>
      </w:r>
      <w:r>
        <w:t xml:space="preserve"> </w:t>
      </w:r>
      <w:r>
        <w:rPr>
          <w:w w:val="80"/>
        </w:rPr>
        <w:t>teoretických a praktických zručností našich zamestnancov prispeje k ich profesionálnemu rastu, ako aj k rastu konkurencieschopnosti a celkovej stability našej firmy.</w:t>
      </w:r>
    </w:p>
    <w:p w:rsidR="001E4634" w:rsidRDefault="001E4634">
      <w:pPr>
        <w:pStyle w:val="Zkladntext"/>
        <w:spacing w:before="9"/>
        <w:rPr>
          <w:sz w:val="24"/>
        </w:rPr>
      </w:pP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687"/>
        <w:gridCol w:w="850"/>
        <w:gridCol w:w="2127"/>
        <w:gridCol w:w="2410"/>
      </w:tblGrid>
      <w:tr w:rsidR="001E4634">
        <w:trPr>
          <w:trHeight w:val="1256"/>
        </w:trPr>
        <w:tc>
          <w:tcPr>
            <w:tcW w:w="9074" w:type="dxa"/>
            <w:gridSpan w:val="4"/>
            <w:tcBorders>
              <w:bottom w:val="nil"/>
            </w:tcBorders>
          </w:tcPr>
          <w:p w:rsidR="001E4634" w:rsidRDefault="00323101">
            <w:pPr>
              <w:pStyle w:val="TableParagraph"/>
              <w:ind w:left="467" w:right="156" w:hanging="360"/>
            </w:pPr>
            <w:r>
              <w:rPr>
                <w:w w:val="80"/>
                <w:sz w:val="20"/>
              </w:rPr>
              <w:t>(5)</w:t>
            </w:r>
            <w:r>
              <w:rPr>
                <w:spacing w:val="80"/>
                <w:w w:val="150"/>
                <w:sz w:val="20"/>
              </w:rPr>
              <w:t xml:space="preserve"> </w:t>
            </w:r>
            <w:r>
              <w:rPr>
                <w:w w:val="80"/>
              </w:rPr>
              <w:t xml:space="preserve">Informácia </w:t>
            </w:r>
            <w:r>
              <w:rPr>
                <w:b/>
                <w:w w:val="80"/>
              </w:rPr>
              <w:t xml:space="preserve">o oprave významných chýb minulých účtovných období účtovaných </w:t>
            </w:r>
            <w:r>
              <w:rPr>
                <w:w w:val="80"/>
              </w:rPr>
              <w:t>v bežnom účtovnom období s uvedením sumy vplyvu na nerozdelený zisk minulých rokov alebo na neuhradenú stratu minulých rokov. Účtovná jednotka môže uviesť aj informácie o oprave nevýznamných chýb minulých účtovných</w:t>
            </w:r>
            <w:r>
              <w:rPr>
                <w:spacing w:val="80"/>
              </w:rPr>
              <w:t xml:space="preserve"> </w:t>
            </w:r>
            <w:r>
              <w:rPr>
                <w:w w:val="80"/>
              </w:rPr>
              <w:t>období účtovaných v bežnom účtovnom období s uvedením sumy vplyvu na výsledok hospodárenia</w:t>
            </w:r>
          </w:p>
          <w:p w:rsidR="001E4634" w:rsidRDefault="00323101">
            <w:pPr>
              <w:pStyle w:val="TableParagraph"/>
              <w:spacing w:line="225" w:lineRule="exact"/>
              <w:ind w:left="467"/>
            </w:pPr>
            <w:r>
              <w:rPr>
                <w:w w:val="80"/>
              </w:rPr>
              <w:t>bežného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účtovného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obdobia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:</w:t>
            </w:r>
            <w:r>
              <w:rPr>
                <w:spacing w:val="-10"/>
              </w:rPr>
              <w:t xml:space="preserve"> </w:t>
            </w:r>
            <w:r>
              <w:rPr>
                <w:w w:val="80"/>
              </w:rPr>
              <w:t>-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bez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náplne</w:t>
            </w:r>
          </w:p>
        </w:tc>
      </w:tr>
      <w:tr w:rsidR="001E4634">
        <w:trPr>
          <w:trHeight w:val="390"/>
        </w:trPr>
        <w:tc>
          <w:tcPr>
            <w:tcW w:w="3687" w:type="dxa"/>
            <w:tcBorders>
              <w:top w:val="single" w:sz="8" w:space="0" w:color="000000"/>
            </w:tcBorders>
          </w:tcPr>
          <w:p w:rsidR="001E4634" w:rsidRDefault="00323101">
            <w:pPr>
              <w:pStyle w:val="TableParagraph"/>
              <w:spacing w:line="248" w:lineRule="exact"/>
              <w:ind w:left="107"/>
            </w:pPr>
            <w:r>
              <w:rPr>
                <w:spacing w:val="-4"/>
                <w:w w:val="90"/>
              </w:rPr>
              <w:t>Opis</w:t>
            </w:r>
          </w:p>
        </w:tc>
        <w:tc>
          <w:tcPr>
            <w:tcW w:w="850" w:type="dxa"/>
            <w:tcBorders>
              <w:top w:val="single" w:sz="8" w:space="0" w:color="000000"/>
            </w:tcBorders>
          </w:tcPr>
          <w:p w:rsidR="001E4634" w:rsidRDefault="00323101">
            <w:pPr>
              <w:pStyle w:val="TableParagraph"/>
              <w:spacing w:line="248" w:lineRule="exact"/>
              <w:ind w:left="107"/>
            </w:pPr>
            <w:r>
              <w:rPr>
                <w:spacing w:val="-4"/>
                <w:w w:val="90"/>
              </w:rPr>
              <w:t>účet</w:t>
            </w:r>
          </w:p>
        </w:tc>
        <w:tc>
          <w:tcPr>
            <w:tcW w:w="2127" w:type="dxa"/>
          </w:tcPr>
          <w:p w:rsidR="001E4634" w:rsidRDefault="00323101">
            <w:pPr>
              <w:pStyle w:val="TableParagraph"/>
              <w:spacing w:line="248" w:lineRule="exact"/>
              <w:ind w:left="109"/>
            </w:pPr>
            <w:r>
              <w:rPr>
                <w:w w:val="80"/>
              </w:rPr>
              <w:t>+/-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HV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Bežné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obdobie</w:t>
            </w:r>
          </w:p>
        </w:tc>
        <w:tc>
          <w:tcPr>
            <w:tcW w:w="2410" w:type="dxa"/>
          </w:tcPr>
          <w:p w:rsidR="001E4634" w:rsidRDefault="00323101">
            <w:pPr>
              <w:pStyle w:val="TableParagraph"/>
              <w:spacing w:line="248" w:lineRule="exact"/>
              <w:ind w:left="109"/>
            </w:pPr>
            <w:r>
              <w:rPr>
                <w:w w:val="80"/>
              </w:rPr>
              <w:t>+/-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Vplyv</w:t>
            </w:r>
            <w:r>
              <w:rPr>
                <w:spacing w:val="-8"/>
              </w:rPr>
              <w:t xml:space="preserve"> </w:t>
            </w:r>
            <w:r>
              <w:rPr>
                <w:w w:val="80"/>
              </w:rPr>
              <w:t>na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vlastné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80"/>
              </w:rPr>
              <w:t>imanie</w:t>
            </w:r>
          </w:p>
        </w:tc>
      </w:tr>
      <w:tr w:rsidR="001E4634">
        <w:trPr>
          <w:trHeight w:val="340"/>
        </w:trPr>
        <w:tc>
          <w:tcPr>
            <w:tcW w:w="368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340"/>
        </w:trPr>
        <w:tc>
          <w:tcPr>
            <w:tcW w:w="368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340"/>
        </w:trPr>
        <w:tc>
          <w:tcPr>
            <w:tcW w:w="368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E4634">
        <w:trPr>
          <w:trHeight w:val="340"/>
        </w:trPr>
        <w:tc>
          <w:tcPr>
            <w:tcW w:w="368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</w:tcPr>
          <w:p w:rsidR="001E4634" w:rsidRDefault="001E463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1E4634" w:rsidRDefault="001E4634">
      <w:pPr>
        <w:rPr>
          <w:rFonts w:ascii="Times New Roman"/>
          <w:sz w:val="20"/>
        </w:rPr>
        <w:sectPr w:rsidR="001E4634">
          <w:pgSz w:w="11910" w:h="16840"/>
          <w:pgMar w:top="1460" w:right="560" w:bottom="1200" w:left="1160" w:header="962" w:footer="1013" w:gutter="0"/>
          <w:cols w:space="708"/>
        </w:sectPr>
      </w:pPr>
    </w:p>
    <w:p w:rsidR="001E4634" w:rsidRDefault="00323101">
      <w:pPr>
        <w:tabs>
          <w:tab w:val="left" w:pos="1732"/>
          <w:tab w:val="left" w:pos="9358"/>
        </w:tabs>
        <w:spacing w:before="90"/>
        <w:ind w:left="227"/>
        <w:rPr>
          <w:i/>
        </w:rPr>
      </w:pPr>
      <w:r>
        <w:rPr>
          <w:rFonts w:ascii="Times New Roman" w:hAnsi="Times New Roman"/>
          <w:color w:val="000000"/>
          <w:shd w:val="clear" w:color="auto" w:fill="E6E6E6"/>
        </w:rPr>
        <w:lastRenderedPageBreak/>
        <w:tab/>
      </w:r>
      <w:r>
        <w:rPr>
          <w:i/>
          <w:color w:val="000000"/>
          <w:w w:val="80"/>
          <w:shd w:val="clear" w:color="auto" w:fill="E6E6E6"/>
        </w:rPr>
        <w:t>Čl.IV</w:t>
      </w:r>
      <w:r>
        <w:rPr>
          <w:i/>
          <w:color w:val="000000"/>
          <w:spacing w:val="-6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–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Informácie,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ktoré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vysvetľujú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a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dopĺňajú</w:t>
      </w:r>
      <w:r>
        <w:rPr>
          <w:i/>
          <w:color w:val="000000"/>
          <w:spacing w:val="-3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súvahu</w:t>
      </w:r>
      <w:r>
        <w:rPr>
          <w:i/>
          <w:color w:val="000000"/>
          <w:spacing w:val="-6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a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výkaz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ziskov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a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spacing w:val="-4"/>
          <w:w w:val="80"/>
          <w:shd w:val="clear" w:color="auto" w:fill="E6E6E6"/>
        </w:rPr>
        <w:t>strát</w:t>
      </w:r>
      <w:r>
        <w:rPr>
          <w:i/>
          <w:color w:val="000000"/>
          <w:shd w:val="clear" w:color="auto" w:fill="E6E6E6"/>
        </w:rPr>
        <w:tab/>
      </w:r>
    </w:p>
    <w:p w:rsidR="001E4634" w:rsidRDefault="001E4634">
      <w:pPr>
        <w:pStyle w:val="Zkladntext"/>
        <w:rPr>
          <w:i/>
          <w:sz w:val="24"/>
        </w:rPr>
      </w:pPr>
    </w:p>
    <w:p w:rsidR="001E4634" w:rsidRDefault="00323101">
      <w:pPr>
        <w:pStyle w:val="Odsekzoznamu"/>
        <w:numPr>
          <w:ilvl w:val="0"/>
          <w:numId w:val="4"/>
        </w:numPr>
        <w:tabs>
          <w:tab w:val="left" w:pos="615"/>
        </w:tabs>
        <w:spacing w:before="213"/>
        <w:ind w:right="857"/>
        <w:jc w:val="both"/>
      </w:pPr>
      <w:r>
        <w:rPr>
          <w:w w:val="85"/>
        </w:rPr>
        <w:t>K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dlhodobému nehmotnému majetku, ktorým je goodwill alebo záporný goodwill sa uvádza dôvod jeho </w:t>
      </w:r>
      <w:r>
        <w:rPr>
          <w:w w:val="80"/>
        </w:rPr>
        <w:t>vzniku, spôsob výpočtu a prehodnotenie opodstatnenosti jeho výšky a odpisu jeho hodnoty:</w:t>
      </w:r>
      <w:r>
        <w:rPr>
          <w:w w:val="80"/>
          <w:u w:val="single"/>
        </w:rPr>
        <w:t xml:space="preserve"> - bez náplne</w:t>
      </w:r>
    </w:p>
    <w:p w:rsidR="001E4634" w:rsidRDefault="00323101">
      <w:pPr>
        <w:pStyle w:val="Odsekzoznamu"/>
        <w:numPr>
          <w:ilvl w:val="0"/>
          <w:numId w:val="4"/>
        </w:numPr>
        <w:tabs>
          <w:tab w:val="left" w:pos="615"/>
        </w:tabs>
        <w:ind w:right="852"/>
        <w:jc w:val="both"/>
      </w:pPr>
      <w:r>
        <w:rPr>
          <w:w w:val="85"/>
        </w:rPr>
        <w:t>Informácie</w:t>
      </w:r>
      <w:r>
        <w:rPr>
          <w:spacing w:val="-7"/>
          <w:w w:val="85"/>
        </w:rPr>
        <w:t xml:space="preserve"> </w:t>
      </w:r>
      <w:r>
        <w:rPr>
          <w:w w:val="85"/>
        </w:rPr>
        <w:t>o</w:t>
      </w:r>
      <w:r>
        <w:rPr>
          <w:spacing w:val="-6"/>
          <w:w w:val="85"/>
        </w:rPr>
        <w:t xml:space="preserve"> </w:t>
      </w:r>
      <w:r>
        <w:rPr>
          <w:w w:val="85"/>
        </w:rPr>
        <w:t>významných</w:t>
      </w:r>
      <w:r>
        <w:rPr>
          <w:spacing w:val="-6"/>
          <w:w w:val="85"/>
        </w:rPr>
        <w:t xml:space="preserve"> </w:t>
      </w:r>
      <w:r>
        <w:rPr>
          <w:w w:val="85"/>
        </w:rPr>
        <w:t>položkách</w:t>
      </w:r>
      <w:r>
        <w:rPr>
          <w:spacing w:val="-6"/>
          <w:w w:val="85"/>
        </w:rPr>
        <w:t xml:space="preserve"> </w:t>
      </w:r>
      <w:r>
        <w:rPr>
          <w:w w:val="85"/>
        </w:rPr>
        <w:t>derivátov,</w:t>
      </w:r>
      <w:r>
        <w:rPr>
          <w:spacing w:val="-6"/>
          <w:w w:val="85"/>
        </w:rPr>
        <w:t xml:space="preserve"> </w:t>
      </w:r>
      <w:r>
        <w:rPr>
          <w:w w:val="85"/>
        </w:rPr>
        <w:t>majetku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w w:val="85"/>
        </w:rPr>
        <w:t>záväzkoch</w:t>
      </w:r>
      <w:r>
        <w:rPr>
          <w:spacing w:val="-6"/>
          <w:w w:val="85"/>
        </w:rPr>
        <w:t xml:space="preserve"> </w:t>
      </w:r>
      <w:r>
        <w:rPr>
          <w:w w:val="85"/>
        </w:rPr>
        <w:t>zabezpečených</w:t>
      </w:r>
      <w:r>
        <w:rPr>
          <w:spacing w:val="-7"/>
          <w:w w:val="85"/>
        </w:rPr>
        <w:t xml:space="preserve"> </w:t>
      </w:r>
      <w:r>
        <w:rPr>
          <w:w w:val="85"/>
        </w:rPr>
        <w:t>derivátmi,</w:t>
      </w:r>
      <w:r>
        <w:rPr>
          <w:spacing w:val="-6"/>
          <w:w w:val="85"/>
        </w:rPr>
        <w:t xml:space="preserve"> </w:t>
      </w:r>
      <w:r>
        <w:rPr>
          <w:w w:val="85"/>
        </w:rPr>
        <w:t>pričom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sa </w:t>
      </w:r>
      <w:r>
        <w:rPr>
          <w:spacing w:val="-2"/>
          <w:w w:val="90"/>
        </w:rPr>
        <w:t>uvádza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>forma</w:t>
      </w:r>
      <w:r>
        <w:rPr>
          <w:spacing w:val="-7"/>
          <w:w w:val="90"/>
        </w:rPr>
        <w:t xml:space="preserve"> </w:t>
      </w:r>
      <w:r>
        <w:rPr>
          <w:spacing w:val="-2"/>
          <w:w w:val="90"/>
        </w:rPr>
        <w:t>zabezpečenia a zmena reálnej hodnoty v</w:t>
      </w:r>
      <w:r>
        <w:rPr>
          <w:spacing w:val="-8"/>
          <w:w w:val="90"/>
        </w:rPr>
        <w:t xml:space="preserve"> </w:t>
      </w:r>
      <w:r>
        <w:rPr>
          <w:spacing w:val="-2"/>
          <w:w w:val="90"/>
        </w:rPr>
        <w:t xml:space="preserve">priebehu účtovného obdobia. Pre každý druh </w:t>
      </w:r>
      <w:r>
        <w:rPr>
          <w:w w:val="80"/>
        </w:rPr>
        <w:t xml:space="preserve">derivátov sa uvádza informácia o rozsahu a povahe týchto derivátov vrátane významných podmienok, ktoré </w:t>
      </w:r>
      <w:r>
        <w:rPr>
          <w:w w:val="90"/>
        </w:rPr>
        <w:t>môžu</w:t>
      </w:r>
      <w:r>
        <w:rPr>
          <w:spacing w:val="-10"/>
          <w:w w:val="90"/>
        </w:rPr>
        <w:t xml:space="preserve"> </w:t>
      </w:r>
      <w:r>
        <w:rPr>
          <w:w w:val="90"/>
        </w:rPr>
        <w:t>ovplyvniť sumu, načasovanie a</w:t>
      </w:r>
      <w:r>
        <w:rPr>
          <w:spacing w:val="-10"/>
          <w:w w:val="90"/>
        </w:rPr>
        <w:t xml:space="preserve"> </w:t>
      </w:r>
      <w:r>
        <w:rPr>
          <w:w w:val="90"/>
        </w:rPr>
        <w:t>mieru istoty budúcich peňažných tokov a</w:t>
      </w:r>
      <w:r>
        <w:rPr>
          <w:spacing w:val="-10"/>
          <w:w w:val="90"/>
        </w:rPr>
        <w:t xml:space="preserve"> </w:t>
      </w:r>
      <w:r>
        <w:rPr>
          <w:w w:val="90"/>
        </w:rPr>
        <w:t xml:space="preserve">v tabuľkovej forme </w:t>
      </w:r>
      <w:r>
        <w:rPr>
          <w:w w:val="85"/>
        </w:rPr>
        <w:t>informácia</w:t>
      </w:r>
      <w:r>
        <w:rPr>
          <w:spacing w:val="-7"/>
          <w:w w:val="85"/>
        </w:rPr>
        <w:t xml:space="preserve"> </w:t>
      </w:r>
      <w:r>
        <w:rPr>
          <w:w w:val="85"/>
        </w:rPr>
        <w:t>zobrazujúca</w:t>
      </w:r>
      <w:r>
        <w:rPr>
          <w:spacing w:val="-6"/>
          <w:w w:val="85"/>
        </w:rPr>
        <w:t xml:space="preserve"> </w:t>
      </w:r>
      <w:r>
        <w:rPr>
          <w:w w:val="85"/>
        </w:rPr>
        <w:t>pohyby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oceňovacích</w:t>
      </w:r>
      <w:r>
        <w:rPr>
          <w:spacing w:val="-3"/>
        </w:rPr>
        <w:t xml:space="preserve"> </w:t>
      </w:r>
      <w:r>
        <w:rPr>
          <w:w w:val="85"/>
        </w:rPr>
        <w:t>rozdieloch z</w:t>
      </w:r>
      <w:r>
        <w:rPr>
          <w:spacing w:val="-7"/>
          <w:w w:val="85"/>
        </w:rPr>
        <w:t xml:space="preserve"> </w:t>
      </w:r>
      <w:r>
        <w:rPr>
          <w:w w:val="85"/>
        </w:rPr>
        <w:t>ocenenia</w:t>
      </w:r>
      <w:r>
        <w:t xml:space="preserve"> </w:t>
      </w:r>
      <w:r>
        <w:rPr>
          <w:w w:val="85"/>
        </w:rPr>
        <w:t>reálnou</w:t>
      </w:r>
      <w:r>
        <w:t xml:space="preserve"> </w:t>
      </w:r>
      <w:r>
        <w:rPr>
          <w:w w:val="85"/>
        </w:rPr>
        <w:t>hodnotou počas</w:t>
      </w:r>
      <w:r>
        <w:t xml:space="preserve"> </w:t>
      </w:r>
      <w:r>
        <w:rPr>
          <w:w w:val="85"/>
        </w:rPr>
        <w:t xml:space="preserve">účtovného </w:t>
      </w:r>
      <w:r>
        <w:rPr>
          <w:w w:val="90"/>
        </w:rPr>
        <w:t>obdobia: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-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bez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náplne</w:t>
      </w:r>
    </w:p>
    <w:p w:rsidR="001E4634" w:rsidRDefault="001E4634">
      <w:pPr>
        <w:pStyle w:val="Zkladntext"/>
        <w:spacing w:before="7"/>
        <w:rPr>
          <w:sz w:val="21"/>
        </w:rPr>
      </w:pPr>
    </w:p>
    <w:p w:rsidR="001E4634" w:rsidRDefault="00323101">
      <w:pPr>
        <w:pStyle w:val="Odsekzoznamu"/>
        <w:numPr>
          <w:ilvl w:val="0"/>
          <w:numId w:val="4"/>
        </w:numPr>
        <w:tabs>
          <w:tab w:val="left" w:pos="615"/>
        </w:tabs>
        <w:ind w:hanging="359"/>
        <w:jc w:val="both"/>
      </w:pPr>
      <w:r>
        <w:rPr>
          <w:w w:val="80"/>
        </w:rPr>
        <w:t>Informácie</w:t>
      </w:r>
      <w:r>
        <w:rPr>
          <w:spacing w:val="-1"/>
        </w:rPr>
        <w:t xml:space="preserve"> </w:t>
      </w:r>
      <w:r>
        <w:rPr>
          <w:w w:val="80"/>
        </w:rPr>
        <w:t>o</w:t>
      </w:r>
      <w:r>
        <w:rPr>
          <w:spacing w:val="-4"/>
        </w:rPr>
        <w:t xml:space="preserve"> </w:t>
      </w:r>
      <w:r>
        <w:rPr>
          <w:spacing w:val="-2"/>
          <w:w w:val="80"/>
        </w:rPr>
        <w:t>záväzkoch</w:t>
      </w: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503"/>
        <w:gridCol w:w="2585"/>
        <w:gridCol w:w="2201"/>
      </w:tblGrid>
      <w:tr w:rsidR="001E4634" w:rsidTr="00F32225">
        <w:trPr>
          <w:trHeight w:val="315"/>
        </w:trPr>
        <w:tc>
          <w:tcPr>
            <w:tcW w:w="4503" w:type="dxa"/>
            <w:vMerge w:val="restart"/>
          </w:tcPr>
          <w:p w:rsidR="001E4634" w:rsidRDefault="00323101">
            <w:pPr>
              <w:pStyle w:val="TableParagraph"/>
              <w:spacing w:before="55"/>
              <w:ind w:right="543"/>
              <w:jc w:val="right"/>
            </w:pPr>
            <w:r>
              <w:rPr>
                <w:w w:val="80"/>
              </w:rPr>
              <w:t>a)</w:t>
            </w:r>
            <w:r>
              <w:rPr>
                <w:spacing w:val="75"/>
              </w:rPr>
              <w:t xml:space="preserve"> </w:t>
            </w:r>
            <w:r>
              <w:rPr>
                <w:w w:val="80"/>
              </w:rPr>
              <w:t>Celková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sume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záväzkov</w:t>
            </w:r>
            <w:r>
              <w:rPr>
                <w:spacing w:val="-7"/>
              </w:rPr>
              <w:t xml:space="preserve"> </w:t>
            </w:r>
            <w:r>
              <w:rPr>
                <w:w w:val="80"/>
              </w:rPr>
              <w:t>so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  <w:w w:val="80"/>
              </w:rPr>
              <w:t>zostatkovou</w:t>
            </w:r>
          </w:p>
          <w:p w:rsidR="001E4634" w:rsidRDefault="00323101">
            <w:pPr>
              <w:pStyle w:val="TableParagraph"/>
              <w:spacing w:before="37"/>
              <w:ind w:right="642"/>
              <w:jc w:val="right"/>
            </w:pPr>
            <w:r>
              <w:rPr>
                <w:w w:val="80"/>
              </w:rPr>
              <w:t>dobou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splatnosti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dlhšou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ako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päť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0"/>
              </w:rPr>
              <w:t>rokov:</w:t>
            </w:r>
          </w:p>
        </w:tc>
        <w:tc>
          <w:tcPr>
            <w:tcW w:w="2585" w:type="dxa"/>
          </w:tcPr>
          <w:p w:rsidR="001E4634" w:rsidRDefault="00323101">
            <w:pPr>
              <w:pStyle w:val="TableParagraph"/>
              <w:ind w:left="1135" w:right="1122"/>
              <w:jc w:val="center"/>
            </w:pPr>
            <w:r>
              <w:rPr>
                <w:spacing w:val="-5"/>
                <w:w w:val="90"/>
              </w:rPr>
              <w:t>BO</w:t>
            </w:r>
          </w:p>
        </w:tc>
        <w:tc>
          <w:tcPr>
            <w:tcW w:w="2201" w:type="dxa"/>
          </w:tcPr>
          <w:p w:rsidR="001E4634" w:rsidRDefault="00323101">
            <w:pPr>
              <w:pStyle w:val="TableParagraph"/>
              <w:ind w:left="941" w:right="932"/>
              <w:jc w:val="center"/>
            </w:pPr>
            <w:r>
              <w:rPr>
                <w:spacing w:val="-5"/>
                <w:w w:val="90"/>
              </w:rPr>
              <w:t>PO</w:t>
            </w:r>
          </w:p>
        </w:tc>
      </w:tr>
      <w:tr w:rsidR="001E4634" w:rsidRPr="00F32225">
        <w:trPr>
          <w:trHeight w:val="340"/>
        </w:trPr>
        <w:tc>
          <w:tcPr>
            <w:tcW w:w="4503" w:type="dxa"/>
            <w:vMerge/>
            <w:tcBorders>
              <w:top w:val="nil"/>
            </w:tcBorders>
          </w:tcPr>
          <w:p w:rsidR="001E4634" w:rsidRDefault="001E4634">
            <w:pPr>
              <w:rPr>
                <w:sz w:val="2"/>
                <w:szCs w:val="2"/>
              </w:rPr>
            </w:pPr>
          </w:p>
        </w:tc>
        <w:tc>
          <w:tcPr>
            <w:tcW w:w="2585" w:type="dxa"/>
          </w:tcPr>
          <w:p w:rsidR="001E4634" w:rsidRPr="00DB48A4" w:rsidRDefault="00F32225" w:rsidP="00F32225">
            <w:pPr>
              <w:pStyle w:val="TableParagraph"/>
              <w:ind w:right="91"/>
              <w:rPr>
                <w:sz w:val="20"/>
                <w:szCs w:val="20"/>
              </w:rPr>
            </w:pPr>
            <w:r>
              <w:t xml:space="preserve">                             </w:t>
            </w:r>
            <w:r w:rsidRPr="00DB48A4">
              <w:rPr>
                <w:sz w:val="20"/>
                <w:szCs w:val="20"/>
              </w:rPr>
              <w:t>6 638</w:t>
            </w:r>
          </w:p>
        </w:tc>
        <w:tc>
          <w:tcPr>
            <w:tcW w:w="2201" w:type="dxa"/>
          </w:tcPr>
          <w:p w:rsidR="001E4634" w:rsidRPr="00F32225" w:rsidRDefault="00F32225">
            <w:pPr>
              <w:pStyle w:val="TableParagraph"/>
              <w:ind w:right="93"/>
              <w:jc w:val="right"/>
              <w:rPr>
                <w:i/>
                <w:sz w:val="20"/>
                <w:szCs w:val="20"/>
              </w:rPr>
            </w:pPr>
            <w:r w:rsidRPr="00F32225">
              <w:rPr>
                <w:sz w:val="20"/>
                <w:szCs w:val="20"/>
              </w:rPr>
              <w:t>6057</w:t>
            </w:r>
          </w:p>
        </w:tc>
      </w:tr>
      <w:tr w:rsidR="001E4634">
        <w:trPr>
          <w:trHeight w:val="341"/>
        </w:trPr>
        <w:tc>
          <w:tcPr>
            <w:tcW w:w="9289" w:type="dxa"/>
            <w:gridSpan w:val="3"/>
          </w:tcPr>
          <w:p w:rsidR="001E4634" w:rsidRDefault="00323101">
            <w:pPr>
              <w:pStyle w:val="TableParagraph"/>
              <w:spacing w:before="43"/>
              <w:ind w:left="465"/>
            </w:pPr>
            <w:r>
              <w:rPr>
                <w:w w:val="80"/>
              </w:rPr>
              <w:t>b)</w:t>
            </w:r>
            <w:r>
              <w:rPr>
                <w:spacing w:val="50"/>
                <w:w w:val="150"/>
              </w:rPr>
              <w:t xml:space="preserve"> </w:t>
            </w:r>
            <w:r>
              <w:rPr>
                <w:w w:val="80"/>
              </w:rPr>
              <w:t>Celková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suma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zabezpečených</w:t>
            </w:r>
            <w:r>
              <w:rPr>
                <w:spacing w:val="-4"/>
              </w:rPr>
              <w:t xml:space="preserve"> </w:t>
            </w:r>
            <w:r>
              <w:rPr>
                <w:w w:val="80"/>
              </w:rPr>
              <w:t>záväzkov,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opis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spôsoby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zabezpečenia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záväzkov: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1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151</w:t>
            </w:r>
            <w:r>
              <w:rPr>
                <w:spacing w:val="-2"/>
              </w:rPr>
              <w:t xml:space="preserve"> </w:t>
            </w:r>
            <w:r>
              <w:rPr>
                <w:spacing w:val="-5"/>
                <w:w w:val="80"/>
              </w:rPr>
              <w:t>802</w:t>
            </w:r>
          </w:p>
        </w:tc>
      </w:tr>
      <w:tr w:rsidR="001E4634">
        <w:trPr>
          <w:trHeight w:val="340"/>
        </w:trPr>
        <w:tc>
          <w:tcPr>
            <w:tcW w:w="9289" w:type="dxa"/>
            <w:gridSpan w:val="3"/>
          </w:tcPr>
          <w:p w:rsidR="001E4634" w:rsidRDefault="00323101">
            <w:pPr>
              <w:pStyle w:val="TableParagraph"/>
              <w:spacing w:before="43"/>
              <w:ind w:left="107"/>
            </w:pPr>
            <w:r>
              <w:rPr>
                <w:w w:val="80"/>
              </w:rPr>
              <w:t>Spôsob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85"/>
              </w:rPr>
              <w:t>zabezpečenia:</w:t>
            </w:r>
          </w:p>
        </w:tc>
      </w:tr>
      <w:tr w:rsidR="001E4634">
        <w:trPr>
          <w:trHeight w:val="337"/>
        </w:trPr>
        <w:tc>
          <w:tcPr>
            <w:tcW w:w="4503" w:type="dxa"/>
          </w:tcPr>
          <w:p w:rsidR="001E4634" w:rsidRDefault="00323101">
            <w:pPr>
              <w:pStyle w:val="TableParagraph"/>
              <w:spacing w:before="43"/>
              <w:ind w:left="107"/>
            </w:pPr>
            <w:r>
              <w:rPr>
                <w:w w:val="80"/>
              </w:rPr>
              <w:t>Záložné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  <w:w w:val="85"/>
              </w:rPr>
              <w:t>právo</w:t>
            </w:r>
          </w:p>
        </w:tc>
        <w:tc>
          <w:tcPr>
            <w:tcW w:w="2585" w:type="dxa"/>
          </w:tcPr>
          <w:p w:rsidR="001E4634" w:rsidRPr="002304AC" w:rsidRDefault="002304AC">
            <w:pPr>
              <w:pStyle w:val="TableParagraph"/>
              <w:spacing w:before="43"/>
              <w:ind w:right="91"/>
              <w:jc w:val="right"/>
              <w:rPr>
                <w:sz w:val="20"/>
                <w:szCs w:val="20"/>
              </w:rPr>
            </w:pPr>
            <w:r w:rsidRPr="002304AC">
              <w:rPr>
                <w:sz w:val="20"/>
                <w:szCs w:val="20"/>
              </w:rPr>
              <w:t>137 650</w:t>
            </w:r>
          </w:p>
        </w:tc>
        <w:tc>
          <w:tcPr>
            <w:tcW w:w="2201" w:type="dxa"/>
          </w:tcPr>
          <w:p w:rsidR="001E4634" w:rsidRPr="002304AC" w:rsidRDefault="002304AC">
            <w:pPr>
              <w:pStyle w:val="TableParagraph"/>
              <w:spacing w:before="43"/>
              <w:ind w:right="93"/>
              <w:jc w:val="right"/>
              <w:rPr>
                <w:sz w:val="20"/>
                <w:szCs w:val="20"/>
              </w:rPr>
            </w:pPr>
            <w:r w:rsidRPr="002304AC">
              <w:rPr>
                <w:sz w:val="20"/>
                <w:szCs w:val="20"/>
              </w:rPr>
              <w:t>1 151 802</w:t>
            </w:r>
          </w:p>
        </w:tc>
      </w:tr>
      <w:tr w:rsidR="001E4634">
        <w:trPr>
          <w:trHeight w:val="340"/>
        </w:trPr>
        <w:tc>
          <w:tcPr>
            <w:tcW w:w="4503" w:type="dxa"/>
          </w:tcPr>
          <w:p w:rsidR="001E4634" w:rsidRDefault="00323101">
            <w:pPr>
              <w:pStyle w:val="TableParagraph"/>
              <w:spacing w:before="45"/>
              <w:ind w:left="107"/>
            </w:pPr>
            <w:r>
              <w:rPr>
                <w:w w:val="80"/>
              </w:rPr>
              <w:t>Inak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5"/>
              </w:rPr>
              <w:t>zabezpečené</w:t>
            </w:r>
          </w:p>
        </w:tc>
        <w:tc>
          <w:tcPr>
            <w:tcW w:w="2585" w:type="dxa"/>
          </w:tcPr>
          <w:p w:rsidR="001E4634" w:rsidRPr="002304AC" w:rsidRDefault="002304AC" w:rsidP="002304AC">
            <w:pPr>
              <w:pStyle w:val="TableParagraph"/>
              <w:rPr>
                <w:sz w:val="20"/>
                <w:szCs w:val="20"/>
              </w:rPr>
            </w:pPr>
            <w:r>
              <w:rPr>
                <w:rFonts w:ascii="Times New Roman"/>
              </w:rPr>
              <w:t xml:space="preserve">                               </w:t>
            </w:r>
            <w:r>
              <w:rPr>
                <w:rFonts w:ascii="Times New Roman"/>
                <w:sz w:val="20"/>
                <w:szCs w:val="20"/>
              </w:rPr>
              <w:t xml:space="preserve"> </w:t>
            </w:r>
            <w:r w:rsidRPr="002304AC">
              <w:rPr>
                <w:sz w:val="20"/>
                <w:szCs w:val="20"/>
              </w:rPr>
              <w:t>236 000</w:t>
            </w:r>
          </w:p>
        </w:tc>
        <w:tc>
          <w:tcPr>
            <w:tcW w:w="2201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4503" w:type="dxa"/>
          </w:tcPr>
          <w:p w:rsidR="001E4634" w:rsidRDefault="00323101">
            <w:pPr>
              <w:pStyle w:val="TableParagraph"/>
              <w:spacing w:before="45"/>
              <w:ind w:left="107"/>
            </w:pPr>
            <w:r>
              <w:rPr>
                <w:w w:val="80"/>
              </w:rPr>
              <w:t>Inak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5"/>
              </w:rPr>
              <w:t>zabezpečené</w:t>
            </w:r>
          </w:p>
        </w:tc>
        <w:tc>
          <w:tcPr>
            <w:tcW w:w="2585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01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2304AC">
        <w:trPr>
          <w:trHeight w:val="340"/>
        </w:trPr>
        <w:tc>
          <w:tcPr>
            <w:tcW w:w="4503" w:type="dxa"/>
          </w:tcPr>
          <w:p w:rsidR="002304AC" w:rsidRDefault="002304AC">
            <w:pPr>
              <w:pStyle w:val="TableParagraph"/>
              <w:spacing w:before="45"/>
              <w:ind w:left="107"/>
            </w:pPr>
            <w:r>
              <w:rPr>
                <w:spacing w:val="-4"/>
                <w:w w:val="90"/>
              </w:rPr>
              <w:t>Spolu</w:t>
            </w:r>
          </w:p>
        </w:tc>
        <w:tc>
          <w:tcPr>
            <w:tcW w:w="2585" w:type="dxa"/>
          </w:tcPr>
          <w:p w:rsidR="002304AC" w:rsidRPr="002304AC" w:rsidRDefault="002304AC">
            <w:pPr>
              <w:pStyle w:val="TableParagraph"/>
              <w:spacing w:before="45"/>
              <w:ind w:right="91"/>
              <w:jc w:val="right"/>
              <w:rPr>
                <w:sz w:val="20"/>
                <w:szCs w:val="20"/>
              </w:rPr>
            </w:pPr>
            <w:r w:rsidRPr="002304AC">
              <w:rPr>
                <w:sz w:val="20"/>
                <w:szCs w:val="20"/>
              </w:rPr>
              <w:t>373 650</w:t>
            </w:r>
          </w:p>
        </w:tc>
        <w:tc>
          <w:tcPr>
            <w:tcW w:w="2201" w:type="dxa"/>
          </w:tcPr>
          <w:p w:rsidR="002304AC" w:rsidRPr="002304AC" w:rsidRDefault="002304AC" w:rsidP="00C326C4">
            <w:pPr>
              <w:pStyle w:val="TableParagraph"/>
              <w:spacing w:before="43"/>
              <w:ind w:right="93"/>
              <w:jc w:val="right"/>
              <w:rPr>
                <w:sz w:val="20"/>
                <w:szCs w:val="20"/>
              </w:rPr>
            </w:pPr>
            <w:r w:rsidRPr="002304AC">
              <w:rPr>
                <w:sz w:val="20"/>
                <w:szCs w:val="20"/>
              </w:rPr>
              <w:t>1 151 802</w:t>
            </w:r>
          </w:p>
        </w:tc>
      </w:tr>
    </w:tbl>
    <w:p w:rsidR="001E4634" w:rsidRDefault="001E4634">
      <w:pPr>
        <w:pStyle w:val="Zkladntext"/>
        <w:spacing w:before="1"/>
      </w:pPr>
    </w:p>
    <w:p w:rsidR="001E4634" w:rsidRDefault="00323101">
      <w:pPr>
        <w:pStyle w:val="Odsekzoznamu"/>
        <w:numPr>
          <w:ilvl w:val="0"/>
          <w:numId w:val="4"/>
        </w:numPr>
        <w:tabs>
          <w:tab w:val="left" w:pos="615"/>
        </w:tabs>
        <w:spacing w:line="252" w:lineRule="exact"/>
        <w:ind w:hanging="359"/>
        <w:jc w:val="both"/>
      </w:pPr>
      <w:r>
        <w:rPr>
          <w:w w:val="80"/>
        </w:rPr>
        <w:t>Informácie</w:t>
      </w:r>
      <w:r>
        <w:rPr>
          <w:spacing w:val="-4"/>
        </w:rPr>
        <w:t xml:space="preserve"> </w:t>
      </w:r>
      <w:r>
        <w:rPr>
          <w:w w:val="80"/>
        </w:rPr>
        <w:t>o</w:t>
      </w:r>
      <w:r>
        <w:rPr>
          <w:spacing w:val="-7"/>
        </w:rPr>
        <w:t xml:space="preserve"> </w:t>
      </w:r>
      <w:r>
        <w:rPr>
          <w:w w:val="80"/>
        </w:rPr>
        <w:t>vlastných</w:t>
      </w:r>
      <w:r>
        <w:rPr>
          <w:spacing w:val="-4"/>
        </w:rPr>
        <w:t xml:space="preserve"> </w:t>
      </w:r>
      <w:r>
        <w:rPr>
          <w:w w:val="80"/>
        </w:rPr>
        <w:t>akciách:</w:t>
      </w:r>
      <w:r>
        <w:rPr>
          <w:spacing w:val="-3"/>
        </w:rPr>
        <w:t xml:space="preserve"> </w:t>
      </w:r>
      <w:r>
        <w:rPr>
          <w:w w:val="80"/>
        </w:rPr>
        <w:t>:</w:t>
      </w:r>
      <w:r>
        <w:rPr>
          <w:spacing w:val="-4"/>
          <w:u w:val="single"/>
        </w:rPr>
        <w:t xml:space="preserve"> </w:t>
      </w:r>
      <w:r>
        <w:rPr>
          <w:w w:val="80"/>
          <w:u w:val="single"/>
        </w:rPr>
        <w:t>-</w:t>
      </w:r>
      <w:r>
        <w:rPr>
          <w:spacing w:val="-3"/>
          <w:u w:val="single"/>
        </w:rPr>
        <w:t xml:space="preserve"> </w:t>
      </w:r>
      <w:r>
        <w:rPr>
          <w:w w:val="80"/>
          <w:u w:val="single"/>
        </w:rPr>
        <w:t>bez</w:t>
      </w:r>
      <w:r>
        <w:rPr>
          <w:spacing w:val="-6"/>
          <w:u w:val="single"/>
        </w:rPr>
        <w:t xml:space="preserve"> </w:t>
      </w:r>
      <w:r>
        <w:rPr>
          <w:spacing w:val="-2"/>
          <w:w w:val="80"/>
          <w:u w:val="single"/>
        </w:rPr>
        <w:t>náplne</w:t>
      </w:r>
    </w:p>
    <w:p w:rsidR="001E4634" w:rsidRDefault="00323101">
      <w:pPr>
        <w:pStyle w:val="Odsekzoznamu"/>
        <w:numPr>
          <w:ilvl w:val="1"/>
          <w:numId w:val="4"/>
        </w:numPr>
        <w:tabs>
          <w:tab w:val="left" w:pos="898"/>
        </w:tabs>
        <w:spacing w:line="252" w:lineRule="exact"/>
        <w:jc w:val="both"/>
      </w:pPr>
      <w:r>
        <w:rPr>
          <w:w w:val="80"/>
        </w:rPr>
        <w:t>dôvod</w:t>
      </w:r>
      <w:r>
        <w:t xml:space="preserve"> </w:t>
      </w:r>
      <w:r>
        <w:rPr>
          <w:w w:val="80"/>
        </w:rPr>
        <w:t>nadobudnutia</w:t>
      </w:r>
      <w:r>
        <w:t xml:space="preserve"> </w:t>
      </w:r>
      <w:r>
        <w:rPr>
          <w:w w:val="80"/>
        </w:rPr>
        <w:t>vlastných</w:t>
      </w:r>
      <w:r>
        <w:rPr>
          <w:spacing w:val="-3"/>
        </w:rPr>
        <w:t xml:space="preserve"> </w:t>
      </w:r>
      <w:r>
        <w:rPr>
          <w:w w:val="80"/>
        </w:rPr>
        <w:t>akcií</w:t>
      </w:r>
      <w:r>
        <w:rPr>
          <w:spacing w:val="-2"/>
        </w:rPr>
        <w:t xml:space="preserve"> </w:t>
      </w:r>
      <w:r>
        <w:rPr>
          <w:w w:val="80"/>
        </w:rPr>
        <w:t>počas</w:t>
      </w:r>
      <w:r>
        <w:t xml:space="preserve"> </w:t>
      </w:r>
      <w:r>
        <w:rPr>
          <w:w w:val="80"/>
        </w:rPr>
        <w:t>účtovného</w:t>
      </w:r>
      <w:r>
        <w:t xml:space="preserve"> </w:t>
      </w:r>
      <w:r>
        <w:rPr>
          <w:spacing w:val="-2"/>
          <w:w w:val="80"/>
        </w:rPr>
        <w:t>obdobia,</w:t>
      </w:r>
    </w:p>
    <w:p w:rsidR="001E4634" w:rsidRDefault="00323101">
      <w:pPr>
        <w:pStyle w:val="Odsekzoznamu"/>
        <w:numPr>
          <w:ilvl w:val="1"/>
          <w:numId w:val="4"/>
        </w:numPr>
        <w:tabs>
          <w:tab w:val="left" w:pos="898"/>
        </w:tabs>
        <w:spacing w:before="2" w:line="252" w:lineRule="exact"/>
        <w:jc w:val="both"/>
      </w:pPr>
      <w:r>
        <w:rPr>
          <w:spacing w:val="-2"/>
          <w:w w:val="90"/>
        </w:rPr>
        <w:t>informácie</w:t>
      </w:r>
    </w:p>
    <w:p w:rsidR="001E4634" w:rsidRDefault="00323101">
      <w:pPr>
        <w:pStyle w:val="Odsekzoznamu"/>
        <w:numPr>
          <w:ilvl w:val="2"/>
          <w:numId w:val="4"/>
        </w:numPr>
        <w:tabs>
          <w:tab w:val="left" w:pos="1334"/>
        </w:tabs>
        <w:ind w:right="852"/>
        <w:jc w:val="both"/>
      </w:pPr>
      <w:r>
        <w:rPr>
          <w:w w:val="85"/>
        </w:rPr>
        <w:t xml:space="preserve">počet a menovitá hodnota nadobudnutých vlastných akcií počas účtovného obdobia a počet a </w:t>
      </w:r>
      <w:r>
        <w:rPr>
          <w:w w:val="90"/>
        </w:rPr>
        <w:t>menovitá</w:t>
      </w:r>
      <w:r>
        <w:rPr>
          <w:spacing w:val="-10"/>
          <w:w w:val="90"/>
        </w:rPr>
        <w:t xml:space="preserve"> </w:t>
      </w:r>
      <w:r>
        <w:rPr>
          <w:w w:val="90"/>
        </w:rPr>
        <w:t>hodnota</w:t>
      </w:r>
      <w:r>
        <w:rPr>
          <w:spacing w:val="-9"/>
          <w:w w:val="90"/>
        </w:rPr>
        <w:t xml:space="preserve"> </w:t>
      </w:r>
      <w:r>
        <w:rPr>
          <w:w w:val="90"/>
        </w:rPr>
        <w:t>prevedených</w:t>
      </w:r>
      <w:r>
        <w:rPr>
          <w:spacing w:val="-9"/>
          <w:w w:val="90"/>
        </w:rPr>
        <w:t xml:space="preserve"> </w:t>
      </w:r>
      <w:r>
        <w:rPr>
          <w:w w:val="90"/>
        </w:rPr>
        <w:t>vlastných</w:t>
      </w:r>
      <w:r>
        <w:rPr>
          <w:spacing w:val="-9"/>
          <w:w w:val="90"/>
        </w:rPr>
        <w:t xml:space="preserve"> </w:t>
      </w:r>
      <w:r>
        <w:rPr>
          <w:w w:val="90"/>
        </w:rPr>
        <w:t>akcií</w:t>
      </w:r>
      <w:r>
        <w:rPr>
          <w:spacing w:val="-9"/>
          <w:w w:val="90"/>
        </w:rPr>
        <w:t xml:space="preserve"> </w:t>
      </w:r>
      <w:r>
        <w:rPr>
          <w:w w:val="90"/>
        </w:rPr>
        <w:t>počas</w:t>
      </w:r>
      <w:r>
        <w:rPr>
          <w:spacing w:val="-10"/>
          <w:w w:val="90"/>
        </w:rPr>
        <w:t xml:space="preserve"> </w:t>
      </w:r>
      <w:r>
        <w:rPr>
          <w:w w:val="90"/>
        </w:rPr>
        <w:t>účtovného</w:t>
      </w:r>
      <w:r>
        <w:rPr>
          <w:spacing w:val="-9"/>
          <w:w w:val="90"/>
        </w:rPr>
        <w:t xml:space="preserve"> </w:t>
      </w:r>
      <w:r>
        <w:rPr>
          <w:w w:val="90"/>
        </w:rPr>
        <w:t>obdobia,</w:t>
      </w:r>
      <w:r>
        <w:rPr>
          <w:spacing w:val="-9"/>
          <w:w w:val="90"/>
        </w:rPr>
        <w:t xml:space="preserve"> </w:t>
      </w:r>
      <w:r>
        <w:rPr>
          <w:w w:val="90"/>
        </w:rPr>
        <w:t>pričom</w:t>
      </w:r>
      <w:r>
        <w:rPr>
          <w:spacing w:val="-9"/>
          <w:w w:val="90"/>
        </w:rPr>
        <w:t xml:space="preserve"> </w:t>
      </w:r>
      <w:r>
        <w:rPr>
          <w:w w:val="90"/>
        </w:rPr>
        <w:t>sa</w:t>
      </w:r>
      <w:r>
        <w:rPr>
          <w:spacing w:val="-9"/>
          <w:w w:val="90"/>
        </w:rPr>
        <w:t xml:space="preserve"> </w:t>
      </w:r>
      <w:r>
        <w:rPr>
          <w:w w:val="90"/>
        </w:rPr>
        <w:t xml:space="preserve">uvádza </w:t>
      </w:r>
      <w:r>
        <w:rPr>
          <w:spacing w:val="-2"/>
          <w:w w:val="85"/>
        </w:rPr>
        <w:t>percentuálna hodnota týchto vlastných akcií na upísanom základnom imaní,</w:t>
      </w:r>
    </w:p>
    <w:p w:rsidR="001E4634" w:rsidRDefault="00323101">
      <w:pPr>
        <w:pStyle w:val="Odsekzoznamu"/>
        <w:numPr>
          <w:ilvl w:val="2"/>
          <w:numId w:val="4"/>
        </w:numPr>
        <w:tabs>
          <w:tab w:val="left" w:pos="1334"/>
        </w:tabs>
        <w:spacing w:line="242" w:lineRule="auto"/>
        <w:ind w:right="859"/>
        <w:jc w:val="both"/>
      </w:pPr>
      <w:r>
        <w:rPr>
          <w:spacing w:val="-2"/>
          <w:w w:val="90"/>
        </w:rPr>
        <w:t>počet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protihodnota,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za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ktorú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sa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vlastné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akcie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počas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účtovného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obdobia</w:t>
      </w:r>
      <w:r>
        <w:rPr>
          <w:spacing w:val="-5"/>
          <w:w w:val="90"/>
        </w:rPr>
        <w:t xml:space="preserve"> </w:t>
      </w:r>
      <w:r>
        <w:rPr>
          <w:spacing w:val="-2"/>
          <w:w w:val="90"/>
        </w:rPr>
        <w:t>nadobudli</w:t>
      </w:r>
      <w:r>
        <w:rPr>
          <w:spacing w:val="-4"/>
          <w:w w:val="90"/>
        </w:rPr>
        <w:t xml:space="preserve"> </w:t>
      </w:r>
      <w:r>
        <w:rPr>
          <w:spacing w:val="-2"/>
          <w:w w:val="90"/>
        </w:rPr>
        <w:t>a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>počet</w:t>
      </w:r>
      <w:r>
        <w:rPr>
          <w:spacing w:val="-6"/>
          <w:w w:val="90"/>
        </w:rPr>
        <w:t xml:space="preserve"> </w:t>
      </w:r>
      <w:r>
        <w:rPr>
          <w:spacing w:val="-2"/>
          <w:w w:val="90"/>
        </w:rPr>
        <w:t xml:space="preserve">a </w:t>
      </w:r>
      <w:r>
        <w:rPr>
          <w:spacing w:val="-2"/>
          <w:w w:val="85"/>
        </w:rPr>
        <w:t>hodnota, za ktorú sa vlastné akcie počas účtovného obdobia previedli na inú osobu,</w:t>
      </w:r>
    </w:p>
    <w:p w:rsidR="001E4634" w:rsidRDefault="00323101">
      <w:pPr>
        <w:pStyle w:val="Odsekzoznamu"/>
        <w:numPr>
          <w:ilvl w:val="1"/>
          <w:numId w:val="4"/>
        </w:numPr>
        <w:tabs>
          <w:tab w:val="left" w:pos="898"/>
        </w:tabs>
        <w:ind w:right="854"/>
        <w:jc w:val="both"/>
      </w:pPr>
      <w:r>
        <w:rPr>
          <w:w w:val="80"/>
        </w:rPr>
        <w:t>počet,</w:t>
      </w:r>
      <w:r>
        <w:t xml:space="preserve"> </w:t>
      </w:r>
      <w:r>
        <w:rPr>
          <w:w w:val="80"/>
        </w:rPr>
        <w:t>menovitá</w:t>
      </w:r>
      <w:r>
        <w:t xml:space="preserve"> </w:t>
      </w:r>
      <w:r>
        <w:rPr>
          <w:w w:val="80"/>
        </w:rPr>
        <w:t>hodnote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protihodnota,</w:t>
      </w:r>
      <w:r>
        <w:t xml:space="preserve"> </w:t>
      </w:r>
      <w:r>
        <w:rPr>
          <w:w w:val="80"/>
        </w:rPr>
        <w:t>za</w:t>
      </w:r>
      <w:r>
        <w:t xml:space="preserve"> </w:t>
      </w:r>
      <w:r>
        <w:rPr>
          <w:w w:val="80"/>
        </w:rPr>
        <w:t>ktorú</w:t>
      </w:r>
      <w:r>
        <w:t xml:space="preserve"> </w:t>
      </w:r>
      <w:r>
        <w:rPr>
          <w:w w:val="80"/>
        </w:rPr>
        <w:t>sa</w:t>
      </w:r>
      <w:r>
        <w:t xml:space="preserve"> </w:t>
      </w:r>
      <w:r>
        <w:rPr>
          <w:w w:val="80"/>
        </w:rPr>
        <w:t>vlastné akcie</w:t>
      </w:r>
      <w:r>
        <w:t xml:space="preserve"> </w:t>
      </w:r>
      <w:r>
        <w:rPr>
          <w:w w:val="80"/>
        </w:rPr>
        <w:t>nadobudli</w:t>
      </w:r>
      <w:r>
        <w:t xml:space="preserve"> </w:t>
      </w:r>
      <w:r>
        <w:rPr>
          <w:w w:val="80"/>
        </w:rPr>
        <w:t>a</w:t>
      </w:r>
      <w:r>
        <w:t xml:space="preserve"> </w:t>
      </w:r>
      <w:r>
        <w:rPr>
          <w:w w:val="80"/>
        </w:rPr>
        <w:t>ktoré</w:t>
      </w:r>
      <w:r>
        <w:t xml:space="preserve"> </w:t>
      </w:r>
      <w:r>
        <w:rPr>
          <w:w w:val="80"/>
        </w:rPr>
        <w:t>účtovná</w:t>
      </w:r>
      <w:r>
        <w:t xml:space="preserve"> </w:t>
      </w:r>
      <w:r>
        <w:rPr>
          <w:w w:val="80"/>
        </w:rPr>
        <w:t>jednotka</w:t>
      </w:r>
      <w:r>
        <w:t xml:space="preserve"> </w:t>
      </w:r>
      <w:r>
        <w:rPr>
          <w:w w:val="80"/>
        </w:rPr>
        <w:t xml:space="preserve">má </w:t>
      </w:r>
      <w:r>
        <w:rPr>
          <w:w w:val="90"/>
        </w:rPr>
        <w:t>v</w:t>
      </w:r>
      <w:r>
        <w:rPr>
          <w:spacing w:val="-10"/>
          <w:w w:val="90"/>
        </w:rPr>
        <w:t xml:space="preserve"> </w:t>
      </w:r>
      <w:r>
        <w:rPr>
          <w:w w:val="90"/>
        </w:rPr>
        <w:t>držbe</w:t>
      </w:r>
      <w:r>
        <w:rPr>
          <w:spacing w:val="-9"/>
          <w:w w:val="90"/>
        </w:rPr>
        <w:t xml:space="preserve"> </w:t>
      </w:r>
      <w:r>
        <w:rPr>
          <w:w w:val="90"/>
        </w:rPr>
        <w:t>k</w:t>
      </w:r>
      <w:r>
        <w:rPr>
          <w:spacing w:val="-9"/>
          <w:w w:val="90"/>
        </w:rPr>
        <w:t xml:space="preserve"> </w:t>
      </w:r>
      <w:r>
        <w:rPr>
          <w:w w:val="90"/>
        </w:rPr>
        <w:t>poslednému</w:t>
      </w:r>
      <w:r>
        <w:rPr>
          <w:spacing w:val="-9"/>
          <w:w w:val="90"/>
        </w:rPr>
        <w:t xml:space="preserve"> </w:t>
      </w:r>
      <w:r>
        <w:rPr>
          <w:w w:val="90"/>
        </w:rPr>
        <w:t>dňu</w:t>
      </w:r>
      <w:r>
        <w:rPr>
          <w:spacing w:val="-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0"/>
          <w:w w:val="90"/>
        </w:rPr>
        <w:t xml:space="preserve"> </w:t>
      </w:r>
      <w:r>
        <w:rPr>
          <w:w w:val="90"/>
        </w:rPr>
        <w:t>obdobia;</w:t>
      </w:r>
      <w:r>
        <w:rPr>
          <w:spacing w:val="-9"/>
          <w:w w:val="90"/>
        </w:rPr>
        <w:t xml:space="preserve"> </w:t>
      </w:r>
      <w:r>
        <w:rPr>
          <w:w w:val="90"/>
        </w:rPr>
        <w:t>uvádza</w:t>
      </w:r>
      <w:r>
        <w:rPr>
          <w:spacing w:val="-9"/>
          <w:w w:val="90"/>
        </w:rPr>
        <w:t xml:space="preserve"> </w:t>
      </w:r>
      <w:r>
        <w:rPr>
          <w:w w:val="90"/>
        </w:rPr>
        <w:t>sa</w:t>
      </w:r>
      <w:r>
        <w:rPr>
          <w:spacing w:val="-9"/>
          <w:w w:val="90"/>
        </w:rPr>
        <w:t xml:space="preserve"> </w:t>
      </w:r>
      <w:r>
        <w:rPr>
          <w:w w:val="90"/>
        </w:rPr>
        <w:t>aj</w:t>
      </w:r>
      <w:r>
        <w:rPr>
          <w:spacing w:val="-9"/>
          <w:w w:val="90"/>
        </w:rPr>
        <w:t xml:space="preserve"> </w:t>
      </w:r>
      <w:r>
        <w:rPr>
          <w:w w:val="90"/>
        </w:rPr>
        <w:t>ich</w:t>
      </w:r>
      <w:r>
        <w:rPr>
          <w:spacing w:val="-9"/>
          <w:w w:val="90"/>
        </w:rPr>
        <w:t xml:space="preserve"> </w:t>
      </w:r>
      <w:r>
        <w:rPr>
          <w:w w:val="90"/>
        </w:rPr>
        <w:t>percentuálny</w:t>
      </w:r>
      <w:r>
        <w:rPr>
          <w:spacing w:val="-10"/>
          <w:w w:val="90"/>
        </w:rPr>
        <w:t xml:space="preserve"> </w:t>
      </w:r>
      <w:r>
        <w:rPr>
          <w:w w:val="90"/>
        </w:rPr>
        <w:t>podiel</w:t>
      </w:r>
      <w:r>
        <w:rPr>
          <w:spacing w:val="-9"/>
          <w:w w:val="90"/>
        </w:rPr>
        <w:t xml:space="preserve"> </w:t>
      </w:r>
      <w:r>
        <w:rPr>
          <w:w w:val="90"/>
        </w:rPr>
        <w:t>na</w:t>
      </w:r>
      <w:r>
        <w:rPr>
          <w:spacing w:val="-9"/>
          <w:w w:val="90"/>
        </w:rPr>
        <w:t xml:space="preserve"> </w:t>
      </w:r>
      <w:r>
        <w:rPr>
          <w:w w:val="90"/>
        </w:rPr>
        <w:t>upísanom základnom imaní.</w:t>
      </w:r>
    </w:p>
    <w:p w:rsidR="001E4634" w:rsidRDefault="001E4634">
      <w:pPr>
        <w:pStyle w:val="Zkladntext"/>
        <w:rPr>
          <w:sz w:val="21"/>
        </w:rPr>
      </w:pPr>
    </w:p>
    <w:p w:rsidR="001E4634" w:rsidRDefault="00323101">
      <w:pPr>
        <w:pStyle w:val="Odsekzoznamu"/>
        <w:numPr>
          <w:ilvl w:val="0"/>
          <w:numId w:val="4"/>
        </w:numPr>
        <w:tabs>
          <w:tab w:val="left" w:pos="615"/>
        </w:tabs>
        <w:ind w:right="861"/>
        <w:jc w:val="both"/>
      </w:pPr>
      <w:r>
        <w:rPr>
          <w:w w:val="80"/>
        </w:rPr>
        <w:t xml:space="preserve">Informácia o sume a dôvodoch vzniku jednotlivých položiek nákladov alebo výnosov, ktoré majú výnimočný </w:t>
      </w:r>
      <w:r>
        <w:rPr>
          <w:w w:val="85"/>
        </w:rPr>
        <w:t xml:space="preserve">rozsah alebo výskyt, napríklad výnosy z predaja podniku alebo časti podniku, náklady z dôvodu predaja </w:t>
      </w:r>
      <w:r>
        <w:rPr>
          <w:spacing w:val="-2"/>
          <w:w w:val="85"/>
        </w:rPr>
        <w:t xml:space="preserve">podniku alebo časti podniku, škody z dôvodu živelných pohrôm. </w:t>
      </w:r>
      <w:r>
        <w:rPr>
          <w:spacing w:val="-7"/>
          <w:u w:val="single"/>
        </w:rPr>
        <w:t xml:space="preserve"> </w:t>
      </w:r>
      <w:r>
        <w:rPr>
          <w:spacing w:val="-2"/>
          <w:w w:val="85"/>
          <w:u w:val="single"/>
        </w:rPr>
        <w:t>- bez náplne</w:t>
      </w:r>
    </w:p>
    <w:p w:rsidR="001E4634" w:rsidRDefault="001E4634">
      <w:pPr>
        <w:pStyle w:val="Zkladntext"/>
        <w:spacing w:before="10"/>
        <w:rPr>
          <w:sz w:val="21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112"/>
        <w:gridCol w:w="3971"/>
        <w:gridCol w:w="1419"/>
      </w:tblGrid>
      <w:tr w:rsidR="001E4634">
        <w:trPr>
          <w:trHeight w:val="340"/>
        </w:trPr>
        <w:tc>
          <w:tcPr>
            <w:tcW w:w="4112" w:type="dxa"/>
          </w:tcPr>
          <w:p w:rsidR="001E4634" w:rsidRDefault="00323101">
            <w:pPr>
              <w:pStyle w:val="TableParagraph"/>
              <w:spacing w:before="45"/>
              <w:ind w:left="158"/>
            </w:pPr>
            <w:r>
              <w:rPr>
                <w:w w:val="80"/>
              </w:rPr>
              <w:t>Popis</w:t>
            </w:r>
            <w:r>
              <w:rPr>
                <w:spacing w:val="-1"/>
              </w:rPr>
              <w:t xml:space="preserve"> </w:t>
            </w:r>
            <w:r>
              <w:rPr>
                <w:w w:val="80"/>
              </w:rPr>
              <w:t>nákladov</w:t>
            </w:r>
            <w:r>
              <w:t xml:space="preserve"> </w:t>
            </w:r>
            <w:r>
              <w:rPr>
                <w:w w:val="80"/>
              </w:rPr>
              <w:t>,výnosov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výnimočného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80"/>
              </w:rPr>
              <w:t>rozsahu</w:t>
            </w:r>
          </w:p>
        </w:tc>
        <w:tc>
          <w:tcPr>
            <w:tcW w:w="3971" w:type="dxa"/>
          </w:tcPr>
          <w:p w:rsidR="001E4634" w:rsidRDefault="00323101">
            <w:pPr>
              <w:pStyle w:val="TableParagraph"/>
              <w:spacing w:before="45"/>
              <w:ind w:left="1405" w:right="1398"/>
              <w:jc w:val="center"/>
            </w:pPr>
            <w:r>
              <w:rPr>
                <w:w w:val="80"/>
              </w:rPr>
              <w:t>Dôvod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vzniku</w:t>
            </w:r>
          </w:p>
        </w:tc>
        <w:tc>
          <w:tcPr>
            <w:tcW w:w="1419" w:type="dxa"/>
          </w:tcPr>
          <w:p w:rsidR="001E4634" w:rsidRDefault="00323101">
            <w:pPr>
              <w:pStyle w:val="TableParagraph"/>
              <w:spacing w:before="45"/>
              <w:ind w:left="485" w:right="479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1E4634">
        <w:trPr>
          <w:trHeight w:val="340"/>
        </w:trPr>
        <w:tc>
          <w:tcPr>
            <w:tcW w:w="4112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71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4112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71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9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</w:tbl>
    <w:p w:rsidR="001E4634" w:rsidRDefault="001E4634">
      <w:pPr>
        <w:rPr>
          <w:rFonts w:ascii="Times New Roman"/>
        </w:rPr>
        <w:sectPr w:rsidR="001E4634">
          <w:pgSz w:w="11910" w:h="16840"/>
          <w:pgMar w:top="1460" w:right="560" w:bottom="1200" w:left="1160" w:header="962" w:footer="1013" w:gutter="0"/>
          <w:cols w:space="708"/>
        </w:sectPr>
      </w:pPr>
    </w:p>
    <w:p w:rsidR="001E4634" w:rsidRDefault="00323101">
      <w:pPr>
        <w:tabs>
          <w:tab w:val="left" w:pos="2726"/>
          <w:tab w:val="left" w:pos="9358"/>
        </w:tabs>
        <w:spacing w:before="90"/>
        <w:ind w:left="227"/>
        <w:jc w:val="both"/>
        <w:rPr>
          <w:i/>
        </w:rPr>
      </w:pPr>
      <w:r>
        <w:rPr>
          <w:rFonts w:ascii="Times New Roman" w:hAnsi="Times New Roman"/>
          <w:color w:val="000000"/>
          <w:shd w:val="clear" w:color="auto" w:fill="E6E6E6"/>
        </w:rPr>
        <w:lastRenderedPageBreak/>
        <w:tab/>
      </w:r>
      <w:r>
        <w:rPr>
          <w:i/>
          <w:color w:val="000000"/>
          <w:w w:val="80"/>
          <w:shd w:val="clear" w:color="auto" w:fill="E6E6E6"/>
        </w:rPr>
        <w:t>Čl.V</w:t>
      </w:r>
      <w:r>
        <w:rPr>
          <w:i/>
          <w:color w:val="000000"/>
          <w:spacing w:val="-7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-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Informácie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o</w:t>
      </w:r>
      <w:r>
        <w:rPr>
          <w:i/>
          <w:color w:val="000000"/>
          <w:spacing w:val="-8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iných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aktívach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a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iných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spacing w:val="-2"/>
          <w:w w:val="80"/>
          <w:shd w:val="clear" w:color="auto" w:fill="E6E6E6"/>
        </w:rPr>
        <w:t>pasívach</w:t>
      </w:r>
      <w:r>
        <w:rPr>
          <w:i/>
          <w:color w:val="000000"/>
          <w:shd w:val="clear" w:color="auto" w:fill="E6E6E6"/>
        </w:rPr>
        <w:tab/>
      </w:r>
    </w:p>
    <w:p w:rsidR="001E4634" w:rsidRDefault="001E4634">
      <w:pPr>
        <w:pStyle w:val="Zkladntext"/>
        <w:rPr>
          <w:i/>
          <w:sz w:val="24"/>
        </w:rPr>
      </w:pPr>
    </w:p>
    <w:p w:rsidR="001E4634" w:rsidRDefault="00323101">
      <w:pPr>
        <w:pStyle w:val="Odsekzoznamu"/>
        <w:numPr>
          <w:ilvl w:val="0"/>
          <w:numId w:val="3"/>
        </w:numPr>
        <w:tabs>
          <w:tab w:val="left" w:pos="615"/>
        </w:tabs>
        <w:spacing w:before="213"/>
        <w:ind w:hanging="359"/>
        <w:jc w:val="both"/>
      </w:pPr>
      <w:r>
        <w:rPr>
          <w:w w:val="80"/>
        </w:rPr>
        <w:t>Informácie</w:t>
      </w:r>
      <w:r>
        <w:rPr>
          <w:spacing w:val="-8"/>
        </w:rPr>
        <w:t xml:space="preserve"> </w:t>
      </w:r>
      <w:r>
        <w:rPr>
          <w:w w:val="80"/>
        </w:rPr>
        <w:t>k</w:t>
      </w:r>
      <w:r>
        <w:rPr>
          <w:spacing w:val="-6"/>
        </w:rPr>
        <w:t xml:space="preserve"> </w:t>
      </w:r>
      <w:r>
        <w:rPr>
          <w:w w:val="80"/>
        </w:rPr>
        <w:t>iným</w:t>
      </w:r>
      <w:r>
        <w:rPr>
          <w:spacing w:val="-5"/>
        </w:rPr>
        <w:t xml:space="preserve"> </w:t>
      </w:r>
      <w:r>
        <w:rPr>
          <w:w w:val="80"/>
        </w:rPr>
        <w:t>aktívam</w:t>
      </w:r>
      <w:r>
        <w:rPr>
          <w:spacing w:val="-5"/>
        </w:rPr>
        <w:t xml:space="preserve"> </w:t>
      </w:r>
      <w:r>
        <w:rPr>
          <w:w w:val="80"/>
        </w:rPr>
        <w:t>a</w:t>
      </w:r>
      <w:r>
        <w:rPr>
          <w:spacing w:val="-4"/>
        </w:rPr>
        <w:t xml:space="preserve"> </w:t>
      </w:r>
      <w:r>
        <w:rPr>
          <w:w w:val="80"/>
        </w:rPr>
        <w:t>iným</w:t>
      </w:r>
      <w:r>
        <w:rPr>
          <w:spacing w:val="-5"/>
        </w:rPr>
        <w:t xml:space="preserve"> </w:t>
      </w:r>
      <w:r>
        <w:rPr>
          <w:w w:val="80"/>
        </w:rPr>
        <w:t>pasívam</w:t>
      </w:r>
      <w:r>
        <w:rPr>
          <w:spacing w:val="-6"/>
        </w:rPr>
        <w:t xml:space="preserve"> </w:t>
      </w:r>
      <w:r>
        <w:rPr>
          <w:w w:val="80"/>
        </w:rPr>
        <w:t>:</w:t>
      </w:r>
      <w:r>
        <w:rPr>
          <w:spacing w:val="-5"/>
        </w:rPr>
        <w:t xml:space="preserve"> </w:t>
      </w:r>
      <w:r>
        <w:rPr>
          <w:w w:val="80"/>
          <w:u w:val="single"/>
        </w:rPr>
        <w:t>-</w:t>
      </w:r>
      <w:r>
        <w:rPr>
          <w:spacing w:val="-5"/>
          <w:u w:val="single"/>
        </w:rPr>
        <w:t xml:space="preserve"> </w:t>
      </w:r>
      <w:r>
        <w:rPr>
          <w:w w:val="80"/>
          <w:u w:val="single"/>
        </w:rPr>
        <w:t>bez</w:t>
      </w:r>
      <w:r>
        <w:rPr>
          <w:spacing w:val="-6"/>
          <w:u w:val="single"/>
        </w:rPr>
        <w:t xml:space="preserve"> </w:t>
      </w:r>
      <w:r>
        <w:rPr>
          <w:spacing w:val="-2"/>
          <w:w w:val="80"/>
          <w:u w:val="single"/>
        </w:rPr>
        <w:t>náplne</w:t>
      </w:r>
    </w:p>
    <w:p w:rsidR="001E4634" w:rsidRDefault="00323101">
      <w:pPr>
        <w:pStyle w:val="Odsekzoznamu"/>
        <w:numPr>
          <w:ilvl w:val="1"/>
          <w:numId w:val="3"/>
        </w:numPr>
        <w:tabs>
          <w:tab w:val="left" w:pos="898"/>
        </w:tabs>
        <w:spacing w:before="1"/>
        <w:ind w:right="852"/>
        <w:jc w:val="both"/>
      </w:pPr>
      <w:r>
        <w:rPr>
          <w:w w:val="85"/>
        </w:rPr>
        <w:t xml:space="preserve">opis a hodnota podmieneného majetku, ktorým sa rozumie možný majetok, ktorý vznikol v dôsledku </w:t>
      </w:r>
      <w:r>
        <w:rPr>
          <w:w w:val="80"/>
        </w:rPr>
        <w:t>minulých udalostí a ktorého existencia alebo vlastníctvo závisí od toho, či nastane alebo nenastane jedna alebo viac neistých udalostí v budúcnosti, ktorých vznik nezávisí od účtovnej jednotky; takýmto</w:t>
      </w:r>
      <w:r>
        <w:t xml:space="preserve"> </w:t>
      </w:r>
      <w:r>
        <w:rPr>
          <w:w w:val="80"/>
        </w:rPr>
        <w:t>majetkom</w:t>
      </w:r>
      <w:r>
        <w:rPr>
          <w:spacing w:val="80"/>
        </w:rPr>
        <w:t xml:space="preserve"> </w:t>
      </w:r>
      <w:r>
        <w:rPr>
          <w:w w:val="80"/>
        </w:rPr>
        <w:t>sú napríklad práva zo servisných zmlúv, poistných zmlúv, koncesionárskych zmlúv, licenčných zmlúv,</w:t>
      </w:r>
    </w:p>
    <w:p w:rsidR="001E4634" w:rsidRDefault="00323101">
      <w:pPr>
        <w:pStyle w:val="Odsekzoznamu"/>
        <w:numPr>
          <w:ilvl w:val="1"/>
          <w:numId w:val="3"/>
        </w:numPr>
        <w:tabs>
          <w:tab w:val="left" w:pos="898"/>
        </w:tabs>
        <w:ind w:right="855"/>
        <w:jc w:val="both"/>
      </w:pPr>
      <w:r>
        <w:rPr>
          <w:w w:val="80"/>
        </w:rPr>
        <w:t xml:space="preserve">opis a hodnota podmienených záväzkov vyplývajúcich napríklad zo súdnych rozhodnutí, z poskytnutých </w:t>
      </w:r>
      <w:r>
        <w:rPr>
          <w:spacing w:val="-2"/>
          <w:w w:val="90"/>
        </w:rPr>
        <w:t xml:space="preserve">záruk, zo všeobecne záväzných právnych predpisov, z ručenia podľa jednotlivých druhov ručenia; </w:t>
      </w:r>
      <w:r>
        <w:rPr>
          <w:w w:val="85"/>
        </w:rPr>
        <w:t>takýmito podmienenými záväzkami sú</w:t>
      </w:r>
    </w:p>
    <w:p w:rsidR="001E4634" w:rsidRDefault="00323101">
      <w:pPr>
        <w:pStyle w:val="Odsekzoznamu"/>
        <w:numPr>
          <w:ilvl w:val="2"/>
          <w:numId w:val="3"/>
        </w:numPr>
        <w:tabs>
          <w:tab w:val="left" w:pos="1334"/>
        </w:tabs>
        <w:ind w:right="852"/>
        <w:jc w:val="both"/>
      </w:pPr>
      <w:r>
        <w:rPr>
          <w:w w:val="85"/>
        </w:rPr>
        <w:t>možná</w:t>
      </w:r>
      <w:r>
        <w:rPr>
          <w:spacing w:val="-7"/>
          <w:w w:val="85"/>
        </w:rPr>
        <w:t xml:space="preserve"> </w:t>
      </w:r>
      <w:r>
        <w:rPr>
          <w:w w:val="85"/>
        </w:rPr>
        <w:t>povinnosť,</w:t>
      </w:r>
      <w:r>
        <w:rPr>
          <w:spacing w:val="-6"/>
          <w:w w:val="85"/>
        </w:rPr>
        <w:t xml:space="preserve"> </w:t>
      </w:r>
      <w:r>
        <w:rPr>
          <w:w w:val="85"/>
        </w:rPr>
        <w:t>ktorá</w:t>
      </w:r>
      <w:r>
        <w:rPr>
          <w:spacing w:val="-6"/>
          <w:w w:val="85"/>
        </w:rPr>
        <w:t xml:space="preserve"> </w:t>
      </w:r>
      <w:r>
        <w:rPr>
          <w:w w:val="85"/>
        </w:rPr>
        <w:t>vznikla</w:t>
      </w:r>
      <w:r>
        <w:rPr>
          <w:spacing w:val="-6"/>
          <w:w w:val="85"/>
        </w:rPr>
        <w:t xml:space="preserve"> </w:t>
      </w:r>
      <w:r>
        <w:rPr>
          <w:w w:val="85"/>
        </w:rPr>
        <w:t>ako</w:t>
      </w:r>
      <w:r>
        <w:rPr>
          <w:spacing w:val="-6"/>
          <w:w w:val="85"/>
        </w:rPr>
        <w:t xml:space="preserve"> </w:t>
      </w:r>
      <w:r>
        <w:rPr>
          <w:w w:val="85"/>
        </w:rPr>
        <w:t>dôsledok</w:t>
      </w:r>
      <w:r>
        <w:rPr>
          <w:spacing w:val="-6"/>
          <w:w w:val="85"/>
        </w:rPr>
        <w:t xml:space="preserve"> </w:t>
      </w:r>
      <w:r>
        <w:rPr>
          <w:w w:val="85"/>
        </w:rPr>
        <w:t>minulej</w:t>
      </w:r>
      <w:r>
        <w:rPr>
          <w:spacing w:val="-6"/>
          <w:w w:val="85"/>
        </w:rPr>
        <w:t xml:space="preserve"> </w:t>
      </w:r>
      <w:r>
        <w:rPr>
          <w:w w:val="85"/>
        </w:rPr>
        <w:t>udalosti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7"/>
          <w:w w:val="85"/>
        </w:rPr>
        <w:t xml:space="preserve"> </w:t>
      </w:r>
      <w:r>
        <w:rPr>
          <w:w w:val="85"/>
        </w:rPr>
        <w:t>ktorej</w:t>
      </w:r>
      <w:r>
        <w:rPr>
          <w:spacing w:val="-6"/>
          <w:w w:val="85"/>
        </w:rPr>
        <w:t xml:space="preserve"> </w:t>
      </w:r>
      <w:r>
        <w:rPr>
          <w:w w:val="85"/>
        </w:rPr>
        <w:t>existencia</w:t>
      </w:r>
      <w:r>
        <w:rPr>
          <w:spacing w:val="-6"/>
          <w:w w:val="85"/>
        </w:rPr>
        <w:t xml:space="preserve"> </w:t>
      </w:r>
      <w:r>
        <w:rPr>
          <w:w w:val="85"/>
        </w:rPr>
        <w:t>závisí</w:t>
      </w:r>
      <w:r>
        <w:rPr>
          <w:spacing w:val="-6"/>
          <w:w w:val="85"/>
        </w:rPr>
        <w:t xml:space="preserve"> </w:t>
      </w:r>
      <w:r>
        <w:rPr>
          <w:w w:val="85"/>
        </w:rPr>
        <w:t>od</w:t>
      </w:r>
      <w:r>
        <w:rPr>
          <w:spacing w:val="-6"/>
          <w:w w:val="85"/>
        </w:rPr>
        <w:t xml:space="preserve"> </w:t>
      </w:r>
      <w:r>
        <w:rPr>
          <w:w w:val="85"/>
        </w:rPr>
        <w:t>toho,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či </w:t>
      </w:r>
      <w:r>
        <w:rPr>
          <w:w w:val="80"/>
        </w:rPr>
        <w:t xml:space="preserve">nastane alebo nenastane jedna alebo viac neistých udalostí v budúcnosti, ktorých vznik nezávisí od </w:t>
      </w:r>
      <w:r>
        <w:rPr>
          <w:w w:val="90"/>
        </w:rPr>
        <w:t>účtovnej</w:t>
      </w:r>
      <w:r>
        <w:rPr>
          <w:spacing w:val="-10"/>
          <w:w w:val="90"/>
        </w:rPr>
        <w:t xml:space="preserve"> </w:t>
      </w:r>
      <w:r>
        <w:rPr>
          <w:w w:val="90"/>
        </w:rPr>
        <w:t>jednotky,</w:t>
      </w:r>
      <w:r>
        <w:rPr>
          <w:spacing w:val="-9"/>
          <w:w w:val="90"/>
        </w:rPr>
        <w:t xml:space="preserve"> </w:t>
      </w:r>
      <w:r>
        <w:rPr>
          <w:w w:val="90"/>
        </w:rPr>
        <w:t>alebo</w:t>
      </w:r>
    </w:p>
    <w:p w:rsidR="001E4634" w:rsidRDefault="00323101">
      <w:pPr>
        <w:pStyle w:val="Odsekzoznamu"/>
        <w:numPr>
          <w:ilvl w:val="2"/>
          <w:numId w:val="3"/>
        </w:numPr>
        <w:tabs>
          <w:tab w:val="left" w:pos="1334"/>
        </w:tabs>
        <w:ind w:right="854"/>
        <w:jc w:val="both"/>
      </w:pPr>
      <w:r>
        <w:rPr>
          <w:w w:val="85"/>
        </w:rPr>
        <w:t>povinnosť,</w:t>
      </w:r>
      <w:r>
        <w:rPr>
          <w:spacing w:val="-7"/>
          <w:w w:val="85"/>
        </w:rPr>
        <w:t xml:space="preserve"> </w:t>
      </w:r>
      <w:r>
        <w:rPr>
          <w:w w:val="85"/>
        </w:rPr>
        <w:t>ktorá</w:t>
      </w:r>
      <w:r>
        <w:rPr>
          <w:spacing w:val="-6"/>
          <w:w w:val="85"/>
        </w:rPr>
        <w:t xml:space="preserve"> </w:t>
      </w:r>
      <w:r>
        <w:rPr>
          <w:w w:val="85"/>
        </w:rPr>
        <w:t>vznikla</w:t>
      </w:r>
      <w:r>
        <w:rPr>
          <w:spacing w:val="-6"/>
          <w:w w:val="85"/>
        </w:rPr>
        <w:t xml:space="preserve"> </w:t>
      </w:r>
      <w:r>
        <w:rPr>
          <w:w w:val="85"/>
        </w:rPr>
        <w:t>ako</w:t>
      </w:r>
      <w:r>
        <w:rPr>
          <w:spacing w:val="-6"/>
          <w:w w:val="85"/>
        </w:rPr>
        <w:t xml:space="preserve"> </w:t>
      </w:r>
      <w:r>
        <w:rPr>
          <w:w w:val="85"/>
        </w:rPr>
        <w:t>dôsledok</w:t>
      </w:r>
      <w:r>
        <w:rPr>
          <w:spacing w:val="-6"/>
          <w:w w:val="85"/>
        </w:rPr>
        <w:t xml:space="preserve"> </w:t>
      </w:r>
      <w:r>
        <w:rPr>
          <w:w w:val="85"/>
        </w:rPr>
        <w:t>minulej</w:t>
      </w:r>
      <w:r>
        <w:rPr>
          <w:spacing w:val="-6"/>
          <w:w w:val="85"/>
        </w:rPr>
        <w:t xml:space="preserve"> </w:t>
      </w:r>
      <w:r>
        <w:rPr>
          <w:w w:val="85"/>
        </w:rPr>
        <w:t>udalosti,</w:t>
      </w:r>
      <w:r>
        <w:rPr>
          <w:spacing w:val="-6"/>
          <w:w w:val="85"/>
        </w:rPr>
        <w:t xml:space="preserve"> </w:t>
      </w:r>
      <w:r>
        <w:rPr>
          <w:w w:val="85"/>
        </w:rPr>
        <w:t>ale</w:t>
      </w:r>
      <w:r>
        <w:rPr>
          <w:spacing w:val="-6"/>
          <w:w w:val="85"/>
        </w:rPr>
        <w:t xml:space="preserve"> </w:t>
      </w:r>
      <w:r>
        <w:rPr>
          <w:w w:val="85"/>
        </w:rPr>
        <w:t>ktorá</w:t>
      </w:r>
      <w:r>
        <w:rPr>
          <w:spacing w:val="-7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nevykazuje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súvahe,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pretože </w:t>
      </w:r>
      <w:r>
        <w:rPr>
          <w:w w:val="80"/>
        </w:rPr>
        <w:t xml:space="preserve">nie je pravdepodobné, že na splnenie tejto povinnosti bude potrebný úbytok ekonomických úžitkov, </w:t>
      </w:r>
      <w:r>
        <w:rPr>
          <w:w w:val="85"/>
        </w:rPr>
        <w:t>alebo</w:t>
      </w:r>
      <w:r>
        <w:rPr>
          <w:spacing w:val="-5"/>
          <w:w w:val="85"/>
        </w:rPr>
        <w:t xml:space="preserve"> </w:t>
      </w:r>
      <w:r>
        <w:rPr>
          <w:w w:val="85"/>
        </w:rPr>
        <w:t>výška</w:t>
      </w:r>
      <w:r>
        <w:rPr>
          <w:spacing w:val="-3"/>
          <w:w w:val="85"/>
        </w:rPr>
        <w:t xml:space="preserve"> </w:t>
      </w:r>
      <w:r>
        <w:rPr>
          <w:w w:val="85"/>
        </w:rPr>
        <w:t>tejto</w:t>
      </w:r>
      <w:r>
        <w:rPr>
          <w:spacing w:val="-3"/>
          <w:w w:val="85"/>
        </w:rPr>
        <w:t xml:space="preserve"> </w:t>
      </w:r>
      <w:r>
        <w:rPr>
          <w:w w:val="85"/>
        </w:rPr>
        <w:t>povinnosti</w:t>
      </w:r>
      <w:r>
        <w:rPr>
          <w:spacing w:val="-5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nedá</w:t>
      </w:r>
      <w:r>
        <w:rPr>
          <w:spacing w:val="-3"/>
          <w:w w:val="85"/>
        </w:rPr>
        <w:t xml:space="preserve"> </w:t>
      </w:r>
      <w:r>
        <w:rPr>
          <w:w w:val="85"/>
        </w:rPr>
        <w:t>spoľahlivo</w:t>
      </w:r>
      <w:r>
        <w:rPr>
          <w:spacing w:val="-5"/>
          <w:w w:val="85"/>
        </w:rPr>
        <w:t xml:space="preserve"> </w:t>
      </w:r>
      <w:r>
        <w:rPr>
          <w:w w:val="85"/>
        </w:rPr>
        <w:t>oceniť.</w:t>
      </w:r>
    </w:p>
    <w:p w:rsidR="001E4634" w:rsidRDefault="001E4634">
      <w:pPr>
        <w:pStyle w:val="Zkladntext"/>
        <w:spacing w:before="3" w:after="1"/>
        <w:rPr>
          <w:sz w:val="21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72"/>
        <w:gridCol w:w="1985"/>
        <w:gridCol w:w="1843"/>
      </w:tblGrid>
      <w:tr w:rsidR="001E4634">
        <w:trPr>
          <w:trHeight w:val="758"/>
        </w:trPr>
        <w:tc>
          <w:tcPr>
            <w:tcW w:w="9500" w:type="dxa"/>
            <w:gridSpan w:val="3"/>
          </w:tcPr>
          <w:p w:rsidR="001E4634" w:rsidRDefault="00323101">
            <w:pPr>
              <w:pStyle w:val="TableParagraph"/>
              <w:ind w:left="465" w:hanging="358"/>
            </w:pPr>
            <w:r>
              <w:rPr>
                <w:w w:val="85"/>
              </w:rPr>
              <w:t>(2)</w:t>
            </w:r>
            <w:r>
              <w:rPr>
                <w:spacing w:val="37"/>
              </w:rPr>
              <w:t xml:space="preserve"> </w:t>
            </w:r>
            <w:r>
              <w:rPr>
                <w:w w:val="85"/>
              </w:rPr>
              <w:t>Významné</w:t>
            </w:r>
            <w:r>
              <w:t xml:space="preserve"> </w:t>
            </w:r>
            <w:r>
              <w:rPr>
                <w:w w:val="85"/>
              </w:rPr>
              <w:t>položky</w:t>
            </w:r>
            <w:r>
              <w:t xml:space="preserve"> </w:t>
            </w:r>
            <w:r>
              <w:rPr>
                <w:w w:val="85"/>
              </w:rPr>
              <w:t>ostatných</w:t>
            </w:r>
            <w:r>
              <w:t xml:space="preserve"> </w:t>
            </w:r>
            <w:r>
              <w:rPr>
                <w:w w:val="85"/>
              </w:rPr>
              <w:t>finančných</w:t>
            </w:r>
            <w:r>
              <w:t xml:space="preserve"> </w:t>
            </w:r>
            <w:r>
              <w:rPr>
                <w:w w:val="85"/>
              </w:rPr>
              <w:t>povinností,</w:t>
            </w:r>
            <w:r>
              <w:t xml:space="preserve"> </w:t>
            </w:r>
            <w:r>
              <w:rPr>
                <w:w w:val="85"/>
              </w:rPr>
              <w:t>ktoré</w:t>
            </w:r>
            <w: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nevykazujú</w:t>
            </w:r>
            <w:r>
              <w:t xml:space="preserve"> </w:t>
            </w:r>
            <w:r>
              <w:rPr>
                <w:w w:val="85"/>
              </w:rPr>
              <w:t>v</w:t>
            </w:r>
            <w:r>
              <w:t xml:space="preserve"> </w:t>
            </w:r>
            <w:r>
              <w:rPr>
                <w:w w:val="85"/>
              </w:rPr>
              <w:t>účtovných</w:t>
            </w:r>
            <w:r>
              <w:t xml:space="preserve"> </w:t>
            </w:r>
            <w:r>
              <w:rPr>
                <w:w w:val="85"/>
              </w:rPr>
              <w:t>výkazoch,</w:t>
            </w:r>
            <w:r>
              <w:t xml:space="preserve"> </w:t>
            </w:r>
            <w:r>
              <w:rPr>
                <w:w w:val="85"/>
              </w:rPr>
              <w:t xml:space="preserve">napríklad </w:t>
            </w:r>
            <w:r>
              <w:rPr>
                <w:w w:val="80"/>
              </w:rPr>
              <w:t>zákonná</w:t>
            </w:r>
            <w:r>
              <w:rPr>
                <w:spacing w:val="12"/>
              </w:rPr>
              <w:t xml:space="preserve"> </w:t>
            </w:r>
            <w:r>
              <w:rPr>
                <w:w w:val="80"/>
              </w:rPr>
              <w:t>povinnosť</w:t>
            </w:r>
            <w:r>
              <w:rPr>
                <w:spacing w:val="12"/>
              </w:rPr>
              <w:t xml:space="preserve"> </w:t>
            </w:r>
            <w:r>
              <w:rPr>
                <w:w w:val="80"/>
              </w:rPr>
              <w:t>alebo</w:t>
            </w:r>
            <w:r>
              <w:rPr>
                <w:spacing w:val="11"/>
              </w:rPr>
              <w:t xml:space="preserve"> </w:t>
            </w:r>
            <w:r>
              <w:rPr>
                <w:w w:val="80"/>
              </w:rPr>
              <w:t>zmluvná</w:t>
            </w:r>
            <w:r>
              <w:rPr>
                <w:spacing w:val="12"/>
              </w:rPr>
              <w:t xml:space="preserve"> </w:t>
            </w:r>
            <w:r>
              <w:rPr>
                <w:w w:val="80"/>
              </w:rPr>
              <w:t>povinnosť</w:t>
            </w:r>
            <w:r>
              <w:rPr>
                <w:spacing w:val="10"/>
              </w:rPr>
              <w:t xml:space="preserve"> </w:t>
            </w:r>
            <w:r>
              <w:rPr>
                <w:w w:val="80"/>
              </w:rPr>
              <w:t>odobrať</w:t>
            </w:r>
            <w:r>
              <w:rPr>
                <w:spacing w:val="11"/>
              </w:rPr>
              <w:t xml:space="preserve"> </w:t>
            </w:r>
            <w:r>
              <w:rPr>
                <w:w w:val="80"/>
              </w:rPr>
              <w:t>určité</w:t>
            </w:r>
            <w:r>
              <w:rPr>
                <w:spacing w:val="9"/>
              </w:rPr>
              <w:t xml:space="preserve"> </w:t>
            </w:r>
            <w:r>
              <w:rPr>
                <w:w w:val="80"/>
              </w:rPr>
              <w:t>množstvo</w:t>
            </w:r>
            <w:r>
              <w:rPr>
                <w:spacing w:val="10"/>
              </w:rPr>
              <w:t xml:space="preserve"> </w:t>
            </w:r>
            <w:r>
              <w:rPr>
                <w:w w:val="80"/>
              </w:rPr>
              <w:t>produktu,</w:t>
            </w:r>
            <w:r>
              <w:rPr>
                <w:spacing w:val="11"/>
              </w:rPr>
              <w:t xml:space="preserve"> </w:t>
            </w:r>
            <w:r>
              <w:rPr>
                <w:w w:val="80"/>
              </w:rPr>
              <w:t>uskutočniť</w:t>
            </w:r>
            <w:r>
              <w:rPr>
                <w:spacing w:val="12"/>
              </w:rPr>
              <w:t xml:space="preserve"> </w:t>
            </w:r>
            <w:r>
              <w:rPr>
                <w:w w:val="80"/>
              </w:rPr>
              <w:t>investície</w:t>
            </w:r>
            <w:r>
              <w:rPr>
                <w:spacing w:val="11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52"/>
                <w:w w:val="150"/>
              </w:rPr>
              <w:t xml:space="preserve"> </w:t>
            </w:r>
            <w:r>
              <w:rPr>
                <w:spacing w:val="-4"/>
                <w:w w:val="80"/>
              </w:rPr>
              <w:t>veľké</w:t>
            </w:r>
          </w:p>
          <w:p w:rsidR="001E4634" w:rsidRDefault="00323101">
            <w:pPr>
              <w:pStyle w:val="TableParagraph"/>
              <w:spacing w:line="232" w:lineRule="exact"/>
              <w:ind w:left="465"/>
            </w:pPr>
            <w:r>
              <w:rPr>
                <w:spacing w:val="-2"/>
                <w:w w:val="90"/>
              </w:rPr>
              <w:t>opravy:</w:t>
            </w:r>
          </w:p>
        </w:tc>
      </w:tr>
      <w:tr w:rsidR="001E4634">
        <w:trPr>
          <w:trHeight w:val="340"/>
        </w:trPr>
        <w:tc>
          <w:tcPr>
            <w:tcW w:w="5672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5672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5672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</w:tbl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spacing w:before="1"/>
        <w:rPr>
          <w:sz w:val="29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72"/>
        <w:gridCol w:w="1985"/>
        <w:gridCol w:w="1843"/>
      </w:tblGrid>
      <w:tr w:rsidR="001E4634">
        <w:trPr>
          <w:trHeight w:val="503"/>
        </w:trPr>
        <w:tc>
          <w:tcPr>
            <w:tcW w:w="9500" w:type="dxa"/>
            <w:gridSpan w:val="3"/>
          </w:tcPr>
          <w:p w:rsidR="001E4634" w:rsidRDefault="00323101">
            <w:pPr>
              <w:pStyle w:val="TableParagraph"/>
              <w:spacing w:line="252" w:lineRule="exact"/>
              <w:ind w:left="107"/>
            </w:pPr>
            <w:r>
              <w:rPr>
                <w:spacing w:val="-2"/>
                <w:w w:val="85"/>
              </w:rPr>
              <w:t>(3)</w:t>
            </w:r>
            <w:r>
              <w:rPr>
                <w:spacing w:val="43"/>
              </w:rPr>
              <w:t xml:space="preserve"> </w:t>
            </w:r>
            <w:r>
              <w:rPr>
                <w:spacing w:val="-2"/>
                <w:w w:val="85"/>
              </w:rPr>
              <w:t>Podsúvahové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  <w:w w:val="85"/>
              </w:rPr>
              <w:t>účty-Informácie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85"/>
              </w:rPr>
              <w:t>o</w:t>
            </w:r>
            <w:r>
              <w:rPr>
                <w:spacing w:val="-4"/>
                <w:w w:val="85"/>
              </w:rPr>
              <w:t xml:space="preserve"> </w:t>
            </w:r>
            <w:r>
              <w:rPr>
                <w:spacing w:val="-2"/>
                <w:w w:val="85"/>
              </w:rPr>
              <w:t>významných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5"/>
              </w:rPr>
              <w:t>položkách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  <w:w w:val="85"/>
              </w:rPr>
              <w:t>prenajatého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5"/>
              </w:rPr>
              <w:t>majetku,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  <w:w w:val="85"/>
              </w:rPr>
              <w:t>majetku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  <w:w w:val="85"/>
              </w:rPr>
              <w:t>prijatého</w:t>
            </w:r>
            <w:r>
              <w:rPr>
                <w:spacing w:val="6"/>
              </w:rPr>
              <w:t xml:space="preserve"> </w:t>
            </w:r>
            <w:r>
              <w:rPr>
                <w:spacing w:val="-2"/>
                <w:w w:val="85"/>
              </w:rPr>
              <w:t>do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5"/>
              </w:rPr>
              <w:t>úschovy,</w:t>
            </w:r>
          </w:p>
          <w:p w:rsidR="001E4634" w:rsidRDefault="00323101">
            <w:pPr>
              <w:pStyle w:val="TableParagraph"/>
              <w:spacing w:line="231" w:lineRule="exact"/>
              <w:ind w:left="465"/>
            </w:pPr>
            <w:r>
              <w:rPr>
                <w:w w:val="80"/>
              </w:rPr>
              <w:t>o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pohľadávkach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a</w:t>
            </w:r>
            <w:r>
              <w:rPr>
                <w:spacing w:val="-5"/>
              </w:rPr>
              <w:t xml:space="preserve"> </w:t>
            </w:r>
            <w:r>
              <w:rPr>
                <w:w w:val="80"/>
              </w:rPr>
              <w:t>záväzkoch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z</w:t>
            </w:r>
            <w:r>
              <w:t xml:space="preserve"> </w:t>
            </w:r>
            <w:r>
              <w:rPr>
                <w:w w:val="80"/>
              </w:rPr>
              <w:t>opcií,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odpísaných</w:t>
            </w:r>
            <w:r>
              <w:rPr>
                <w:spacing w:val="-6"/>
              </w:rPr>
              <w:t xml:space="preserve"> </w:t>
            </w:r>
            <w:r>
              <w:rPr>
                <w:w w:val="80"/>
              </w:rPr>
              <w:t>pohľadávkach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a</w:t>
            </w:r>
            <w:r>
              <w:t xml:space="preserve"> </w:t>
            </w:r>
            <w:r>
              <w:rPr>
                <w:spacing w:val="-2"/>
                <w:w w:val="80"/>
              </w:rPr>
              <w:t>podobne:</w:t>
            </w:r>
          </w:p>
        </w:tc>
      </w:tr>
      <w:tr w:rsidR="001E4634">
        <w:trPr>
          <w:trHeight w:val="340"/>
        </w:trPr>
        <w:tc>
          <w:tcPr>
            <w:tcW w:w="5672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1E4634" w:rsidRDefault="00323101">
            <w:pPr>
              <w:pStyle w:val="TableParagraph"/>
              <w:spacing w:before="2"/>
              <w:ind w:left="621" w:right="612"/>
              <w:jc w:val="center"/>
            </w:pPr>
            <w:r>
              <w:rPr>
                <w:spacing w:val="-4"/>
                <w:w w:val="90"/>
              </w:rPr>
              <w:t>Účet</w:t>
            </w:r>
          </w:p>
        </w:tc>
        <w:tc>
          <w:tcPr>
            <w:tcW w:w="1843" w:type="dxa"/>
          </w:tcPr>
          <w:p w:rsidR="001E4634" w:rsidRDefault="00323101">
            <w:pPr>
              <w:pStyle w:val="TableParagraph"/>
              <w:spacing w:before="2"/>
              <w:ind w:left="638" w:right="631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1E4634">
        <w:trPr>
          <w:trHeight w:val="340"/>
        </w:trPr>
        <w:tc>
          <w:tcPr>
            <w:tcW w:w="5672" w:type="dxa"/>
          </w:tcPr>
          <w:p w:rsidR="001E4634" w:rsidRDefault="00323101">
            <w:pPr>
              <w:pStyle w:val="TableParagraph"/>
              <w:ind w:left="107"/>
            </w:pPr>
            <w:r>
              <w:rPr>
                <w:w w:val="80"/>
              </w:rPr>
              <w:t>Zásoby</w:t>
            </w:r>
            <w:r>
              <w:rPr>
                <w:spacing w:val="-3"/>
              </w:rPr>
              <w:t xml:space="preserve"> </w:t>
            </w:r>
            <w:r>
              <w:rPr>
                <w:w w:val="80"/>
              </w:rPr>
              <w:t>materiálu</w:t>
            </w:r>
            <w:r>
              <w:rPr>
                <w:spacing w:val="-2"/>
              </w:rPr>
              <w:t xml:space="preserve"> </w:t>
            </w:r>
            <w:r>
              <w:rPr>
                <w:w w:val="80"/>
              </w:rPr>
              <w:t>na</w:t>
            </w:r>
            <w:r>
              <w:t xml:space="preserve"> </w:t>
            </w:r>
            <w:r>
              <w:rPr>
                <w:w w:val="80"/>
              </w:rPr>
              <w:t>konsignačnom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80"/>
              </w:rPr>
              <w:t>sklade</w:t>
            </w:r>
          </w:p>
        </w:tc>
        <w:tc>
          <w:tcPr>
            <w:tcW w:w="1985" w:type="dxa"/>
          </w:tcPr>
          <w:p w:rsidR="001E4634" w:rsidRDefault="00323101">
            <w:pPr>
              <w:pStyle w:val="TableParagraph"/>
              <w:ind w:left="621" w:right="612"/>
              <w:jc w:val="center"/>
            </w:pPr>
            <w:r>
              <w:rPr>
                <w:spacing w:val="-2"/>
                <w:w w:val="90"/>
              </w:rPr>
              <w:t>760.077</w:t>
            </w:r>
          </w:p>
        </w:tc>
        <w:tc>
          <w:tcPr>
            <w:tcW w:w="1843" w:type="dxa"/>
          </w:tcPr>
          <w:p w:rsidR="001E4634" w:rsidRDefault="002304AC" w:rsidP="002304AC">
            <w:pPr>
              <w:pStyle w:val="TableParagraph"/>
              <w:ind w:left="641" w:right="631"/>
            </w:pPr>
            <w:r>
              <w:t>8 715</w:t>
            </w:r>
          </w:p>
        </w:tc>
      </w:tr>
      <w:tr w:rsidR="001E4634">
        <w:trPr>
          <w:trHeight w:val="340"/>
        </w:trPr>
        <w:tc>
          <w:tcPr>
            <w:tcW w:w="5672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  <w:tr w:rsidR="001E4634">
        <w:trPr>
          <w:trHeight w:val="340"/>
        </w:trPr>
        <w:tc>
          <w:tcPr>
            <w:tcW w:w="5672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85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1E4634" w:rsidRDefault="001E4634">
            <w:pPr>
              <w:pStyle w:val="TableParagraph"/>
              <w:rPr>
                <w:rFonts w:ascii="Times New Roman"/>
              </w:rPr>
            </w:pPr>
          </w:p>
        </w:tc>
      </w:tr>
    </w:tbl>
    <w:p w:rsidR="001E4634" w:rsidRDefault="001E4634">
      <w:pPr>
        <w:pStyle w:val="Zkladntext"/>
        <w:rPr>
          <w:sz w:val="24"/>
        </w:rPr>
      </w:pPr>
    </w:p>
    <w:p w:rsidR="001E4634" w:rsidRDefault="001E4634">
      <w:pPr>
        <w:pStyle w:val="Zkladntext"/>
        <w:rPr>
          <w:sz w:val="24"/>
        </w:rPr>
      </w:pPr>
    </w:p>
    <w:p w:rsidR="001E4634" w:rsidRDefault="001E4634">
      <w:pPr>
        <w:pStyle w:val="Zkladntext"/>
        <w:rPr>
          <w:sz w:val="24"/>
        </w:rPr>
      </w:pPr>
    </w:p>
    <w:p w:rsidR="001E4634" w:rsidRDefault="00323101">
      <w:pPr>
        <w:tabs>
          <w:tab w:val="left" w:pos="1612"/>
          <w:tab w:val="left" w:pos="9358"/>
        </w:tabs>
        <w:spacing w:before="156"/>
        <w:ind w:left="227"/>
        <w:jc w:val="both"/>
        <w:rPr>
          <w:i/>
        </w:rPr>
      </w:pPr>
      <w:r>
        <w:rPr>
          <w:rFonts w:ascii="Times New Roman" w:hAnsi="Times New Roman"/>
          <w:color w:val="000000"/>
          <w:shd w:val="clear" w:color="auto" w:fill="E6E6E6"/>
        </w:rPr>
        <w:tab/>
      </w:r>
      <w:r>
        <w:rPr>
          <w:i/>
          <w:color w:val="000000"/>
          <w:w w:val="80"/>
          <w:shd w:val="clear" w:color="auto" w:fill="E6E6E6"/>
        </w:rPr>
        <w:t>Čl.VI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–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Udalosti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,ktoré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nastali</w:t>
      </w:r>
      <w:r>
        <w:rPr>
          <w:i/>
          <w:color w:val="000000"/>
          <w:spacing w:val="-7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po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dni</w:t>
      </w:r>
      <w:r>
        <w:rPr>
          <w:i/>
          <w:color w:val="000000"/>
          <w:spacing w:val="-3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,ku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ktorému</w:t>
      </w:r>
      <w:r>
        <w:rPr>
          <w:i/>
          <w:color w:val="000000"/>
          <w:spacing w:val="-6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sa</w:t>
      </w:r>
      <w:r>
        <w:rPr>
          <w:i/>
          <w:color w:val="000000"/>
          <w:spacing w:val="-8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zostavuje</w:t>
      </w:r>
      <w:r>
        <w:rPr>
          <w:i/>
          <w:color w:val="000000"/>
          <w:spacing w:val="-4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účtovná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spacing w:val="-2"/>
          <w:w w:val="80"/>
          <w:shd w:val="clear" w:color="auto" w:fill="E6E6E6"/>
        </w:rPr>
        <w:t>závierka</w:t>
      </w:r>
      <w:r>
        <w:rPr>
          <w:i/>
          <w:color w:val="000000"/>
          <w:shd w:val="clear" w:color="auto" w:fill="E6E6E6"/>
        </w:rPr>
        <w:tab/>
      </w:r>
    </w:p>
    <w:p w:rsidR="001E4634" w:rsidRDefault="001E4634">
      <w:pPr>
        <w:pStyle w:val="Zkladntext"/>
        <w:rPr>
          <w:i/>
          <w:sz w:val="24"/>
        </w:rPr>
      </w:pPr>
    </w:p>
    <w:p w:rsidR="001E4634" w:rsidRDefault="00323101">
      <w:pPr>
        <w:pStyle w:val="Zkladntext"/>
        <w:spacing w:before="212"/>
        <w:ind w:left="256" w:right="852"/>
        <w:jc w:val="both"/>
      </w:pPr>
      <w:r>
        <w:rPr>
          <w:w w:val="80"/>
        </w:rPr>
        <w:t>Charakter</w:t>
      </w:r>
      <w:r>
        <w:t xml:space="preserve"> </w:t>
      </w:r>
      <w:r>
        <w:rPr>
          <w:w w:val="80"/>
        </w:rPr>
        <w:t>a finančný</w:t>
      </w:r>
      <w:r>
        <w:t xml:space="preserve"> </w:t>
      </w:r>
      <w:r>
        <w:rPr>
          <w:w w:val="80"/>
        </w:rPr>
        <w:t>vplyv</w:t>
      </w:r>
      <w:r>
        <w:t xml:space="preserve"> </w:t>
      </w:r>
      <w:r>
        <w:rPr>
          <w:w w:val="80"/>
        </w:rPr>
        <w:t>významných</w:t>
      </w:r>
      <w:r>
        <w:t xml:space="preserve"> </w:t>
      </w:r>
      <w:r>
        <w:rPr>
          <w:w w:val="80"/>
        </w:rPr>
        <w:t>udalostí,</w:t>
      </w:r>
      <w:r>
        <w:t xml:space="preserve"> </w:t>
      </w:r>
      <w:r>
        <w:rPr>
          <w:w w:val="80"/>
        </w:rPr>
        <w:t>ktoré</w:t>
      </w:r>
      <w:r>
        <w:t xml:space="preserve"> </w:t>
      </w:r>
      <w:r>
        <w:rPr>
          <w:w w:val="80"/>
        </w:rPr>
        <w:t>nastali</w:t>
      </w:r>
      <w:r>
        <w:t xml:space="preserve"> </w:t>
      </w:r>
      <w:r>
        <w:rPr>
          <w:w w:val="80"/>
        </w:rPr>
        <w:t>po</w:t>
      </w:r>
      <w:r>
        <w:t xml:space="preserve"> </w:t>
      </w:r>
      <w:r>
        <w:rPr>
          <w:w w:val="80"/>
        </w:rPr>
        <w:t>dni,</w:t>
      </w:r>
      <w:r>
        <w:t xml:space="preserve"> </w:t>
      </w:r>
      <w:r>
        <w:rPr>
          <w:w w:val="80"/>
        </w:rPr>
        <w:t>ku</w:t>
      </w:r>
      <w:r>
        <w:t xml:space="preserve"> </w:t>
      </w:r>
      <w:r>
        <w:rPr>
          <w:w w:val="80"/>
        </w:rPr>
        <w:t>ktorému</w:t>
      </w:r>
      <w:r>
        <w:t xml:space="preserve"> </w:t>
      </w:r>
      <w:r>
        <w:rPr>
          <w:w w:val="80"/>
        </w:rPr>
        <w:t>sa</w:t>
      </w:r>
      <w:r>
        <w:t xml:space="preserve"> </w:t>
      </w:r>
      <w:r>
        <w:rPr>
          <w:w w:val="80"/>
        </w:rPr>
        <w:t>zostavuje</w:t>
      </w:r>
      <w:r>
        <w:t xml:space="preserve"> </w:t>
      </w:r>
      <w:r>
        <w:rPr>
          <w:w w:val="80"/>
        </w:rPr>
        <w:t>účtovná</w:t>
      </w:r>
      <w:r>
        <w:t xml:space="preserve"> </w:t>
      </w:r>
      <w:r>
        <w:rPr>
          <w:w w:val="80"/>
        </w:rPr>
        <w:t xml:space="preserve">závierka </w:t>
      </w:r>
      <w:r>
        <w:rPr>
          <w:w w:val="90"/>
        </w:rPr>
        <w:t>do</w:t>
      </w:r>
      <w:r>
        <w:rPr>
          <w:spacing w:val="-10"/>
          <w:w w:val="90"/>
        </w:rPr>
        <w:t xml:space="preserve"> </w:t>
      </w:r>
      <w:r>
        <w:rPr>
          <w:w w:val="90"/>
        </w:rPr>
        <w:t>dňa</w:t>
      </w:r>
      <w:r>
        <w:rPr>
          <w:spacing w:val="-9"/>
          <w:w w:val="90"/>
        </w:rPr>
        <w:t xml:space="preserve"> </w:t>
      </w:r>
      <w:r>
        <w:rPr>
          <w:w w:val="90"/>
        </w:rPr>
        <w:t>zostavenia</w:t>
      </w:r>
      <w:r>
        <w:rPr>
          <w:spacing w:val="-9"/>
          <w:w w:val="90"/>
        </w:rPr>
        <w:t xml:space="preserve"> </w:t>
      </w:r>
      <w:r>
        <w:rPr>
          <w:w w:val="90"/>
        </w:rPr>
        <w:t>účtovnej</w:t>
      </w:r>
      <w:r>
        <w:rPr>
          <w:spacing w:val="-9"/>
          <w:w w:val="90"/>
        </w:rPr>
        <w:t xml:space="preserve"> </w:t>
      </w:r>
      <w:r>
        <w:rPr>
          <w:w w:val="90"/>
        </w:rPr>
        <w:t>závierky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10"/>
          <w:w w:val="90"/>
        </w:rPr>
        <w:t xml:space="preserve"> </w:t>
      </w:r>
      <w:r>
        <w:rPr>
          <w:w w:val="90"/>
        </w:rPr>
        <w:t>ktoré nie sú zohľadnené v</w:t>
      </w:r>
      <w:r>
        <w:rPr>
          <w:spacing w:val="-10"/>
          <w:w w:val="90"/>
        </w:rPr>
        <w:t xml:space="preserve"> </w:t>
      </w:r>
      <w:r>
        <w:rPr>
          <w:w w:val="90"/>
        </w:rPr>
        <w:t>súvahe alebo vo výkaze ziskov a</w:t>
      </w:r>
      <w:r>
        <w:rPr>
          <w:spacing w:val="-10"/>
          <w:w w:val="90"/>
        </w:rPr>
        <w:t xml:space="preserve"> </w:t>
      </w:r>
      <w:r>
        <w:rPr>
          <w:w w:val="90"/>
        </w:rPr>
        <w:t>strát, napríklad</w:t>
      </w:r>
      <w:r>
        <w:rPr>
          <w:spacing w:val="-10"/>
          <w:w w:val="90"/>
        </w:rPr>
        <w:t xml:space="preserve"> </w:t>
      </w:r>
      <w:r>
        <w:rPr>
          <w:w w:val="90"/>
        </w:rPr>
        <w:t>informácie</w:t>
      </w:r>
      <w:r>
        <w:rPr>
          <w:spacing w:val="-9"/>
          <w:w w:val="90"/>
        </w:rPr>
        <w:t xml:space="preserve"> </w:t>
      </w:r>
      <w:r>
        <w:rPr>
          <w:w w:val="90"/>
        </w:rPr>
        <w:t>o</w:t>
      </w:r>
    </w:p>
    <w:p w:rsidR="001E4634" w:rsidRDefault="00323101">
      <w:pPr>
        <w:pStyle w:val="Odsekzoznamu"/>
        <w:numPr>
          <w:ilvl w:val="0"/>
          <w:numId w:val="2"/>
        </w:numPr>
        <w:tabs>
          <w:tab w:val="left" w:pos="898"/>
        </w:tabs>
        <w:ind w:right="852"/>
        <w:jc w:val="both"/>
      </w:pPr>
      <w:r>
        <w:rPr>
          <w:w w:val="85"/>
        </w:rPr>
        <w:t>pokles alebo</w:t>
      </w:r>
      <w:r>
        <w:rPr>
          <w:spacing w:val="-1"/>
          <w:w w:val="85"/>
        </w:rPr>
        <w:t xml:space="preserve"> </w:t>
      </w:r>
      <w:r>
        <w:rPr>
          <w:w w:val="85"/>
        </w:rPr>
        <w:t>zvýšenie trhovej</w:t>
      </w:r>
      <w:r>
        <w:rPr>
          <w:spacing w:val="-1"/>
          <w:w w:val="85"/>
        </w:rPr>
        <w:t xml:space="preserve"> </w:t>
      </w:r>
      <w:r>
        <w:rPr>
          <w:w w:val="85"/>
        </w:rPr>
        <w:t>ceny finančného</w:t>
      </w:r>
      <w:r>
        <w:rPr>
          <w:spacing w:val="-1"/>
          <w:w w:val="85"/>
        </w:rPr>
        <w:t xml:space="preserve"> </w:t>
      </w:r>
      <w:r>
        <w:rPr>
          <w:w w:val="85"/>
        </w:rPr>
        <w:t>majetku</w:t>
      </w:r>
      <w:r>
        <w:rPr>
          <w:spacing w:val="-1"/>
          <w:w w:val="85"/>
        </w:rPr>
        <w:t xml:space="preserve"> </w:t>
      </w:r>
      <w:r>
        <w:rPr>
          <w:w w:val="85"/>
        </w:rPr>
        <w:t>ako dôsledku udalostí,</w:t>
      </w:r>
      <w:r>
        <w:rPr>
          <w:spacing w:val="-1"/>
          <w:w w:val="85"/>
        </w:rPr>
        <w:t xml:space="preserve"> </w:t>
      </w:r>
      <w:r>
        <w:rPr>
          <w:w w:val="85"/>
        </w:rPr>
        <w:t>ktoré</w:t>
      </w:r>
      <w:r>
        <w:rPr>
          <w:spacing w:val="-1"/>
          <w:w w:val="85"/>
        </w:rPr>
        <w:t xml:space="preserve"> </w:t>
      </w:r>
      <w:r>
        <w:rPr>
          <w:w w:val="85"/>
        </w:rPr>
        <w:t>nastali</w:t>
      </w:r>
      <w:r>
        <w:rPr>
          <w:spacing w:val="-1"/>
          <w:w w:val="85"/>
        </w:rPr>
        <w:t xml:space="preserve"> </w:t>
      </w:r>
      <w:r>
        <w:rPr>
          <w:w w:val="85"/>
        </w:rPr>
        <w:t>po</w:t>
      </w:r>
      <w:r>
        <w:rPr>
          <w:spacing w:val="-1"/>
          <w:w w:val="85"/>
        </w:rPr>
        <w:t xml:space="preserve"> </w:t>
      </w:r>
      <w:r>
        <w:rPr>
          <w:w w:val="85"/>
        </w:rPr>
        <w:t>dni,</w:t>
      </w:r>
      <w:r>
        <w:rPr>
          <w:spacing w:val="-1"/>
          <w:w w:val="85"/>
        </w:rPr>
        <w:t xml:space="preserve"> </w:t>
      </w:r>
      <w:r>
        <w:rPr>
          <w:w w:val="85"/>
        </w:rPr>
        <w:t xml:space="preserve">ku </w:t>
      </w:r>
      <w:r>
        <w:rPr>
          <w:w w:val="80"/>
        </w:rPr>
        <w:t xml:space="preserve">ktorému sa zostavuje účtovná závierka do dňa zostavenia účtovnej závierky, s uvedením dôvodu týchto </w:t>
      </w:r>
      <w:r>
        <w:rPr>
          <w:spacing w:val="-2"/>
          <w:w w:val="90"/>
        </w:rPr>
        <w:t>zmien,</w:t>
      </w:r>
    </w:p>
    <w:p w:rsidR="001E4634" w:rsidRDefault="00323101">
      <w:pPr>
        <w:pStyle w:val="Odsekzoznamu"/>
        <w:numPr>
          <w:ilvl w:val="0"/>
          <w:numId w:val="2"/>
        </w:numPr>
        <w:tabs>
          <w:tab w:val="left" w:pos="898"/>
        </w:tabs>
        <w:ind w:right="853"/>
        <w:jc w:val="both"/>
      </w:pPr>
      <w:r>
        <w:rPr>
          <w:w w:val="90"/>
        </w:rPr>
        <w:t>dôvody</w:t>
      </w:r>
      <w:r>
        <w:rPr>
          <w:spacing w:val="-10"/>
          <w:w w:val="90"/>
        </w:rPr>
        <w:t xml:space="preserve"> </w:t>
      </w:r>
      <w:r>
        <w:rPr>
          <w:w w:val="90"/>
        </w:rPr>
        <w:t>pre</w:t>
      </w:r>
      <w:r>
        <w:rPr>
          <w:spacing w:val="-9"/>
          <w:w w:val="90"/>
        </w:rPr>
        <w:t xml:space="preserve"> </w:t>
      </w:r>
      <w:r>
        <w:rPr>
          <w:w w:val="90"/>
        </w:rPr>
        <w:t>zmenu</w:t>
      </w:r>
      <w:r>
        <w:rPr>
          <w:spacing w:val="-9"/>
          <w:w w:val="90"/>
        </w:rPr>
        <w:t xml:space="preserve"> </w:t>
      </w:r>
      <w:r>
        <w:rPr>
          <w:w w:val="90"/>
        </w:rPr>
        <w:t>výšky</w:t>
      </w:r>
      <w:r>
        <w:rPr>
          <w:spacing w:val="-9"/>
          <w:w w:val="90"/>
        </w:rPr>
        <w:t xml:space="preserve"> </w:t>
      </w:r>
      <w:r>
        <w:rPr>
          <w:w w:val="90"/>
        </w:rPr>
        <w:t>rezerv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10"/>
          <w:w w:val="90"/>
        </w:rPr>
        <w:t xml:space="preserve"> </w:t>
      </w:r>
      <w:r>
        <w:rPr>
          <w:w w:val="90"/>
        </w:rPr>
        <w:t>opravných</w:t>
      </w:r>
      <w:r>
        <w:rPr>
          <w:spacing w:val="-9"/>
          <w:w w:val="90"/>
        </w:rPr>
        <w:t xml:space="preserve"> </w:t>
      </w:r>
      <w:r>
        <w:rPr>
          <w:w w:val="90"/>
        </w:rPr>
        <w:t>položiek,</w:t>
      </w:r>
      <w:r>
        <w:rPr>
          <w:spacing w:val="-9"/>
          <w:w w:val="90"/>
        </w:rPr>
        <w:t xml:space="preserve"> </w:t>
      </w:r>
      <w:r>
        <w:rPr>
          <w:w w:val="90"/>
        </w:rPr>
        <w:t>ktoré</w:t>
      </w:r>
      <w:r>
        <w:rPr>
          <w:spacing w:val="-9"/>
          <w:w w:val="90"/>
        </w:rPr>
        <w:t xml:space="preserve"> </w:t>
      </w:r>
      <w:r>
        <w:rPr>
          <w:w w:val="90"/>
        </w:rPr>
        <w:t>nastali</w:t>
      </w:r>
      <w:r>
        <w:rPr>
          <w:spacing w:val="-9"/>
          <w:w w:val="90"/>
        </w:rPr>
        <w:t xml:space="preserve"> </w:t>
      </w:r>
      <w:r>
        <w:rPr>
          <w:w w:val="90"/>
        </w:rPr>
        <w:t>v</w:t>
      </w:r>
      <w:r>
        <w:rPr>
          <w:spacing w:val="-9"/>
          <w:w w:val="90"/>
        </w:rPr>
        <w:t xml:space="preserve"> </w:t>
      </w:r>
      <w:r>
        <w:rPr>
          <w:w w:val="90"/>
        </w:rPr>
        <w:t>dôsledku</w:t>
      </w:r>
      <w:r>
        <w:rPr>
          <w:spacing w:val="-10"/>
          <w:w w:val="90"/>
        </w:rPr>
        <w:t xml:space="preserve"> </w:t>
      </w:r>
      <w:r>
        <w:rPr>
          <w:w w:val="90"/>
        </w:rPr>
        <w:t>udalostí</w:t>
      </w:r>
      <w:r>
        <w:rPr>
          <w:spacing w:val="-9"/>
          <w:w w:val="90"/>
        </w:rPr>
        <w:t xml:space="preserve"> </w:t>
      </w:r>
      <w:r>
        <w:rPr>
          <w:w w:val="90"/>
        </w:rPr>
        <w:t>po</w:t>
      </w:r>
      <w:r>
        <w:rPr>
          <w:spacing w:val="-9"/>
          <w:w w:val="90"/>
        </w:rPr>
        <w:t xml:space="preserve"> </w:t>
      </w:r>
      <w:r>
        <w:rPr>
          <w:w w:val="90"/>
        </w:rPr>
        <w:t>dni,</w:t>
      </w:r>
      <w:r>
        <w:rPr>
          <w:spacing w:val="-9"/>
          <w:w w:val="90"/>
        </w:rPr>
        <w:t xml:space="preserve"> </w:t>
      </w:r>
      <w:r>
        <w:rPr>
          <w:w w:val="90"/>
        </w:rPr>
        <w:t xml:space="preserve">ku </w:t>
      </w:r>
      <w:r>
        <w:rPr>
          <w:spacing w:val="-2"/>
          <w:w w:val="85"/>
        </w:rPr>
        <w:t>ktorému sa zostavuje účtovná závierka do dňa zostavenia účtovnej závierky,</w:t>
      </w:r>
    </w:p>
    <w:p w:rsidR="001E4634" w:rsidRDefault="00323101">
      <w:pPr>
        <w:pStyle w:val="Odsekzoznamu"/>
        <w:numPr>
          <w:ilvl w:val="0"/>
          <w:numId w:val="2"/>
        </w:numPr>
        <w:tabs>
          <w:tab w:val="left" w:pos="898"/>
        </w:tabs>
        <w:spacing w:line="251" w:lineRule="exact"/>
      </w:pPr>
      <w:r>
        <w:rPr>
          <w:w w:val="80"/>
        </w:rPr>
        <w:t>zmena</w:t>
      </w:r>
      <w:r>
        <w:rPr>
          <w:spacing w:val="-3"/>
        </w:rPr>
        <w:t xml:space="preserve"> </w:t>
      </w:r>
      <w:r>
        <w:rPr>
          <w:w w:val="80"/>
        </w:rPr>
        <w:t>spoločníkov</w:t>
      </w:r>
      <w:r>
        <w:rPr>
          <w:spacing w:val="-1"/>
        </w:rPr>
        <w:t xml:space="preserve"> </w:t>
      </w:r>
      <w:r>
        <w:rPr>
          <w:w w:val="80"/>
        </w:rPr>
        <w:t>účtovnej</w:t>
      </w:r>
      <w:r>
        <w:rPr>
          <w:spacing w:val="-2"/>
        </w:rPr>
        <w:t xml:space="preserve"> </w:t>
      </w:r>
      <w:r>
        <w:rPr>
          <w:spacing w:val="-2"/>
          <w:w w:val="80"/>
        </w:rPr>
        <w:t>jednotky,</w:t>
      </w:r>
    </w:p>
    <w:p w:rsidR="001E4634" w:rsidRDefault="00323101">
      <w:pPr>
        <w:pStyle w:val="Odsekzoznamu"/>
        <w:numPr>
          <w:ilvl w:val="0"/>
          <w:numId w:val="2"/>
        </w:numPr>
        <w:tabs>
          <w:tab w:val="left" w:pos="898"/>
        </w:tabs>
        <w:spacing w:line="252" w:lineRule="exact"/>
      </w:pPr>
      <w:r>
        <w:rPr>
          <w:w w:val="80"/>
        </w:rPr>
        <w:t>prijatie</w:t>
      </w:r>
      <w:r>
        <w:rPr>
          <w:spacing w:val="-5"/>
        </w:rPr>
        <w:t xml:space="preserve"> </w:t>
      </w:r>
      <w:r>
        <w:rPr>
          <w:w w:val="80"/>
        </w:rPr>
        <w:t>rozhodnutia</w:t>
      </w:r>
      <w:r>
        <w:rPr>
          <w:spacing w:val="-4"/>
        </w:rPr>
        <w:t xml:space="preserve"> </w:t>
      </w:r>
      <w:r>
        <w:rPr>
          <w:w w:val="80"/>
        </w:rPr>
        <w:t>o</w:t>
      </w:r>
      <w:r>
        <w:rPr>
          <w:spacing w:val="-3"/>
        </w:rPr>
        <w:t xml:space="preserve"> </w:t>
      </w:r>
      <w:r>
        <w:rPr>
          <w:w w:val="80"/>
        </w:rPr>
        <w:t>predaji</w:t>
      </w:r>
      <w:r>
        <w:rPr>
          <w:spacing w:val="-5"/>
        </w:rPr>
        <w:t xml:space="preserve"> </w:t>
      </w:r>
      <w:r>
        <w:rPr>
          <w:w w:val="80"/>
        </w:rPr>
        <w:t>účtovnej</w:t>
      </w:r>
      <w:r>
        <w:rPr>
          <w:spacing w:val="-4"/>
        </w:rPr>
        <w:t xml:space="preserve"> </w:t>
      </w:r>
      <w:r>
        <w:rPr>
          <w:w w:val="80"/>
        </w:rPr>
        <w:t>jednotky</w:t>
      </w:r>
      <w:r>
        <w:rPr>
          <w:spacing w:val="-4"/>
        </w:rPr>
        <w:t xml:space="preserve"> </w:t>
      </w:r>
      <w:r>
        <w:rPr>
          <w:w w:val="80"/>
        </w:rPr>
        <w:t>alebo</w:t>
      </w:r>
      <w:r>
        <w:rPr>
          <w:spacing w:val="-5"/>
        </w:rPr>
        <w:t xml:space="preserve"> </w:t>
      </w:r>
      <w:r>
        <w:rPr>
          <w:w w:val="80"/>
        </w:rPr>
        <w:t>jej</w:t>
      </w:r>
      <w:r>
        <w:rPr>
          <w:spacing w:val="-4"/>
        </w:rPr>
        <w:t xml:space="preserve"> </w:t>
      </w:r>
      <w:r>
        <w:rPr>
          <w:spacing w:val="-2"/>
          <w:w w:val="80"/>
        </w:rPr>
        <w:t>časti,</w:t>
      </w:r>
    </w:p>
    <w:p w:rsidR="001E4634" w:rsidRDefault="00323101">
      <w:pPr>
        <w:pStyle w:val="Odsekzoznamu"/>
        <w:numPr>
          <w:ilvl w:val="0"/>
          <w:numId w:val="2"/>
        </w:numPr>
        <w:tabs>
          <w:tab w:val="left" w:pos="898"/>
        </w:tabs>
        <w:spacing w:line="252" w:lineRule="exact"/>
      </w:pPr>
      <w:r>
        <w:rPr>
          <w:w w:val="80"/>
        </w:rPr>
        <w:t>zmeny</w:t>
      </w:r>
      <w:r>
        <w:rPr>
          <w:spacing w:val="1"/>
        </w:rPr>
        <w:t xml:space="preserve"> </w:t>
      </w:r>
      <w:r>
        <w:rPr>
          <w:w w:val="80"/>
        </w:rPr>
        <w:t>významných</w:t>
      </w:r>
      <w:r>
        <w:t xml:space="preserve"> </w:t>
      </w:r>
      <w:r>
        <w:rPr>
          <w:w w:val="80"/>
        </w:rPr>
        <w:t>položiek</w:t>
      </w:r>
      <w:r>
        <w:rPr>
          <w:spacing w:val="1"/>
        </w:rPr>
        <w:t xml:space="preserve"> </w:t>
      </w:r>
      <w:r>
        <w:rPr>
          <w:w w:val="80"/>
        </w:rPr>
        <w:t>dlhodobého</w:t>
      </w:r>
      <w:r>
        <w:t xml:space="preserve"> </w:t>
      </w:r>
      <w:r>
        <w:rPr>
          <w:w w:val="80"/>
        </w:rPr>
        <w:t>finančného</w:t>
      </w:r>
      <w:r>
        <w:rPr>
          <w:spacing w:val="-2"/>
        </w:rPr>
        <w:t xml:space="preserve"> </w:t>
      </w:r>
      <w:r>
        <w:rPr>
          <w:spacing w:val="-2"/>
          <w:w w:val="80"/>
        </w:rPr>
        <w:t>majetku,</w:t>
      </w:r>
    </w:p>
    <w:p w:rsidR="001E4634" w:rsidRDefault="001E4634">
      <w:pPr>
        <w:spacing w:line="252" w:lineRule="exact"/>
        <w:sectPr w:rsidR="001E4634">
          <w:pgSz w:w="11910" w:h="16840"/>
          <w:pgMar w:top="1460" w:right="560" w:bottom="1200" w:left="1160" w:header="962" w:footer="1013" w:gutter="0"/>
          <w:cols w:space="708"/>
        </w:sectPr>
      </w:pPr>
    </w:p>
    <w:p w:rsidR="001E4634" w:rsidRDefault="00323101">
      <w:pPr>
        <w:pStyle w:val="Odsekzoznamu"/>
        <w:numPr>
          <w:ilvl w:val="0"/>
          <w:numId w:val="2"/>
        </w:numPr>
        <w:tabs>
          <w:tab w:val="left" w:pos="898"/>
        </w:tabs>
        <w:spacing w:before="90"/>
        <w:ind w:right="852"/>
      </w:pPr>
      <w:r>
        <w:rPr>
          <w:w w:val="85"/>
        </w:rPr>
        <w:lastRenderedPageBreak/>
        <w:t>začatie</w:t>
      </w:r>
      <w:r>
        <w:rPr>
          <w:spacing w:val="5"/>
        </w:rPr>
        <w:t xml:space="preserve"> </w:t>
      </w:r>
      <w:r>
        <w:rPr>
          <w:w w:val="85"/>
        </w:rPr>
        <w:t>alebo</w:t>
      </w:r>
      <w:r>
        <w:rPr>
          <w:spacing w:val="4"/>
        </w:rPr>
        <w:t xml:space="preserve"> </w:t>
      </w:r>
      <w:r>
        <w:rPr>
          <w:w w:val="85"/>
        </w:rPr>
        <w:t>ukončení</w:t>
      </w:r>
      <w:r>
        <w:rPr>
          <w:spacing w:val="4"/>
        </w:rPr>
        <w:t xml:space="preserve"> </w:t>
      </w:r>
      <w:r>
        <w:rPr>
          <w:w w:val="85"/>
        </w:rPr>
        <w:t>činnosti</w:t>
      </w:r>
      <w:r>
        <w:rPr>
          <w:spacing w:val="5"/>
        </w:rPr>
        <w:t xml:space="preserve"> </w:t>
      </w:r>
      <w:r>
        <w:rPr>
          <w:w w:val="85"/>
        </w:rPr>
        <w:t>časti</w:t>
      </w:r>
      <w:r>
        <w:rPr>
          <w:spacing w:val="8"/>
        </w:rPr>
        <w:t xml:space="preserve"> </w:t>
      </w:r>
      <w:r>
        <w:rPr>
          <w:w w:val="85"/>
        </w:rPr>
        <w:t>účtovnej</w:t>
      </w:r>
      <w:r>
        <w:rPr>
          <w:spacing w:val="5"/>
        </w:rPr>
        <w:t xml:space="preserve"> </w:t>
      </w:r>
      <w:r>
        <w:rPr>
          <w:w w:val="85"/>
        </w:rPr>
        <w:t>jednotky,</w:t>
      </w:r>
      <w:r>
        <w:t xml:space="preserve"> </w:t>
      </w:r>
      <w:r>
        <w:rPr>
          <w:w w:val="85"/>
        </w:rPr>
        <w:t>napríklad</w:t>
      </w:r>
      <w:r>
        <w:rPr>
          <w:spacing w:val="4"/>
        </w:rPr>
        <w:t xml:space="preserve"> </w:t>
      </w:r>
      <w:r>
        <w:rPr>
          <w:w w:val="85"/>
        </w:rPr>
        <w:t>odštepného</w:t>
      </w:r>
      <w:r>
        <w:rPr>
          <w:spacing w:val="5"/>
        </w:rPr>
        <w:t xml:space="preserve"> </w:t>
      </w:r>
      <w:r>
        <w:rPr>
          <w:w w:val="85"/>
        </w:rPr>
        <w:t>závodu,</w:t>
      </w:r>
      <w:r>
        <w:rPr>
          <w:spacing w:val="6"/>
        </w:rPr>
        <w:t xml:space="preserve"> </w:t>
      </w:r>
      <w:r>
        <w:rPr>
          <w:w w:val="85"/>
        </w:rPr>
        <w:t xml:space="preserve">organizačnej </w:t>
      </w:r>
      <w:r>
        <w:rPr>
          <w:w w:val="90"/>
        </w:rPr>
        <w:t>zložky,</w:t>
      </w:r>
      <w:r>
        <w:rPr>
          <w:spacing w:val="-10"/>
          <w:w w:val="90"/>
        </w:rPr>
        <w:t xml:space="preserve"> </w:t>
      </w:r>
      <w:r>
        <w:rPr>
          <w:w w:val="90"/>
        </w:rPr>
        <w:t>prevádzkarne,</w:t>
      </w:r>
    </w:p>
    <w:p w:rsidR="001E4634" w:rsidRDefault="00323101">
      <w:pPr>
        <w:pStyle w:val="Odsekzoznamu"/>
        <w:numPr>
          <w:ilvl w:val="0"/>
          <w:numId w:val="2"/>
        </w:numPr>
        <w:tabs>
          <w:tab w:val="left" w:pos="898"/>
        </w:tabs>
        <w:spacing w:line="251" w:lineRule="exact"/>
      </w:pPr>
      <w:r>
        <w:rPr>
          <w:w w:val="80"/>
        </w:rPr>
        <w:t>vydanie</w:t>
      </w:r>
      <w:r>
        <w:rPr>
          <w:spacing w:val="-2"/>
        </w:rPr>
        <w:t xml:space="preserve"> </w:t>
      </w:r>
      <w:r>
        <w:rPr>
          <w:w w:val="80"/>
        </w:rPr>
        <w:t>dlhopisov</w:t>
      </w:r>
      <w:r>
        <w:rPr>
          <w:spacing w:val="-5"/>
        </w:rPr>
        <w:t xml:space="preserve"> </w:t>
      </w:r>
      <w:r>
        <w:rPr>
          <w:w w:val="80"/>
        </w:rPr>
        <w:t>a</w:t>
      </w:r>
      <w:r>
        <w:rPr>
          <w:spacing w:val="-2"/>
        </w:rPr>
        <w:t xml:space="preserve"> </w:t>
      </w:r>
      <w:r>
        <w:rPr>
          <w:w w:val="80"/>
        </w:rPr>
        <w:t>iných</w:t>
      </w:r>
      <w:r>
        <w:rPr>
          <w:spacing w:val="-6"/>
        </w:rPr>
        <w:t xml:space="preserve"> </w:t>
      </w:r>
      <w:r>
        <w:rPr>
          <w:w w:val="80"/>
        </w:rPr>
        <w:t>cenných</w:t>
      </w:r>
      <w:r>
        <w:rPr>
          <w:spacing w:val="-3"/>
        </w:rPr>
        <w:t xml:space="preserve"> </w:t>
      </w:r>
      <w:r>
        <w:rPr>
          <w:spacing w:val="-2"/>
          <w:w w:val="80"/>
        </w:rPr>
        <w:t>papierov,</w:t>
      </w:r>
    </w:p>
    <w:p w:rsidR="001E4634" w:rsidRDefault="00323101">
      <w:pPr>
        <w:pStyle w:val="Odsekzoznamu"/>
        <w:numPr>
          <w:ilvl w:val="0"/>
          <w:numId w:val="2"/>
        </w:numPr>
        <w:tabs>
          <w:tab w:val="left" w:pos="898"/>
        </w:tabs>
        <w:spacing w:before="1" w:line="252" w:lineRule="exact"/>
      </w:pPr>
      <w:r>
        <w:rPr>
          <w:w w:val="80"/>
        </w:rPr>
        <w:t>zlúčenie,</w:t>
      </w:r>
      <w:r>
        <w:rPr>
          <w:spacing w:val="-5"/>
        </w:rPr>
        <w:t xml:space="preserve"> </w:t>
      </w:r>
      <w:r>
        <w:rPr>
          <w:w w:val="80"/>
        </w:rPr>
        <w:t>splynutie,</w:t>
      </w:r>
      <w:r>
        <w:rPr>
          <w:spacing w:val="-3"/>
        </w:rPr>
        <w:t xml:space="preserve"> </w:t>
      </w:r>
      <w:r>
        <w:rPr>
          <w:w w:val="80"/>
        </w:rPr>
        <w:t>rozdelenie</w:t>
      </w:r>
      <w:r>
        <w:rPr>
          <w:spacing w:val="-5"/>
        </w:rPr>
        <w:t xml:space="preserve"> </w:t>
      </w:r>
      <w:r>
        <w:rPr>
          <w:w w:val="80"/>
        </w:rPr>
        <w:t>a</w:t>
      </w:r>
      <w:r>
        <w:rPr>
          <w:spacing w:val="-2"/>
        </w:rPr>
        <w:t xml:space="preserve"> </w:t>
      </w:r>
      <w:r>
        <w:rPr>
          <w:w w:val="80"/>
        </w:rPr>
        <w:t>zmena</w:t>
      </w:r>
      <w:r>
        <w:rPr>
          <w:spacing w:val="-2"/>
        </w:rPr>
        <w:t xml:space="preserve"> </w:t>
      </w:r>
      <w:r>
        <w:rPr>
          <w:w w:val="80"/>
        </w:rPr>
        <w:t>právnej</w:t>
      </w:r>
      <w:r>
        <w:rPr>
          <w:spacing w:val="-3"/>
        </w:rPr>
        <w:t xml:space="preserve"> </w:t>
      </w:r>
      <w:r>
        <w:rPr>
          <w:w w:val="80"/>
        </w:rPr>
        <w:t>formy</w:t>
      </w:r>
      <w:r>
        <w:rPr>
          <w:spacing w:val="-2"/>
        </w:rPr>
        <w:t xml:space="preserve"> </w:t>
      </w:r>
      <w:r>
        <w:rPr>
          <w:w w:val="80"/>
        </w:rPr>
        <w:t>účtovnej</w:t>
      </w:r>
      <w:r>
        <w:rPr>
          <w:spacing w:val="-3"/>
        </w:rPr>
        <w:t xml:space="preserve"> </w:t>
      </w:r>
      <w:r>
        <w:rPr>
          <w:spacing w:val="-2"/>
          <w:w w:val="80"/>
        </w:rPr>
        <w:t>jednotky,</w:t>
      </w:r>
    </w:p>
    <w:p w:rsidR="001E4634" w:rsidRDefault="00323101">
      <w:pPr>
        <w:pStyle w:val="Odsekzoznamu"/>
        <w:numPr>
          <w:ilvl w:val="0"/>
          <w:numId w:val="2"/>
        </w:numPr>
        <w:tabs>
          <w:tab w:val="left" w:pos="898"/>
        </w:tabs>
        <w:spacing w:line="252" w:lineRule="exact"/>
      </w:pPr>
      <w:r>
        <w:rPr>
          <w:w w:val="80"/>
        </w:rPr>
        <w:t>mimoriadne</w:t>
      </w:r>
      <w:r>
        <w:rPr>
          <w:spacing w:val="-6"/>
        </w:rPr>
        <w:t xml:space="preserve"> </w:t>
      </w:r>
      <w:r>
        <w:rPr>
          <w:w w:val="80"/>
        </w:rPr>
        <w:t>udalosti,</w:t>
      </w:r>
      <w:r>
        <w:rPr>
          <w:spacing w:val="-6"/>
        </w:rPr>
        <w:t xml:space="preserve"> </w:t>
      </w:r>
      <w:r>
        <w:rPr>
          <w:w w:val="80"/>
        </w:rPr>
        <w:t>ak</w:t>
      </w:r>
      <w:r>
        <w:rPr>
          <w:spacing w:val="-6"/>
        </w:rPr>
        <w:t xml:space="preserve"> </w:t>
      </w:r>
      <w:r>
        <w:rPr>
          <w:w w:val="80"/>
        </w:rPr>
        <w:t>majú</w:t>
      </w:r>
      <w:r>
        <w:rPr>
          <w:spacing w:val="-7"/>
        </w:rPr>
        <w:t xml:space="preserve"> </w:t>
      </w:r>
      <w:r>
        <w:rPr>
          <w:w w:val="80"/>
        </w:rPr>
        <w:t>vplyv</w:t>
      </w:r>
      <w:r>
        <w:rPr>
          <w:spacing w:val="-4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hospodárenie</w:t>
      </w:r>
      <w:r>
        <w:rPr>
          <w:spacing w:val="-3"/>
        </w:rPr>
        <w:t xml:space="preserve"> </w:t>
      </w:r>
      <w:r>
        <w:rPr>
          <w:w w:val="80"/>
        </w:rPr>
        <w:t>účtovnej</w:t>
      </w:r>
      <w:r>
        <w:rPr>
          <w:spacing w:val="-1"/>
        </w:rPr>
        <w:t xml:space="preserve"> </w:t>
      </w:r>
      <w:r>
        <w:rPr>
          <w:w w:val="80"/>
        </w:rPr>
        <w:t>jednotky,</w:t>
      </w:r>
      <w:r>
        <w:rPr>
          <w:spacing w:val="-3"/>
        </w:rPr>
        <w:t xml:space="preserve"> </w:t>
      </w:r>
      <w:r>
        <w:rPr>
          <w:w w:val="80"/>
        </w:rPr>
        <w:t>napríklad</w:t>
      </w:r>
      <w:r>
        <w:rPr>
          <w:spacing w:val="-6"/>
        </w:rPr>
        <w:t xml:space="preserve"> </w:t>
      </w:r>
      <w:r>
        <w:rPr>
          <w:w w:val="80"/>
        </w:rPr>
        <w:t>o</w:t>
      </w:r>
      <w:r>
        <w:rPr>
          <w:spacing w:val="-4"/>
        </w:rPr>
        <w:t xml:space="preserve"> </w:t>
      </w:r>
      <w:r>
        <w:rPr>
          <w:w w:val="80"/>
        </w:rPr>
        <w:t>živelnej</w:t>
      </w:r>
      <w:r>
        <w:rPr>
          <w:spacing w:val="54"/>
        </w:rPr>
        <w:t xml:space="preserve"> </w:t>
      </w:r>
      <w:r>
        <w:rPr>
          <w:spacing w:val="-2"/>
          <w:w w:val="80"/>
        </w:rPr>
        <w:t>pohrome,</w:t>
      </w:r>
    </w:p>
    <w:p w:rsidR="001E4634" w:rsidRDefault="001E4634">
      <w:pPr>
        <w:pStyle w:val="Zkladntext"/>
        <w:spacing w:before="10"/>
        <w:rPr>
          <w:sz w:val="21"/>
        </w:rPr>
      </w:pPr>
    </w:p>
    <w:p w:rsidR="00C326C4" w:rsidRDefault="002304AC">
      <w:pPr>
        <w:pStyle w:val="Zkladntext"/>
        <w:spacing w:line="276" w:lineRule="auto"/>
        <w:ind w:left="256" w:right="852" w:firstLine="357"/>
        <w:jc w:val="both"/>
        <w:rPr>
          <w:w w:val="80"/>
        </w:rPr>
      </w:pPr>
      <w:r>
        <w:rPr>
          <w:w w:val="85"/>
        </w:rPr>
        <w:t xml:space="preserve">V súvislosti </w:t>
      </w:r>
      <w:r w:rsidR="00323101">
        <w:rPr>
          <w:w w:val="85"/>
        </w:rPr>
        <w:t xml:space="preserve">s COVID 19, </w:t>
      </w:r>
      <w:r>
        <w:rPr>
          <w:w w:val="85"/>
        </w:rPr>
        <w:t>keď</w:t>
      </w:r>
      <w:r w:rsidR="00323101">
        <w:t xml:space="preserve"> </w:t>
      </w:r>
      <w:r w:rsidR="00323101">
        <w:rPr>
          <w:w w:val="80"/>
        </w:rPr>
        <w:t>nepriaznivá</w:t>
      </w:r>
      <w:r w:rsidR="00323101">
        <w:t xml:space="preserve"> </w:t>
      </w:r>
      <w:r w:rsidR="00323101">
        <w:rPr>
          <w:w w:val="80"/>
        </w:rPr>
        <w:t>situácia</w:t>
      </w:r>
      <w:r w:rsidR="00323101">
        <w:t xml:space="preserve"> </w:t>
      </w:r>
      <w:r w:rsidR="00323101">
        <w:rPr>
          <w:w w:val="80"/>
        </w:rPr>
        <w:t>v</w:t>
      </w:r>
      <w:r w:rsidR="00323101">
        <w:rPr>
          <w:spacing w:val="-4"/>
        </w:rPr>
        <w:t xml:space="preserve"> </w:t>
      </w:r>
      <w:r w:rsidR="00323101">
        <w:rPr>
          <w:w w:val="80"/>
        </w:rPr>
        <w:t>Slovenskej</w:t>
      </w:r>
      <w:r w:rsidR="00323101">
        <w:t xml:space="preserve"> </w:t>
      </w:r>
      <w:r w:rsidR="00323101">
        <w:rPr>
          <w:w w:val="80"/>
        </w:rPr>
        <w:t>republike</w:t>
      </w:r>
      <w:r>
        <w:rPr>
          <w:w w:val="80"/>
        </w:rPr>
        <w:t xml:space="preserve"> </w:t>
      </w:r>
      <w:r w:rsidR="00323101">
        <w:rPr>
          <w:w w:val="80"/>
        </w:rPr>
        <w:t>stále</w:t>
      </w:r>
      <w:r w:rsidR="00323101">
        <w:t xml:space="preserve"> </w:t>
      </w:r>
      <w:r w:rsidR="00323101">
        <w:rPr>
          <w:w w:val="80"/>
        </w:rPr>
        <w:t>pretrváva</w:t>
      </w:r>
      <w:r>
        <w:rPr>
          <w:w w:val="80"/>
        </w:rPr>
        <w:t>la</w:t>
      </w:r>
      <w:r w:rsidR="00323101">
        <w:t xml:space="preserve"> </w:t>
      </w:r>
      <w:r w:rsidR="00323101">
        <w:rPr>
          <w:w w:val="80"/>
        </w:rPr>
        <w:t>aj v roku 2021, vedenie našej</w:t>
      </w:r>
      <w:r w:rsidR="00323101">
        <w:t xml:space="preserve"> </w:t>
      </w:r>
      <w:r w:rsidR="00323101">
        <w:rPr>
          <w:w w:val="80"/>
        </w:rPr>
        <w:t xml:space="preserve">spoločnosti nedokáže poskytnúť kvantitatívne odhady potenciálneho vplyvu súčasnej situácie na našu účtovnú jednotku. </w:t>
      </w:r>
    </w:p>
    <w:p w:rsidR="00C326C4" w:rsidRDefault="00C326C4">
      <w:pPr>
        <w:pStyle w:val="Zkladntext"/>
        <w:spacing w:line="276" w:lineRule="auto"/>
        <w:ind w:left="256" w:right="852" w:firstLine="357"/>
        <w:jc w:val="both"/>
        <w:rPr>
          <w:w w:val="80"/>
        </w:rPr>
      </w:pPr>
      <w:r>
        <w:rPr>
          <w:w w:val="80"/>
        </w:rPr>
        <w:t>V súvislosti s vojnovým konfliktom na Ukrajine vedenie spoločnosti urobilo analýzu možných účinkov a následkov na spoločnosť a dospelo k názoru, že v súčasnosti nemajú významné nepriaznivé dopady.</w:t>
      </w:r>
    </w:p>
    <w:p w:rsidR="001E4634" w:rsidRDefault="00323101">
      <w:pPr>
        <w:pStyle w:val="Zkladntext"/>
        <w:spacing w:line="276" w:lineRule="auto"/>
        <w:ind w:left="256" w:right="852" w:firstLine="357"/>
        <w:jc w:val="both"/>
      </w:pPr>
      <w:r>
        <w:rPr>
          <w:w w:val="80"/>
        </w:rPr>
        <w:t xml:space="preserve">Sme naďalej presvedčení, že z dlhodobej perspektívy je spoločnosť schopná </w:t>
      </w:r>
      <w:r>
        <w:rPr>
          <w:w w:val="85"/>
        </w:rPr>
        <w:t>nepretržite</w:t>
      </w:r>
      <w:r>
        <w:rPr>
          <w:spacing w:val="-7"/>
          <w:w w:val="85"/>
        </w:rPr>
        <w:t xml:space="preserve"> </w:t>
      </w:r>
      <w:r>
        <w:rPr>
          <w:w w:val="85"/>
        </w:rPr>
        <w:t>pokračovať</w:t>
      </w:r>
      <w:r>
        <w:rPr>
          <w:spacing w:val="-6"/>
          <w:w w:val="85"/>
        </w:rPr>
        <w:t xml:space="preserve">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činnosti</w:t>
      </w:r>
      <w:r>
        <w:rPr>
          <w:spacing w:val="-6"/>
          <w:w w:val="85"/>
        </w:rPr>
        <w:t xml:space="preserve"> </w:t>
      </w:r>
      <w:r>
        <w:rPr>
          <w:w w:val="85"/>
        </w:rPr>
        <w:t>počas</w:t>
      </w:r>
      <w:r>
        <w:rPr>
          <w:spacing w:val="-6"/>
          <w:w w:val="85"/>
        </w:rPr>
        <w:t xml:space="preserve"> </w:t>
      </w:r>
      <w:r>
        <w:rPr>
          <w:w w:val="85"/>
        </w:rPr>
        <w:t>roku</w:t>
      </w:r>
      <w:r>
        <w:rPr>
          <w:spacing w:val="-6"/>
          <w:w w:val="85"/>
        </w:rPr>
        <w:t xml:space="preserve"> </w:t>
      </w:r>
      <w:r>
        <w:rPr>
          <w:w w:val="85"/>
        </w:rPr>
        <w:t>202</w:t>
      </w:r>
      <w:r w:rsidR="002304AC">
        <w:rPr>
          <w:w w:val="85"/>
        </w:rPr>
        <w:t>2</w:t>
      </w:r>
      <w:r>
        <w:rPr>
          <w:w w:val="85"/>
        </w:rPr>
        <w:t>.</w:t>
      </w:r>
      <w:r>
        <w:rPr>
          <w:spacing w:val="-6"/>
          <w:w w:val="85"/>
        </w:rPr>
        <w:t xml:space="preserve"> </w:t>
      </w:r>
      <w:r w:rsidR="00461EE4">
        <w:rPr>
          <w:spacing w:val="-6"/>
          <w:w w:val="85"/>
        </w:rPr>
        <w:t>Neistota v</w:t>
      </w:r>
      <w:r>
        <w:rPr>
          <w:w w:val="85"/>
        </w:rPr>
        <w:t>zniká</w:t>
      </w:r>
      <w:r w:rsidR="00C326C4">
        <w:rPr>
          <w:spacing w:val="-6"/>
          <w:w w:val="85"/>
        </w:rPr>
        <w:t xml:space="preserve"> z dôvodu pandémie a</w:t>
      </w:r>
      <w:r w:rsidR="00461EE4">
        <w:rPr>
          <w:spacing w:val="-6"/>
          <w:w w:val="85"/>
        </w:rPr>
        <w:t> </w:t>
      </w:r>
      <w:r w:rsidR="00C326C4">
        <w:rPr>
          <w:spacing w:val="-6"/>
          <w:w w:val="85"/>
        </w:rPr>
        <w:t>vojnového</w:t>
      </w:r>
      <w:r w:rsidR="00461EE4">
        <w:rPr>
          <w:spacing w:val="-6"/>
          <w:w w:val="85"/>
        </w:rPr>
        <w:t xml:space="preserve"> </w:t>
      </w:r>
      <w:r w:rsidR="00C326C4">
        <w:rPr>
          <w:spacing w:val="-6"/>
          <w:w w:val="85"/>
        </w:rPr>
        <w:t xml:space="preserve">konfliktu </w:t>
      </w:r>
      <w:r>
        <w:rPr>
          <w:w w:val="85"/>
        </w:rPr>
        <w:t>v</w:t>
      </w:r>
      <w:r>
        <w:rPr>
          <w:spacing w:val="-6"/>
          <w:w w:val="85"/>
        </w:rPr>
        <w:t xml:space="preserve"> </w:t>
      </w:r>
      <w:r>
        <w:rPr>
          <w:w w:val="85"/>
        </w:rPr>
        <w:t>dodávateľsko</w:t>
      </w:r>
      <w:r>
        <w:rPr>
          <w:spacing w:val="-6"/>
          <w:w w:val="85"/>
        </w:rPr>
        <w:t xml:space="preserve"> </w:t>
      </w:r>
      <w:r>
        <w:rPr>
          <w:w w:val="85"/>
        </w:rPr>
        <w:t>-</w:t>
      </w:r>
      <w:r>
        <w:rPr>
          <w:spacing w:val="-6"/>
          <w:w w:val="85"/>
        </w:rPr>
        <w:t xml:space="preserve"> </w:t>
      </w:r>
      <w:r>
        <w:rPr>
          <w:w w:val="85"/>
        </w:rPr>
        <w:t>odberateľských</w:t>
      </w:r>
      <w:r>
        <w:rPr>
          <w:spacing w:val="-6"/>
          <w:w w:val="85"/>
        </w:rPr>
        <w:t xml:space="preserve"> </w:t>
      </w:r>
      <w:r>
        <w:rPr>
          <w:w w:val="85"/>
        </w:rPr>
        <w:t xml:space="preserve">vzťahoch, </w:t>
      </w:r>
      <w:r>
        <w:rPr>
          <w:w w:val="80"/>
        </w:rPr>
        <w:t>neistota</w:t>
      </w:r>
      <w:r>
        <w:t xml:space="preserve"> </w:t>
      </w:r>
      <w:r>
        <w:rPr>
          <w:w w:val="80"/>
        </w:rPr>
        <w:t>v zachovaní</w:t>
      </w:r>
      <w:r>
        <w:t xml:space="preserve"> </w:t>
      </w:r>
      <w:r>
        <w:rPr>
          <w:w w:val="80"/>
        </w:rPr>
        <w:t>peňažných</w:t>
      </w:r>
      <w:r>
        <w:t xml:space="preserve"> </w:t>
      </w:r>
      <w:r>
        <w:rPr>
          <w:w w:val="80"/>
        </w:rPr>
        <w:t>tokov.</w:t>
      </w:r>
      <w:r>
        <w:t xml:space="preserve"> </w:t>
      </w:r>
      <w:r>
        <w:rPr>
          <w:w w:val="80"/>
        </w:rPr>
        <w:t>Naša</w:t>
      </w:r>
      <w:r>
        <w:t xml:space="preserve"> </w:t>
      </w:r>
      <w:r>
        <w:rPr>
          <w:w w:val="80"/>
        </w:rPr>
        <w:t>spoločnosť</w:t>
      </w:r>
      <w:r>
        <w:t xml:space="preserve"> </w:t>
      </w:r>
      <w:r>
        <w:rPr>
          <w:w w:val="80"/>
        </w:rPr>
        <w:t>priebežne</w:t>
      </w:r>
      <w:r>
        <w:t xml:space="preserve"> </w:t>
      </w:r>
      <w:r>
        <w:rPr>
          <w:w w:val="80"/>
        </w:rPr>
        <w:t>vyhodnocuje</w:t>
      </w:r>
      <w:r>
        <w:t xml:space="preserve"> </w:t>
      </w:r>
      <w:r>
        <w:rPr>
          <w:w w:val="80"/>
        </w:rPr>
        <w:t>informácie</w:t>
      </w:r>
      <w:r>
        <w:t xml:space="preserve"> </w:t>
      </w:r>
      <w:r>
        <w:rPr>
          <w:w w:val="80"/>
        </w:rPr>
        <w:t>a musí</w:t>
      </w:r>
      <w:r>
        <w:t xml:space="preserve"> </w:t>
      </w:r>
      <w:r>
        <w:rPr>
          <w:w w:val="80"/>
        </w:rPr>
        <w:t>konštatovať,</w:t>
      </w:r>
      <w:r>
        <w:rPr>
          <w:spacing w:val="40"/>
        </w:rPr>
        <w:t xml:space="preserve"> </w:t>
      </w:r>
      <w:r>
        <w:rPr>
          <w:w w:val="85"/>
        </w:rPr>
        <w:t>že</w:t>
      </w:r>
      <w:r>
        <w:t xml:space="preserve"> </w:t>
      </w:r>
      <w:r>
        <w:rPr>
          <w:w w:val="85"/>
        </w:rPr>
        <w:t>podmienky</w:t>
      </w:r>
      <w:r>
        <w:t xml:space="preserve"> </w:t>
      </w:r>
      <w:r>
        <w:rPr>
          <w:w w:val="85"/>
        </w:rPr>
        <w:t>na</w:t>
      </w:r>
      <w:r>
        <w:t xml:space="preserve"> </w:t>
      </w:r>
      <w:r>
        <w:rPr>
          <w:w w:val="85"/>
        </w:rPr>
        <w:t>fungovanie</w:t>
      </w:r>
      <w:r>
        <w:t xml:space="preserve"> </w:t>
      </w:r>
      <w:r>
        <w:rPr>
          <w:w w:val="85"/>
        </w:rPr>
        <w:t>ekonomiky</w:t>
      </w:r>
      <w:r>
        <w:t xml:space="preserve"> </w:t>
      </w:r>
      <w:r>
        <w:rPr>
          <w:w w:val="85"/>
        </w:rPr>
        <w:t>sa</w:t>
      </w:r>
      <w:r>
        <w:t xml:space="preserve"> </w:t>
      </w:r>
      <w:r>
        <w:rPr>
          <w:w w:val="85"/>
        </w:rPr>
        <w:t>zhoršujú</w:t>
      </w:r>
      <w:r w:rsidR="00461EE4">
        <w:rPr>
          <w:w w:val="85"/>
        </w:rPr>
        <w:t>, rastúce ceny  vstupov, najmä pohonných hmôt, energií, materiálov</w:t>
      </w:r>
      <w:r>
        <w:rPr>
          <w:w w:val="85"/>
        </w:rPr>
        <w:t>.</w:t>
      </w:r>
      <w:r>
        <w:t xml:space="preserve"> </w:t>
      </w:r>
      <w:r>
        <w:rPr>
          <w:w w:val="85"/>
        </w:rPr>
        <w:t>Rozsah</w:t>
      </w:r>
      <w:r>
        <w:t xml:space="preserve"> </w:t>
      </w:r>
      <w:r>
        <w:rPr>
          <w:w w:val="85"/>
        </w:rPr>
        <w:t>škôd</w:t>
      </w:r>
      <w:r>
        <w:t xml:space="preserve"> </w:t>
      </w:r>
      <w:r>
        <w:rPr>
          <w:w w:val="85"/>
        </w:rPr>
        <w:t>sa</w:t>
      </w:r>
      <w:r>
        <w:t xml:space="preserve"> </w:t>
      </w:r>
      <w:r>
        <w:rPr>
          <w:w w:val="85"/>
        </w:rPr>
        <w:t>vzhľadom</w:t>
      </w:r>
      <w:r>
        <w:t xml:space="preserve"> </w:t>
      </w:r>
      <w:r>
        <w:rPr>
          <w:w w:val="85"/>
        </w:rPr>
        <w:t>na</w:t>
      </w:r>
      <w:r>
        <w:t xml:space="preserve"> </w:t>
      </w:r>
      <w:r>
        <w:rPr>
          <w:w w:val="85"/>
        </w:rPr>
        <w:t>zložitosť</w:t>
      </w:r>
      <w:r>
        <w:t xml:space="preserve"> </w:t>
      </w:r>
      <w:r>
        <w:rPr>
          <w:w w:val="85"/>
        </w:rPr>
        <w:t>situácie</w:t>
      </w:r>
      <w:r>
        <w:rPr>
          <w:spacing w:val="73"/>
        </w:rPr>
        <w:t xml:space="preserve"> </w:t>
      </w:r>
      <w:r>
        <w:rPr>
          <w:w w:val="85"/>
        </w:rPr>
        <w:t>však</w:t>
      </w:r>
      <w:r>
        <w:rPr>
          <w:spacing w:val="40"/>
        </w:rPr>
        <w:t xml:space="preserve"> </w:t>
      </w:r>
      <w:r>
        <w:rPr>
          <w:w w:val="85"/>
        </w:rPr>
        <w:t>v súčasnosti ned</w:t>
      </w:r>
      <w:r w:rsidR="00461EE4">
        <w:rPr>
          <w:w w:val="85"/>
        </w:rPr>
        <w:t>á</w:t>
      </w:r>
      <w:r>
        <w:rPr>
          <w:w w:val="85"/>
        </w:rPr>
        <w:t xml:space="preserve"> predvídať.</w:t>
      </w:r>
    </w:p>
    <w:p w:rsidR="001E4634" w:rsidRDefault="00323101">
      <w:pPr>
        <w:pStyle w:val="Zkladntext"/>
        <w:spacing w:before="195" w:line="276" w:lineRule="auto"/>
        <w:ind w:left="256" w:right="514" w:firstLine="707"/>
      </w:pPr>
      <w:r>
        <w:rPr>
          <w:w w:val="80"/>
        </w:rPr>
        <w:t>Na elimináciu potenciálnych škôd sme sa rozhodli, že proces výroby a obchodných činností udržíme do maximálnej možnej miery. Za týmto účelom sme zvýšili stavy</w:t>
      </w:r>
      <w:r>
        <w:rPr>
          <w:spacing w:val="40"/>
        </w:rPr>
        <w:t xml:space="preserve"> </w:t>
      </w:r>
      <w:r>
        <w:rPr>
          <w:w w:val="80"/>
        </w:rPr>
        <w:t>zásob pre potreby výroby a obchodu.</w:t>
      </w:r>
      <w:r w:rsidR="002304AC">
        <w:rPr>
          <w:w w:val="80"/>
        </w:rPr>
        <w:t xml:space="preserve"> V roku 2022 sa spoločnosť rozhodla rozšíriť obchodnú činnosť prostredníctvom e-schopu.</w:t>
      </w:r>
    </w:p>
    <w:p w:rsidR="001E4634" w:rsidRDefault="001E4634">
      <w:pPr>
        <w:pStyle w:val="Zkladntext"/>
        <w:rPr>
          <w:sz w:val="24"/>
        </w:rPr>
      </w:pPr>
    </w:p>
    <w:p w:rsidR="001E4634" w:rsidRDefault="00323101">
      <w:pPr>
        <w:pStyle w:val="Odsekzoznamu"/>
        <w:numPr>
          <w:ilvl w:val="0"/>
          <w:numId w:val="2"/>
        </w:numPr>
        <w:tabs>
          <w:tab w:val="left" w:pos="898"/>
        </w:tabs>
        <w:spacing w:before="152" w:line="252" w:lineRule="exact"/>
      </w:pPr>
      <w:r>
        <w:rPr>
          <w:w w:val="85"/>
        </w:rPr>
        <w:t>získanie</w:t>
      </w:r>
      <w:r>
        <w:rPr>
          <w:spacing w:val="27"/>
        </w:rPr>
        <w:t xml:space="preserve"> </w:t>
      </w:r>
      <w:r>
        <w:rPr>
          <w:w w:val="85"/>
        </w:rPr>
        <w:t>alebo</w:t>
      </w:r>
      <w:r>
        <w:rPr>
          <w:spacing w:val="28"/>
        </w:rPr>
        <w:t xml:space="preserve"> </w:t>
      </w:r>
      <w:r>
        <w:rPr>
          <w:w w:val="85"/>
        </w:rPr>
        <w:t>odobratie</w:t>
      </w:r>
      <w:r>
        <w:rPr>
          <w:spacing w:val="29"/>
        </w:rPr>
        <w:t xml:space="preserve"> </w:t>
      </w:r>
      <w:r>
        <w:rPr>
          <w:w w:val="85"/>
        </w:rPr>
        <w:t>licencií</w:t>
      </w:r>
      <w:r>
        <w:rPr>
          <w:spacing w:val="27"/>
        </w:rPr>
        <w:t xml:space="preserve"> </w:t>
      </w:r>
      <w:r>
        <w:rPr>
          <w:w w:val="85"/>
        </w:rPr>
        <w:t>alebo</w:t>
      </w:r>
      <w:r>
        <w:rPr>
          <w:spacing w:val="28"/>
        </w:rPr>
        <w:t xml:space="preserve"> </w:t>
      </w:r>
      <w:r>
        <w:rPr>
          <w:w w:val="85"/>
        </w:rPr>
        <w:t>iných</w:t>
      </w:r>
      <w:r>
        <w:rPr>
          <w:spacing w:val="29"/>
        </w:rPr>
        <w:t xml:space="preserve"> </w:t>
      </w:r>
      <w:r>
        <w:rPr>
          <w:w w:val="85"/>
        </w:rPr>
        <w:t>povolení</w:t>
      </w:r>
      <w:r>
        <w:rPr>
          <w:spacing w:val="26"/>
        </w:rPr>
        <w:t xml:space="preserve"> </w:t>
      </w:r>
      <w:r>
        <w:rPr>
          <w:w w:val="85"/>
        </w:rPr>
        <w:t>významných</w:t>
      </w:r>
      <w:r>
        <w:rPr>
          <w:spacing w:val="27"/>
        </w:rPr>
        <w:t xml:space="preserve"> </w:t>
      </w:r>
      <w:r>
        <w:rPr>
          <w:w w:val="85"/>
        </w:rPr>
        <w:t>pre</w:t>
      </w:r>
      <w:r>
        <w:rPr>
          <w:spacing w:val="26"/>
        </w:rPr>
        <w:t xml:space="preserve"> </w:t>
      </w:r>
      <w:r>
        <w:rPr>
          <w:w w:val="85"/>
        </w:rPr>
        <w:t>činnosť</w:t>
      </w:r>
      <w:r>
        <w:rPr>
          <w:spacing w:val="29"/>
        </w:rPr>
        <w:t xml:space="preserve"> </w:t>
      </w:r>
      <w:r>
        <w:rPr>
          <w:w w:val="85"/>
        </w:rPr>
        <w:t>účtovnej</w:t>
      </w:r>
      <w:r>
        <w:rPr>
          <w:spacing w:val="27"/>
        </w:rPr>
        <w:t xml:space="preserve"> </w:t>
      </w:r>
      <w:r>
        <w:rPr>
          <w:spacing w:val="-2"/>
          <w:w w:val="85"/>
        </w:rPr>
        <w:t>jednotky</w:t>
      </w:r>
    </w:p>
    <w:p w:rsidR="001E4634" w:rsidRDefault="00323101">
      <w:pPr>
        <w:pStyle w:val="Zkladntext"/>
        <w:spacing w:line="252" w:lineRule="exact"/>
        <w:ind w:left="897"/>
      </w:pPr>
      <w:r>
        <w:rPr>
          <w:w w:val="85"/>
        </w:rPr>
        <w:t>a</w:t>
      </w:r>
      <w:r>
        <w:rPr>
          <w:spacing w:val="-6"/>
          <w:w w:val="85"/>
        </w:rPr>
        <w:t xml:space="preserve"> </w:t>
      </w:r>
      <w:r>
        <w:rPr>
          <w:spacing w:val="-2"/>
          <w:w w:val="90"/>
        </w:rPr>
        <w:t>podobne.</w:t>
      </w:r>
    </w:p>
    <w:p w:rsidR="001E4634" w:rsidRDefault="00323101">
      <w:pPr>
        <w:pStyle w:val="Zkladntext"/>
        <w:spacing w:line="252" w:lineRule="exact"/>
        <w:ind w:left="897"/>
      </w:pPr>
      <w:r>
        <w:rPr>
          <w:w w:val="80"/>
          <w:u w:val="single"/>
        </w:rPr>
        <w:t>-</w:t>
      </w:r>
      <w:r>
        <w:rPr>
          <w:spacing w:val="-8"/>
          <w:u w:val="single"/>
        </w:rPr>
        <w:t xml:space="preserve"> </w:t>
      </w:r>
      <w:r>
        <w:rPr>
          <w:w w:val="80"/>
          <w:u w:val="single"/>
        </w:rPr>
        <w:t>bez</w:t>
      </w:r>
      <w:r>
        <w:rPr>
          <w:spacing w:val="-8"/>
          <w:u w:val="single"/>
        </w:rPr>
        <w:t xml:space="preserve"> </w:t>
      </w:r>
      <w:r>
        <w:rPr>
          <w:spacing w:val="-2"/>
          <w:w w:val="80"/>
          <w:u w:val="single"/>
        </w:rPr>
        <w:t>náplne</w:t>
      </w: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rPr>
          <w:sz w:val="20"/>
        </w:rPr>
      </w:pPr>
    </w:p>
    <w:p w:rsidR="001E4634" w:rsidRDefault="001E4634">
      <w:pPr>
        <w:pStyle w:val="Zkladntext"/>
        <w:spacing w:before="2"/>
        <w:rPr>
          <w:sz w:val="23"/>
        </w:rPr>
      </w:pPr>
    </w:p>
    <w:p w:rsidR="001E4634" w:rsidRDefault="00323101">
      <w:pPr>
        <w:tabs>
          <w:tab w:val="left" w:pos="3715"/>
          <w:tab w:val="left" w:pos="9358"/>
        </w:tabs>
        <w:spacing w:before="100"/>
        <w:ind w:left="227"/>
        <w:rPr>
          <w:i/>
        </w:rPr>
      </w:pPr>
      <w:r>
        <w:rPr>
          <w:rFonts w:ascii="Times New Roman" w:hAnsi="Times New Roman"/>
          <w:color w:val="000000"/>
          <w:shd w:val="clear" w:color="auto" w:fill="E6E6E6"/>
        </w:rPr>
        <w:tab/>
      </w:r>
      <w:r>
        <w:rPr>
          <w:i/>
          <w:color w:val="000000"/>
          <w:w w:val="80"/>
          <w:shd w:val="clear" w:color="auto" w:fill="E6E6E6"/>
        </w:rPr>
        <w:t>Čl.VII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–</w:t>
      </w:r>
      <w:r>
        <w:rPr>
          <w:i/>
          <w:color w:val="000000"/>
          <w:spacing w:val="-5"/>
          <w:shd w:val="clear" w:color="auto" w:fill="E6E6E6"/>
        </w:rPr>
        <w:t xml:space="preserve"> </w:t>
      </w:r>
      <w:r>
        <w:rPr>
          <w:i/>
          <w:color w:val="000000"/>
          <w:w w:val="80"/>
          <w:shd w:val="clear" w:color="auto" w:fill="E6E6E6"/>
        </w:rPr>
        <w:t>Ostatné</w:t>
      </w:r>
      <w:r>
        <w:rPr>
          <w:i/>
          <w:color w:val="000000"/>
          <w:spacing w:val="-7"/>
          <w:shd w:val="clear" w:color="auto" w:fill="E6E6E6"/>
        </w:rPr>
        <w:t xml:space="preserve"> </w:t>
      </w:r>
      <w:r>
        <w:rPr>
          <w:i/>
          <w:color w:val="000000"/>
          <w:spacing w:val="-2"/>
          <w:w w:val="80"/>
          <w:shd w:val="clear" w:color="auto" w:fill="E6E6E6"/>
        </w:rPr>
        <w:t>informácie</w:t>
      </w:r>
      <w:r>
        <w:rPr>
          <w:i/>
          <w:color w:val="000000"/>
          <w:shd w:val="clear" w:color="auto" w:fill="E6E6E6"/>
        </w:rPr>
        <w:tab/>
      </w:r>
    </w:p>
    <w:p w:rsidR="001E4634" w:rsidRDefault="001E4634">
      <w:pPr>
        <w:pStyle w:val="Zkladntext"/>
        <w:rPr>
          <w:i/>
          <w:sz w:val="24"/>
        </w:rPr>
      </w:pPr>
    </w:p>
    <w:p w:rsidR="001E4634" w:rsidRDefault="00323101">
      <w:pPr>
        <w:pStyle w:val="Odsekzoznamu"/>
        <w:numPr>
          <w:ilvl w:val="0"/>
          <w:numId w:val="1"/>
        </w:numPr>
        <w:tabs>
          <w:tab w:val="left" w:pos="615"/>
        </w:tabs>
        <w:spacing w:before="213"/>
        <w:ind w:right="852"/>
        <w:jc w:val="both"/>
      </w:pPr>
      <w:r>
        <w:rPr>
          <w:w w:val="80"/>
        </w:rPr>
        <w:t>Informácia o udelení výlučného práva alebo osobitného práva, ktorým</w:t>
      </w:r>
      <w:r>
        <w:t xml:space="preserve"> </w:t>
      </w:r>
      <w:r>
        <w:rPr>
          <w:w w:val="80"/>
        </w:rPr>
        <w:t xml:space="preserve">sa udelilo právo poskytovať služby vo </w:t>
      </w:r>
      <w:r>
        <w:rPr>
          <w:w w:val="90"/>
        </w:rPr>
        <w:t>verejnom</w:t>
      </w:r>
      <w:r>
        <w:rPr>
          <w:spacing w:val="-10"/>
          <w:w w:val="90"/>
        </w:rPr>
        <w:t xml:space="preserve"> </w:t>
      </w:r>
      <w:r>
        <w:rPr>
          <w:w w:val="90"/>
        </w:rPr>
        <w:t>záujme, pričom sa uvádza náhrada za túto činnosť v</w:t>
      </w:r>
      <w:r>
        <w:rPr>
          <w:spacing w:val="-10"/>
          <w:w w:val="90"/>
        </w:rPr>
        <w:t xml:space="preserve"> </w:t>
      </w:r>
      <w:r>
        <w:rPr>
          <w:w w:val="90"/>
        </w:rPr>
        <w:t>akejkoľvek forme, a ak sa</w:t>
      </w:r>
      <w:r>
        <w:rPr>
          <w:spacing w:val="-10"/>
          <w:w w:val="90"/>
        </w:rPr>
        <w:t xml:space="preserve"> </w:t>
      </w:r>
      <w:r>
        <w:rPr>
          <w:w w:val="90"/>
        </w:rPr>
        <w:t xml:space="preserve">zároveň </w:t>
      </w:r>
      <w:r>
        <w:rPr>
          <w:w w:val="85"/>
        </w:rPr>
        <w:t>vykonávajú</w:t>
      </w:r>
      <w:r>
        <w:rPr>
          <w:spacing w:val="-3"/>
          <w:w w:val="85"/>
        </w:rPr>
        <w:t xml:space="preserve"> </w:t>
      </w:r>
      <w:r>
        <w:rPr>
          <w:w w:val="85"/>
        </w:rPr>
        <w:t>aj</w:t>
      </w:r>
      <w:r>
        <w:rPr>
          <w:spacing w:val="-5"/>
          <w:w w:val="85"/>
        </w:rPr>
        <w:t xml:space="preserve"> </w:t>
      </w:r>
      <w:r>
        <w:rPr>
          <w:w w:val="85"/>
        </w:rPr>
        <w:t>iné</w:t>
      </w:r>
      <w:r>
        <w:rPr>
          <w:spacing w:val="-6"/>
          <w:w w:val="85"/>
        </w:rPr>
        <w:t xml:space="preserve"> </w:t>
      </w:r>
      <w:r>
        <w:rPr>
          <w:w w:val="85"/>
        </w:rPr>
        <w:t>činnosti,</w:t>
      </w:r>
      <w:r>
        <w:rPr>
          <w:spacing w:val="-3"/>
          <w:w w:val="85"/>
        </w:rPr>
        <w:t xml:space="preserve"> </w:t>
      </w:r>
      <w:r>
        <w:rPr>
          <w:w w:val="85"/>
        </w:rPr>
        <w:t>uvádzajú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3"/>
          <w:w w:val="85"/>
        </w:rPr>
        <w:t xml:space="preserve"> </w:t>
      </w:r>
      <w:r>
        <w:rPr>
          <w:w w:val="85"/>
        </w:rPr>
        <w:t>aj</w:t>
      </w:r>
      <w:r>
        <w:rPr>
          <w:spacing w:val="-3"/>
          <w:w w:val="85"/>
        </w:rPr>
        <w:t xml:space="preserve"> </w:t>
      </w:r>
      <w:r>
        <w:rPr>
          <w:w w:val="85"/>
        </w:rPr>
        <w:t>informácie</w:t>
      </w:r>
      <w:r>
        <w:rPr>
          <w:spacing w:val="-3"/>
          <w:w w:val="85"/>
        </w:rPr>
        <w:t xml:space="preserve"> </w:t>
      </w:r>
      <w:r>
        <w:rPr>
          <w:w w:val="85"/>
        </w:rPr>
        <w:t>o</w:t>
      </w:r>
    </w:p>
    <w:p w:rsidR="001E4634" w:rsidRDefault="00323101">
      <w:pPr>
        <w:pStyle w:val="Odsekzoznamu"/>
        <w:numPr>
          <w:ilvl w:val="1"/>
          <w:numId w:val="1"/>
        </w:numPr>
        <w:tabs>
          <w:tab w:val="left" w:pos="898"/>
        </w:tabs>
        <w:spacing w:line="252" w:lineRule="exact"/>
      </w:pPr>
      <w:r>
        <w:rPr>
          <w:w w:val="80"/>
        </w:rPr>
        <w:t>všetkých</w:t>
      </w:r>
      <w:r>
        <w:rPr>
          <w:spacing w:val="-3"/>
        </w:rPr>
        <w:t xml:space="preserve"> </w:t>
      </w:r>
      <w:r>
        <w:rPr>
          <w:w w:val="80"/>
        </w:rPr>
        <w:t>formách</w:t>
      </w:r>
      <w:r>
        <w:t xml:space="preserve"> </w:t>
      </w:r>
      <w:r>
        <w:rPr>
          <w:w w:val="80"/>
        </w:rPr>
        <w:t>prijatej</w:t>
      </w:r>
      <w:r>
        <w:t xml:space="preserve"> </w:t>
      </w:r>
      <w:r>
        <w:rPr>
          <w:spacing w:val="-2"/>
          <w:w w:val="80"/>
        </w:rPr>
        <w:t>náhrady,</w:t>
      </w:r>
    </w:p>
    <w:p w:rsidR="001E4634" w:rsidRDefault="00323101">
      <w:pPr>
        <w:pStyle w:val="Odsekzoznamu"/>
        <w:numPr>
          <w:ilvl w:val="1"/>
          <w:numId w:val="1"/>
        </w:numPr>
        <w:tabs>
          <w:tab w:val="left" w:pos="898"/>
        </w:tabs>
        <w:spacing w:line="252" w:lineRule="exact"/>
      </w:pPr>
      <w:r>
        <w:rPr>
          <w:w w:val="80"/>
        </w:rPr>
        <w:t>účtovných</w:t>
      </w:r>
      <w:r>
        <w:rPr>
          <w:spacing w:val="-5"/>
        </w:rPr>
        <w:t xml:space="preserve"> </w:t>
      </w:r>
      <w:r>
        <w:rPr>
          <w:w w:val="80"/>
        </w:rPr>
        <w:t>zásadách</w:t>
      </w:r>
      <w:r>
        <w:rPr>
          <w:spacing w:val="-1"/>
        </w:rPr>
        <w:t xml:space="preserve"> </w:t>
      </w:r>
      <w:r>
        <w:rPr>
          <w:w w:val="80"/>
        </w:rPr>
        <w:t>použitých</w:t>
      </w:r>
      <w:r>
        <w:rPr>
          <w:spacing w:val="-5"/>
        </w:rPr>
        <w:t xml:space="preserve"> </w:t>
      </w:r>
      <w:r>
        <w:rPr>
          <w:w w:val="80"/>
        </w:rPr>
        <w:t>pri</w:t>
      </w:r>
      <w:r>
        <w:rPr>
          <w:spacing w:val="2"/>
        </w:rPr>
        <w:t xml:space="preserve"> </w:t>
      </w:r>
      <w:r>
        <w:rPr>
          <w:w w:val="80"/>
        </w:rPr>
        <w:t>prideľovaní</w:t>
      </w:r>
      <w:r>
        <w:rPr>
          <w:spacing w:val="-2"/>
        </w:rPr>
        <w:t xml:space="preserve"> </w:t>
      </w:r>
      <w:r>
        <w:rPr>
          <w:w w:val="80"/>
        </w:rPr>
        <w:t>nákladov</w:t>
      </w:r>
      <w:r>
        <w:rPr>
          <w:spacing w:val="-1"/>
        </w:rPr>
        <w:t xml:space="preserve"> </w:t>
      </w:r>
      <w:r>
        <w:rPr>
          <w:w w:val="80"/>
        </w:rPr>
        <w:t>a</w:t>
      </w:r>
      <w:r>
        <w:rPr>
          <w:spacing w:val="-3"/>
        </w:rPr>
        <w:t xml:space="preserve"> </w:t>
      </w:r>
      <w:r>
        <w:rPr>
          <w:spacing w:val="-2"/>
          <w:w w:val="80"/>
        </w:rPr>
        <w:t>výnosov,</w:t>
      </w:r>
    </w:p>
    <w:p w:rsidR="001E4634" w:rsidRDefault="00323101">
      <w:pPr>
        <w:pStyle w:val="Odsekzoznamu"/>
        <w:numPr>
          <w:ilvl w:val="1"/>
          <w:numId w:val="1"/>
        </w:numPr>
        <w:tabs>
          <w:tab w:val="left" w:pos="898"/>
        </w:tabs>
        <w:spacing w:line="252" w:lineRule="exact"/>
      </w:pPr>
      <w:r>
        <w:rPr>
          <w:w w:val="80"/>
        </w:rPr>
        <w:t>všetkých</w:t>
      </w:r>
      <w:r>
        <w:rPr>
          <w:spacing w:val="-5"/>
        </w:rPr>
        <w:t xml:space="preserve"> </w:t>
      </w:r>
      <w:r>
        <w:rPr>
          <w:w w:val="80"/>
        </w:rPr>
        <w:t>druhoch</w:t>
      </w:r>
      <w:r>
        <w:t xml:space="preserve"> </w:t>
      </w:r>
      <w:r>
        <w:rPr>
          <w:w w:val="80"/>
        </w:rPr>
        <w:t>činností</w:t>
      </w:r>
      <w:r>
        <w:rPr>
          <w:spacing w:val="-2"/>
        </w:rPr>
        <w:t xml:space="preserve"> </w:t>
      </w:r>
      <w:r>
        <w:rPr>
          <w:w w:val="80"/>
        </w:rPr>
        <w:t>účtovnej</w:t>
      </w:r>
      <w:r>
        <w:rPr>
          <w:spacing w:val="-4"/>
        </w:rPr>
        <w:t xml:space="preserve"> </w:t>
      </w:r>
      <w:r>
        <w:rPr>
          <w:spacing w:val="-2"/>
          <w:w w:val="80"/>
        </w:rPr>
        <w:t>jednotky.</w:t>
      </w:r>
    </w:p>
    <w:p w:rsidR="001E4634" w:rsidRDefault="001E4634">
      <w:pPr>
        <w:pStyle w:val="Zkladntext"/>
        <w:spacing w:before="10"/>
        <w:rPr>
          <w:sz w:val="21"/>
        </w:rPr>
      </w:pPr>
    </w:p>
    <w:p w:rsidR="001E4634" w:rsidRDefault="00323101">
      <w:pPr>
        <w:pStyle w:val="Odsekzoznamu"/>
        <w:numPr>
          <w:ilvl w:val="0"/>
          <w:numId w:val="1"/>
        </w:numPr>
        <w:tabs>
          <w:tab w:val="left" w:pos="615"/>
        </w:tabs>
        <w:spacing w:line="252" w:lineRule="exact"/>
        <w:ind w:hanging="359"/>
      </w:pPr>
      <w:r>
        <w:rPr>
          <w:w w:val="80"/>
        </w:rPr>
        <w:t>Informácie</w:t>
      </w:r>
      <w:r>
        <w:rPr>
          <w:spacing w:val="53"/>
        </w:rPr>
        <w:t xml:space="preserve"> </w:t>
      </w:r>
      <w:r>
        <w:rPr>
          <w:w w:val="80"/>
        </w:rPr>
        <w:t>účtovnej</w:t>
      </w:r>
      <w:r>
        <w:rPr>
          <w:spacing w:val="-7"/>
        </w:rPr>
        <w:t xml:space="preserve"> </w:t>
      </w:r>
      <w:r>
        <w:rPr>
          <w:w w:val="80"/>
        </w:rPr>
        <w:t>jednotky,</w:t>
      </w:r>
      <w:r>
        <w:rPr>
          <w:spacing w:val="-6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ktorú</w:t>
      </w:r>
      <w:r>
        <w:rPr>
          <w:spacing w:val="-8"/>
        </w:rPr>
        <w:t xml:space="preserve"> </w:t>
      </w:r>
      <w:r>
        <w:rPr>
          <w:w w:val="80"/>
        </w:rPr>
        <w:t>sa</w:t>
      </w:r>
      <w:r>
        <w:rPr>
          <w:spacing w:val="-8"/>
        </w:rPr>
        <w:t xml:space="preserve"> </w:t>
      </w:r>
      <w:r>
        <w:rPr>
          <w:w w:val="80"/>
        </w:rPr>
        <w:t>vzťahuje</w:t>
      </w:r>
      <w:r>
        <w:rPr>
          <w:spacing w:val="-2"/>
        </w:rPr>
        <w:t xml:space="preserve"> </w:t>
      </w:r>
      <w:r>
        <w:rPr>
          <w:w w:val="80"/>
        </w:rPr>
        <w:t>§</w:t>
      </w:r>
      <w:r>
        <w:rPr>
          <w:spacing w:val="-4"/>
        </w:rPr>
        <w:t xml:space="preserve"> </w:t>
      </w:r>
      <w:r>
        <w:rPr>
          <w:w w:val="80"/>
        </w:rPr>
        <w:t>23d</w:t>
      </w:r>
      <w:r>
        <w:rPr>
          <w:spacing w:val="-5"/>
        </w:rPr>
        <w:t xml:space="preserve"> </w:t>
      </w:r>
      <w:r>
        <w:rPr>
          <w:w w:val="80"/>
        </w:rPr>
        <w:t>ods.</w:t>
      </w:r>
      <w:r>
        <w:rPr>
          <w:spacing w:val="-4"/>
        </w:rPr>
        <w:t xml:space="preserve"> </w:t>
      </w:r>
      <w:r>
        <w:rPr>
          <w:w w:val="80"/>
        </w:rPr>
        <w:t>6</w:t>
      </w:r>
      <w:r>
        <w:rPr>
          <w:spacing w:val="-4"/>
        </w:rPr>
        <w:t xml:space="preserve"> </w:t>
      </w:r>
      <w:r>
        <w:rPr>
          <w:spacing w:val="-2"/>
          <w:w w:val="80"/>
        </w:rPr>
        <w:t>zákona</w:t>
      </w:r>
    </w:p>
    <w:p w:rsidR="002304AC" w:rsidRPr="002304AC" w:rsidRDefault="00323101" w:rsidP="002304AC">
      <w:pPr>
        <w:pStyle w:val="Odsekzoznamu"/>
        <w:numPr>
          <w:ilvl w:val="0"/>
          <w:numId w:val="1"/>
        </w:numPr>
        <w:tabs>
          <w:tab w:val="left" w:pos="615"/>
        </w:tabs>
        <w:spacing w:line="252" w:lineRule="exact"/>
        <w:ind w:hanging="359"/>
      </w:pPr>
      <w:r>
        <w:rPr>
          <w:w w:val="80"/>
        </w:rPr>
        <w:t>Informácie</w:t>
      </w:r>
      <w:r>
        <w:rPr>
          <w:spacing w:val="53"/>
        </w:rPr>
        <w:t xml:space="preserve"> </w:t>
      </w:r>
      <w:r>
        <w:rPr>
          <w:w w:val="80"/>
        </w:rPr>
        <w:t>účtovnej</w:t>
      </w:r>
      <w:r>
        <w:rPr>
          <w:spacing w:val="-7"/>
        </w:rPr>
        <w:t xml:space="preserve"> </w:t>
      </w:r>
      <w:r>
        <w:rPr>
          <w:w w:val="80"/>
        </w:rPr>
        <w:t>jednotky,</w:t>
      </w:r>
      <w:r>
        <w:rPr>
          <w:spacing w:val="-7"/>
        </w:rPr>
        <w:t xml:space="preserve"> </w:t>
      </w:r>
      <w:r>
        <w:rPr>
          <w:w w:val="80"/>
        </w:rPr>
        <w:t>na</w:t>
      </w:r>
      <w:r>
        <w:rPr>
          <w:spacing w:val="-4"/>
        </w:rPr>
        <w:t xml:space="preserve"> </w:t>
      </w:r>
      <w:r>
        <w:rPr>
          <w:w w:val="80"/>
        </w:rPr>
        <w:t>ktorú</w:t>
      </w:r>
      <w:r>
        <w:rPr>
          <w:spacing w:val="-8"/>
        </w:rPr>
        <w:t xml:space="preserve"> </w:t>
      </w:r>
      <w:r>
        <w:rPr>
          <w:w w:val="80"/>
        </w:rPr>
        <w:t>sa</w:t>
      </w:r>
      <w:r>
        <w:rPr>
          <w:spacing w:val="-8"/>
        </w:rPr>
        <w:t xml:space="preserve"> </w:t>
      </w:r>
      <w:r>
        <w:rPr>
          <w:w w:val="80"/>
        </w:rPr>
        <w:t>vzťahuje</w:t>
      </w:r>
      <w:r>
        <w:rPr>
          <w:spacing w:val="-1"/>
        </w:rPr>
        <w:t xml:space="preserve"> </w:t>
      </w:r>
      <w:r>
        <w:rPr>
          <w:w w:val="80"/>
        </w:rPr>
        <w:t>§</w:t>
      </w:r>
      <w:r>
        <w:rPr>
          <w:spacing w:val="-4"/>
        </w:rPr>
        <w:t xml:space="preserve"> </w:t>
      </w:r>
      <w:r>
        <w:rPr>
          <w:w w:val="80"/>
        </w:rPr>
        <w:t>23d</w:t>
      </w:r>
      <w:r>
        <w:rPr>
          <w:spacing w:val="-5"/>
        </w:rPr>
        <w:t xml:space="preserve"> </w:t>
      </w:r>
      <w:r>
        <w:rPr>
          <w:w w:val="80"/>
        </w:rPr>
        <w:t>ods.</w:t>
      </w:r>
      <w:r>
        <w:rPr>
          <w:spacing w:val="-4"/>
        </w:rPr>
        <w:t xml:space="preserve"> </w:t>
      </w:r>
      <w:r>
        <w:rPr>
          <w:w w:val="80"/>
        </w:rPr>
        <w:t>6</w:t>
      </w:r>
      <w:r>
        <w:rPr>
          <w:spacing w:val="-3"/>
        </w:rPr>
        <w:t xml:space="preserve"> </w:t>
      </w:r>
      <w:r>
        <w:rPr>
          <w:spacing w:val="-2"/>
          <w:w w:val="80"/>
        </w:rPr>
        <w:t>zákona</w:t>
      </w:r>
    </w:p>
    <w:p w:rsidR="002304AC" w:rsidRDefault="002304AC" w:rsidP="002304AC">
      <w:pPr>
        <w:pStyle w:val="Odsekzoznamu"/>
        <w:numPr>
          <w:ilvl w:val="0"/>
          <w:numId w:val="1"/>
        </w:numPr>
        <w:tabs>
          <w:tab w:val="left" w:pos="615"/>
        </w:tabs>
        <w:spacing w:line="252" w:lineRule="exact"/>
        <w:ind w:hanging="359"/>
      </w:pPr>
      <w:r w:rsidRPr="002304AC">
        <w:rPr>
          <w:spacing w:val="-8"/>
          <w:u w:val="single"/>
        </w:rPr>
        <w:t xml:space="preserve">- </w:t>
      </w:r>
      <w:r w:rsidRPr="002304AC">
        <w:rPr>
          <w:w w:val="80"/>
          <w:u w:val="single"/>
        </w:rPr>
        <w:t>bez</w:t>
      </w:r>
      <w:r w:rsidRPr="002304AC">
        <w:rPr>
          <w:spacing w:val="-8"/>
          <w:u w:val="single"/>
        </w:rPr>
        <w:t xml:space="preserve"> </w:t>
      </w:r>
      <w:r w:rsidRPr="002304AC">
        <w:rPr>
          <w:spacing w:val="-2"/>
          <w:w w:val="80"/>
          <w:u w:val="single"/>
        </w:rPr>
        <w:t>náplne</w:t>
      </w:r>
    </w:p>
    <w:p w:rsidR="001E4634" w:rsidRPr="002304AC" w:rsidRDefault="001E4634">
      <w:pPr>
        <w:pStyle w:val="Zkladntext"/>
        <w:rPr>
          <w:sz w:val="20"/>
          <w:szCs w:val="20"/>
        </w:rPr>
      </w:pPr>
    </w:p>
    <w:p w:rsidR="00EE2BB1" w:rsidRDefault="00EE2BB1">
      <w:pPr>
        <w:pStyle w:val="Zkladntext"/>
        <w:spacing w:line="252" w:lineRule="exact"/>
        <w:ind w:left="256"/>
        <w:rPr>
          <w:w w:val="85"/>
        </w:rPr>
      </w:pPr>
    </w:p>
    <w:p w:rsidR="00EE2BB1" w:rsidRDefault="00EE2BB1">
      <w:pPr>
        <w:pStyle w:val="Zkladntext"/>
        <w:spacing w:line="252" w:lineRule="exact"/>
        <w:ind w:left="256"/>
        <w:rPr>
          <w:w w:val="85"/>
        </w:rPr>
      </w:pPr>
    </w:p>
    <w:p w:rsidR="001E4634" w:rsidRDefault="00323101">
      <w:pPr>
        <w:pStyle w:val="Zkladntext"/>
        <w:spacing w:line="252" w:lineRule="exact"/>
        <w:ind w:left="256"/>
      </w:pPr>
      <w:r>
        <w:rPr>
          <w:w w:val="85"/>
        </w:rPr>
        <w:t>Použité</w:t>
      </w:r>
      <w:r>
        <w:rPr>
          <w:spacing w:val="10"/>
        </w:rPr>
        <w:t xml:space="preserve"> </w:t>
      </w:r>
      <w:r>
        <w:rPr>
          <w:spacing w:val="-2"/>
          <w:w w:val="90"/>
        </w:rPr>
        <w:t>skratky:</w:t>
      </w:r>
    </w:p>
    <w:p w:rsidR="001E4634" w:rsidRDefault="00323101">
      <w:pPr>
        <w:pStyle w:val="Zkladntext"/>
        <w:spacing w:line="252" w:lineRule="exact"/>
        <w:ind w:left="256"/>
      </w:pPr>
      <w:r>
        <w:rPr>
          <w:w w:val="80"/>
        </w:rPr>
        <w:t>ÚJ-účtovná</w:t>
      </w:r>
      <w:r>
        <w:rPr>
          <w:spacing w:val="4"/>
        </w:rPr>
        <w:t xml:space="preserve"> </w:t>
      </w:r>
      <w:r>
        <w:rPr>
          <w:spacing w:val="-2"/>
          <w:w w:val="80"/>
        </w:rPr>
        <w:t>jednotka</w:t>
      </w:r>
    </w:p>
    <w:p w:rsidR="001E4634" w:rsidRDefault="00323101">
      <w:pPr>
        <w:pStyle w:val="Zkladntext"/>
        <w:spacing w:line="252" w:lineRule="exact"/>
        <w:ind w:left="256"/>
      </w:pPr>
      <w:r>
        <w:rPr>
          <w:w w:val="80"/>
        </w:rPr>
        <w:t>BO-bežné</w:t>
      </w:r>
      <w:r>
        <w:t xml:space="preserve"> </w:t>
      </w:r>
      <w:r>
        <w:rPr>
          <w:w w:val="80"/>
        </w:rPr>
        <w:t>účtovné</w:t>
      </w:r>
      <w:r>
        <w:rPr>
          <w:spacing w:val="-2"/>
        </w:rPr>
        <w:t xml:space="preserve"> </w:t>
      </w:r>
      <w:r>
        <w:rPr>
          <w:spacing w:val="-2"/>
          <w:w w:val="80"/>
        </w:rPr>
        <w:t>obdobie</w:t>
      </w:r>
    </w:p>
    <w:p w:rsidR="001E4634" w:rsidRDefault="00323101">
      <w:pPr>
        <w:pStyle w:val="Zkladntext"/>
        <w:spacing w:before="1"/>
        <w:ind w:left="256" w:right="5753"/>
      </w:pPr>
      <w:r>
        <w:rPr>
          <w:w w:val="80"/>
        </w:rPr>
        <w:t xml:space="preserve">PO-bezprostredne predchádzajúce účtovné obdobie </w:t>
      </w:r>
      <w:r>
        <w:rPr>
          <w:w w:val="85"/>
        </w:rPr>
        <w:t>X-položka sa vzťahuje na účtovnú jednotku</w:t>
      </w:r>
    </w:p>
    <w:sectPr w:rsidR="001E4634" w:rsidSect="001E4634">
      <w:pgSz w:w="11910" w:h="16840"/>
      <w:pgMar w:top="1460" w:right="560" w:bottom="1200" w:left="1160" w:header="962" w:footer="1013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4ED1" w:rsidRDefault="00054ED1" w:rsidP="001E4634">
      <w:r>
        <w:separator/>
      </w:r>
    </w:p>
  </w:endnote>
  <w:endnote w:type="continuationSeparator" w:id="1">
    <w:p w:rsidR="00054ED1" w:rsidRDefault="00054ED1" w:rsidP="001E463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altName w:val="Verdana"/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26C4" w:rsidRDefault="00C326C4">
    <w:pPr>
      <w:pStyle w:val="Zkladntext"/>
      <w:spacing w:line="14" w:lineRule="auto"/>
      <w:rPr>
        <w:sz w:val="20"/>
      </w:rPr>
    </w:pPr>
    <w:r w:rsidRPr="005C7F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7" o:spid="_x0000_s1025" type="#_x0000_t202" style="position:absolute;margin-left:289.6pt;margin-top:780.3pt;width:17.1pt;height:14.7pt;z-index:-16600064;mso-position-horizontal-relative:page;mso-position-vertical-relative:page" filled="f" stroked="f">
          <v:textbox inset="0,0,0,0">
            <w:txbxContent>
              <w:p w:rsidR="00C326C4" w:rsidRDefault="00C326C4">
                <w:pPr>
                  <w:pStyle w:val="Zkladntext"/>
                  <w:spacing w:before="20"/>
                  <w:ind w:left="60"/>
                </w:pPr>
                <w:r>
                  <w:rPr>
                    <w:spacing w:val="-5"/>
                    <w:w w:val="90"/>
                  </w:rPr>
                  <w:fldChar w:fldCharType="begin"/>
                </w:r>
                <w:r>
                  <w:rPr>
                    <w:spacing w:val="-5"/>
                    <w:w w:val="90"/>
                  </w:rPr>
                  <w:instrText xml:space="preserve"> PAGE </w:instrText>
                </w:r>
                <w:r>
                  <w:rPr>
                    <w:spacing w:val="-5"/>
                    <w:w w:val="90"/>
                  </w:rPr>
                  <w:fldChar w:fldCharType="separate"/>
                </w:r>
                <w:r w:rsidR="00461EE4">
                  <w:rPr>
                    <w:noProof/>
                    <w:spacing w:val="-5"/>
                    <w:w w:val="90"/>
                  </w:rPr>
                  <w:t>22</w:t>
                </w:r>
                <w:r>
                  <w:rPr>
                    <w:spacing w:val="-5"/>
                    <w:w w:val="9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4ED1" w:rsidRDefault="00054ED1" w:rsidP="001E4634">
      <w:r>
        <w:separator/>
      </w:r>
    </w:p>
  </w:footnote>
  <w:footnote w:type="continuationSeparator" w:id="1">
    <w:p w:rsidR="00054ED1" w:rsidRDefault="00054ED1" w:rsidP="001E463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26C4" w:rsidRDefault="00C326C4">
    <w:pPr>
      <w:pStyle w:val="Zkladntext"/>
      <w:spacing w:line="14" w:lineRule="auto"/>
      <w:rPr>
        <w:sz w:val="20"/>
      </w:rPr>
    </w:pPr>
    <w:r w:rsidRPr="005C7F45">
      <w:pict>
        <v:shape id="docshape1" o:spid="_x0000_s1031" style="position:absolute;margin-left:71.8pt;margin-top:48.1pt;width:112.7pt;height:17.3pt;z-index:-16603136;mso-position-horizontal-relative:page;mso-position-vertical-relative:page" coordorigin="1436,962" coordsize="2254,346" path="m3689,962r-9,l3680,972r,326l1445,1298r,-326l3680,972r,-10l1445,962r-9,l1436,972r,326l1436,1308r9,l3680,1308r9,l3689,1298r,-326l3689,962xe" fillcolor="black" stroked="f">
          <v:path arrowok="t"/>
          <w10:wrap anchorx="page" anchory="page"/>
        </v:shape>
      </w:pict>
    </w:r>
    <w:r w:rsidRPr="005C7F45">
      <w:pict>
        <v:shape id="docshape2" o:spid="_x0000_s1030" style="position:absolute;margin-left:269.1pt;margin-top:48.1pt;width:121pt;height:17.3pt;z-index:-16602624;mso-position-horizontal-relative:page;mso-position-vertical-relative:page" coordorigin="5382,962" coordsize="2420,346" o:spt="100" adj="0,,0" path="m5391,962r-9,l5382,972r,326l5382,1308r9,l5391,1298r,-326l5391,962xm7801,962r-9,l5391,962r,10l7792,972r,326l5391,1298r,10l7792,1308r9,l7801,1298r,-326l7801,962xe" fillcolor="black" stroked="f">
          <v:stroke joinstyle="round"/>
          <v:formulas/>
          <v:path arrowok="t" o:connecttype="segments"/>
          <w10:wrap anchorx="page" anchory="page"/>
        </v:shape>
      </w:pict>
    </w:r>
    <w:r w:rsidRPr="005C7F45">
      <w:pict>
        <v:shape id="docshape3" o:spid="_x0000_s1029" style="position:absolute;margin-left:411.8pt;margin-top:48.1pt;width:108.4pt;height:17.3pt;z-index:-16602112;mso-position-horizontal-relative:page;mso-position-vertical-relative:page" coordorigin="8236,962" coordsize="2168,346" o:spt="100" adj="0,,0" path="m10394,962r-2149,l8236,962r,10l8236,1298r,10l8245,1308r2149,l10394,1298r-2149,l8245,972r2149,l10394,962xm10404,962r-10,l10394,972r,326l10394,1308r10,l10404,1298r,-326l10404,962xe" fillcolor="black" stroked="f">
          <v:stroke joinstyle="round"/>
          <v:formulas/>
          <v:path arrowok="t" o:connecttype="segments"/>
          <w10:wrap anchorx="page" anchory="page"/>
        </v:shape>
      </w:pict>
    </w:r>
    <w:r w:rsidRPr="005C7F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1028" type="#_x0000_t202" style="position:absolute;margin-left:74.5pt;margin-top:47.6pt;width:100.4pt;height:14.7pt;z-index:-16601600;mso-position-horizontal-relative:page;mso-position-vertical-relative:page" filled="f" stroked="f">
          <v:textbox inset="0,0,0,0">
            <w:txbxContent>
              <w:p w:rsidR="00C326C4" w:rsidRDefault="00C326C4" w:rsidP="0065765C">
                <w:pPr>
                  <w:pStyle w:val="Zkladntext"/>
                  <w:pBdr>
                    <w:bottom w:val="single" w:sz="4" w:space="1" w:color="auto"/>
                  </w:pBdr>
                  <w:spacing w:before="20"/>
                  <w:ind w:left="20"/>
                </w:pPr>
                <w:r>
                  <w:rPr>
                    <w:w w:val="80"/>
                  </w:rPr>
                  <w:t>Poznámky</w:t>
                </w:r>
                <w:r>
                  <w:rPr>
                    <w:spacing w:val="-2"/>
                  </w:rPr>
                  <w:t xml:space="preserve"> </w:t>
                </w:r>
                <w:r>
                  <w:rPr>
                    <w:w w:val="80"/>
                  </w:rPr>
                  <w:t>Úč</w:t>
                </w:r>
                <w:r>
                  <w:rPr>
                    <w:spacing w:val="-2"/>
                  </w:rPr>
                  <w:t xml:space="preserve"> </w:t>
                </w:r>
                <w:r>
                  <w:rPr>
                    <w:w w:val="80"/>
                  </w:rPr>
                  <w:t>POD</w:t>
                </w:r>
                <w:r>
                  <w:rPr>
                    <w:spacing w:val="-3"/>
                  </w:rPr>
                  <w:t xml:space="preserve"> </w:t>
                </w:r>
                <w:r>
                  <w:rPr>
                    <w:w w:val="80"/>
                  </w:rPr>
                  <w:t>3-</w:t>
                </w:r>
                <w:r>
                  <w:rPr>
                    <w:spacing w:val="-5"/>
                    <w:w w:val="80"/>
                  </w:rPr>
                  <w:t>01</w:t>
                </w:r>
              </w:p>
            </w:txbxContent>
          </v:textbox>
          <w10:wrap anchorx="page" anchory="page"/>
        </v:shape>
      </w:pict>
    </w:r>
    <w:r w:rsidRPr="005C7F45">
      <w:pict>
        <v:shape id="docshape5" o:spid="_x0000_s1027" type="#_x0000_t202" style="position:absolute;margin-left:271.8pt;margin-top:47.6pt;width:60.8pt;height:14.7pt;z-index:-16601088;mso-position-horizontal-relative:page;mso-position-vertical-relative:page" filled="f" stroked="f">
          <v:textbox inset="0,0,0,0">
            <w:txbxContent>
              <w:p w:rsidR="00C326C4" w:rsidRDefault="00C326C4">
                <w:pPr>
                  <w:pStyle w:val="Zkladntext"/>
                  <w:spacing w:before="20"/>
                  <w:ind w:left="20"/>
                </w:pPr>
                <w:r>
                  <w:rPr>
                    <w:spacing w:val="-2"/>
                    <w:w w:val="80"/>
                  </w:rPr>
                  <w:t>IČO:36315303</w:t>
                </w:r>
              </w:p>
            </w:txbxContent>
          </v:textbox>
          <w10:wrap anchorx="page" anchory="page"/>
        </v:shape>
      </w:pict>
    </w:r>
    <w:r w:rsidRPr="005C7F45">
      <w:pict>
        <v:shape id="docshape6" o:spid="_x0000_s1026" type="#_x0000_t202" style="position:absolute;margin-left:414.65pt;margin-top:47.6pt;width:70.3pt;height:14.7pt;z-index:-16600576;mso-position-horizontal-relative:page;mso-position-vertical-relative:page" filled="f" stroked="f">
          <v:textbox inset="0,0,0,0">
            <w:txbxContent>
              <w:p w:rsidR="00C326C4" w:rsidRDefault="00C326C4">
                <w:pPr>
                  <w:pStyle w:val="Zkladntext"/>
                  <w:spacing w:before="20"/>
                  <w:ind w:left="20"/>
                </w:pPr>
                <w:r>
                  <w:rPr>
                    <w:spacing w:val="-2"/>
                    <w:w w:val="80"/>
                  </w:rPr>
                  <w:t>DIČ:2020078126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13CC0"/>
    <w:multiLevelType w:val="hybridMultilevel"/>
    <w:tmpl w:val="822A1780"/>
    <w:lvl w:ilvl="0" w:tplc="E4CE5CF0">
      <w:start w:val="4"/>
      <w:numFmt w:val="decimal"/>
      <w:lvlText w:val="(%1)"/>
      <w:lvlJc w:val="left"/>
      <w:pPr>
        <w:ind w:left="614" w:hanging="358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81"/>
        <w:sz w:val="20"/>
        <w:szCs w:val="20"/>
        <w:lang w:val="sk-SK" w:eastAsia="en-US" w:bidi="ar-SA"/>
      </w:rPr>
    </w:lvl>
    <w:lvl w:ilvl="1" w:tplc="EAE26896">
      <w:start w:val="1"/>
      <w:numFmt w:val="lowerLetter"/>
      <w:lvlText w:val="%2)"/>
      <w:lvlJc w:val="left"/>
      <w:pPr>
        <w:ind w:left="897" w:hanging="284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1"/>
        <w:sz w:val="20"/>
        <w:szCs w:val="20"/>
        <w:lang w:val="sk-SK" w:eastAsia="en-US" w:bidi="ar-SA"/>
      </w:rPr>
    </w:lvl>
    <w:lvl w:ilvl="2" w:tplc="9C3AD1C8">
      <w:start w:val="1"/>
      <w:numFmt w:val="decimal"/>
      <w:lvlText w:val="%3."/>
      <w:lvlJc w:val="left"/>
      <w:pPr>
        <w:ind w:left="1334" w:hanging="358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1"/>
        <w:sz w:val="20"/>
        <w:szCs w:val="20"/>
        <w:lang w:val="sk-SK" w:eastAsia="en-US" w:bidi="ar-SA"/>
      </w:rPr>
    </w:lvl>
    <w:lvl w:ilvl="3" w:tplc="8A347970">
      <w:numFmt w:val="bullet"/>
      <w:lvlText w:val="•"/>
      <w:lvlJc w:val="left"/>
      <w:pPr>
        <w:ind w:left="2445" w:hanging="358"/>
      </w:pPr>
      <w:rPr>
        <w:rFonts w:hint="default"/>
        <w:lang w:val="sk-SK" w:eastAsia="en-US" w:bidi="ar-SA"/>
      </w:rPr>
    </w:lvl>
    <w:lvl w:ilvl="4" w:tplc="1BDE6C20">
      <w:numFmt w:val="bullet"/>
      <w:lvlText w:val="•"/>
      <w:lvlJc w:val="left"/>
      <w:pPr>
        <w:ind w:left="3551" w:hanging="358"/>
      </w:pPr>
      <w:rPr>
        <w:rFonts w:hint="default"/>
        <w:lang w:val="sk-SK" w:eastAsia="en-US" w:bidi="ar-SA"/>
      </w:rPr>
    </w:lvl>
    <w:lvl w:ilvl="5" w:tplc="62D296F0">
      <w:numFmt w:val="bullet"/>
      <w:lvlText w:val="•"/>
      <w:lvlJc w:val="left"/>
      <w:pPr>
        <w:ind w:left="4657" w:hanging="358"/>
      </w:pPr>
      <w:rPr>
        <w:rFonts w:hint="default"/>
        <w:lang w:val="sk-SK" w:eastAsia="en-US" w:bidi="ar-SA"/>
      </w:rPr>
    </w:lvl>
    <w:lvl w:ilvl="6" w:tplc="23BC6F6E">
      <w:numFmt w:val="bullet"/>
      <w:lvlText w:val="•"/>
      <w:lvlJc w:val="left"/>
      <w:pPr>
        <w:ind w:left="5763" w:hanging="358"/>
      </w:pPr>
      <w:rPr>
        <w:rFonts w:hint="default"/>
        <w:lang w:val="sk-SK" w:eastAsia="en-US" w:bidi="ar-SA"/>
      </w:rPr>
    </w:lvl>
    <w:lvl w:ilvl="7" w:tplc="2C04DAFA">
      <w:numFmt w:val="bullet"/>
      <w:lvlText w:val="•"/>
      <w:lvlJc w:val="left"/>
      <w:pPr>
        <w:ind w:left="6869" w:hanging="358"/>
      </w:pPr>
      <w:rPr>
        <w:rFonts w:hint="default"/>
        <w:lang w:val="sk-SK" w:eastAsia="en-US" w:bidi="ar-SA"/>
      </w:rPr>
    </w:lvl>
    <w:lvl w:ilvl="8" w:tplc="61960EDE">
      <w:numFmt w:val="bullet"/>
      <w:lvlText w:val="•"/>
      <w:lvlJc w:val="left"/>
      <w:pPr>
        <w:ind w:left="7974" w:hanging="358"/>
      </w:pPr>
      <w:rPr>
        <w:rFonts w:hint="default"/>
        <w:lang w:val="sk-SK" w:eastAsia="en-US" w:bidi="ar-SA"/>
      </w:rPr>
    </w:lvl>
  </w:abstractNum>
  <w:abstractNum w:abstractNumId="1">
    <w:nsid w:val="2BD96907"/>
    <w:multiLevelType w:val="hybridMultilevel"/>
    <w:tmpl w:val="0EA05626"/>
    <w:lvl w:ilvl="0" w:tplc="5CFEDC32">
      <w:start w:val="1"/>
      <w:numFmt w:val="lowerLetter"/>
      <w:lvlText w:val="%1)"/>
      <w:lvlJc w:val="left"/>
      <w:pPr>
        <w:ind w:left="897" w:hanging="284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F120DE94">
      <w:numFmt w:val="bullet"/>
      <w:lvlText w:val="•"/>
      <w:lvlJc w:val="left"/>
      <w:pPr>
        <w:ind w:left="1060" w:hanging="284"/>
      </w:pPr>
      <w:rPr>
        <w:rFonts w:hint="default"/>
        <w:lang w:val="sk-SK" w:eastAsia="en-US" w:bidi="ar-SA"/>
      </w:rPr>
    </w:lvl>
    <w:lvl w:ilvl="2" w:tplc="4E30F18E">
      <w:numFmt w:val="bullet"/>
      <w:lvlText w:val="•"/>
      <w:lvlJc w:val="left"/>
      <w:pPr>
        <w:ind w:left="2074" w:hanging="284"/>
      </w:pPr>
      <w:rPr>
        <w:rFonts w:hint="default"/>
        <w:lang w:val="sk-SK" w:eastAsia="en-US" w:bidi="ar-SA"/>
      </w:rPr>
    </w:lvl>
    <w:lvl w:ilvl="3" w:tplc="6024C8F0">
      <w:numFmt w:val="bullet"/>
      <w:lvlText w:val="•"/>
      <w:lvlJc w:val="left"/>
      <w:pPr>
        <w:ind w:left="3088" w:hanging="284"/>
      </w:pPr>
      <w:rPr>
        <w:rFonts w:hint="default"/>
        <w:lang w:val="sk-SK" w:eastAsia="en-US" w:bidi="ar-SA"/>
      </w:rPr>
    </w:lvl>
    <w:lvl w:ilvl="4" w:tplc="4C62AFE8">
      <w:numFmt w:val="bullet"/>
      <w:lvlText w:val="•"/>
      <w:lvlJc w:val="left"/>
      <w:pPr>
        <w:ind w:left="4102" w:hanging="284"/>
      </w:pPr>
      <w:rPr>
        <w:rFonts w:hint="default"/>
        <w:lang w:val="sk-SK" w:eastAsia="en-US" w:bidi="ar-SA"/>
      </w:rPr>
    </w:lvl>
    <w:lvl w:ilvl="5" w:tplc="0A1C3238">
      <w:numFmt w:val="bullet"/>
      <w:lvlText w:val="•"/>
      <w:lvlJc w:val="left"/>
      <w:pPr>
        <w:ind w:left="5116" w:hanging="284"/>
      </w:pPr>
      <w:rPr>
        <w:rFonts w:hint="default"/>
        <w:lang w:val="sk-SK" w:eastAsia="en-US" w:bidi="ar-SA"/>
      </w:rPr>
    </w:lvl>
    <w:lvl w:ilvl="6" w:tplc="16D67F06">
      <w:numFmt w:val="bullet"/>
      <w:lvlText w:val="•"/>
      <w:lvlJc w:val="left"/>
      <w:pPr>
        <w:ind w:left="6130" w:hanging="284"/>
      </w:pPr>
      <w:rPr>
        <w:rFonts w:hint="default"/>
        <w:lang w:val="sk-SK" w:eastAsia="en-US" w:bidi="ar-SA"/>
      </w:rPr>
    </w:lvl>
    <w:lvl w:ilvl="7" w:tplc="6DB06946">
      <w:numFmt w:val="bullet"/>
      <w:lvlText w:val="•"/>
      <w:lvlJc w:val="left"/>
      <w:pPr>
        <w:ind w:left="7144" w:hanging="284"/>
      </w:pPr>
      <w:rPr>
        <w:rFonts w:hint="default"/>
        <w:lang w:val="sk-SK" w:eastAsia="en-US" w:bidi="ar-SA"/>
      </w:rPr>
    </w:lvl>
    <w:lvl w:ilvl="8" w:tplc="39A000D0">
      <w:numFmt w:val="bullet"/>
      <w:lvlText w:val="•"/>
      <w:lvlJc w:val="left"/>
      <w:pPr>
        <w:ind w:left="8158" w:hanging="284"/>
      </w:pPr>
      <w:rPr>
        <w:rFonts w:hint="default"/>
        <w:lang w:val="sk-SK" w:eastAsia="en-US" w:bidi="ar-SA"/>
      </w:rPr>
    </w:lvl>
  </w:abstractNum>
  <w:abstractNum w:abstractNumId="2">
    <w:nsid w:val="2CE75080"/>
    <w:multiLevelType w:val="hybridMultilevel"/>
    <w:tmpl w:val="A3020D04"/>
    <w:lvl w:ilvl="0" w:tplc="C74645C8">
      <w:start w:val="1"/>
      <w:numFmt w:val="decimal"/>
      <w:lvlText w:val="(%1)"/>
      <w:lvlJc w:val="left"/>
      <w:pPr>
        <w:ind w:left="614" w:hanging="3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8A24F5BC">
      <w:start w:val="1"/>
      <w:numFmt w:val="lowerLetter"/>
      <w:lvlText w:val="%2)"/>
      <w:lvlJc w:val="left"/>
      <w:pPr>
        <w:ind w:left="897" w:hanging="284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2" w:tplc="BACA4A3A">
      <w:numFmt w:val="bullet"/>
      <w:lvlText w:val="•"/>
      <w:lvlJc w:val="left"/>
      <w:pPr>
        <w:ind w:left="1931" w:hanging="284"/>
      </w:pPr>
      <w:rPr>
        <w:rFonts w:hint="default"/>
        <w:lang w:val="sk-SK" w:eastAsia="en-US" w:bidi="ar-SA"/>
      </w:rPr>
    </w:lvl>
    <w:lvl w:ilvl="3" w:tplc="16E4855A">
      <w:numFmt w:val="bullet"/>
      <w:lvlText w:val="•"/>
      <w:lvlJc w:val="left"/>
      <w:pPr>
        <w:ind w:left="2963" w:hanging="284"/>
      </w:pPr>
      <w:rPr>
        <w:rFonts w:hint="default"/>
        <w:lang w:val="sk-SK" w:eastAsia="en-US" w:bidi="ar-SA"/>
      </w:rPr>
    </w:lvl>
    <w:lvl w:ilvl="4" w:tplc="70E447AE">
      <w:numFmt w:val="bullet"/>
      <w:lvlText w:val="•"/>
      <w:lvlJc w:val="left"/>
      <w:pPr>
        <w:ind w:left="3995" w:hanging="284"/>
      </w:pPr>
      <w:rPr>
        <w:rFonts w:hint="default"/>
        <w:lang w:val="sk-SK" w:eastAsia="en-US" w:bidi="ar-SA"/>
      </w:rPr>
    </w:lvl>
    <w:lvl w:ilvl="5" w:tplc="70F49D60">
      <w:numFmt w:val="bullet"/>
      <w:lvlText w:val="•"/>
      <w:lvlJc w:val="left"/>
      <w:pPr>
        <w:ind w:left="5027" w:hanging="284"/>
      </w:pPr>
      <w:rPr>
        <w:rFonts w:hint="default"/>
        <w:lang w:val="sk-SK" w:eastAsia="en-US" w:bidi="ar-SA"/>
      </w:rPr>
    </w:lvl>
    <w:lvl w:ilvl="6" w:tplc="031E0F92">
      <w:numFmt w:val="bullet"/>
      <w:lvlText w:val="•"/>
      <w:lvlJc w:val="left"/>
      <w:pPr>
        <w:ind w:left="6059" w:hanging="284"/>
      </w:pPr>
      <w:rPr>
        <w:rFonts w:hint="default"/>
        <w:lang w:val="sk-SK" w:eastAsia="en-US" w:bidi="ar-SA"/>
      </w:rPr>
    </w:lvl>
    <w:lvl w:ilvl="7" w:tplc="98DE1E00">
      <w:numFmt w:val="bullet"/>
      <w:lvlText w:val="•"/>
      <w:lvlJc w:val="left"/>
      <w:pPr>
        <w:ind w:left="7090" w:hanging="284"/>
      </w:pPr>
      <w:rPr>
        <w:rFonts w:hint="default"/>
        <w:lang w:val="sk-SK" w:eastAsia="en-US" w:bidi="ar-SA"/>
      </w:rPr>
    </w:lvl>
    <w:lvl w:ilvl="8" w:tplc="4B960DCA">
      <w:numFmt w:val="bullet"/>
      <w:lvlText w:val="•"/>
      <w:lvlJc w:val="left"/>
      <w:pPr>
        <w:ind w:left="8122" w:hanging="284"/>
      </w:pPr>
      <w:rPr>
        <w:rFonts w:hint="default"/>
        <w:lang w:val="sk-SK" w:eastAsia="en-US" w:bidi="ar-SA"/>
      </w:rPr>
    </w:lvl>
  </w:abstractNum>
  <w:abstractNum w:abstractNumId="3">
    <w:nsid w:val="40E0083C"/>
    <w:multiLevelType w:val="hybridMultilevel"/>
    <w:tmpl w:val="218E9096"/>
    <w:lvl w:ilvl="0" w:tplc="44969408">
      <w:start w:val="4"/>
      <w:numFmt w:val="lowerLetter"/>
      <w:lvlText w:val="%1)"/>
      <w:lvlJc w:val="left"/>
      <w:pPr>
        <w:ind w:left="897" w:hanging="284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934C65D6">
      <w:start w:val="1"/>
      <w:numFmt w:val="decimal"/>
      <w:lvlText w:val="%2."/>
      <w:lvlJc w:val="left"/>
      <w:pPr>
        <w:ind w:left="1322" w:hanging="358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2" w:tplc="32DCA69A">
      <w:numFmt w:val="bullet"/>
      <w:lvlText w:val="•"/>
      <w:lvlJc w:val="left"/>
      <w:pPr>
        <w:ind w:left="2305" w:hanging="358"/>
      </w:pPr>
      <w:rPr>
        <w:rFonts w:hint="default"/>
        <w:lang w:val="sk-SK" w:eastAsia="en-US" w:bidi="ar-SA"/>
      </w:rPr>
    </w:lvl>
    <w:lvl w:ilvl="3" w:tplc="F6523882">
      <w:numFmt w:val="bullet"/>
      <w:lvlText w:val="•"/>
      <w:lvlJc w:val="left"/>
      <w:pPr>
        <w:ind w:left="3290" w:hanging="358"/>
      </w:pPr>
      <w:rPr>
        <w:rFonts w:hint="default"/>
        <w:lang w:val="sk-SK" w:eastAsia="en-US" w:bidi="ar-SA"/>
      </w:rPr>
    </w:lvl>
    <w:lvl w:ilvl="4" w:tplc="253E24AE">
      <w:numFmt w:val="bullet"/>
      <w:lvlText w:val="•"/>
      <w:lvlJc w:val="left"/>
      <w:pPr>
        <w:ind w:left="4275" w:hanging="358"/>
      </w:pPr>
      <w:rPr>
        <w:rFonts w:hint="default"/>
        <w:lang w:val="sk-SK" w:eastAsia="en-US" w:bidi="ar-SA"/>
      </w:rPr>
    </w:lvl>
    <w:lvl w:ilvl="5" w:tplc="825ED4DE">
      <w:numFmt w:val="bullet"/>
      <w:lvlText w:val="•"/>
      <w:lvlJc w:val="left"/>
      <w:pPr>
        <w:ind w:left="5260" w:hanging="358"/>
      </w:pPr>
      <w:rPr>
        <w:rFonts w:hint="default"/>
        <w:lang w:val="sk-SK" w:eastAsia="en-US" w:bidi="ar-SA"/>
      </w:rPr>
    </w:lvl>
    <w:lvl w:ilvl="6" w:tplc="DAB0264E">
      <w:numFmt w:val="bullet"/>
      <w:lvlText w:val="•"/>
      <w:lvlJc w:val="left"/>
      <w:pPr>
        <w:ind w:left="6245" w:hanging="358"/>
      </w:pPr>
      <w:rPr>
        <w:rFonts w:hint="default"/>
        <w:lang w:val="sk-SK" w:eastAsia="en-US" w:bidi="ar-SA"/>
      </w:rPr>
    </w:lvl>
    <w:lvl w:ilvl="7" w:tplc="D9367366">
      <w:numFmt w:val="bullet"/>
      <w:lvlText w:val="•"/>
      <w:lvlJc w:val="left"/>
      <w:pPr>
        <w:ind w:left="7230" w:hanging="358"/>
      </w:pPr>
      <w:rPr>
        <w:rFonts w:hint="default"/>
        <w:lang w:val="sk-SK" w:eastAsia="en-US" w:bidi="ar-SA"/>
      </w:rPr>
    </w:lvl>
    <w:lvl w:ilvl="8" w:tplc="6F6C01B6">
      <w:numFmt w:val="bullet"/>
      <w:lvlText w:val="•"/>
      <w:lvlJc w:val="left"/>
      <w:pPr>
        <w:ind w:left="8216" w:hanging="358"/>
      </w:pPr>
      <w:rPr>
        <w:rFonts w:hint="default"/>
        <w:lang w:val="sk-SK" w:eastAsia="en-US" w:bidi="ar-SA"/>
      </w:rPr>
    </w:lvl>
  </w:abstractNum>
  <w:abstractNum w:abstractNumId="4">
    <w:nsid w:val="41FF05BF"/>
    <w:multiLevelType w:val="hybridMultilevel"/>
    <w:tmpl w:val="37A2953C"/>
    <w:lvl w:ilvl="0" w:tplc="C67E417C">
      <w:start w:val="1"/>
      <w:numFmt w:val="decimal"/>
      <w:lvlText w:val="(%1)"/>
      <w:lvlJc w:val="left"/>
      <w:pPr>
        <w:ind w:left="614" w:hanging="358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9BEC5DE0">
      <w:start w:val="1"/>
      <w:numFmt w:val="lowerLetter"/>
      <w:lvlText w:val="%2)"/>
      <w:lvlJc w:val="left"/>
      <w:pPr>
        <w:ind w:left="897" w:hanging="284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2" w:tplc="CDC49726">
      <w:start w:val="1"/>
      <w:numFmt w:val="decimal"/>
      <w:lvlText w:val="%3."/>
      <w:lvlJc w:val="left"/>
      <w:pPr>
        <w:ind w:left="1334" w:hanging="358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3" w:tplc="0DCC9F72">
      <w:numFmt w:val="bullet"/>
      <w:lvlText w:val="•"/>
      <w:lvlJc w:val="left"/>
      <w:pPr>
        <w:ind w:left="2445" w:hanging="358"/>
      </w:pPr>
      <w:rPr>
        <w:rFonts w:hint="default"/>
        <w:lang w:val="sk-SK" w:eastAsia="en-US" w:bidi="ar-SA"/>
      </w:rPr>
    </w:lvl>
    <w:lvl w:ilvl="4" w:tplc="68028430">
      <w:numFmt w:val="bullet"/>
      <w:lvlText w:val="•"/>
      <w:lvlJc w:val="left"/>
      <w:pPr>
        <w:ind w:left="3551" w:hanging="358"/>
      </w:pPr>
      <w:rPr>
        <w:rFonts w:hint="default"/>
        <w:lang w:val="sk-SK" w:eastAsia="en-US" w:bidi="ar-SA"/>
      </w:rPr>
    </w:lvl>
    <w:lvl w:ilvl="5" w:tplc="C88E914E">
      <w:numFmt w:val="bullet"/>
      <w:lvlText w:val="•"/>
      <w:lvlJc w:val="left"/>
      <w:pPr>
        <w:ind w:left="4657" w:hanging="358"/>
      </w:pPr>
      <w:rPr>
        <w:rFonts w:hint="default"/>
        <w:lang w:val="sk-SK" w:eastAsia="en-US" w:bidi="ar-SA"/>
      </w:rPr>
    </w:lvl>
    <w:lvl w:ilvl="6" w:tplc="CF2415DA">
      <w:numFmt w:val="bullet"/>
      <w:lvlText w:val="•"/>
      <w:lvlJc w:val="left"/>
      <w:pPr>
        <w:ind w:left="5763" w:hanging="358"/>
      </w:pPr>
      <w:rPr>
        <w:rFonts w:hint="default"/>
        <w:lang w:val="sk-SK" w:eastAsia="en-US" w:bidi="ar-SA"/>
      </w:rPr>
    </w:lvl>
    <w:lvl w:ilvl="7" w:tplc="C1264B52">
      <w:numFmt w:val="bullet"/>
      <w:lvlText w:val="•"/>
      <w:lvlJc w:val="left"/>
      <w:pPr>
        <w:ind w:left="6869" w:hanging="358"/>
      </w:pPr>
      <w:rPr>
        <w:rFonts w:hint="default"/>
        <w:lang w:val="sk-SK" w:eastAsia="en-US" w:bidi="ar-SA"/>
      </w:rPr>
    </w:lvl>
    <w:lvl w:ilvl="8" w:tplc="0D42E2BC">
      <w:numFmt w:val="bullet"/>
      <w:lvlText w:val="•"/>
      <w:lvlJc w:val="left"/>
      <w:pPr>
        <w:ind w:left="7974" w:hanging="358"/>
      </w:pPr>
      <w:rPr>
        <w:rFonts w:hint="default"/>
        <w:lang w:val="sk-SK" w:eastAsia="en-US" w:bidi="ar-SA"/>
      </w:rPr>
    </w:lvl>
  </w:abstractNum>
  <w:abstractNum w:abstractNumId="5">
    <w:nsid w:val="6B543E20"/>
    <w:multiLevelType w:val="hybridMultilevel"/>
    <w:tmpl w:val="3A6002FA"/>
    <w:lvl w:ilvl="0" w:tplc="B36E24E2">
      <w:start w:val="1"/>
      <w:numFmt w:val="decimal"/>
      <w:lvlText w:val="(%1)"/>
      <w:lvlJc w:val="left"/>
      <w:pPr>
        <w:ind w:left="614" w:hanging="358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1" w:tplc="62E8CDF8">
      <w:start w:val="1"/>
      <w:numFmt w:val="lowerLetter"/>
      <w:lvlText w:val="%2)"/>
      <w:lvlJc w:val="left"/>
      <w:pPr>
        <w:ind w:left="897" w:hanging="284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2" w:tplc="2ACAE138">
      <w:start w:val="1"/>
      <w:numFmt w:val="decimal"/>
      <w:lvlText w:val="%3."/>
      <w:lvlJc w:val="left"/>
      <w:pPr>
        <w:ind w:left="1334" w:hanging="358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82"/>
        <w:sz w:val="22"/>
        <w:szCs w:val="22"/>
        <w:lang w:val="sk-SK" w:eastAsia="en-US" w:bidi="ar-SA"/>
      </w:rPr>
    </w:lvl>
    <w:lvl w:ilvl="3" w:tplc="AED0CCF8">
      <w:numFmt w:val="bullet"/>
      <w:lvlText w:val="•"/>
      <w:lvlJc w:val="left"/>
      <w:pPr>
        <w:ind w:left="2445" w:hanging="358"/>
      </w:pPr>
      <w:rPr>
        <w:rFonts w:hint="default"/>
        <w:lang w:val="sk-SK" w:eastAsia="en-US" w:bidi="ar-SA"/>
      </w:rPr>
    </w:lvl>
    <w:lvl w:ilvl="4" w:tplc="C79C2AAC">
      <w:numFmt w:val="bullet"/>
      <w:lvlText w:val="•"/>
      <w:lvlJc w:val="left"/>
      <w:pPr>
        <w:ind w:left="3551" w:hanging="358"/>
      </w:pPr>
      <w:rPr>
        <w:rFonts w:hint="default"/>
        <w:lang w:val="sk-SK" w:eastAsia="en-US" w:bidi="ar-SA"/>
      </w:rPr>
    </w:lvl>
    <w:lvl w:ilvl="5" w:tplc="904C2432">
      <w:numFmt w:val="bullet"/>
      <w:lvlText w:val="•"/>
      <w:lvlJc w:val="left"/>
      <w:pPr>
        <w:ind w:left="4657" w:hanging="358"/>
      </w:pPr>
      <w:rPr>
        <w:rFonts w:hint="default"/>
        <w:lang w:val="sk-SK" w:eastAsia="en-US" w:bidi="ar-SA"/>
      </w:rPr>
    </w:lvl>
    <w:lvl w:ilvl="6" w:tplc="14008266">
      <w:numFmt w:val="bullet"/>
      <w:lvlText w:val="•"/>
      <w:lvlJc w:val="left"/>
      <w:pPr>
        <w:ind w:left="5763" w:hanging="358"/>
      </w:pPr>
      <w:rPr>
        <w:rFonts w:hint="default"/>
        <w:lang w:val="sk-SK" w:eastAsia="en-US" w:bidi="ar-SA"/>
      </w:rPr>
    </w:lvl>
    <w:lvl w:ilvl="7" w:tplc="1940F13C">
      <w:numFmt w:val="bullet"/>
      <w:lvlText w:val="•"/>
      <w:lvlJc w:val="left"/>
      <w:pPr>
        <w:ind w:left="6869" w:hanging="358"/>
      </w:pPr>
      <w:rPr>
        <w:rFonts w:hint="default"/>
        <w:lang w:val="sk-SK" w:eastAsia="en-US" w:bidi="ar-SA"/>
      </w:rPr>
    </w:lvl>
    <w:lvl w:ilvl="8" w:tplc="537895A6">
      <w:numFmt w:val="bullet"/>
      <w:lvlText w:val="•"/>
      <w:lvlJc w:val="left"/>
      <w:pPr>
        <w:ind w:left="7974" w:hanging="358"/>
      </w:pPr>
      <w:rPr>
        <w:rFonts w:hint="default"/>
        <w:lang w:val="sk-SK" w:eastAsia="en-US" w:bidi="ar-SA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1E4634"/>
    <w:rsid w:val="00054ED1"/>
    <w:rsid w:val="000D10F9"/>
    <w:rsid w:val="001E4634"/>
    <w:rsid w:val="002304AC"/>
    <w:rsid w:val="00323101"/>
    <w:rsid w:val="00461EE4"/>
    <w:rsid w:val="004B42B5"/>
    <w:rsid w:val="005C7F45"/>
    <w:rsid w:val="0065765C"/>
    <w:rsid w:val="00BC6DFB"/>
    <w:rsid w:val="00C326C4"/>
    <w:rsid w:val="00DB48A4"/>
    <w:rsid w:val="00DE52D6"/>
    <w:rsid w:val="00EE2BB1"/>
    <w:rsid w:val="00F322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E4634"/>
    <w:rPr>
      <w:rFonts w:ascii="Arial" w:eastAsia="Arial" w:hAnsi="Arial" w:cs="Arial"/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4B42B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4B42B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E463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E4634"/>
  </w:style>
  <w:style w:type="paragraph" w:styleId="Odsekzoznamu">
    <w:name w:val="List Paragraph"/>
    <w:basedOn w:val="Normlny"/>
    <w:uiPriority w:val="1"/>
    <w:qFormat/>
    <w:rsid w:val="001E4634"/>
    <w:pPr>
      <w:ind w:left="897" w:hanging="284"/>
      <w:jc w:val="both"/>
    </w:pPr>
  </w:style>
  <w:style w:type="paragraph" w:customStyle="1" w:styleId="TableParagraph">
    <w:name w:val="Table Paragraph"/>
    <w:basedOn w:val="Normlny"/>
    <w:uiPriority w:val="1"/>
    <w:qFormat/>
    <w:rsid w:val="001E4634"/>
  </w:style>
  <w:style w:type="paragraph" w:styleId="Hlavika">
    <w:name w:val="header"/>
    <w:basedOn w:val="Normlny"/>
    <w:link w:val="HlavikaChar"/>
    <w:uiPriority w:val="99"/>
    <w:semiHidden/>
    <w:unhideWhenUsed/>
    <w:rsid w:val="0065765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5765C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65765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65765C"/>
    <w:rPr>
      <w:rFonts w:ascii="Arial" w:eastAsia="Arial" w:hAnsi="Arial" w:cs="Arial"/>
      <w:lang w:val="sk-SK"/>
    </w:rPr>
  </w:style>
  <w:style w:type="character" w:customStyle="1" w:styleId="Nadpis1Char">
    <w:name w:val="Nadpis 1 Char"/>
    <w:basedOn w:val="Predvolenpsmoodseku"/>
    <w:link w:val="Nadpis1"/>
    <w:uiPriority w:val="9"/>
    <w:rsid w:val="004B42B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/>
    </w:rPr>
  </w:style>
  <w:style w:type="character" w:customStyle="1" w:styleId="Nadpis2Char">
    <w:name w:val="Nadpis 2 Char"/>
    <w:basedOn w:val="Predvolenpsmoodseku"/>
    <w:link w:val="Nadpis2"/>
    <w:uiPriority w:val="9"/>
    <w:rsid w:val="004B42B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EA8A6A-A049-40AF-8C9F-A617B52292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3376</Words>
  <Characters>19249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6</cp:revision>
  <dcterms:created xsi:type="dcterms:W3CDTF">2022-03-11T09:26:00Z</dcterms:created>
  <dcterms:modified xsi:type="dcterms:W3CDTF">2022-03-18T16:57:00Z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2021-03-26T00:00:00Z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2022-03-11T00:00:00Z</vt:filetime>
  </property>
</Properties>
</file>