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bookmarkStart w:id="0" w:name="_GoBack"/>
      <w:bookmarkEnd w:id="0"/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CD38A2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</w:t>
      </w:r>
      <w:r w:rsidR="00CD38A2">
        <w:rPr>
          <w:color w:val="auto"/>
          <w:sz w:val="23"/>
          <w:szCs w:val="23"/>
        </w:rPr>
        <w:t xml:space="preserve">: </w:t>
      </w:r>
      <w:r w:rsidR="00CD38A2">
        <w:rPr>
          <w:color w:val="auto"/>
          <w:sz w:val="23"/>
          <w:szCs w:val="23"/>
        </w:rPr>
        <w:tab/>
        <w:t xml:space="preserve">A-S </w:t>
      </w:r>
      <w:proofErr w:type="spellStart"/>
      <w:r w:rsidR="00CD38A2">
        <w:rPr>
          <w:color w:val="auto"/>
          <w:sz w:val="23"/>
          <w:szCs w:val="23"/>
        </w:rPr>
        <w:t>Group</w:t>
      </w:r>
      <w:proofErr w:type="spellEnd"/>
      <w:r w:rsidR="00CD38A2">
        <w:rPr>
          <w:color w:val="auto"/>
          <w:sz w:val="23"/>
          <w:szCs w:val="23"/>
        </w:rPr>
        <w:t>, s.r.o.</w:t>
      </w:r>
    </w:p>
    <w:p w:rsidR="00CD38A2" w:rsidRDefault="00CD38A2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>Horná Tižina 32</w:t>
      </w:r>
    </w:p>
    <w:p w:rsidR="005D536A" w:rsidRDefault="00CD38A2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>013 06 Terchová</w:t>
      </w:r>
      <w:r w:rsidR="005D536A">
        <w:rPr>
          <w:color w:val="auto"/>
          <w:sz w:val="23"/>
          <w:szCs w:val="23"/>
        </w:rPr>
        <w:t xml:space="preserve">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CD38A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spoločnosť neeviduje žiadnu skupinu UJ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11611B" w:rsidRDefault="00CD38A2">
      <w:pPr>
        <w:rPr>
          <w:sz w:val="23"/>
          <w:szCs w:val="23"/>
        </w:rPr>
      </w:pPr>
      <w:r>
        <w:rPr>
          <w:sz w:val="23"/>
          <w:szCs w:val="23"/>
        </w:rPr>
        <w:t>- 0 zamestnancov</w:t>
      </w:r>
      <w:r w:rsidR="0011611B"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CD38A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27D0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nominálnou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CD38A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Osobné automobily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CD38A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316DF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316DF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A27D04" w:rsidRDefault="00536B52" w:rsidP="00A27D04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A27D04" w:rsidRPr="00A27D04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Osobné automobily 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A27D0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2 roky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A27D0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A27D0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A27D04" w:rsidP="00A27D04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účtovné aj daňové odpisy sa rovnajú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A27D04" w:rsidRDefault="00316DFD" w:rsidP="00A27D04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- </w:t>
      </w:r>
      <w:r w:rsidR="00A27D04">
        <w:rPr>
          <w:color w:val="auto"/>
          <w:sz w:val="23"/>
          <w:szCs w:val="23"/>
        </w:rPr>
        <w:t>účtovné zásady boli aplikované v rámci platného zákona</w:t>
      </w:r>
    </w:p>
    <w:p w:rsidR="00A27D04" w:rsidRDefault="00A27D04" w:rsidP="00A27D04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A27D04" w:rsidP="00A27D04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 xml:space="preserve"> </w:t>
      </w:r>
      <w:r w:rsidR="005D536A">
        <w:rPr>
          <w:color w:val="auto"/>
          <w:sz w:val="23"/>
          <w:szCs w:val="23"/>
        </w:rPr>
        <w:t>(5) Informácie o dotáciách a ich oceňovanie v účtovníctve</w:t>
      </w:r>
      <w:r w:rsidR="005D536A">
        <w:rPr>
          <w:color w:val="auto"/>
          <w:sz w:val="22"/>
          <w:szCs w:val="22"/>
        </w:rPr>
        <w:t xml:space="preserve">. </w:t>
      </w:r>
    </w:p>
    <w:p w:rsidR="00E23D62" w:rsidRDefault="00316DFD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- neboli prijaté žiadne dotácie</w:t>
      </w: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</w:t>
      </w:r>
      <w:r w:rsidR="00316DFD">
        <w:rPr>
          <w:color w:val="auto"/>
          <w:sz w:val="23"/>
          <w:szCs w:val="23"/>
        </w:rPr>
        <w:t>enia bežného účtovného obdobia – neboli účtované opravy chýb minulých účtovných období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</w:t>
      </w:r>
      <w:r w:rsidR="00316DFD">
        <w:rPr>
          <w:color w:val="auto"/>
          <w:sz w:val="23"/>
          <w:szCs w:val="23"/>
        </w:rPr>
        <w:t>elných pohrôm – ÚJ neúčtovala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316DFD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neeviduje dlhodobé záväzky</w:t>
      </w: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8E1688" w:rsidP="008E1688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neúčtuje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Default="0001782C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neúčtovala</w:t>
      </w:r>
    </w:p>
    <w:p w:rsidR="00316DFD" w:rsidRPr="00E23D62" w:rsidRDefault="00316DFD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E1688" w:rsidRPr="00E23D62" w:rsidRDefault="008E1688" w:rsidP="008E1688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neúčtovala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3A644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-ÚJ neeviduje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E1688" w:rsidRDefault="008E1688" w:rsidP="008E1688">
      <w:pPr>
        <w:pStyle w:val="Default"/>
        <w:numPr>
          <w:ilvl w:val="0"/>
          <w:numId w:val="3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nemá náplň pre túto položku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01782C" w:rsidP="0001782C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neúčtovala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01782C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neúčtovala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01782C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neúčtovala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01782C" w:rsidP="005D536A">
      <w:pPr>
        <w:jc w:val="both"/>
      </w:pPr>
      <w:r>
        <w:t>- ÚJ neúčtovala</w:t>
      </w:r>
    </w:p>
    <w:sectPr w:rsidR="00F450E6" w:rsidSect="00E97F30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4020" w:rsidRDefault="00D94020" w:rsidP="00536B52">
      <w:pPr>
        <w:spacing w:after="0" w:line="240" w:lineRule="auto"/>
      </w:pPr>
      <w:r>
        <w:separator/>
      </w:r>
    </w:p>
  </w:endnote>
  <w:endnote w:type="continuationSeparator" w:id="0">
    <w:p w:rsidR="00D94020" w:rsidRDefault="00D94020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4020" w:rsidRDefault="00D94020" w:rsidP="00536B52">
      <w:pPr>
        <w:spacing w:after="0" w:line="240" w:lineRule="auto"/>
      </w:pPr>
      <w:r>
        <w:separator/>
      </w:r>
    </w:p>
  </w:footnote>
  <w:footnote w:type="continuationSeparator" w:id="0">
    <w:p w:rsidR="00D94020" w:rsidRDefault="00D94020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katabul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CD38A2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 w:rsidR="00536B52" w:rsidRDefault="00536B52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383A0E"/>
    <w:multiLevelType w:val="hybridMultilevel"/>
    <w:tmpl w:val="1DC68E4C"/>
    <w:lvl w:ilvl="0" w:tplc="23FAA068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1282E34"/>
    <w:multiLevelType w:val="hybridMultilevel"/>
    <w:tmpl w:val="01C64736"/>
    <w:lvl w:ilvl="0" w:tplc="18F84B94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2AB6028"/>
    <w:multiLevelType w:val="hybridMultilevel"/>
    <w:tmpl w:val="8EFCEF76"/>
    <w:lvl w:ilvl="0" w:tplc="0F187F64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01782C"/>
    <w:rsid w:val="00104CBE"/>
    <w:rsid w:val="00104CF6"/>
    <w:rsid w:val="0010796B"/>
    <w:rsid w:val="0011611B"/>
    <w:rsid w:val="00123F1F"/>
    <w:rsid w:val="00172443"/>
    <w:rsid w:val="002052C4"/>
    <w:rsid w:val="0031338E"/>
    <w:rsid w:val="00316DFD"/>
    <w:rsid w:val="003807F0"/>
    <w:rsid w:val="003A6444"/>
    <w:rsid w:val="003B69B1"/>
    <w:rsid w:val="0040300D"/>
    <w:rsid w:val="00426E80"/>
    <w:rsid w:val="00536B52"/>
    <w:rsid w:val="005D536A"/>
    <w:rsid w:val="005E1C8A"/>
    <w:rsid w:val="00601550"/>
    <w:rsid w:val="006171F8"/>
    <w:rsid w:val="006A0AB4"/>
    <w:rsid w:val="006A7C8A"/>
    <w:rsid w:val="007350D8"/>
    <w:rsid w:val="007619D7"/>
    <w:rsid w:val="00786CB1"/>
    <w:rsid w:val="007A0F50"/>
    <w:rsid w:val="008420B2"/>
    <w:rsid w:val="008948EC"/>
    <w:rsid w:val="008C12FE"/>
    <w:rsid w:val="008D018D"/>
    <w:rsid w:val="008E1688"/>
    <w:rsid w:val="008E4934"/>
    <w:rsid w:val="00962DA0"/>
    <w:rsid w:val="0098325B"/>
    <w:rsid w:val="009A0FC6"/>
    <w:rsid w:val="009D09A4"/>
    <w:rsid w:val="00A27D04"/>
    <w:rsid w:val="00AD23CF"/>
    <w:rsid w:val="00B202C7"/>
    <w:rsid w:val="00B7370E"/>
    <w:rsid w:val="00BD039E"/>
    <w:rsid w:val="00CD38A2"/>
    <w:rsid w:val="00D10215"/>
    <w:rsid w:val="00D17926"/>
    <w:rsid w:val="00D20B35"/>
    <w:rsid w:val="00D642DC"/>
    <w:rsid w:val="00D73AA9"/>
    <w:rsid w:val="00D94020"/>
    <w:rsid w:val="00DB2071"/>
    <w:rsid w:val="00E23D62"/>
    <w:rsid w:val="00E77D78"/>
    <w:rsid w:val="00E93DD4"/>
    <w:rsid w:val="00EA5B96"/>
    <w:rsid w:val="00F5628E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36B52"/>
    <w:rPr>
      <w:rFonts w:ascii="Times New Roman" w:hAnsi="Times New Roman" w:cs="Times New Roman"/>
      <w:sz w:val="24"/>
    </w:rPr>
  </w:style>
  <w:style w:type="paragraph" w:styleId="Zpat">
    <w:name w:val="footer"/>
    <w:basedOn w:val="Normln"/>
    <w:link w:val="Zpat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36B52"/>
    <w:rPr>
      <w:rFonts w:ascii="Times New Roman" w:hAnsi="Times New Roman" w:cs="Times New Roman"/>
      <w:sz w:val="24"/>
    </w:rPr>
  </w:style>
  <w:style w:type="paragraph" w:styleId="Zpat">
    <w:name w:val="footer"/>
    <w:basedOn w:val="Normln"/>
    <w:link w:val="Zpat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08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1463</Words>
  <Characters>8340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9784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Anča</cp:lastModifiedBy>
  <cp:revision>2</cp:revision>
  <cp:lastPrinted>2020-03-30T19:05:00Z</cp:lastPrinted>
  <dcterms:created xsi:type="dcterms:W3CDTF">2022-03-23T17:20:00Z</dcterms:created>
  <dcterms:modified xsi:type="dcterms:W3CDTF">2022-03-23T17:20:00Z</dcterms:modified>
</cp:coreProperties>
</file>