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1F0F" w:rsidRDefault="00191F0F">
      <w:pPr>
        <w:pStyle w:val="Zkladntext"/>
        <w:spacing w:before="11"/>
        <w:rPr>
          <w:rFonts w:ascii="Times New Roman"/>
          <w:sz w:val="7"/>
        </w:rPr>
      </w:pPr>
    </w:p>
    <w:p w:rsidR="00191F0F" w:rsidRDefault="00A67F61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91F0F" w:rsidRDefault="00A67F61">
                  <w:pPr>
                    <w:spacing w:line="270" w:lineRule="exact"/>
                    <w:ind w:left="317" w:right="357"/>
                    <w:jc w:val="center"/>
                    <w:rPr>
                      <w:rFonts w:ascii="Arial" w:hAnsi="Arial"/>
                      <w:b/>
                      <w:sz w:val="24"/>
                    </w:rPr>
                  </w:pP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POZNÁMKY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K</w:t>
                  </w:r>
                  <w:r>
                    <w:rPr>
                      <w:rFonts w:ascii="Arial" w:hAnsi="Arial"/>
                      <w:b/>
                      <w:spacing w:val="16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ÚČTOVNEJ</w:t>
                  </w:r>
                  <w:r>
                    <w:rPr>
                      <w:rFonts w:ascii="Arial" w:hAnsi="Arial"/>
                      <w:b/>
                      <w:spacing w:val="14"/>
                      <w:w w:val="80"/>
                      <w:sz w:val="24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  <w:sz w:val="24"/>
                    </w:rPr>
                    <w:t>ZÁVIERKE</w:t>
                  </w:r>
                  <w:r>
                    <w:rPr>
                      <w:rFonts w:ascii="Arial" w:hAnsi="Arial"/>
                      <w:b/>
                      <w:spacing w:val="19"/>
                      <w:w w:val="80"/>
                      <w:sz w:val="24"/>
                    </w:rPr>
                    <w:t xml:space="preserve"> </w:t>
                  </w:r>
                  <w:r w:rsidR="003E635C">
                    <w:rPr>
                      <w:rFonts w:ascii="Arial" w:hAnsi="Arial"/>
                      <w:b/>
                      <w:w w:val="80"/>
                      <w:sz w:val="24"/>
                    </w:rPr>
                    <w:t>2021</w:t>
                  </w:r>
                </w:p>
                <w:p w:rsidR="00191F0F" w:rsidRDefault="00A67F61">
                  <w:pPr>
                    <w:pStyle w:val="Zkladntext"/>
                    <w:spacing w:before="128" w:line="244" w:lineRule="auto"/>
                    <w:ind w:left="317" w:right="359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č.MF/23378/2014-74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č.12/2014),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1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12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podrobnosti</w:t>
                  </w:r>
                  <w:r>
                    <w:rPr>
                      <w:spacing w:val="1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1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závierke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a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rozsahu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údajov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určených</w:t>
                  </w:r>
                  <w:r>
                    <w:rPr>
                      <w:spacing w:val="3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</w:t>
                  </w:r>
                  <w:r>
                    <w:rPr>
                      <w:spacing w:val="7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individuálnej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účtovnej</w:t>
                  </w:r>
                  <w:r>
                    <w:rPr>
                      <w:spacing w:val="6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závierky</w:t>
                  </w:r>
                  <w:r>
                    <w:rPr>
                      <w:spacing w:val="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na</w:t>
                  </w:r>
                  <w:r>
                    <w:rPr>
                      <w:spacing w:val="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zverejnenie</w:t>
                  </w:r>
                </w:p>
                <w:p w:rsidR="00191F0F" w:rsidRDefault="00A67F61">
                  <w:pPr>
                    <w:spacing w:line="248" w:lineRule="exact"/>
                    <w:ind w:left="317" w:right="35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  <w:w w:val="80"/>
                    </w:rPr>
                    <w:t>pre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malé</w:t>
                  </w:r>
                  <w:r>
                    <w:rPr>
                      <w:rFonts w:ascii="Arial" w:hAnsi="Arial"/>
                      <w:b/>
                      <w:spacing w:val="13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účtovné</w:t>
                  </w:r>
                  <w:r>
                    <w:rPr>
                      <w:rFonts w:ascii="Arial" w:hAnsi="Arial"/>
                      <w:b/>
                      <w:spacing w:val="12"/>
                      <w:w w:val="8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w w:val="80"/>
                    </w:rPr>
                    <w:t>jednotky</w:t>
                  </w:r>
                </w:p>
                <w:p w:rsidR="00191F0F" w:rsidRDefault="00A67F61">
                  <w:pPr>
                    <w:pStyle w:val="Zkladntext"/>
                    <w:spacing w:before="2"/>
                    <w:ind w:left="317" w:right="358"/>
                    <w:jc w:val="center"/>
                  </w:pPr>
                  <w:r>
                    <w:rPr>
                      <w:w w:val="80"/>
                    </w:rPr>
                    <w:t>v</w:t>
                  </w:r>
                  <w:r>
                    <w:rPr>
                      <w:spacing w:val="19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znení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15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č.MF/19927/2015-74</w:t>
                  </w:r>
                  <w:r>
                    <w:rPr>
                      <w:spacing w:val="18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(FS</w:t>
                  </w:r>
                  <w:r>
                    <w:rPr>
                      <w:spacing w:val="14"/>
                      <w:w w:val="80"/>
                    </w:rPr>
                    <w:t xml:space="preserve"> </w:t>
                  </w:r>
                  <w:r>
                    <w:rPr>
                      <w:w w:val="80"/>
                    </w:rPr>
                    <w:t>č.12/2015)</w:t>
                  </w:r>
                </w:p>
              </w:txbxContent>
            </v:textbox>
            <w10:wrap type="none"/>
            <w10:anchorlock/>
          </v:shape>
        </w:pict>
      </w:r>
    </w:p>
    <w:p w:rsidR="00191F0F" w:rsidRDefault="00191F0F">
      <w:pPr>
        <w:pStyle w:val="Zkladntext"/>
        <w:spacing w:before="2"/>
        <w:rPr>
          <w:rFonts w:ascii="Times New Roman"/>
          <w:sz w:val="10"/>
        </w:rPr>
      </w:pPr>
    </w:p>
    <w:p w:rsidR="00191F0F" w:rsidRDefault="00A67F61">
      <w:pPr>
        <w:pStyle w:val="Nadpis1"/>
        <w:spacing w:before="100"/>
        <w:ind w:left="1917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191F0F" w:rsidRDefault="00191F0F">
      <w:pPr>
        <w:pStyle w:val="Zkladntext"/>
        <w:spacing w:before="2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191F0F" w:rsidRDefault="00191F0F">
      <w:pPr>
        <w:pStyle w:val="Zkladntext"/>
        <w:spacing w:before="4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191F0F">
        <w:trPr>
          <w:trHeight w:val="254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line="234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LUXROL,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s.r.o.</w:t>
            </w:r>
          </w:p>
        </w:tc>
      </w:tr>
      <w:tr w:rsidR="00191F0F">
        <w:trPr>
          <w:trHeight w:val="252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1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before="1"/>
              <w:ind w:left="114"/>
            </w:pPr>
            <w:r>
              <w:rPr>
                <w:w w:val="80"/>
              </w:rPr>
              <w:t>Slovenská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124,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940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Nové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Zámky</w:t>
            </w:r>
          </w:p>
        </w:tc>
      </w:tr>
      <w:tr w:rsidR="00191F0F">
        <w:trPr>
          <w:trHeight w:val="254"/>
        </w:trPr>
        <w:tc>
          <w:tcPr>
            <w:tcW w:w="2636" w:type="dxa"/>
          </w:tcPr>
          <w:p w:rsidR="00191F0F" w:rsidRDefault="00A67F61">
            <w:pPr>
              <w:pStyle w:val="TableParagraph"/>
              <w:spacing w:before="1" w:line="233" w:lineRule="exact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:rsidR="00191F0F" w:rsidRDefault="00A67F61">
            <w:pPr>
              <w:pStyle w:val="TableParagraph"/>
              <w:spacing w:before="1"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31.01.2017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Montážne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práce</w:t>
            </w:r>
          </w:p>
        </w:tc>
      </w:tr>
      <w:tr w:rsidR="00191F0F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Spoločnosť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LUXROL,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s.r.o.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subjektom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záujmu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(§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2/14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ZoU).</w:t>
            </w:r>
          </w:p>
        </w:tc>
      </w:tr>
      <w:tr w:rsidR="00191F0F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0" w:lineRule="exact"/>
              <w:ind w:left="107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1F0F" w:rsidRDefault="00A67F61">
            <w:pPr>
              <w:pStyle w:val="TableParagraph"/>
              <w:spacing w:before="1" w:line="230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3E635C">
              <w:rPr>
                <w:w w:val="80"/>
              </w:rPr>
              <w:t>2021</w:t>
            </w:r>
          </w:p>
        </w:tc>
      </w:tr>
    </w:tbl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191F0F" w:rsidRDefault="00A67F61">
      <w:pPr>
        <w:pStyle w:val="Zkladntext"/>
        <w:spacing w:before="5" w:line="242" w:lineRule="auto"/>
        <w:ind w:left="23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2"/>
          <w:w w:val="80"/>
        </w:rPr>
        <w:t xml:space="preserve"> </w:t>
      </w:r>
      <w:r>
        <w:rPr>
          <w:w w:val="80"/>
        </w:rPr>
        <w:t>skupiny</w:t>
      </w:r>
      <w:r>
        <w:rPr>
          <w:spacing w:val="14"/>
          <w:w w:val="80"/>
        </w:rPr>
        <w:t xml:space="preserve"> </w:t>
      </w:r>
      <w:r>
        <w:rPr>
          <w:w w:val="80"/>
        </w:rPr>
        <w:t>mala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0"/>
          <w:w w:val="80"/>
        </w:rPr>
        <w:t xml:space="preserve"> </w:t>
      </w:r>
      <w:r>
        <w:rPr>
          <w:w w:val="80"/>
        </w:rPr>
        <w:t>dve</w:t>
      </w:r>
      <w:r>
        <w:rPr>
          <w:spacing w:val="11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1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6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50).</w:t>
      </w:r>
    </w:p>
    <w:p w:rsidR="00191F0F" w:rsidRDefault="00191F0F">
      <w:pPr>
        <w:pStyle w:val="Zkladntext"/>
        <w:spacing w:before="7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191F0F">
        <w:trPr>
          <w:trHeight w:val="503"/>
        </w:trPr>
        <w:tc>
          <w:tcPr>
            <w:tcW w:w="2196" w:type="dxa"/>
          </w:tcPr>
          <w:p w:rsidR="00191F0F" w:rsidRDefault="00A67F61">
            <w:pPr>
              <w:pStyle w:val="TableParagraph"/>
              <w:spacing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8" w:type="dxa"/>
          </w:tcPr>
          <w:p w:rsidR="00191F0F" w:rsidRDefault="00A67F61">
            <w:pPr>
              <w:pStyle w:val="TableParagraph"/>
              <w:spacing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0" w:type="dxa"/>
          </w:tcPr>
          <w:p w:rsidR="00191F0F" w:rsidRDefault="00A67F61">
            <w:pPr>
              <w:pStyle w:val="TableParagraph"/>
              <w:spacing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191F0F">
        <w:trPr>
          <w:trHeight w:val="251"/>
        </w:trPr>
        <w:tc>
          <w:tcPr>
            <w:tcW w:w="2196" w:type="dxa"/>
          </w:tcPr>
          <w:p w:rsidR="00191F0F" w:rsidRDefault="00A67F61">
            <w:pPr>
              <w:pStyle w:val="TableParagraph"/>
              <w:ind w:left="107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191F0F" w:rsidRDefault="003E635C">
            <w:pPr>
              <w:pStyle w:val="TableParagraph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244058</w:t>
            </w:r>
          </w:p>
        </w:tc>
        <w:tc>
          <w:tcPr>
            <w:tcW w:w="3260" w:type="dxa"/>
          </w:tcPr>
          <w:p w:rsidR="00191F0F" w:rsidRDefault="003E635C">
            <w:pPr>
              <w:pStyle w:val="TableParagraph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175742,04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191F0F">
        <w:trPr>
          <w:trHeight w:val="253"/>
        </w:trPr>
        <w:tc>
          <w:tcPr>
            <w:tcW w:w="219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191F0F" w:rsidRDefault="003E635C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239462</w:t>
            </w:r>
          </w:p>
        </w:tc>
        <w:tc>
          <w:tcPr>
            <w:tcW w:w="3260" w:type="dxa"/>
          </w:tcPr>
          <w:p w:rsidR="00191F0F" w:rsidRDefault="003E635C">
            <w:pPr>
              <w:pStyle w:val="TableParagraph"/>
              <w:spacing w:line="234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175147,67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34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191F0F">
        <w:trPr>
          <w:trHeight w:val="251"/>
        </w:trPr>
        <w:tc>
          <w:tcPr>
            <w:tcW w:w="219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8" w:type="dxa"/>
          </w:tcPr>
          <w:p w:rsidR="00191F0F" w:rsidRDefault="00A67F61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260" w:type="dxa"/>
          </w:tcPr>
          <w:p w:rsidR="00191F0F" w:rsidRDefault="00A67F61">
            <w:pPr>
              <w:pStyle w:val="TableParagraph"/>
              <w:spacing w:line="232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1277" w:type="dxa"/>
          </w:tcPr>
          <w:p w:rsidR="00191F0F" w:rsidRDefault="00A67F61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191F0F" w:rsidRDefault="00191F0F">
      <w:pPr>
        <w:pStyle w:val="Zkladntext"/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191F0F" w:rsidRDefault="00191F0F">
      <w:pPr>
        <w:pStyle w:val="Zkladntext"/>
        <w:spacing w:before="7"/>
        <w:rPr>
          <w:sz w:val="21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82"/>
        </w:tabs>
        <w:spacing w:line="242" w:lineRule="auto"/>
        <w:ind w:left="236" w:right="591" w:firstLine="0"/>
      </w:pPr>
      <w:r>
        <w:rPr>
          <w:rFonts w:ascii="Arial" w:hAnsi="Arial"/>
          <w:b/>
          <w:spacing w:val="-1"/>
          <w:w w:val="85"/>
        </w:rPr>
        <w:t>Dátum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schválenia</w:t>
      </w:r>
      <w:r>
        <w:rPr>
          <w:rFonts w:ascii="Arial" w:hAnsi="Arial"/>
          <w:b/>
          <w:spacing w:val="3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účtovnej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závierky</w:t>
      </w:r>
      <w:r>
        <w:rPr>
          <w:rFonts w:ascii="Arial" w:hAnsi="Arial"/>
          <w:b/>
          <w:spacing w:val="4"/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spacing w:val="5"/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spacing w:val="5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5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obdobie</w:t>
      </w:r>
      <w:r>
        <w:rPr>
          <w:spacing w:val="4"/>
          <w:w w:val="85"/>
        </w:rPr>
        <w:t xml:space="preserve"> </w:t>
      </w:r>
      <w:r>
        <w:rPr>
          <w:w w:val="85"/>
        </w:rPr>
        <w:t>príslušným</w:t>
      </w:r>
      <w:r>
        <w:rPr>
          <w:spacing w:val="5"/>
          <w:w w:val="85"/>
        </w:rPr>
        <w:t xml:space="preserve"> </w:t>
      </w:r>
      <w:r>
        <w:rPr>
          <w:w w:val="85"/>
        </w:rPr>
        <w:t>orgánom</w:t>
      </w:r>
      <w:r>
        <w:rPr>
          <w:spacing w:val="-47"/>
          <w:w w:val="85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jednotky:</w:t>
      </w:r>
      <w:r>
        <w:rPr>
          <w:spacing w:val="-4"/>
          <w:w w:val="90"/>
        </w:rPr>
        <w:t xml:space="preserve"> </w:t>
      </w:r>
      <w:r w:rsidR="003E635C">
        <w:rPr>
          <w:w w:val="90"/>
        </w:rPr>
        <w:t>28.06.</w:t>
      </w:r>
      <w:bookmarkStart w:id="0" w:name="_GoBack"/>
      <w:r w:rsidR="003E635C">
        <w:rPr>
          <w:w w:val="90"/>
        </w:rPr>
        <w:t>2021</w:t>
      </w:r>
      <w:bookmarkEnd w:id="0"/>
    </w:p>
    <w:p w:rsidR="00191F0F" w:rsidRDefault="00191F0F">
      <w:pPr>
        <w:pStyle w:val="Zkladntext"/>
        <w:spacing w:before="10"/>
        <w:rPr>
          <w:sz w:val="32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zostavenie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závierky:</w:t>
      </w:r>
      <w:r>
        <w:rPr>
          <w:spacing w:val="17"/>
          <w:w w:val="80"/>
        </w:rPr>
        <w:t xml:space="preserve"> </w:t>
      </w:r>
      <w:r>
        <w:rPr>
          <w:w w:val="80"/>
        </w:rPr>
        <w:t>riadna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závierka</w:t>
      </w:r>
    </w:p>
    <w:p w:rsidR="00191F0F" w:rsidRDefault="00191F0F">
      <w:pPr>
        <w:pStyle w:val="Zkladntext"/>
        <w:spacing w:before="9"/>
        <w:rPr>
          <w:sz w:val="32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Údaje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jednotiek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súvislosti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13"/>
          <w:w w:val="80"/>
        </w:rPr>
        <w:t xml:space="preserve"> </w:t>
      </w:r>
      <w:r>
        <w:rPr>
          <w:w w:val="80"/>
        </w:rPr>
        <w:t>bez</w:t>
      </w:r>
      <w:r>
        <w:rPr>
          <w:spacing w:val="12"/>
          <w:w w:val="80"/>
        </w:rPr>
        <w:t xml:space="preserve"> </w:t>
      </w:r>
      <w:r>
        <w:rPr>
          <w:w w:val="80"/>
        </w:rPr>
        <w:t>obsahu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6"/>
        <w:rPr>
          <w:sz w:val="31"/>
        </w:rPr>
      </w:pPr>
    </w:p>
    <w:p w:rsidR="00191F0F" w:rsidRDefault="00A67F61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Priemerný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191F0F" w:rsidRDefault="00191F0F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191F0F">
        <w:trPr>
          <w:trHeight w:val="757"/>
        </w:trPr>
        <w:tc>
          <w:tcPr>
            <w:tcW w:w="4858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:rsidR="00191F0F" w:rsidRDefault="00A67F61">
            <w:pPr>
              <w:pStyle w:val="TableParagraph"/>
              <w:spacing w:line="250" w:lineRule="exact"/>
              <w:ind w:left="132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191F0F" w:rsidRDefault="00A67F61">
            <w:pPr>
              <w:pStyle w:val="TableParagraph"/>
              <w:spacing w:line="252" w:lineRule="exact"/>
              <w:ind w:left="136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52"/>
        </w:trPr>
        <w:tc>
          <w:tcPr>
            <w:tcW w:w="4858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:rsidR="00191F0F" w:rsidRDefault="00A67F61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2</w:t>
            </w:r>
          </w:p>
        </w:tc>
        <w:tc>
          <w:tcPr>
            <w:tcW w:w="2367" w:type="dxa"/>
          </w:tcPr>
          <w:p w:rsidR="00191F0F" w:rsidRDefault="00A67F61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2</w:t>
            </w:r>
          </w:p>
        </w:tc>
      </w:tr>
    </w:tbl>
    <w:p w:rsidR="00191F0F" w:rsidRDefault="00191F0F">
      <w:pPr>
        <w:sectPr w:rsidR="00191F0F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191F0F" w:rsidRDefault="00A67F61">
      <w:pPr>
        <w:pStyle w:val="Nadpis1"/>
        <w:spacing w:before="90"/>
        <w:ind w:left="2833" w:right="0"/>
        <w:jc w:val="left"/>
      </w:pPr>
      <w:r>
        <w:rPr>
          <w:w w:val="80"/>
        </w:rPr>
        <w:lastRenderedPageBreak/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Zkladntext"/>
        <w:spacing w:line="242" w:lineRule="auto"/>
        <w:ind w:left="236" w:right="587"/>
        <w:jc w:val="both"/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</w:t>
      </w:r>
      <w:r>
        <w:rPr>
          <w:w w:val="80"/>
        </w:rPr>
        <w:t>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3"/>
          <w:w w:val="80"/>
        </w:rPr>
        <w:t xml:space="preserve"> </w:t>
      </w:r>
      <w:r>
        <w:rPr>
          <w:w w:val="80"/>
        </w:rPr>
        <w:t>pôžičky),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použití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súkromné</w:t>
      </w:r>
      <w:r>
        <w:rPr>
          <w:spacing w:val="14"/>
          <w:w w:val="80"/>
        </w:rPr>
        <w:t xml:space="preserve"> </w:t>
      </w:r>
      <w:r>
        <w:rPr>
          <w:w w:val="80"/>
        </w:rPr>
        <w:t>účely;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jednotlivé</w:t>
      </w:r>
      <w:r>
        <w:rPr>
          <w:spacing w:val="12"/>
          <w:w w:val="80"/>
        </w:rPr>
        <w:t xml:space="preserve"> </w:t>
      </w:r>
      <w:r>
        <w:rPr>
          <w:w w:val="80"/>
        </w:rPr>
        <w:t>orgány</w:t>
      </w:r>
      <w:r>
        <w:rPr>
          <w:spacing w:val="14"/>
          <w:w w:val="80"/>
        </w:rPr>
        <w:t xml:space="preserve"> </w:t>
      </w:r>
      <w:r>
        <w:rPr>
          <w:w w:val="80"/>
        </w:rPr>
        <w:t>(informácie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4"/>
          <w:w w:val="80"/>
        </w:rPr>
        <w:t xml:space="preserve"> </w:t>
      </w:r>
      <w:r>
        <w:rPr>
          <w:w w:val="80"/>
        </w:rPr>
        <w:t>neuvádzajú</w:t>
      </w:r>
      <w:r>
        <w:rPr>
          <w:spacing w:val="3"/>
          <w:w w:val="80"/>
        </w:rPr>
        <w:t xml:space="preserve"> </w:t>
      </w:r>
      <w:r>
        <w:rPr>
          <w:w w:val="80"/>
        </w:rPr>
        <w:t>vtedy,</w:t>
      </w:r>
      <w:r>
        <w:rPr>
          <w:spacing w:val="5"/>
          <w:w w:val="80"/>
        </w:rPr>
        <w:t xml:space="preserve"> </w:t>
      </w:r>
      <w:r>
        <w:rPr>
          <w:w w:val="80"/>
        </w:rPr>
        <w:t>ak</w:t>
      </w:r>
      <w:r>
        <w:rPr>
          <w:spacing w:val="3"/>
          <w:w w:val="80"/>
        </w:rPr>
        <w:t xml:space="preserve"> </w:t>
      </w:r>
      <w:r>
        <w:rPr>
          <w:w w:val="80"/>
        </w:rPr>
        <w:t>by</w:t>
      </w:r>
      <w:r>
        <w:rPr>
          <w:spacing w:val="6"/>
          <w:w w:val="80"/>
        </w:rPr>
        <w:t xml:space="preserve"> </w:t>
      </w:r>
      <w:r>
        <w:rPr>
          <w:w w:val="80"/>
        </w:rPr>
        <w:t>umožnili</w:t>
      </w:r>
      <w:r>
        <w:rPr>
          <w:spacing w:val="6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3"/>
          <w:w w:val="80"/>
        </w:rPr>
        <w:t xml:space="preserve"> </w:t>
      </w:r>
      <w:r>
        <w:rPr>
          <w:w w:val="80"/>
        </w:rPr>
        <w:t>finančnej situácie</w:t>
      </w:r>
      <w:r>
        <w:rPr>
          <w:spacing w:val="3"/>
          <w:w w:val="80"/>
        </w:rPr>
        <w:t xml:space="preserve"> </w:t>
      </w:r>
      <w:r>
        <w:rPr>
          <w:w w:val="80"/>
        </w:rPr>
        <w:t>konkrétnej</w:t>
      </w:r>
      <w:r>
        <w:rPr>
          <w:spacing w:val="13"/>
          <w:w w:val="80"/>
        </w:rPr>
        <w:t xml:space="preserve"> </w:t>
      </w:r>
      <w:r>
        <w:rPr>
          <w:w w:val="80"/>
        </w:rPr>
        <w:t>fyzickej</w:t>
      </w:r>
      <w:r>
        <w:rPr>
          <w:spacing w:val="7"/>
          <w:w w:val="80"/>
        </w:rPr>
        <w:t xml:space="preserve"> </w:t>
      </w:r>
      <w:r>
        <w:rPr>
          <w:w w:val="80"/>
        </w:rPr>
        <w:t>osoby):</w:t>
      </w:r>
    </w:p>
    <w:p w:rsidR="00191F0F" w:rsidRDefault="00191F0F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191F0F">
        <w:trPr>
          <w:trHeight w:val="779"/>
        </w:trPr>
        <w:tc>
          <w:tcPr>
            <w:tcW w:w="6313" w:type="dxa"/>
          </w:tcPr>
          <w:p w:rsidR="00191F0F" w:rsidRDefault="00191F0F">
            <w:pPr>
              <w:pStyle w:val="TableParagraph"/>
              <w:spacing w:before="1" w:line="240" w:lineRule="auto"/>
              <w:rPr>
                <w:sz w:val="23"/>
              </w:rPr>
            </w:pPr>
          </w:p>
          <w:p w:rsidR="00191F0F" w:rsidRDefault="00A67F61">
            <w:pPr>
              <w:pStyle w:val="TableParagraph"/>
              <w:spacing w:line="240" w:lineRule="auto"/>
              <w:ind w:left="2040" w:right="20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:rsidR="00191F0F" w:rsidRDefault="00A67F61">
            <w:pPr>
              <w:pStyle w:val="TableParagraph"/>
              <w:spacing w:before="134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191F0F" w:rsidRDefault="00A67F61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191F0F">
        <w:trPr>
          <w:trHeight w:val="266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4" w:line="241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:rsidR="00191F0F" w:rsidRDefault="00A67F61">
            <w:pPr>
              <w:pStyle w:val="TableParagraph"/>
              <w:spacing w:before="8" w:line="238" w:lineRule="exact"/>
              <w:ind w:left="107"/>
            </w:pPr>
            <w:r>
              <w:rPr>
                <w:w w:val="80"/>
              </w:rPr>
              <w:t>Roland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Lovász</w:t>
            </w:r>
          </w:p>
        </w:tc>
        <w:tc>
          <w:tcPr>
            <w:tcW w:w="1701" w:type="dxa"/>
          </w:tcPr>
          <w:p w:rsidR="00191F0F" w:rsidRDefault="00A67F61">
            <w:pPr>
              <w:pStyle w:val="TableParagraph"/>
              <w:spacing w:before="8" w:line="238" w:lineRule="exact"/>
              <w:ind w:left="107"/>
            </w:pPr>
            <w:r>
              <w:rPr>
                <w:w w:val="80"/>
              </w:rPr>
              <w:t>Roland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Lovász</w:t>
            </w:r>
          </w:p>
        </w:tc>
      </w:tr>
      <w:tr w:rsidR="00191F0F">
        <w:trPr>
          <w:trHeight w:val="253"/>
        </w:trPr>
        <w:tc>
          <w:tcPr>
            <w:tcW w:w="6313" w:type="dxa"/>
          </w:tcPr>
          <w:p w:rsidR="00191F0F" w:rsidRDefault="00A67F61">
            <w:pPr>
              <w:pStyle w:val="TableParagraph"/>
              <w:tabs>
                <w:tab w:val="left" w:pos="827"/>
              </w:tabs>
              <w:spacing w:before="1" w:line="233" w:lineRule="exact"/>
              <w:ind w:left="467"/>
            </w:pPr>
            <w:r>
              <w:rPr>
                <w:w w:val="95"/>
              </w:rPr>
              <w:t>-</w:t>
            </w:r>
            <w:r>
              <w:rPr>
                <w:w w:val="95"/>
              </w:rPr>
              <w:tab/>
            </w:r>
            <w:r>
              <w:rPr>
                <w:w w:val="80"/>
              </w:rPr>
              <w:t>druh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príjmu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(výhody):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4"/>
        <w:rPr>
          <w:sz w:val="20"/>
        </w:rPr>
      </w:pPr>
    </w:p>
    <w:p w:rsidR="00191F0F" w:rsidRDefault="00A67F61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501"/>
        </w:tabs>
        <w:ind w:right="446" w:firstLine="0"/>
        <w:jc w:val="both"/>
      </w:pPr>
      <w:r>
        <w:rPr>
          <w:w w:val="85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w w:val="85"/>
        </w:rPr>
        <w:t>nepretržite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svojej</w:t>
      </w:r>
      <w:r>
        <w:rPr>
          <w:spacing w:val="12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minimálne</w:t>
      </w:r>
      <w:r>
        <w:rPr>
          <w:spacing w:val="12"/>
          <w:w w:val="80"/>
        </w:rPr>
        <w:t xml:space="preserve"> </w:t>
      </w:r>
      <w:r>
        <w:rPr>
          <w:w w:val="80"/>
        </w:rPr>
        <w:t>12</w:t>
      </w:r>
      <w:r>
        <w:rPr>
          <w:spacing w:val="15"/>
          <w:w w:val="80"/>
        </w:rPr>
        <w:t xml:space="preserve"> </w:t>
      </w:r>
      <w:r>
        <w:rPr>
          <w:w w:val="80"/>
        </w:rPr>
        <w:t>mesiacov</w:t>
      </w:r>
      <w:r>
        <w:rPr>
          <w:spacing w:val="16"/>
          <w:w w:val="80"/>
        </w:rPr>
        <w:t xml:space="preserve"> </w:t>
      </w:r>
      <w:r>
        <w:rPr>
          <w:w w:val="80"/>
        </w:rPr>
        <w:t>po</w:t>
      </w:r>
      <w:r>
        <w:rPr>
          <w:spacing w:val="15"/>
          <w:w w:val="80"/>
        </w:rPr>
        <w:t xml:space="preserve"> </w:t>
      </w:r>
      <w:r>
        <w:rPr>
          <w:w w:val="80"/>
        </w:rPr>
        <w:t>závierkovom</w:t>
      </w:r>
      <w:r>
        <w:rPr>
          <w:spacing w:val="10"/>
          <w:w w:val="80"/>
        </w:rPr>
        <w:t xml:space="preserve"> </w:t>
      </w:r>
      <w:r>
        <w:rPr>
          <w:w w:val="80"/>
        </w:rPr>
        <w:t>dni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zmysle</w:t>
      </w:r>
      <w:r>
        <w:rPr>
          <w:spacing w:val="15"/>
          <w:w w:val="80"/>
        </w:rPr>
        <w:t xml:space="preserve"> </w:t>
      </w:r>
      <w:r>
        <w:rPr>
          <w:w w:val="80"/>
        </w:rPr>
        <w:t>§</w:t>
      </w:r>
      <w:r>
        <w:rPr>
          <w:spacing w:val="14"/>
          <w:w w:val="80"/>
        </w:rPr>
        <w:t xml:space="preserve"> </w:t>
      </w:r>
      <w:r>
        <w:rPr>
          <w:w w:val="80"/>
        </w:rPr>
        <w:t>7</w:t>
      </w:r>
      <w:r>
        <w:rPr>
          <w:spacing w:val="15"/>
          <w:w w:val="80"/>
        </w:rPr>
        <w:t xml:space="preserve"> </w:t>
      </w:r>
      <w:r>
        <w:rPr>
          <w:w w:val="80"/>
        </w:rPr>
        <w:t>ods.</w:t>
      </w:r>
      <w:r>
        <w:rPr>
          <w:spacing w:val="14"/>
          <w:w w:val="80"/>
        </w:rPr>
        <w:t xml:space="preserve"> </w:t>
      </w:r>
      <w:r>
        <w:rPr>
          <w:w w:val="80"/>
        </w:rPr>
        <w:t>4</w:t>
      </w:r>
      <w:r>
        <w:rPr>
          <w:spacing w:val="14"/>
          <w:w w:val="80"/>
        </w:rPr>
        <w:t xml:space="preserve"> </w:t>
      </w:r>
      <w:r>
        <w:rPr>
          <w:w w:val="80"/>
        </w:rPr>
        <w:t>zákona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účtovníctve.</w:t>
      </w:r>
      <w:r>
        <w:rPr>
          <w:spacing w:val="10"/>
          <w:w w:val="80"/>
        </w:rPr>
        <w:t xml:space="preserve"> </w:t>
      </w:r>
      <w:r>
        <w:rPr>
          <w:w w:val="80"/>
        </w:rPr>
        <w:t>Ak</w:t>
      </w:r>
      <w:r>
        <w:rPr>
          <w:spacing w:val="1"/>
          <w:w w:val="80"/>
        </w:rPr>
        <w:t xml:space="preserve"> </w:t>
      </w:r>
      <w:r>
        <w:rPr>
          <w:w w:val="80"/>
        </w:rPr>
        <w:t>by</w:t>
      </w:r>
      <w:r>
        <w:rPr>
          <w:spacing w:val="8"/>
          <w:w w:val="80"/>
        </w:rPr>
        <w:t xml:space="preserve"> </w:t>
      </w:r>
      <w:r>
        <w:rPr>
          <w:w w:val="80"/>
        </w:rPr>
        <w:t>tento</w:t>
      </w:r>
      <w:r>
        <w:rPr>
          <w:spacing w:val="5"/>
          <w:w w:val="80"/>
        </w:rPr>
        <w:t xml:space="preserve"> </w:t>
      </w:r>
      <w:r>
        <w:rPr>
          <w:w w:val="80"/>
        </w:rPr>
        <w:t>predpoklad</w:t>
      </w:r>
      <w:r>
        <w:rPr>
          <w:spacing w:val="7"/>
          <w:w w:val="80"/>
        </w:rPr>
        <w:t xml:space="preserve"> </w:t>
      </w:r>
      <w:r>
        <w:rPr>
          <w:w w:val="80"/>
        </w:rPr>
        <w:t>nebol</w:t>
      </w:r>
      <w:r>
        <w:rPr>
          <w:spacing w:val="8"/>
          <w:w w:val="80"/>
        </w:rPr>
        <w:t xml:space="preserve"> </w:t>
      </w:r>
      <w:r>
        <w:rPr>
          <w:w w:val="80"/>
        </w:rPr>
        <w:t>splnený,</w:t>
      </w:r>
      <w:r>
        <w:rPr>
          <w:spacing w:val="7"/>
          <w:w w:val="80"/>
        </w:rPr>
        <w:t xml:space="preserve"> </w:t>
      </w:r>
      <w:r>
        <w:rPr>
          <w:w w:val="80"/>
        </w:rPr>
        <w:t>uvedie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aj</w:t>
      </w:r>
      <w:r>
        <w:rPr>
          <w:spacing w:val="9"/>
          <w:w w:val="80"/>
        </w:rPr>
        <w:t xml:space="preserve"> </w:t>
      </w:r>
      <w:r>
        <w:rPr>
          <w:w w:val="80"/>
        </w:rPr>
        <w:t>dopad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(napr.</w:t>
      </w:r>
      <w:r>
        <w:rPr>
          <w:spacing w:val="8"/>
          <w:w w:val="80"/>
        </w:rPr>
        <w:t xml:space="preserve"> </w:t>
      </w:r>
      <w:r>
        <w:rPr>
          <w:w w:val="80"/>
        </w:rPr>
        <w:t>zrušenie</w:t>
      </w:r>
      <w:r>
        <w:rPr>
          <w:spacing w:val="10"/>
          <w:w w:val="80"/>
        </w:rPr>
        <w:t xml:space="preserve"> </w:t>
      </w:r>
      <w:r>
        <w:rPr>
          <w:w w:val="80"/>
        </w:rPr>
        <w:t>dlhodobých</w:t>
      </w:r>
      <w:r>
        <w:rPr>
          <w:spacing w:val="9"/>
          <w:w w:val="80"/>
        </w:rPr>
        <w:t xml:space="preserve"> </w:t>
      </w:r>
      <w:r>
        <w:rPr>
          <w:w w:val="80"/>
        </w:rPr>
        <w:t>rezerv):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11"/>
        <w:rPr>
          <w:sz w:val="20"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99"/>
        </w:tabs>
        <w:spacing w:line="242" w:lineRule="auto"/>
        <w:ind w:right="445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aplikácii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zásad</w:t>
      </w:r>
      <w:r>
        <w:rPr>
          <w:spacing w:val="1"/>
          <w:w w:val="80"/>
        </w:rPr>
        <w:t xml:space="preserve"> </w:t>
      </w:r>
      <w:r>
        <w:rPr>
          <w:w w:val="80"/>
        </w:rPr>
        <w:t>a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metód,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dôležité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35"/>
        </w:rPr>
        <w:t xml:space="preserve"> </w:t>
      </w:r>
      <w:r>
        <w:rPr>
          <w:w w:val="80"/>
        </w:rPr>
        <w:t>posúdenie</w:t>
      </w:r>
      <w:r>
        <w:rPr>
          <w:spacing w:val="35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finančnej</w:t>
      </w:r>
      <w:r>
        <w:rPr>
          <w:spacing w:val="36"/>
          <w:w w:val="80"/>
        </w:rPr>
        <w:t xml:space="preserve"> </w:t>
      </w:r>
      <w:r>
        <w:rPr>
          <w:w w:val="80"/>
        </w:rPr>
        <w:t>situácie</w:t>
      </w:r>
      <w:r>
        <w:rPr>
          <w:spacing w:val="37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výsledku</w:t>
      </w:r>
      <w:r>
        <w:rPr>
          <w:spacing w:val="34"/>
          <w:w w:val="80"/>
        </w:rPr>
        <w:t xml:space="preserve"> </w:t>
      </w:r>
      <w:r>
        <w:rPr>
          <w:w w:val="80"/>
        </w:rPr>
        <w:t>hospodárenia.</w:t>
      </w:r>
      <w:r>
        <w:rPr>
          <w:spacing w:val="39"/>
          <w:w w:val="80"/>
        </w:rPr>
        <w:t xml:space="preserve"> </w:t>
      </w:r>
      <w:r>
        <w:rPr>
          <w:w w:val="80"/>
        </w:rPr>
        <w:t>Informácia</w:t>
      </w:r>
      <w:r>
        <w:rPr>
          <w:spacing w:val="4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4"/>
          <w:w w:val="80"/>
        </w:rPr>
        <w:t xml:space="preserve"> </w:t>
      </w:r>
      <w:r>
        <w:rPr>
          <w:rFonts w:ascii="Arial" w:hAnsi="Arial"/>
          <w:b/>
          <w:w w:val="80"/>
        </w:rPr>
        <w:t>zásad</w:t>
      </w:r>
      <w:r>
        <w:rPr>
          <w:rFonts w:ascii="Arial" w:hAnsi="Arial"/>
          <w:b/>
          <w:spacing w:val="3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3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metód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a to</w:t>
      </w:r>
      <w:r>
        <w:rPr>
          <w:spacing w:val="1"/>
          <w:w w:val="80"/>
        </w:rPr>
        <w:t xml:space="preserve"> </w:t>
      </w:r>
      <w:r>
        <w:rPr>
          <w:w w:val="80"/>
        </w:rPr>
        <w:t>s uvedením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dôvodu</w:t>
      </w:r>
      <w:r>
        <w:rPr>
          <w:spacing w:val="1"/>
          <w:w w:val="80"/>
        </w:rPr>
        <w:t xml:space="preserve"> </w:t>
      </w:r>
      <w:r>
        <w:rPr>
          <w:w w:val="80"/>
        </w:rPr>
        <w:t>ich</w:t>
      </w:r>
      <w:r>
        <w:rPr>
          <w:spacing w:val="1"/>
          <w:w w:val="80"/>
        </w:rPr>
        <w:t xml:space="preserve"> </w:t>
      </w:r>
      <w:r>
        <w:rPr>
          <w:w w:val="80"/>
        </w:rPr>
        <w:t>uplatnenia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vplyvu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1"/>
          <w:w w:val="80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vlastného</w:t>
      </w:r>
      <w:r>
        <w:rPr>
          <w:spacing w:val="1"/>
          <w:w w:val="80"/>
        </w:rPr>
        <w:t xml:space="preserve"> </w:t>
      </w:r>
      <w:r>
        <w:rPr>
          <w:w w:val="80"/>
        </w:rPr>
        <w:t>imania</w:t>
      </w:r>
      <w:r>
        <w:rPr>
          <w:spacing w:val="1"/>
          <w:w w:val="80"/>
        </w:rPr>
        <w:t xml:space="preserve"> </w:t>
      </w:r>
      <w:r>
        <w:rPr>
          <w:w w:val="80"/>
        </w:rPr>
        <w:t>a výsledku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>hospodárenia.</w:t>
      </w:r>
      <w:r>
        <w:rPr>
          <w:spacing w:val="-1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1"/>
          <w:w w:val="85"/>
        </w:rPr>
        <w:t xml:space="preserve"> v dôsledku</w:t>
      </w:r>
      <w:r>
        <w:rPr>
          <w:w w:val="85"/>
        </w:rPr>
        <w:t xml:space="preserve"> </w:t>
      </w:r>
      <w:r>
        <w:rPr>
          <w:spacing w:val="-1"/>
          <w:w w:val="85"/>
        </w:rPr>
        <w:t>zmeny</w:t>
      </w:r>
      <w:r>
        <w:rPr>
          <w:w w:val="85"/>
        </w:rPr>
        <w:t xml:space="preserve"> </w:t>
      </w:r>
      <w:r>
        <w:rPr>
          <w:spacing w:val="-1"/>
          <w:w w:val="85"/>
        </w:rPr>
        <w:t>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zásad</w:t>
      </w:r>
      <w:r>
        <w:rPr>
          <w:w w:val="85"/>
        </w:rPr>
        <w:t xml:space="preserve"> </w:t>
      </w:r>
      <w:r>
        <w:rPr>
          <w:spacing w:val="-1"/>
          <w:w w:val="85"/>
        </w:rPr>
        <w:t>a 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metód</w:t>
      </w:r>
      <w:r>
        <w:rPr>
          <w:w w:val="85"/>
        </w:rPr>
        <w:t xml:space="preserve"> </w:t>
      </w:r>
      <w:r>
        <w:rPr>
          <w:spacing w:val="-1"/>
          <w:w w:val="85"/>
        </w:rPr>
        <w:t>nie</w:t>
      </w:r>
      <w:r>
        <w:rPr>
          <w:w w:val="85"/>
        </w:rPr>
        <w:t xml:space="preserve"> </w:t>
      </w:r>
      <w:r>
        <w:rPr>
          <w:spacing w:val="-1"/>
          <w:w w:val="85"/>
        </w:rPr>
        <w:t>sú</w:t>
      </w:r>
      <w:r>
        <w:rPr>
          <w:w w:val="85"/>
        </w:rPr>
        <w:t xml:space="preserve"> </w:t>
      </w:r>
      <w:r>
        <w:rPr>
          <w:spacing w:val="-1"/>
          <w:w w:val="85"/>
        </w:rPr>
        <w:t>hodnoty</w:t>
      </w:r>
      <w:r>
        <w:rPr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w w:val="85"/>
        </w:rPr>
        <w:t xml:space="preserve"> </w:t>
      </w:r>
      <w:r>
        <w:rPr>
          <w:w w:val="80"/>
        </w:rPr>
        <w:t>predchádzajúce</w:t>
      </w:r>
      <w:r>
        <w:rPr>
          <w:spacing w:val="35"/>
        </w:rPr>
        <w:t xml:space="preserve"> </w:t>
      </w:r>
      <w:r>
        <w:rPr>
          <w:w w:val="80"/>
        </w:rPr>
        <w:t>účtovné</w:t>
      </w:r>
      <w:r>
        <w:rPr>
          <w:spacing w:val="36"/>
        </w:rPr>
        <w:t xml:space="preserve"> </w:t>
      </w:r>
      <w:r>
        <w:rPr>
          <w:w w:val="80"/>
        </w:rPr>
        <w:t>obdobie</w:t>
      </w:r>
      <w:r>
        <w:rPr>
          <w:spacing w:val="36"/>
        </w:rPr>
        <w:t xml:space="preserve"> </w:t>
      </w:r>
      <w:r>
        <w:rPr>
          <w:w w:val="80"/>
        </w:rPr>
        <w:t>v jednotlivých</w:t>
      </w:r>
      <w:r>
        <w:rPr>
          <w:spacing w:val="81"/>
        </w:rPr>
        <w:t xml:space="preserve"> </w:t>
      </w:r>
      <w:r>
        <w:rPr>
          <w:w w:val="80"/>
        </w:rPr>
        <w:t>súčastiach</w:t>
      </w:r>
      <w:r>
        <w:rPr>
          <w:spacing w:val="82"/>
        </w:rPr>
        <w:t xml:space="preserve"> </w:t>
      </w:r>
      <w:r>
        <w:rPr>
          <w:w w:val="80"/>
        </w:rPr>
        <w:t>účtovnej</w:t>
      </w:r>
      <w:r>
        <w:rPr>
          <w:spacing w:val="35"/>
        </w:rPr>
        <w:t xml:space="preserve"> </w:t>
      </w:r>
      <w:r>
        <w:rPr>
          <w:w w:val="80"/>
        </w:rPr>
        <w:t>závierky</w:t>
      </w:r>
      <w:r>
        <w:rPr>
          <w:spacing w:val="82"/>
        </w:rPr>
        <w:t xml:space="preserve"> </w:t>
      </w:r>
      <w:r>
        <w:rPr>
          <w:w w:val="80"/>
        </w:rPr>
        <w:t>porovnateľné,</w:t>
      </w:r>
      <w:r>
        <w:rPr>
          <w:spacing w:val="82"/>
        </w:rPr>
        <w:t xml:space="preserve"> </w:t>
      </w:r>
      <w:r>
        <w:rPr>
          <w:w w:val="80"/>
        </w:rPr>
        <w:t>uvádza</w:t>
      </w:r>
      <w:r>
        <w:rPr>
          <w:spacing w:val="82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vysvetlenie</w:t>
      </w:r>
      <w:r>
        <w:rPr>
          <w:spacing w:val="-45"/>
          <w:w w:val="8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neporovnateľných</w:t>
      </w:r>
      <w:r>
        <w:rPr>
          <w:spacing w:val="-6"/>
          <w:w w:val="90"/>
        </w:rPr>
        <w:t xml:space="preserve"> </w:t>
      </w:r>
      <w:r>
        <w:rPr>
          <w:w w:val="90"/>
        </w:rPr>
        <w:t>hodnotách:</w:t>
      </w:r>
      <w:r>
        <w:rPr>
          <w:spacing w:val="-4"/>
          <w:w w:val="90"/>
        </w:rPr>
        <w:t xml:space="preserve"> </w:t>
      </w:r>
      <w:r>
        <w:rPr>
          <w:w w:val="90"/>
        </w:rPr>
        <w:t>bez</w:t>
      </w:r>
      <w:r>
        <w:rPr>
          <w:spacing w:val="-5"/>
          <w:w w:val="90"/>
        </w:rPr>
        <w:t xml:space="preserve"> </w:t>
      </w:r>
      <w:r>
        <w:rPr>
          <w:w w:val="90"/>
        </w:rPr>
        <w:t>obsahu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58"/>
        </w:tabs>
        <w:spacing w:before="1" w:line="242" w:lineRule="auto"/>
        <w:ind w:right="446" w:firstLine="0"/>
        <w:jc w:val="both"/>
      </w:pPr>
      <w:r>
        <w:rPr>
          <w:w w:val="80"/>
        </w:rPr>
        <w:t xml:space="preserve">Informácie o charaktere a účele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>, pričom sa uvádz</w:t>
      </w:r>
      <w:r>
        <w:rPr>
          <w:w w:val="80"/>
        </w:rPr>
        <w:t>a finančný vplyv týchto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</w:t>
      </w:r>
      <w:r>
        <w:rPr>
          <w:spacing w:val="1"/>
          <w:w w:val="80"/>
        </w:rPr>
        <w:t xml:space="preserve"> </w:t>
      </w:r>
      <w:r>
        <w:rPr>
          <w:w w:val="85"/>
        </w:rPr>
        <w:t>rizík alebo prínosov je potrebné na účely posúdenia finančnej situácie účtovnej jednotky (napr. súdne spory, zm</w:t>
      </w:r>
      <w:r>
        <w:rPr>
          <w:w w:val="85"/>
        </w:rPr>
        <w:t>luvy,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časovo limitované licencie a oprávnenia, podnikové kombinácie, záväzky investovať, dopad legislatívy, celkový </w:t>
      </w:r>
      <w:r>
        <w:rPr>
          <w:w w:val="85"/>
        </w:rPr>
        <w:t>pokles</w:t>
      </w:r>
      <w:r>
        <w:rPr>
          <w:spacing w:val="-47"/>
          <w:w w:val="85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w w:val="90"/>
        </w:rPr>
        <w:t>segmente):</w:t>
      </w:r>
      <w:r>
        <w:rPr>
          <w:spacing w:val="31"/>
          <w:w w:val="90"/>
        </w:rPr>
        <w:t xml:space="preserve"> </w:t>
      </w:r>
      <w:r>
        <w:rPr>
          <w:w w:val="90"/>
        </w:rPr>
        <w:t>bez</w:t>
      </w:r>
      <w:r>
        <w:rPr>
          <w:spacing w:val="-4"/>
          <w:w w:val="90"/>
        </w:rPr>
        <w:t xml:space="preserve"> </w:t>
      </w:r>
      <w:r>
        <w:rPr>
          <w:w w:val="90"/>
        </w:rPr>
        <w:t>obsahu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48"/>
        </w:tabs>
        <w:spacing w:before="1"/>
        <w:ind w:left="447" w:hanging="212"/>
        <w:jc w:val="both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7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48"/>
        </w:tabs>
        <w:spacing w:before="122"/>
        <w:jc w:val="both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p w:rsidR="00191F0F" w:rsidRDefault="00191F0F">
      <w:pPr>
        <w:pStyle w:val="Zkladntext"/>
        <w:spacing w:before="8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line="232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line="232" w:lineRule="exact"/>
              <w:ind w:left="2015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191F0F" w:rsidRDefault="00191F0F">
      <w:pPr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191F0F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1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1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191F0F">
        <w:trPr>
          <w:trHeight w:val="503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1" w:line="240" w:lineRule="auto"/>
              <w:ind w:left="107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line="252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1"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191F0F">
        <w:trPr>
          <w:trHeight w:val="254"/>
        </w:trPr>
        <w:tc>
          <w:tcPr>
            <w:tcW w:w="706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191F0F" w:rsidRDefault="00A67F61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:rsidR="00191F0F" w:rsidRDefault="00A67F61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191F0F" w:rsidRDefault="00191F0F">
      <w:pPr>
        <w:pStyle w:val="Zkladntext"/>
        <w:spacing w:before="2"/>
        <w:rPr>
          <w:sz w:val="13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84"/>
        </w:tabs>
        <w:spacing w:before="104" w:line="242" w:lineRule="auto"/>
        <w:ind w:left="236" w:right="588" w:firstLine="0"/>
      </w:pPr>
      <w:r>
        <w:rPr>
          <w:w w:val="85"/>
        </w:rPr>
        <w:t>Trvalé</w:t>
      </w:r>
      <w:r>
        <w:rPr>
          <w:spacing w:val="7"/>
          <w:w w:val="85"/>
        </w:rPr>
        <w:t xml:space="preserve"> </w:t>
      </w:r>
      <w:r>
        <w:rPr>
          <w:w w:val="85"/>
        </w:rPr>
        <w:t>zníženie</w:t>
      </w:r>
      <w:r>
        <w:rPr>
          <w:spacing w:val="10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9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9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0"/>
          <w:w w:val="85"/>
        </w:rPr>
        <w:t xml:space="preserve"> </w:t>
      </w:r>
      <w:r>
        <w:rPr>
          <w:w w:val="85"/>
        </w:rPr>
        <w:t>majetku</w:t>
      </w:r>
      <w:r>
        <w:rPr>
          <w:spacing w:val="12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10"/>
          <w:w w:val="85"/>
        </w:rPr>
        <w:t xml:space="preserve"> </w:t>
      </w:r>
      <w:r>
        <w:rPr>
          <w:w w:val="85"/>
        </w:rPr>
        <w:t>formou</w:t>
      </w:r>
      <w:r>
        <w:rPr>
          <w:spacing w:val="-46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1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>odhadom</w:t>
      </w:r>
      <w:r>
        <w:rPr>
          <w:spacing w:val="-2"/>
          <w:w w:val="85"/>
        </w:rPr>
        <w:t xml:space="preserve"> </w:t>
      </w:r>
      <w:r>
        <w:rPr>
          <w:w w:val="85"/>
        </w:rPr>
        <w:t>bonity</w:t>
      </w:r>
      <w:r>
        <w:rPr>
          <w:spacing w:val="-1"/>
          <w:w w:val="85"/>
        </w:rPr>
        <w:t xml:space="preserve"> </w:t>
      </w:r>
      <w:r>
        <w:rPr>
          <w:w w:val="85"/>
        </w:rPr>
        <w:t>klienta.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77"/>
        </w:tabs>
        <w:spacing w:before="121" w:line="244" w:lineRule="auto"/>
        <w:ind w:left="236" w:right="591" w:firstLine="0"/>
      </w:pPr>
      <w:r>
        <w:rPr>
          <w:spacing w:val="-1"/>
          <w:w w:val="85"/>
        </w:rPr>
        <w:t>Záväzky</w:t>
      </w:r>
      <w:r>
        <w:rPr>
          <w:spacing w:val="8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6"/>
          <w:w w:val="85"/>
        </w:rPr>
        <w:t xml:space="preserve"> </w:t>
      </w:r>
      <w:r>
        <w:rPr>
          <w:w w:val="85"/>
        </w:rPr>
        <w:t>záväzkov.</w:t>
      </w:r>
      <w:r>
        <w:rPr>
          <w:spacing w:val="8"/>
          <w:w w:val="85"/>
        </w:rPr>
        <w:t xml:space="preserve"> </w:t>
      </w:r>
      <w:r>
        <w:rPr>
          <w:w w:val="85"/>
        </w:rPr>
        <w:t>Rezervy</w:t>
      </w:r>
      <w:r>
        <w:rPr>
          <w:spacing w:val="9"/>
          <w:w w:val="85"/>
        </w:rPr>
        <w:t xml:space="preserve"> </w:t>
      </w:r>
      <w:r>
        <w:rPr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7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84"/>
        </w:tabs>
        <w:spacing w:before="116"/>
        <w:ind w:left="236"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1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2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448"/>
        </w:tabs>
        <w:spacing w:before="121" w:line="357" w:lineRule="auto"/>
        <w:ind w:left="236" w:right="1853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3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5"/>
          <w:w w:val="80"/>
        </w:rPr>
        <w:t xml:space="preserve"> </w:t>
      </w:r>
      <w:r>
        <w:rPr>
          <w:w w:val="80"/>
        </w:rPr>
        <w:t>cenou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5" w:line="242" w:lineRule="auto"/>
        <w:ind w:right="587"/>
        <w:jc w:val="both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1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6"/>
          <w:w w:val="80"/>
        </w:rPr>
        <w:t xml:space="preserve"> </w:t>
      </w:r>
      <w:r>
        <w:rPr>
          <w:w w:val="80"/>
        </w:rPr>
        <w:t>5</w:t>
      </w:r>
      <w:r>
        <w:rPr>
          <w:spacing w:val="30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0"/>
          <w:w w:val="80"/>
        </w:rPr>
        <w:t xml:space="preserve"> </w:t>
      </w:r>
      <w:r>
        <w:rPr>
          <w:w w:val="80"/>
        </w:rPr>
        <w:t>Z.z.</w:t>
      </w:r>
      <w:r>
        <w:rPr>
          <w:spacing w:val="30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cenných</w:t>
      </w:r>
      <w:r>
        <w:rPr>
          <w:spacing w:val="30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0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0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</w:t>
      </w:r>
      <w:r>
        <w:rPr>
          <w:spacing w:val="19"/>
          <w:w w:val="80"/>
        </w:rPr>
        <w:t xml:space="preserve"> </w:t>
      </w:r>
      <w:r>
        <w:rPr>
          <w:w w:val="80"/>
        </w:rPr>
        <w:t>cenné</w:t>
      </w:r>
      <w:r>
        <w:rPr>
          <w:spacing w:val="20"/>
          <w:w w:val="80"/>
        </w:rPr>
        <w:t xml:space="preserve"> </w:t>
      </w:r>
      <w:r>
        <w:rPr>
          <w:w w:val="80"/>
        </w:rPr>
        <w:t>papiere</w:t>
      </w:r>
      <w:r>
        <w:rPr>
          <w:spacing w:val="19"/>
          <w:w w:val="80"/>
        </w:rPr>
        <w:t xml:space="preserve"> </w:t>
      </w:r>
      <w:r>
        <w:rPr>
          <w:w w:val="80"/>
        </w:rPr>
        <w:t>(akcie,</w:t>
      </w:r>
      <w:r>
        <w:rPr>
          <w:spacing w:val="20"/>
          <w:w w:val="80"/>
        </w:rPr>
        <w:t xml:space="preserve"> </w:t>
      </w:r>
      <w:r>
        <w:rPr>
          <w:w w:val="80"/>
        </w:rPr>
        <w:t>dlhopisy,</w:t>
      </w:r>
      <w:r>
        <w:rPr>
          <w:spacing w:val="19"/>
          <w:w w:val="80"/>
        </w:rPr>
        <w:t xml:space="preserve"> </w:t>
      </w:r>
      <w:r>
        <w:rPr>
          <w:w w:val="80"/>
        </w:rPr>
        <w:t>dočasné</w:t>
      </w:r>
      <w:r>
        <w:rPr>
          <w:spacing w:val="19"/>
          <w:w w:val="80"/>
        </w:rPr>
        <w:t xml:space="preserve"> </w:t>
      </w:r>
      <w:r>
        <w:rPr>
          <w:w w:val="80"/>
        </w:rPr>
        <w:t>listy),</w:t>
      </w:r>
      <w:r>
        <w:rPr>
          <w:spacing w:val="20"/>
          <w:w w:val="80"/>
        </w:rPr>
        <w:t xml:space="preserve"> </w:t>
      </w:r>
      <w:r>
        <w:rPr>
          <w:w w:val="80"/>
        </w:rPr>
        <w:t>deriváty</w:t>
      </w:r>
      <w:r>
        <w:rPr>
          <w:spacing w:val="20"/>
          <w:w w:val="80"/>
        </w:rPr>
        <w:t xml:space="preserve"> </w:t>
      </w:r>
      <w:r>
        <w:rPr>
          <w:w w:val="80"/>
        </w:rPr>
        <w:t>(opcie,</w:t>
      </w:r>
      <w:r>
        <w:rPr>
          <w:spacing w:val="19"/>
          <w:w w:val="80"/>
        </w:rPr>
        <w:t xml:space="preserve"> </w:t>
      </w:r>
      <w:r>
        <w:rPr>
          <w:w w:val="80"/>
        </w:rPr>
        <w:t>futures,</w:t>
      </w:r>
      <w:r>
        <w:rPr>
          <w:spacing w:val="17"/>
          <w:w w:val="80"/>
        </w:rPr>
        <w:t xml:space="preserve"> </w:t>
      </w:r>
      <w:r>
        <w:rPr>
          <w:w w:val="80"/>
        </w:rPr>
        <w:t>swapy,</w:t>
      </w:r>
      <w:r>
        <w:rPr>
          <w:spacing w:val="19"/>
          <w:w w:val="80"/>
        </w:rPr>
        <w:t xml:space="preserve"> </w:t>
      </w:r>
      <w:r>
        <w:rPr>
          <w:w w:val="80"/>
        </w:rPr>
        <w:t>forwardy),</w:t>
      </w:r>
      <w:r>
        <w:rPr>
          <w:spacing w:val="21"/>
          <w:w w:val="80"/>
        </w:rPr>
        <w:t xml:space="preserve"> </w:t>
      </w:r>
      <w:r>
        <w:rPr>
          <w:w w:val="80"/>
        </w:rPr>
        <w:t>nástroje</w:t>
      </w:r>
      <w:r>
        <w:rPr>
          <w:spacing w:val="18"/>
          <w:w w:val="80"/>
        </w:rPr>
        <w:t xml:space="preserve"> </w:t>
      </w:r>
      <w:r>
        <w:rPr>
          <w:w w:val="80"/>
        </w:rPr>
        <w:t>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  <w:u w:val="single"/>
        </w:rPr>
        <w:t>Opravnú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8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9" w:line="242" w:lineRule="auto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hanging="229"/>
        <w:jc w:val="both"/>
      </w:pPr>
      <w:r>
        <w:rPr>
          <w:w w:val="80"/>
        </w:rPr>
        <w:t>UJ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191F0F" w:rsidRDefault="00A67F61">
      <w:pPr>
        <w:pStyle w:val="Zkladntext"/>
        <w:spacing w:before="3"/>
        <w:ind w:left="464"/>
        <w:jc w:val="both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6" w:line="242" w:lineRule="auto"/>
        <w:ind w:right="587"/>
        <w:jc w:val="both"/>
      </w:pPr>
      <w:r>
        <w:rPr>
          <w:w w:val="80"/>
        </w:rPr>
        <w:t xml:space="preserve">ÚJ používa pri oceňovaní úbytku rovnakého druhu zásob a cenných papierov – </w:t>
      </w:r>
      <w:r>
        <w:rPr>
          <w:w w:val="80"/>
          <w:u w:val="single"/>
        </w:rPr>
        <w:t>vážený aritmetický priemer</w:t>
      </w:r>
      <w:r>
        <w:rPr>
          <w:spacing w:val="35"/>
        </w:rPr>
        <w:t xml:space="preserve"> </w:t>
      </w:r>
      <w:r>
        <w:rPr>
          <w:w w:val="80"/>
        </w:rPr>
        <w:t>(§ 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0" w:line="242" w:lineRule="auto"/>
        <w:ind w:right="588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2"/>
          <w:w w:val="80"/>
        </w:rPr>
        <w:t xml:space="preserve"> </w:t>
      </w:r>
      <w:r>
        <w:rPr>
          <w:w w:val="80"/>
        </w:rPr>
        <w:t>pri</w:t>
      </w:r>
      <w:r>
        <w:rPr>
          <w:spacing w:val="23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hotovosti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19"/>
          <w:w w:val="80"/>
        </w:rPr>
        <w:t xml:space="preserve"> </w:t>
      </w:r>
      <w:r>
        <w:rPr>
          <w:w w:val="80"/>
        </w:rPr>
        <w:t>na</w:t>
      </w:r>
      <w:r>
        <w:rPr>
          <w:spacing w:val="23"/>
          <w:w w:val="80"/>
        </w:rPr>
        <w:t xml:space="preserve"> </w:t>
      </w:r>
      <w:r>
        <w:rPr>
          <w:w w:val="80"/>
        </w:rPr>
        <w:t>bankový</w:t>
      </w:r>
      <w:r>
        <w:rPr>
          <w:spacing w:val="23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3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1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2" w:line="242" w:lineRule="auto"/>
        <w:ind w:right="587"/>
      </w:pPr>
      <w:r>
        <w:rPr>
          <w:w w:val="80"/>
        </w:rPr>
        <w:t>ÚJ</w:t>
      </w:r>
      <w:r>
        <w:rPr>
          <w:spacing w:val="26"/>
          <w:w w:val="80"/>
        </w:rPr>
        <w:t xml:space="preserve"> </w:t>
      </w:r>
      <w:r>
        <w:rPr>
          <w:w w:val="80"/>
        </w:rPr>
        <w:t>používa</w:t>
      </w:r>
      <w:r>
        <w:rPr>
          <w:spacing w:val="26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8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8"/>
          <w:w w:val="80"/>
        </w:rPr>
        <w:t xml:space="preserve"> </w:t>
      </w:r>
      <w:r>
        <w:rPr>
          <w:w w:val="80"/>
        </w:rPr>
        <w:t>(D-1),</w:t>
      </w:r>
      <w:r>
        <w:rPr>
          <w:spacing w:val="26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1"/>
          <w:numId w:val="6"/>
        </w:numPr>
        <w:tabs>
          <w:tab w:val="left" w:pos="398"/>
        </w:tabs>
        <w:spacing w:before="123"/>
        <w:ind w:left="397" w:hanging="162"/>
      </w:pP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9"/>
          <w:w w:val="80"/>
        </w:rPr>
        <w:t xml:space="preserve"> </w:t>
      </w:r>
      <w:r>
        <w:rPr>
          <w:w w:val="80"/>
        </w:rPr>
        <w:t>dobrovoľné</w:t>
      </w:r>
      <w:r>
        <w:rPr>
          <w:spacing w:val="15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191F0F" w:rsidRDefault="00191F0F">
      <w:pPr>
        <w:pStyle w:val="Zkladntext"/>
        <w:spacing w:before="10"/>
        <w:rPr>
          <w:sz w:val="34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53"/>
        </w:tabs>
        <w:spacing w:before="1" w:line="242" w:lineRule="auto"/>
        <w:ind w:left="236" w:right="587" w:firstLine="0"/>
      </w:pPr>
      <w:r>
        <w:rPr>
          <w:rFonts w:ascii="Arial" w:hAnsi="Arial"/>
          <w:b/>
          <w:w w:val="80"/>
        </w:rPr>
        <w:t>Tvorba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odpisového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plánu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8"/>
          <w:w w:val="80"/>
        </w:rPr>
        <w:t xml:space="preserve"> </w:t>
      </w: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majetok,</w:t>
      </w:r>
      <w:r>
        <w:rPr>
          <w:spacing w:val="18"/>
          <w:w w:val="80"/>
        </w:rPr>
        <w:t xml:space="preserve"> </w:t>
      </w:r>
      <w:r>
        <w:rPr>
          <w:w w:val="80"/>
        </w:rPr>
        <w:t>pričom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</w:t>
      </w:r>
      <w:r>
        <w:rPr>
          <w:spacing w:val="18"/>
          <w:w w:val="80"/>
        </w:rPr>
        <w:t xml:space="preserve"> </w:t>
      </w:r>
      <w:r>
        <w:rPr>
          <w:w w:val="80"/>
        </w:rPr>
        <w:t>doba</w:t>
      </w:r>
      <w:r>
        <w:rPr>
          <w:spacing w:val="19"/>
          <w:w w:val="80"/>
        </w:rPr>
        <w:t xml:space="preserve"> </w:t>
      </w:r>
      <w:r>
        <w:rPr>
          <w:w w:val="80"/>
        </w:rPr>
        <w:t>odpisovania,</w:t>
      </w:r>
      <w:r>
        <w:rPr>
          <w:spacing w:val="16"/>
          <w:w w:val="80"/>
        </w:rPr>
        <w:t xml:space="preserve"> </w:t>
      </w:r>
      <w:r>
        <w:rPr>
          <w:w w:val="80"/>
        </w:rPr>
        <w:t>sadzby</w:t>
      </w:r>
      <w:r>
        <w:rPr>
          <w:spacing w:val="18"/>
          <w:w w:val="80"/>
        </w:rPr>
        <w:t xml:space="preserve"> </w:t>
      </w:r>
      <w:r>
        <w:rPr>
          <w:w w:val="80"/>
        </w:rPr>
        <w:t>odpisov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20"/>
          <w:w w:val="80"/>
        </w:rPr>
        <w:t xml:space="preserve"> </w:t>
      </w:r>
      <w:r>
        <w:rPr>
          <w:w w:val="80"/>
        </w:rPr>
        <w:t>odpisové</w:t>
      </w:r>
      <w:r>
        <w:rPr>
          <w:spacing w:val="1"/>
          <w:w w:val="80"/>
        </w:rPr>
        <w:t xml:space="preserve"> </w:t>
      </w:r>
      <w:r>
        <w:rPr>
          <w:w w:val="90"/>
        </w:rPr>
        <w:t>metódy</w:t>
      </w:r>
      <w:r>
        <w:rPr>
          <w:spacing w:val="-6"/>
          <w:w w:val="90"/>
        </w:rPr>
        <w:t xml:space="preserve"> </w:t>
      </w:r>
      <w:r>
        <w:rPr>
          <w:w w:val="90"/>
        </w:rPr>
        <w:t>pre</w:t>
      </w:r>
      <w:r>
        <w:rPr>
          <w:spacing w:val="-5"/>
          <w:w w:val="9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odpisy:</w:t>
      </w:r>
    </w:p>
    <w:p w:rsidR="00191F0F" w:rsidRDefault="00191F0F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191F0F">
        <w:trPr>
          <w:trHeight w:val="506"/>
        </w:trPr>
        <w:tc>
          <w:tcPr>
            <w:tcW w:w="4220" w:type="dxa"/>
          </w:tcPr>
          <w:p w:rsidR="00191F0F" w:rsidRDefault="00A67F61">
            <w:pPr>
              <w:pStyle w:val="TableParagraph"/>
              <w:spacing w:line="254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odpisovaný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line="254" w:lineRule="exact"/>
              <w:ind w:left="313" w:right="275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číslo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line="254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rokov)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line="254" w:lineRule="exact"/>
              <w:ind w:left="994" w:right="130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(%)</w:t>
            </w:r>
          </w:p>
        </w:tc>
      </w:tr>
      <w:tr w:rsidR="00191F0F">
        <w:trPr>
          <w:trHeight w:val="249"/>
        </w:trPr>
        <w:tc>
          <w:tcPr>
            <w:tcW w:w="4220" w:type="dxa"/>
          </w:tcPr>
          <w:p w:rsidR="00191F0F" w:rsidRDefault="00A67F61">
            <w:pPr>
              <w:pStyle w:val="TableParagraph"/>
              <w:spacing w:line="230" w:lineRule="exact"/>
              <w:ind w:left="107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line="230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line="230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line="230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DNM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191F0F">
        <w:trPr>
          <w:trHeight w:val="254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3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3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Počítače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príslušenstvom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prostriedky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191F0F">
        <w:trPr>
          <w:trHeight w:val="253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stroje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3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3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191F0F">
        <w:trPr>
          <w:trHeight w:val="251"/>
        </w:trPr>
        <w:tc>
          <w:tcPr>
            <w:tcW w:w="4220" w:type="dxa"/>
          </w:tcPr>
          <w:p w:rsidR="00191F0F" w:rsidRDefault="00A67F61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013" w:type="dxa"/>
          </w:tcPr>
          <w:p w:rsidR="00191F0F" w:rsidRDefault="00A67F61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191F0F" w:rsidRDefault="00A67F61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191F0F" w:rsidRDefault="00A67F61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191F0F" w:rsidRDefault="00191F0F">
      <w:pPr>
        <w:jc w:val="center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Zkladntext"/>
        <w:spacing w:before="93"/>
        <w:ind w:left="236"/>
      </w:pPr>
      <w:r>
        <w:rPr>
          <w:w w:val="80"/>
          <w:u w:val="single"/>
        </w:rPr>
        <w:lastRenderedPageBreak/>
        <w:t>Komentár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6" w:line="242" w:lineRule="auto"/>
        <w:ind w:right="588"/>
        <w:jc w:val="both"/>
      </w:pPr>
      <w:r>
        <w:rPr>
          <w:w w:val="80"/>
        </w:rPr>
        <w:t>UJ</w:t>
      </w:r>
      <w:r>
        <w:rPr>
          <w:spacing w:val="1"/>
          <w:w w:val="80"/>
        </w:rPr>
        <w:t xml:space="preserve"> </w:t>
      </w:r>
      <w:r>
        <w:rPr>
          <w:w w:val="80"/>
        </w:rPr>
        <w:t>používa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účtovné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nezávisle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daňových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odpisoch</w:t>
      </w:r>
      <w:r>
        <w:rPr>
          <w:w w:val="80"/>
        </w:rPr>
        <w:t>.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začína</w:t>
      </w:r>
      <w:r>
        <w:rPr>
          <w:spacing w:val="1"/>
          <w:w w:val="80"/>
        </w:rPr>
        <w:t xml:space="preserve"> </w:t>
      </w:r>
      <w:r>
        <w:rPr>
          <w:w w:val="80"/>
        </w:rPr>
        <w:t>odpisovať</w:t>
      </w:r>
      <w:r>
        <w:rPr>
          <w:spacing w:val="1"/>
          <w:w w:val="80"/>
        </w:rPr>
        <w:t xml:space="preserve"> </w:t>
      </w:r>
      <w:r>
        <w:rPr>
          <w:w w:val="80"/>
        </w:rPr>
        <w:t>v mesiaci,</w:t>
      </w:r>
      <w:r>
        <w:rPr>
          <w:spacing w:val="1"/>
          <w:w w:val="80"/>
        </w:rPr>
        <w:t xml:space="preserve"> </w:t>
      </w:r>
      <w:r>
        <w:rPr>
          <w:w w:val="80"/>
        </w:rPr>
        <w:t>kedy</w:t>
      </w:r>
      <w:r>
        <w:rPr>
          <w:spacing w:val="35"/>
        </w:rPr>
        <w:t xml:space="preserve"> </w:t>
      </w:r>
      <w:r>
        <w:rPr>
          <w:w w:val="80"/>
        </w:rPr>
        <w:t>bol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zaradený do užívania</w:t>
      </w:r>
      <w:r>
        <w:rPr>
          <w:w w:val="80"/>
        </w:rPr>
        <w:t>. Účtovné odpisy vychádzajú z predpokladanej doby používania majetku. Dlhodobý nehmotný</w:t>
      </w:r>
      <w:r>
        <w:rPr>
          <w:spacing w:val="1"/>
          <w:w w:val="8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odpisuje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6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6"/>
          <w:w w:val="90"/>
        </w:rPr>
        <w:t xml:space="preserve"> </w:t>
      </w:r>
      <w:r>
        <w:rPr>
          <w:w w:val="90"/>
        </w:rPr>
        <w:t>od</w:t>
      </w:r>
      <w:r>
        <w:rPr>
          <w:spacing w:val="-7"/>
          <w:w w:val="90"/>
        </w:rPr>
        <w:t xml:space="preserve"> </w:t>
      </w:r>
      <w:r>
        <w:rPr>
          <w:w w:val="90"/>
        </w:rPr>
        <w:t>jeho</w:t>
      </w:r>
      <w:r>
        <w:rPr>
          <w:spacing w:val="-7"/>
          <w:w w:val="90"/>
        </w:rPr>
        <w:t xml:space="preserve"> </w:t>
      </w:r>
      <w:r>
        <w:rPr>
          <w:w w:val="90"/>
        </w:rPr>
        <w:t>obstarania.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7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3"/>
          <w:w w:val="80"/>
        </w:rPr>
        <w:t xml:space="preserve"> </w:t>
      </w:r>
      <w:r>
        <w:rPr>
          <w:w w:val="80"/>
        </w:rPr>
        <w:t>komponentov).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pict>
          <v:rect id="_x0000_s1026" style="position:absolute;left:0;text-align:left;margin-left:137.3pt;margin-top:17.4pt;width:72.85pt;height:.85pt;z-index:-16191488;mso-position-horizontal-relative:page" fillcolor="black" stroked="f">
            <w10:wrap anchorx="page"/>
          </v:rect>
        </w:pict>
      </w:r>
      <w:r>
        <w:rPr>
          <w:w w:val="80"/>
        </w:rPr>
        <w:t>UJ nepoužila jednorazový odpis dlhodobého majetku z dôvodu jednorazového trvalého zníženia hodnoty majetku (§</w:t>
      </w:r>
      <w:r>
        <w:rPr>
          <w:spacing w:val="1"/>
          <w:w w:val="80"/>
        </w:rPr>
        <w:t xml:space="preserve"> </w:t>
      </w:r>
      <w:r>
        <w:rPr>
          <w:w w:val="90"/>
        </w:rPr>
        <w:t>21/5</w:t>
      </w:r>
      <w:r>
        <w:rPr>
          <w:spacing w:val="-4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2" w:line="244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</w:t>
      </w:r>
      <w:r>
        <w:rPr>
          <w:w w:val="80"/>
          <w:u w:val="single"/>
        </w:rPr>
        <w:t>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87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597"/>
        </w:tabs>
        <w:spacing w:before="123" w:line="242" w:lineRule="auto"/>
        <w:ind w:left="596" w:right="587" w:hanging="360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</w:t>
      </w:r>
      <w:r>
        <w:rPr>
          <w:w w:val="85"/>
        </w:rPr>
        <w:t>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4"/>
          <w:w w:val="85"/>
        </w:rPr>
        <w:t xml:space="preserve"> </w:t>
      </w:r>
      <w:r>
        <w:rPr>
          <w:w w:val="85"/>
        </w:rPr>
        <w:t>PU).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3"/>
        <w:rPr>
          <w:sz w:val="19"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98"/>
        </w:tabs>
        <w:spacing w:line="242" w:lineRule="auto"/>
        <w:ind w:left="236" w:right="587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o poskytnutých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dotáciách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a pri</w:t>
      </w:r>
      <w:r>
        <w:rPr>
          <w:spacing w:val="1"/>
          <w:w w:val="80"/>
        </w:rPr>
        <w:t xml:space="preserve"> </w:t>
      </w:r>
      <w:r>
        <w:rPr>
          <w:w w:val="80"/>
        </w:rPr>
        <w:t>dotáciách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obstaranie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uvedú</w:t>
      </w:r>
      <w:r>
        <w:rPr>
          <w:spacing w:val="1"/>
          <w:w w:val="80"/>
        </w:rPr>
        <w:t xml:space="preserve"> </w:t>
      </w:r>
      <w:r>
        <w:rPr>
          <w:w w:val="80"/>
        </w:rPr>
        <w:t>zložky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90"/>
        </w:rPr>
        <w:t>ocenenie: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4"/>
        <w:rPr>
          <w:sz w:val="19"/>
        </w:rPr>
      </w:pPr>
    </w:p>
    <w:p w:rsidR="00191F0F" w:rsidRDefault="00A67F61">
      <w:pPr>
        <w:pStyle w:val="Odsekzoznamu"/>
        <w:numPr>
          <w:ilvl w:val="0"/>
          <w:numId w:val="6"/>
        </w:numPr>
        <w:tabs>
          <w:tab w:val="left" w:pos="494"/>
        </w:tabs>
        <w:spacing w:line="242" w:lineRule="auto"/>
        <w:ind w:right="587" w:firstLine="0"/>
        <w:jc w:val="both"/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4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oprave</w:t>
      </w:r>
      <w:r>
        <w:rPr>
          <w:rFonts w:ascii="Arial" w:hAnsi="Arial"/>
          <w:b/>
          <w:spacing w:val="51"/>
        </w:rPr>
        <w:t xml:space="preserve"> </w:t>
      </w:r>
      <w:r>
        <w:rPr>
          <w:rFonts w:ascii="Arial" w:hAnsi="Arial"/>
          <w:b/>
          <w:w w:val="80"/>
          <w:u w:val="single"/>
        </w:rPr>
        <w:t>významných</w:t>
      </w:r>
      <w:r>
        <w:rPr>
          <w:rFonts w:ascii="Arial" w:hAnsi="Arial"/>
          <w:b/>
          <w:spacing w:val="5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chýb</w:t>
      </w:r>
      <w:r>
        <w:rPr>
          <w:rFonts w:ascii="Arial" w:hAnsi="Arial"/>
          <w:b/>
          <w:spacing w:val="51"/>
        </w:rPr>
        <w:t xml:space="preserve"> </w:t>
      </w:r>
      <w:r>
        <w:rPr>
          <w:w w:val="80"/>
        </w:rPr>
        <w:t>minulých</w:t>
      </w:r>
      <w:r>
        <w:rPr>
          <w:spacing w:val="51"/>
        </w:rPr>
        <w:t xml:space="preserve"> </w:t>
      </w:r>
      <w:r>
        <w:rPr>
          <w:w w:val="80"/>
        </w:rPr>
        <w:t>účtovných</w:t>
      </w:r>
      <w:r>
        <w:rPr>
          <w:spacing w:val="52"/>
        </w:rPr>
        <w:t xml:space="preserve"> </w:t>
      </w:r>
      <w:r>
        <w:rPr>
          <w:w w:val="80"/>
        </w:rPr>
        <w:t>období</w:t>
      </w:r>
      <w:r>
        <w:rPr>
          <w:spacing w:val="52"/>
        </w:rPr>
        <w:t xml:space="preserve"> </w:t>
      </w:r>
      <w:r>
        <w:rPr>
          <w:w w:val="80"/>
        </w:rPr>
        <w:t>účtovaných</w:t>
      </w:r>
      <w:r>
        <w:rPr>
          <w:spacing w:val="52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bežnom</w:t>
      </w:r>
      <w:r>
        <w:rPr>
          <w:spacing w:val="53"/>
        </w:rPr>
        <w:t xml:space="preserve"> </w:t>
      </w:r>
      <w:r>
        <w:rPr>
          <w:w w:val="80"/>
        </w:rPr>
        <w:t>účtovnom</w:t>
      </w:r>
      <w:r>
        <w:rPr>
          <w:spacing w:val="53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s uvedením sumy vplyvu</w:t>
      </w:r>
      <w:r>
        <w:rPr>
          <w:w w:val="80"/>
        </w:rPr>
        <w:t xml:space="preserve"> na nerozdelený zisk minulých rokov alebo na neuhradenú stratu minulých rokov. Účtovná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jednotka môže uviesť aj informácie o oprave </w:t>
      </w:r>
      <w:r>
        <w:rPr>
          <w:w w:val="80"/>
          <w:u w:val="single"/>
        </w:rPr>
        <w:t>nevýznamných chýb</w:t>
      </w:r>
      <w:r>
        <w:rPr>
          <w:w w:val="80"/>
        </w:rPr>
        <w:t xml:space="preserve"> minulých účtovných období účtovaných v bežnom</w:t>
      </w:r>
      <w:r>
        <w:rPr>
          <w:spacing w:val="1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</w:t>
      </w:r>
      <w:r>
        <w:rPr>
          <w:spacing w:val="5"/>
          <w:w w:val="80"/>
        </w:rPr>
        <w:t xml:space="preserve"> </w:t>
      </w:r>
      <w:r>
        <w:rPr>
          <w:w w:val="80"/>
        </w:rPr>
        <w:t>s</w:t>
      </w:r>
      <w:r>
        <w:rPr>
          <w:spacing w:val="7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sumy</w:t>
      </w:r>
      <w:r>
        <w:rPr>
          <w:spacing w:val="5"/>
          <w:w w:val="80"/>
        </w:rPr>
        <w:t xml:space="preserve"> </w:t>
      </w:r>
      <w:r>
        <w:rPr>
          <w:w w:val="80"/>
        </w:rPr>
        <w:t>vplyvu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výsledok</w:t>
      </w:r>
      <w:r>
        <w:rPr>
          <w:spacing w:val="5"/>
          <w:w w:val="80"/>
        </w:rPr>
        <w:t xml:space="preserve"> </w:t>
      </w:r>
      <w:r>
        <w:rPr>
          <w:w w:val="80"/>
        </w:rPr>
        <w:t>hospodárenia</w:t>
      </w:r>
      <w:r>
        <w:rPr>
          <w:spacing w:val="6"/>
          <w:w w:val="80"/>
        </w:rPr>
        <w:t xml:space="preserve"> </w:t>
      </w:r>
      <w:r>
        <w:rPr>
          <w:w w:val="80"/>
        </w:rPr>
        <w:t>bežného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obdobia:</w:t>
      </w:r>
    </w:p>
    <w:p w:rsidR="00191F0F" w:rsidRDefault="00191F0F">
      <w:pPr>
        <w:pStyle w:val="Zkladntext"/>
        <w:spacing w:before="7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191F0F">
        <w:trPr>
          <w:trHeight w:val="374"/>
        </w:trPr>
        <w:tc>
          <w:tcPr>
            <w:tcW w:w="3075" w:type="dxa"/>
          </w:tcPr>
          <w:p w:rsidR="00191F0F" w:rsidRDefault="00A67F61">
            <w:pPr>
              <w:pStyle w:val="TableParagraph"/>
              <w:spacing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42" w:type="dxa"/>
          </w:tcPr>
          <w:p w:rsidR="00191F0F" w:rsidRDefault="00A67F61">
            <w:pPr>
              <w:pStyle w:val="TableParagraph"/>
              <w:spacing w:line="240" w:lineRule="auto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191F0F" w:rsidRDefault="00A67F61">
            <w:pPr>
              <w:pStyle w:val="TableParagraph"/>
              <w:spacing w:line="240" w:lineRule="auto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191F0F" w:rsidRDefault="00A67F61">
            <w:pPr>
              <w:pStyle w:val="TableParagraph"/>
              <w:spacing w:line="240" w:lineRule="auto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9" w:type="dxa"/>
          </w:tcPr>
          <w:p w:rsidR="00191F0F" w:rsidRDefault="00A67F61">
            <w:pPr>
              <w:pStyle w:val="TableParagraph"/>
              <w:spacing w:line="240" w:lineRule="auto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191F0F">
        <w:trPr>
          <w:trHeight w:val="371"/>
        </w:trPr>
        <w:tc>
          <w:tcPr>
            <w:tcW w:w="307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4"/>
        </w:trPr>
        <w:tc>
          <w:tcPr>
            <w:tcW w:w="307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9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9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6"/>
          <w:w w:val="85"/>
        </w:rPr>
        <w:t xml:space="preserve"> </w:t>
      </w:r>
      <w:r>
        <w:rPr>
          <w:w w:val="85"/>
        </w:rPr>
        <w:t>zhromaždení</w:t>
      </w:r>
      <w:r>
        <w:rPr>
          <w:spacing w:val="6"/>
          <w:w w:val="85"/>
        </w:rPr>
        <w:t xml:space="preserve"> </w:t>
      </w:r>
      <w:r>
        <w:rPr>
          <w:w w:val="85"/>
        </w:rPr>
        <w:t>už</w:t>
      </w:r>
      <w:r>
        <w:rPr>
          <w:spacing w:val="7"/>
          <w:w w:val="85"/>
        </w:rPr>
        <w:t xml:space="preserve"> </w:t>
      </w:r>
      <w:r>
        <w:rPr>
          <w:w w:val="85"/>
        </w:rPr>
        <w:t>nemožno</w:t>
      </w:r>
      <w:r>
        <w:rPr>
          <w:spacing w:val="5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7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vykonajú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93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90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7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7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účtujú</w:t>
      </w:r>
      <w:r>
        <w:rPr>
          <w:spacing w:val="18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23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internej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3"/>
          <w:w w:val="80"/>
        </w:rPr>
        <w:t xml:space="preserve"> </w:t>
      </w:r>
      <w:r>
        <w:rPr>
          <w:w w:val="80"/>
        </w:rPr>
        <w:t>1</w:t>
      </w:r>
      <w:r>
        <w:rPr>
          <w:spacing w:val="13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93"/>
      </w:pPr>
      <w:r>
        <w:rPr>
          <w:w w:val="85"/>
        </w:rPr>
        <w:t>Pri</w:t>
      </w:r>
      <w:r>
        <w:rPr>
          <w:spacing w:val="2"/>
          <w:w w:val="85"/>
        </w:rPr>
        <w:t xml:space="preserve"> </w:t>
      </w:r>
      <w:r>
        <w:rPr>
          <w:w w:val="85"/>
        </w:rPr>
        <w:t>ukladaní</w:t>
      </w:r>
      <w:r>
        <w:rPr>
          <w:spacing w:val="2"/>
          <w:w w:val="85"/>
        </w:rPr>
        <w:t xml:space="preserve"> </w:t>
      </w:r>
      <w:r>
        <w:rPr>
          <w:w w:val="85"/>
        </w:rPr>
        <w:t>pokuty</w:t>
      </w:r>
      <w:r>
        <w:rPr>
          <w:spacing w:val="1"/>
          <w:w w:val="85"/>
        </w:rPr>
        <w:t xml:space="preserve"> </w:t>
      </w:r>
      <w:r>
        <w:rPr>
          <w:w w:val="85"/>
        </w:rPr>
        <w:t>za</w:t>
      </w:r>
      <w:r>
        <w:rPr>
          <w:spacing w:val="2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4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2"/>
          <w:w w:val="85"/>
        </w:rPr>
        <w:t xml:space="preserve"> </w:t>
      </w:r>
      <w:r>
        <w:rPr>
          <w:w w:val="85"/>
        </w:rPr>
        <w:t>úrad 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 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191F0F" w:rsidRDefault="00A67F61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7"/>
          <w:w w:val="80"/>
        </w:rPr>
        <w:t xml:space="preserve"> </w:t>
      </w:r>
      <w:r>
        <w:rPr>
          <w:w w:val="80"/>
        </w:rPr>
        <w:t>minulých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7"/>
          <w:w w:val="80"/>
        </w:rPr>
        <w:t xml:space="preserve"> </w:t>
      </w:r>
      <w:r>
        <w:rPr>
          <w:w w:val="80"/>
        </w:rPr>
        <w:t>období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7"/>
          <w:w w:val="80"/>
        </w:rPr>
        <w:t xml:space="preserve"> </w:t>
      </w:r>
      <w:r>
        <w:rPr>
          <w:w w:val="80"/>
        </w:rPr>
        <w:t>pravidiel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zákone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príjmov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7"/>
          <w:w w:val="90"/>
        </w:rPr>
        <w:t xml:space="preserve"> </w:t>
      </w:r>
      <w:r>
        <w:rPr>
          <w:w w:val="90"/>
        </w:rPr>
        <w:t>poriadku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191F0F" w:rsidRDefault="00191F0F">
      <w:pPr>
        <w:spacing w:line="242" w:lineRule="auto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Nadpis1"/>
        <w:spacing w:before="90"/>
        <w:ind w:left="939" w:right="0"/>
        <w:jc w:val="left"/>
      </w:pPr>
      <w:r>
        <w:rPr>
          <w:w w:val="80"/>
          <w:u w:val="single"/>
        </w:rPr>
        <w:lastRenderedPageBreak/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191F0F" w:rsidRDefault="00191F0F">
      <w:pPr>
        <w:pStyle w:val="Zkladntext"/>
        <w:rPr>
          <w:rFonts w:ascii="Arial"/>
          <w:b/>
        </w:rPr>
      </w:pPr>
    </w:p>
    <w:p w:rsidR="00191F0F" w:rsidRDefault="00A67F61">
      <w:pPr>
        <w:pStyle w:val="Odsekzoznamu"/>
        <w:numPr>
          <w:ilvl w:val="1"/>
          <w:numId w:val="6"/>
        </w:numPr>
        <w:tabs>
          <w:tab w:val="left" w:pos="489"/>
        </w:tabs>
        <w:spacing w:line="242" w:lineRule="auto"/>
        <w:ind w:left="236"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7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spacing w:val="-2"/>
          <w:w w:val="85"/>
        </w:rPr>
        <w:t xml:space="preserve">[Vysvetlivky: </w:t>
      </w:r>
      <w:r>
        <w:rPr>
          <w:spacing w:val="-1"/>
          <w:w w:val="85"/>
        </w:rPr>
        <w:t>Záporný goodwill sa účtovne odpíše do výnosov (075/551) jednorázovo v roku jeho vzniku (§ 37 PU).</w:t>
      </w:r>
      <w:r>
        <w:rPr>
          <w:w w:val="85"/>
        </w:rPr>
        <w:t xml:space="preserve"> </w:t>
      </w:r>
      <w:r>
        <w:rPr>
          <w:w w:val="80"/>
        </w:rPr>
        <w:t>Daňovo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goodwill</w:t>
      </w:r>
      <w:r>
        <w:rPr>
          <w:spacing w:val="35"/>
        </w:rPr>
        <w:t xml:space="preserve"> </w:t>
      </w:r>
      <w:r>
        <w:rPr>
          <w:w w:val="80"/>
        </w:rPr>
        <w:t>z podnikových</w:t>
      </w:r>
      <w:r>
        <w:rPr>
          <w:spacing w:val="35"/>
        </w:rPr>
        <w:t xml:space="preserve"> </w:t>
      </w:r>
      <w:r>
        <w:rPr>
          <w:w w:val="80"/>
        </w:rPr>
        <w:t>kombinácií</w:t>
      </w:r>
      <w:r>
        <w:rPr>
          <w:spacing w:val="35"/>
        </w:rPr>
        <w:t xml:space="preserve"> </w:t>
      </w:r>
      <w:r>
        <w:rPr>
          <w:w w:val="80"/>
        </w:rPr>
        <w:t>spravidla</w:t>
      </w:r>
      <w:r>
        <w:rPr>
          <w:spacing w:val="35"/>
        </w:rPr>
        <w:t xml:space="preserve"> </w:t>
      </w:r>
      <w:r>
        <w:rPr>
          <w:w w:val="80"/>
        </w:rPr>
        <w:t>odpisuje</w:t>
      </w:r>
      <w:r>
        <w:rPr>
          <w:spacing w:val="35"/>
        </w:rPr>
        <w:t xml:space="preserve"> </w:t>
      </w:r>
      <w:r>
        <w:rPr>
          <w:w w:val="80"/>
        </w:rPr>
        <w:t>najdlhšie</w:t>
      </w:r>
      <w:r>
        <w:rPr>
          <w:spacing w:val="35"/>
        </w:rPr>
        <w:t xml:space="preserve">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7</w:t>
      </w:r>
      <w:r>
        <w:rPr>
          <w:spacing w:val="35"/>
        </w:rPr>
        <w:t xml:space="preserve"> </w:t>
      </w:r>
      <w:r>
        <w:rPr>
          <w:w w:val="80"/>
        </w:rPr>
        <w:t>rokov</w:t>
      </w:r>
      <w:r>
        <w:rPr>
          <w:spacing w:val="35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pravidiel</w:t>
      </w:r>
      <w:r>
        <w:rPr>
          <w:spacing w:val="35"/>
        </w:rPr>
        <w:t xml:space="preserve"> </w:t>
      </w:r>
      <w:r>
        <w:rPr>
          <w:w w:val="80"/>
        </w:rPr>
        <w:t>v zákone</w:t>
      </w:r>
      <w:r>
        <w:rPr>
          <w:spacing w:val="1"/>
          <w:w w:val="8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dani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6"/>
          <w:w w:val="90"/>
        </w:rPr>
        <w:t xml:space="preserve"> </w:t>
      </w:r>
      <w:r>
        <w:rPr>
          <w:w w:val="90"/>
        </w:rPr>
        <w:t>17/11;</w:t>
      </w:r>
      <w:r>
        <w:rPr>
          <w:spacing w:val="-5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17a</w:t>
      </w:r>
      <w:r>
        <w:rPr>
          <w:spacing w:val="-3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17e</w:t>
      </w:r>
      <w:r>
        <w:rPr>
          <w:spacing w:val="-5"/>
          <w:w w:val="90"/>
        </w:rPr>
        <w:t xml:space="preserve"> </w:t>
      </w:r>
      <w:r>
        <w:rPr>
          <w:w w:val="90"/>
        </w:rPr>
        <w:t>ZDP)]</w:t>
      </w:r>
    </w:p>
    <w:p w:rsidR="00191F0F" w:rsidRDefault="00191F0F">
      <w:pPr>
        <w:pStyle w:val="Zkladntext"/>
        <w:spacing w:before="6"/>
        <w:rPr>
          <w:sz w:val="32"/>
        </w:rPr>
      </w:pPr>
    </w:p>
    <w:p w:rsidR="00191F0F" w:rsidRDefault="00A67F61">
      <w:pPr>
        <w:pStyle w:val="Zkladntext"/>
        <w:ind w:left="23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191F0F" w:rsidRDefault="00191F0F">
      <w:pPr>
        <w:pStyle w:val="Zkladntext"/>
        <w:rPr>
          <w:sz w:val="20"/>
        </w:rPr>
      </w:pPr>
    </w:p>
    <w:p w:rsidR="00191F0F" w:rsidRDefault="00191F0F">
      <w:pPr>
        <w:pStyle w:val="Zkladntext"/>
        <w:spacing w:before="9"/>
        <w:rPr>
          <w:sz w:val="23"/>
        </w:rPr>
      </w:pPr>
    </w:p>
    <w:p w:rsidR="00191F0F" w:rsidRDefault="00A67F61">
      <w:pPr>
        <w:pStyle w:val="Zkladntext"/>
        <w:spacing w:line="244" w:lineRule="auto"/>
        <w:ind w:left="236" w:right="587"/>
        <w:jc w:val="both"/>
      </w:pPr>
      <w:r>
        <w:rPr>
          <w:w w:val="80"/>
        </w:rPr>
        <w:t>Pritom sa uvádza forma tohto zabezpečenia a uvádza sa zmena reálnej hodnoty v priebehu účtovného obdobia (§ 27</w:t>
      </w:r>
      <w:r>
        <w:rPr>
          <w:spacing w:val="1"/>
          <w:w w:val="80"/>
        </w:rPr>
        <w:t xml:space="preserve"> </w:t>
      </w:r>
      <w:r>
        <w:rPr>
          <w:w w:val="80"/>
        </w:rPr>
        <w:t>ZoU).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každý</w:t>
      </w:r>
      <w:r>
        <w:rPr>
          <w:spacing w:val="1"/>
          <w:w w:val="80"/>
        </w:rPr>
        <w:t xml:space="preserve"> </w:t>
      </w:r>
      <w:r>
        <w:rPr>
          <w:w w:val="80"/>
        </w:rPr>
        <w:t>druh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uvádza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rozsahu</w:t>
      </w:r>
      <w:r>
        <w:rPr>
          <w:spacing w:val="1"/>
          <w:w w:val="80"/>
        </w:rPr>
        <w:t xml:space="preserve"> </w:t>
      </w:r>
      <w:r>
        <w:rPr>
          <w:w w:val="80"/>
        </w:rPr>
        <w:t>a povahe</w:t>
      </w:r>
      <w:r>
        <w:rPr>
          <w:spacing w:val="1"/>
          <w:w w:val="80"/>
        </w:rPr>
        <w:t xml:space="preserve"> </w:t>
      </w:r>
      <w:r>
        <w:rPr>
          <w:w w:val="80"/>
        </w:rPr>
        <w:t>týchto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vrátane</w:t>
      </w:r>
      <w:r>
        <w:rPr>
          <w:spacing w:val="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podmienok, ktoré môžu ovplyvniť sumu, načasovanie a mieru istoty budúcich peňažných tokov a </w:t>
      </w:r>
      <w:r>
        <w:rPr>
          <w:w w:val="80"/>
          <w:u w:val="single"/>
        </w:rPr>
        <w:t>v tabuľkovej forme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7"/>
          <w:w w:val="80"/>
        </w:rPr>
        <w:t xml:space="preserve"> </w:t>
      </w:r>
      <w:r>
        <w:rPr>
          <w:w w:val="80"/>
        </w:rPr>
        <w:t>zobrazujúca</w:t>
      </w:r>
      <w:r>
        <w:rPr>
          <w:spacing w:val="10"/>
          <w:w w:val="80"/>
        </w:rPr>
        <w:t xml:space="preserve"> </w:t>
      </w:r>
      <w:r>
        <w:rPr>
          <w:w w:val="80"/>
        </w:rPr>
        <w:t>pohyby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oceňovacích</w:t>
      </w:r>
      <w:r>
        <w:rPr>
          <w:spacing w:val="10"/>
          <w:w w:val="80"/>
        </w:rPr>
        <w:t xml:space="preserve"> </w:t>
      </w:r>
      <w:r>
        <w:rPr>
          <w:w w:val="80"/>
        </w:rPr>
        <w:t>rozdieloch</w:t>
      </w:r>
      <w:r>
        <w:rPr>
          <w:spacing w:val="9"/>
          <w:w w:val="80"/>
        </w:rPr>
        <w:t xml:space="preserve"> </w:t>
      </w:r>
      <w:r>
        <w:rPr>
          <w:w w:val="80"/>
          <w:u w:val="single"/>
        </w:rPr>
        <w:t>z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ocenenia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reálnou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hodn</w:t>
      </w:r>
      <w:r>
        <w:rPr>
          <w:w w:val="80"/>
          <w:u w:val="single"/>
        </w:rPr>
        <w:t>otou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obdobia.</w:t>
      </w:r>
    </w:p>
    <w:p w:rsidR="00191F0F" w:rsidRDefault="00191F0F">
      <w:pPr>
        <w:pStyle w:val="Zkladntext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191F0F">
        <w:trPr>
          <w:trHeight w:val="373"/>
        </w:trPr>
        <w:tc>
          <w:tcPr>
            <w:tcW w:w="3656" w:type="dxa"/>
          </w:tcPr>
          <w:p w:rsidR="00191F0F" w:rsidRDefault="00A67F61">
            <w:pPr>
              <w:pStyle w:val="TableParagraph"/>
              <w:spacing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derivátov</w:t>
            </w:r>
          </w:p>
        </w:tc>
        <w:tc>
          <w:tcPr>
            <w:tcW w:w="1135" w:type="dxa"/>
          </w:tcPr>
          <w:p w:rsidR="00191F0F" w:rsidRDefault="00A67F61">
            <w:pPr>
              <w:pStyle w:val="TableParagraph"/>
              <w:spacing w:line="250" w:lineRule="exact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191F0F" w:rsidRDefault="00A67F61">
            <w:pPr>
              <w:pStyle w:val="TableParagraph"/>
              <w:spacing w:line="250" w:lineRule="exact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191F0F" w:rsidRDefault="00A67F61">
            <w:pPr>
              <w:pStyle w:val="TableParagraph"/>
              <w:spacing w:line="250" w:lineRule="exact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1835" w:type="dxa"/>
          </w:tcPr>
          <w:p w:rsidR="00191F0F" w:rsidRDefault="00A67F61">
            <w:pPr>
              <w:pStyle w:val="TableParagraph"/>
              <w:spacing w:line="250" w:lineRule="exact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imanie</w:t>
            </w:r>
          </w:p>
        </w:tc>
      </w:tr>
      <w:tr w:rsidR="00191F0F">
        <w:trPr>
          <w:trHeight w:val="371"/>
        </w:trPr>
        <w:tc>
          <w:tcPr>
            <w:tcW w:w="3656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1"/>
        </w:trPr>
        <w:tc>
          <w:tcPr>
            <w:tcW w:w="3656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A67F61">
      <w:pPr>
        <w:pStyle w:val="Zkladntext"/>
        <w:spacing w:before="121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4"/>
          <w:w w:val="80"/>
        </w:rPr>
        <w:t xml:space="preserve"> </w:t>
      </w:r>
      <w:r>
        <w:rPr>
          <w:w w:val="80"/>
        </w:rPr>
        <w:t>Prvotné</w:t>
      </w:r>
      <w:r>
        <w:rPr>
          <w:spacing w:val="15"/>
          <w:w w:val="80"/>
        </w:rPr>
        <w:t xml:space="preserve"> </w:t>
      </w:r>
      <w:r>
        <w:rPr>
          <w:w w:val="80"/>
        </w:rPr>
        <w:t>ocenenie</w:t>
      </w:r>
      <w:r>
        <w:rPr>
          <w:spacing w:val="15"/>
          <w:w w:val="80"/>
        </w:rPr>
        <w:t xml:space="preserve"> </w:t>
      </w:r>
      <w:r>
        <w:rPr>
          <w:w w:val="80"/>
        </w:rPr>
        <w:t>reálnou</w:t>
      </w:r>
      <w:r>
        <w:rPr>
          <w:spacing w:val="12"/>
          <w:w w:val="80"/>
        </w:rPr>
        <w:t xml:space="preserve"> </w:t>
      </w:r>
      <w:r>
        <w:rPr>
          <w:w w:val="80"/>
        </w:rPr>
        <w:t>hodnotou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25</w:t>
      </w:r>
      <w:r>
        <w:rPr>
          <w:spacing w:val="15"/>
          <w:w w:val="80"/>
        </w:rPr>
        <w:t xml:space="preserve"> </w:t>
      </w:r>
      <w:r>
        <w:rPr>
          <w:w w:val="80"/>
        </w:rPr>
        <w:t>ZoU)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6"/>
          <w:w w:val="80"/>
        </w:rPr>
        <w:t xml:space="preserve"> </w:t>
      </w:r>
      <w:r>
        <w:rPr>
          <w:w w:val="80"/>
        </w:rPr>
        <w:t>účtovného</w:t>
      </w:r>
      <w:r>
        <w:rPr>
          <w:spacing w:val="12"/>
          <w:w w:val="80"/>
        </w:rPr>
        <w:t xml:space="preserve"> </w:t>
      </w:r>
      <w:r>
        <w:rPr>
          <w:w w:val="80"/>
        </w:rPr>
        <w:t>obdobia</w:t>
      </w:r>
      <w:r>
        <w:rPr>
          <w:spacing w:val="20"/>
          <w:w w:val="80"/>
        </w:rPr>
        <w:t xml:space="preserve"> </w:t>
      </w:r>
      <w:r>
        <w:rPr>
          <w:w w:val="80"/>
        </w:rPr>
        <w:t>–</w:t>
      </w:r>
      <w:r>
        <w:rPr>
          <w:spacing w:val="16"/>
          <w:w w:val="80"/>
        </w:rPr>
        <w:t xml:space="preserve"> </w:t>
      </w:r>
      <w:r>
        <w:rPr>
          <w:w w:val="80"/>
        </w:rPr>
        <w:t>bez</w:t>
      </w:r>
      <w:r>
        <w:rPr>
          <w:spacing w:val="14"/>
          <w:w w:val="80"/>
        </w:rPr>
        <w:t xml:space="preserve"> </w:t>
      </w:r>
      <w:r>
        <w:rPr>
          <w:w w:val="80"/>
        </w:rPr>
        <w:t>náplne.</w:t>
      </w:r>
    </w:p>
    <w:p w:rsidR="00191F0F" w:rsidRDefault="00A67F61">
      <w:pPr>
        <w:pStyle w:val="Zkladntext"/>
        <w:spacing w:before="125" w:line="242" w:lineRule="auto"/>
        <w:ind w:left="236" w:right="586"/>
        <w:jc w:val="both"/>
      </w:pPr>
      <w:r>
        <w:rPr>
          <w:w w:val="80"/>
        </w:rPr>
        <w:t>[Vysvetlivky: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oceňujú,</w:t>
      </w:r>
      <w:r>
        <w:rPr>
          <w:spacing w:val="1"/>
          <w:w w:val="80"/>
        </w:rPr>
        <w:t xml:space="preserve"> </w:t>
      </w:r>
      <w:r>
        <w:rPr>
          <w:w w:val="80"/>
        </w:rPr>
        <w:t>okrem</w:t>
      </w:r>
      <w:r>
        <w:rPr>
          <w:spacing w:val="1"/>
          <w:w w:val="80"/>
        </w:rPr>
        <w:t xml:space="preserve"> </w:t>
      </w:r>
      <w:r>
        <w:rPr>
          <w:w w:val="80"/>
        </w:rPr>
        <w:t>iného,</w:t>
      </w:r>
      <w:r>
        <w:rPr>
          <w:spacing w:val="1"/>
          <w:w w:val="80"/>
        </w:rPr>
        <w:t xml:space="preserve"> </w:t>
      </w:r>
      <w:r>
        <w:rPr>
          <w:w w:val="80"/>
        </w:rPr>
        <w:t>aj</w:t>
      </w:r>
      <w:r>
        <w:rPr>
          <w:spacing w:val="1"/>
          <w:w w:val="80"/>
        </w:rPr>
        <w:t xml:space="preserve"> </w:t>
      </w:r>
      <w:r>
        <w:rPr>
          <w:w w:val="80"/>
        </w:rPr>
        <w:t>deriváty</w:t>
      </w:r>
      <w:r>
        <w:rPr>
          <w:spacing w:val="1"/>
          <w:w w:val="80"/>
        </w:rPr>
        <w:t xml:space="preserve"> </w:t>
      </w:r>
      <w:r>
        <w:rPr>
          <w:w w:val="80"/>
        </w:rPr>
        <w:t>a majetok</w:t>
      </w:r>
      <w:r>
        <w:rPr>
          <w:spacing w:val="1"/>
          <w:w w:val="80"/>
        </w:rPr>
        <w:t xml:space="preserve"> </w:t>
      </w:r>
      <w:r>
        <w:rPr>
          <w:w w:val="80"/>
        </w:rPr>
        <w:t>a záväzky</w:t>
      </w:r>
      <w:r>
        <w:rPr>
          <w:spacing w:val="1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"/>
          <w:w w:val="80"/>
        </w:rPr>
        <w:t xml:space="preserve"> </w:t>
      </w:r>
      <w:r>
        <w:rPr>
          <w:w w:val="80"/>
        </w:rPr>
        <w:t>derivátmi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27/1</w:t>
      </w:r>
      <w:r>
        <w:rPr>
          <w:spacing w:val="1"/>
          <w:w w:val="80"/>
        </w:rPr>
        <w:t xml:space="preserve"> </w:t>
      </w:r>
      <w:r>
        <w:rPr>
          <w:w w:val="80"/>
        </w:rPr>
        <w:t>ZoU);</w:t>
      </w:r>
      <w:r>
        <w:rPr>
          <w:spacing w:val="1"/>
          <w:w w:val="80"/>
        </w:rPr>
        <w:t xml:space="preserve"> </w:t>
      </w:r>
      <w:r>
        <w:rPr>
          <w:w w:val="80"/>
        </w:rPr>
        <w:t>precenenie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reálnu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účtuje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16</w:t>
      </w:r>
      <w:r>
        <w:rPr>
          <w:spacing w:val="1"/>
          <w:w w:val="80"/>
        </w:rPr>
        <w:t xml:space="preserve"> </w:t>
      </w:r>
      <w:r>
        <w:rPr>
          <w:w w:val="80"/>
        </w:rPr>
        <w:t>PU)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90"/>
        </w:rPr>
        <w:t>výsledkovo</w:t>
      </w:r>
      <w:r>
        <w:rPr>
          <w:spacing w:val="-7"/>
          <w:w w:val="90"/>
        </w:rPr>
        <w:t xml:space="preserve"> </w:t>
      </w:r>
      <w:r>
        <w:rPr>
          <w:w w:val="90"/>
        </w:rPr>
        <w:t>(účty</w:t>
      </w:r>
      <w:r>
        <w:rPr>
          <w:spacing w:val="-9"/>
          <w:w w:val="90"/>
        </w:rPr>
        <w:t xml:space="preserve"> </w:t>
      </w:r>
      <w:r>
        <w:rPr>
          <w:w w:val="90"/>
        </w:rPr>
        <w:t>56x,</w:t>
      </w:r>
      <w:r>
        <w:rPr>
          <w:spacing w:val="-7"/>
          <w:w w:val="90"/>
        </w:rPr>
        <w:t xml:space="preserve"> </w:t>
      </w:r>
      <w:r>
        <w:rPr>
          <w:w w:val="90"/>
        </w:rPr>
        <w:t>66x)</w:t>
      </w:r>
      <w:r>
        <w:rPr>
          <w:spacing w:val="-7"/>
          <w:w w:val="9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súvahovo</w:t>
      </w:r>
      <w:r>
        <w:rPr>
          <w:spacing w:val="-6"/>
          <w:w w:val="90"/>
        </w:rPr>
        <w:t xml:space="preserve"> </w:t>
      </w:r>
      <w:r>
        <w:rPr>
          <w:w w:val="90"/>
        </w:rPr>
        <w:t>(účet</w:t>
      </w:r>
      <w:r>
        <w:rPr>
          <w:spacing w:val="-7"/>
          <w:w w:val="90"/>
        </w:rPr>
        <w:t xml:space="preserve"> </w:t>
      </w:r>
      <w:r>
        <w:rPr>
          <w:w w:val="90"/>
        </w:rPr>
        <w:t>414)].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7"/>
        <w:rPr>
          <w:sz w:val="19"/>
        </w:rPr>
      </w:pPr>
    </w:p>
    <w:p w:rsidR="00191F0F" w:rsidRDefault="00A67F61">
      <w:pPr>
        <w:pStyle w:val="Zkladntext"/>
        <w:spacing w:before="1"/>
        <w:ind w:left="236"/>
        <w:jc w:val="both"/>
      </w:pPr>
      <w:r>
        <w:rPr>
          <w:w w:val="80"/>
        </w:rPr>
        <w:t>3a)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:rsidR="00191F0F" w:rsidRDefault="00191F0F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191F0F">
        <w:trPr>
          <w:trHeight w:val="758"/>
        </w:trPr>
        <w:tc>
          <w:tcPr>
            <w:tcW w:w="4786" w:type="dxa"/>
          </w:tcPr>
          <w:p w:rsidR="00191F0F" w:rsidRDefault="00191F0F">
            <w:pPr>
              <w:pStyle w:val="TableParagraph"/>
              <w:spacing w:before="2" w:line="240" w:lineRule="auto"/>
            </w:pPr>
          </w:p>
          <w:p w:rsidR="00191F0F" w:rsidRDefault="00A67F61">
            <w:pPr>
              <w:pStyle w:val="TableParagraph"/>
              <w:spacing w:before="1" w:line="240" w:lineRule="auto"/>
              <w:ind w:left="1756" w:right="174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:rsidR="00191F0F" w:rsidRDefault="00191F0F">
            <w:pPr>
              <w:pStyle w:val="TableParagraph"/>
              <w:spacing w:before="2" w:line="240" w:lineRule="auto"/>
            </w:pPr>
          </w:p>
          <w:p w:rsidR="00191F0F" w:rsidRDefault="00A67F61">
            <w:pPr>
              <w:pStyle w:val="TableParagraph"/>
              <w:spacing w:before="1"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:rsidR="00191F0F" w:rsidRDefault="00A67F61">
            <w:pPr>
              <w:pStyle w:val="TableParagraph"/>
              <w:spacing w:line="252" w:lineRule="exact"/>
              <w:ind w:left="137" w:right="13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191F0F" w:rsidRDefault="00A67F61">
            <w:pPr>
              <w:pStyle w:val="TableParagraph"/>
              <w:spacing w:line="252" w:lineRule="exact"/>
              <w:ind w:left="141" w:right="1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53"/>
        </w:trPr>
        <w:tc>
          <w:tcPr>
            <w:tcW w:w="4786" w:type="dxa"/>
          </w:tcPr>
          <w:p w:rsidR="00191F0F" w:rsidRDefault="00A67F61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4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A67F61">
      <w:pPr>
        <w:pStyle w:val="Zkladntext"/>
        <w:spacing w:before="121" w:line="242" w:lineRule="auto"/>
        <w:ind w:left="236" w:right="449"/>
        <w:jc w:val="both"/>
      </w:pPr>
      <w:r>
        <w:rPr>
          <w:w w:val="85"/>
        </w:rPr>
        <w:t>[Vysvetlivky: Zostatková doba splatnosti záväzku alebo jeho časti – je rozdiel medzi dohodnutou dobou 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191F0F" w:rsidRDefault="00191F0F">
      <w:pPr>
        <w:pStyle w:val="Zkladntext"/>
        <w:rPr>
          <w:sz w:val="33"/>
        </w:rPr>
      </w:pPr>
    </w:p>
    <w:p w:rsidR="00191F0F" w:rsidRDefault="00A67F61">
      <w:pPr>
        <w:pStyle w:val="Zkladntext"/>
        <w:ind w:left="236"/>
        <w:jc w:val="both"/>
      </w:pPr>
      <w:r>
        <w:rPr>
          <w:w w:val="80"/>
        </w:rPr>
        <w:t>3b)</w:t>
      </w:r>
      <w:r>
        <w:rPr>
          <w:spacing w:val="17"/>
          <w:w w:val="80"/>
        </w:rPr>
        <w:t xml:space="preserve"> </w:t>
      </w:r>
      <w:r>
        <w:rPr>
          <w:w w:val="80"/>
        </w:rPr>
        <w:t>Celková</w:t>
      </w:r>
      <w:r>
        <w:rPr>
          <w:spacing w:val="17"/>
          <w:w w:val="80"/>
        </w:rPr>
        <w:t xml:space="preserve"> </w:t>
      </w:r>
      <w:r>
        <w:rPr>
          <w:w w:val="80"/>
        </w:rPr>
        <w:t>suma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21"/>
          <w:w w:val="80"/>
        </w:rPr>
        <w:t xml:space="preserve"> </w:t>
      </w:r>
      <w:r>
        <w:rPr>
          <w:w w:val="80"/>
        </w:rPr>
        <w:t>–</w:t>
      </w:r>
      <w:r>
        <w:rPr>
          <w:spacing w:val="18"/>
          <w:w w:val="80"/>
        </w:rPr>
        <w:t xml:space="preserve"> </w:t>
      </w:r>
      <w:r>
        <w:rPr>
          <w:w w:val="80"/>
        </w:rPr>
        <w:t>opis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spôsob</w:t>
      </w:r>
      <w:r>
        <w:rPr>
          <w:spacing w:val="17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4"/>
          <w:w w:val="80"/>
        </w:rPr>
        <w:t xml:space="preserve"> </w:t>
      </w:r>
      <w:r>
        <w:rPr>
          <w:w w:val="80"/>
        </w:rPr>
        <w:t>záväzkov:</w:t>
      </w:r>
    </w:p>
    <w:p w:rsidR="00191F0F" w:rsidRDefault="00191F0F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191F0F">
        <w:trPr>
          <w:trHeight w:val="254"/>
        </w:trPr>
        <w:tc>
          <w:tcPr>
            <w:tcW w:w="4397" w:type="dxa"/>
            <w:vMerge w:val="restart"/>
          </w:tcPr>
          <w:p w:rsidR="00191F0F" w:rsidRDefault="00191F0F">
            <w:pPr>
              <w:pStyle w:val="TableParagraph"/>
              <w:spacing w:before="7"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43" w:type="dxa"/>
            <w:gridSpan w:val="2"/>
          </w:tcPr>
          <w:p w:rsidR="00191F0F" w:rsidRDefault="00A67F61">
            <w:pPr>
              <w:pStyle w:val="TableParagraph"/>
              <w:spacing w:line="234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191F0F">
        <w:trPr>
          <w:trHeight w:val="503"/>
        </w:trPr>
        <w:tc>
          <w:tcPr>
            <w:tcW w:w="4397" w:type="dxa"/>
            <w:vMerge/>
            <w:tcBorders>
              <w:top w:val="nil"/>
            </w:tcBorders>
          </w:tcPr>
          <w:p w:rsidR="00191F0F" w:rsidRDefault="00191F0F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191F0F" w:rsidRDefault="00A67F61">
            <w:pPr>
              <w:pStyle w:val="TableParagraph"/>
              <w:spacing w:before="124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40" w:lineRule="auto"/>
              <w:ind w:left="842" w:right="833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191F0F">
        <w:trPr>
          <w:trHeight w:val="378"/>
        </w:trPr>
        <w:tc>
          <w:tcPr>
            <w:tcW w:w="4397" w:type="dxa"/>
          </w:tcPr>
          <w:p w:rsidR="00191F0F" w:rsidRDefault="00A67F61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:rsidR="00191F0F" w:rsidRDefault="00A67F61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</w:tbl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0"/>
          <w:numId w:val="4"/>
        </w:numPr>
        <w:tabs>
          <w:tab w:val="left" w:pos="44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191F0F" w:rsidRDefault="00A67F61">
      <w:pPr>
        <w:pStyle w:val="Odsekzoznamu"/>
        <w:numPr>
          <w:ilvl w:val="1"/>
          <w:numId w:val="4"/>
        </w:numPr>
        <w:tabs>
          <w:tab w:val="left" w:pos="448"/>
        </w:tabs>
        <w:spacing w:before="124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191F0F" w:rsidRDefault="00A67F61">
      <w:pPr>
        <w:pStyle w:val="Zkladntext"/>
        <w:spacing w:before="123" w:line="242" w:lineRule="auto"/>
        <w:ind w:left="23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20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20"/>
          <w:w w:val="80"/>
        </w:rPr>
        <w:t xml:space="preserve"> </w:t>
      </w:r>
      <w:r>
        <w:rPr>
          <w:w w:val="80"/>
        </w:rPr>
        <w:t>uvádza</w:t>
      </w:r>
      <w:r>
        <w:rPr>
          <w:spacing w:val="17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191F0F" w:rsidRDefault="00191F0F">
      <w:pPr>
        <w:spacing w:line="242" w:lineRule="auto"/>
        <w:jc w:val="both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Zkladntext"/>
        <w:spacing w:before="93" w:line="244" w:lineRule="auto"/>
        <w:ind w:left="236" w:right="556"/>
      </w:pPr>
      <w:r>
        <w:rPr>
          <w:w w:val="80"/>
        </w:rPr>
        <w:lastRenderedPageBreak/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1"/>
          <w:w w:val="80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</w:t>
      </w:r>
      <w:r>
        <w:rPr>
          <w:spacing w:val="35"/>
        </w:rPr>
        <w:t xml:space="preserve"> </w:t>
      </w:r>
      <w:r>
        <w:rPr>
          <w:w w:val="80"/>
        </w:rPr>
        <w:t>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-44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inú</w:t>
      </w:r>
      <w:r>
        <w:rPr>
          <w:spacing w:val="-2"/>
          <w:w w:val="85"/>
        </w:rPr>
        <w:t xml:space="preserve"> </w:t>
      </w:r>
      <w:r>
        <w:rPr>
          <w:w w:val="85"/>
        </w:rPr>
        <w:t>osobu:</w:t>
      </w:r>
    </w:p>
    <w:p w:rsidR="00191F0F" w:rsidRDefault="00A67F61">
      <w:pPr>
        <w:pStyle w:val="Zkladntext"/>
        <w:spacing w:before="119" w:line="242" w:lineRule="auto"/>
        <w:ind w:left="236" w:right="115"/>
      </w:pPr>
      <w:r>
        <w:rPr>
          <w:w w:val="80"/>
        </w:rPr>
        <w:t>c)</w:t>
      </w:r>
      <w:r>
        <w:rPr>
          <w:spacing w:val="46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4"/>
        </w:rPr>
        <w:t xml:space="preserve"> </w:t>
      </w:r>
      <w:r>
        <w:rPr>
          <w:w w:val="80"/>
        </w:rPr>
        <w:t>ktorú</w:t>
      </w:r>
      <w:r>
        <w:rPr>
          <w:spacing w:val="48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5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48"/>
        </w:rPr>
        <w:t xml:space="preserve"> </w:t>
      </w:r>
      <w:r>
        <w:rPr>
          <w:w w:val="80"/>
        </w:rPr>
        <w:t>účtovná</w:t>
      </w:r>
      <w:r>
        <w:rPr>
          <w:spacing w:val="47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7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7"/>
          <w:w w:val="80"/>
        </w:rPr>
        <w:t xml:space="preserve"> </w:t>
      </w:r>
      <w:r>
        <w:rPr>
          <w:w w:val="80"/>
        </w:rPr>
        <w:t>základnom</w:t>
      </w:r>
      <w:r>
        <w:rPr>
          <w:spacing w:val="6"/>
          <w:w w:val="80"/>
        </w:rPr>
        <w:t xml:space="preserve"> </w:t>
      </w:r>
      <w:r>
        <w:rPr>
          <w:w w:val="80"/>
        </w:rPr>
        <w:t>imaní: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2"/>
        <w:rPr>
          <w:sz w:val="19"/>
        </w:rPr>
      </w:pPr>
    </w:p>
    <w:p w:rsidR="00191F0F" w:rsidRDefault="00A67F61">
      <w:pPr>
        <w:pStyle w:val="Odsekzoznamu"/>
        <w:numPr>
          <w:ilvl w:val="0"/>
          <w:numId w:val="4"/>
        </w:numPr>
        <w:tabs>
          <w:tab w:val="left" w:pos="496"/>
        </w:tabs>
        <w:spacing w:before="1" w:line="244" w:lineRule="auto"/>
        <w:ind w:left="23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191F0F" w:rsidRDefault="00191F0F">
      <w:pPr>
        <w:pStyle w:val="Zkladntext"/>
        <w:spacing w:before="2"/>
        <w:rPr>
          <w:sz w:val="32"/>
        </w:rPr>
      </w:pPr>
    </w:p>
    <w:p w:rsidR="00191F0F" w:rsidRDefault="00A67F61">
      <w:pPr>
        <w:pStyle w:val="Nadpis1"/>
        <w:ind w:left="2385"/>
      </w:pPr>
      <w:r>
        <w:rPr>
          <w:w w:val="80"/>
        </w:rPr>
        <w:t>Článok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PASÍVACH</w:t>
      </w:r>
    </w:p>
    <w:p w:rsidR="00191F0F" w:rsidRDefault="00A67F61">
      <w:pPr>
        <w:pStyle w:val="Zkladntext"/>
        <w:spacing w:before="119" w:line="242" w:lineRule="auto"/>
        <w:ind w:left="23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 xml:space="preserve">jeden alebo viac neistých udalostí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191F0F" w:rsidRDefault="00191F0F">
      <w:pPr>
        <w:pStyle w:val="Zkladntext"/>
        <w:spacing w:before="4"/>
      </w:pPr>
    </w:p>
    <w:p w:rsidR="00191F0F" w:rsidRDefault="00A67F61">
      <w:pPr>
        <w:pStyle w:val="Zkladntext"/>
        <w:spacing w:line="244" w:lineRule="auto"/>
        <w:ind w:left="236" w:right="590"/>
        <w:jc w:val="both"/>
      </w:pPr>
      <w:r>
        <w:rPr>
          <w:w w:val="80"/>
        </w:rPr>
        <w:t>1b)</w:t>
      </w:r>
      <w:r>
        <w:rPr>
          <w:spacing w:val="48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5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5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191F0F" w:rsidRDefault="00A67F61">
      <w:pPr>
        <w:pStyle w:val="Odsekzoznamu"/>
        <w:numPr>
          <w:ilvl w:val="0"/>
          <w:numId w:val="3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6"/>
          <w:w w:val="80"/>
        </w:rPr>
        <w:t xml:space="preserve"> </w:t>
      </w:r>
      <w:r>
        <w:rPr>
          <w:w w:val="80"/>
        </w:rPr>
        <w:t>ktorých</w:t>
      </w:r>
      <w:r>
        <w:rPr>
          <w:spacing w:val="5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191F0F" w:rsidRDefault="00A67F61">
      <w:pPr>
        <w:pStyle w:val="Odsekzoznamu"/>
        <w:numPr>
          <w:ilvl w:val="0"/>
          <w:numId w:val="3"/>
        </w:numPr>
        <w:tabs>
          <w:tab w:val="left" w:pos="465"/>
        </w:tabs>
        <w:spacing w:before="121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191F0F" w:rsidRDefault="00191F0F">
      <w:pPr>
        <w:pStyle w:val="Zkladntext"/>
        <w:spacing w:before="3"/>
      </w:pPr>
    </w:p>
    <w:p w:rsidR="00191F0F" w:rsidRDefault="00A67F61">
      <w:pPr>
        <w:pStyle w:val="Odsekzoznamu"/>
        <w:numPr>
          <w:ilvl w:val="0"/>
          <w:numId w:val="2"/>
        </w:numPr>
        <w:tabs>
          <w:tab w:val="left" w:pos="482"/>
        </w:tabs>
        <w:spacing w:before="1"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191F0F" w:rsidRDefault="00191F0F">
      <w:pPr>
        <w:pStyle w:val="Zkladntext"/>
        <w:spacing w:before="11"/>
        <w:rPr>
          <w:sz w:val="21"/>
        </w:rPr>
      </w:pPr>
    </w:p>
    <w:p w:rsidR="00191F0F" w:rsidRDefault="00A67F61">
      <w:pPr>
        <w:pStyle w:val="Odsekzoznamu"/>
        <w:numPr>
          <w:ilvl w:val="0"/>
          <w:numId w:val="2"/>
        </w:numPr>
        <w:tabs>
          <w:tab w:val="left" w:pos="463"/>
        </w:tabs>
        <w:spacing w:line="244" w:lineRule="auto"/>
        <w:ind w:right="593" w:firstLine="0"/>
        <w:jc w:val="both"/>
      </w:pPr>
      <w:r>
        <w:rPr>
          <w:rFonts w:ascii="Arial" w:hAnsi="Arial"/>
          <w:b/>
          <w:w w:val="80"/>
          <w:u w:val="single"/>
        </w:rPr>
        <w:t>Podsúvahové účty</w:t>
      </w:r>
      <w:r>
        <w:rPr>
          <w:rFonts w:ascii="Arial" w:hAnsi="Arial"/>
          <w:b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uvádzajú sa informácie</w:t>
      </w:r>
      <w:r>
        <w:rPr>
          <w:spacing w:val="35"/>
        </w:rPr>
        <w:t xml:space="preserve"> </w:t>
      </w:r>
      <w:r>
        <w:rPr>
          <w:w w:val="80"/>
        </w:rPr>
        <w:t>o významných</w:t>
      </w:r>
      <w:r>
        <w:rPr>
          <w:spacing w:val="35"/>
        </w:rPr>
        <w:t xml:space="preserve"> </w:t>
      </w:r>
      <w:r>
        <w:rPr>
          <w:w w:val="80"/>
        </w:rPr>
        <w:t>položkách</w:t>
      </w:r>
      <w:r>
        <w:rPr>
          <w:spacing w:val="35"/>
        </w:rPr>
        <w:t xml:space="preserve"> </w:t>
      </w:r>
      <w:r>
        <w:rPr>
          <w:w w:val="80"/>
        </w:rPr>
        <w:t>sledovaných na</w:t>
      </w:r>
      <w:r>
        <w:rPr>
          <w:spacing w:val="35"/>
        </w:rPr>
        <w:t xml:space="preserve"> </w:t>
      </w:r>
      <w:r>
        <w:rPr>
          <w:w w:val="80"/>
        </w:rPr>
        <w:t>podsúvahových účtoch</w:t>
      </w:r>
      <w:r>
        <w:rPr>
          <w:spacing w:val="35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191F0F" w:rsidRDefault="00191F0F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191F0F">
        <w:trPr>
          <w:trHeight w:val="1010"/>
        </w:trPr>
        <w:tc>
          <w:tcPr>
            <w:tcW w:w="6313" w:type="dxa"/>
          </w:tcPr>
          <w:p w:rsidR="00191F0F" w:rsidRDefault="00191F0F">
            <w:pPr>
              <w:pStyle w:val="TableParagraph"/>
              <w:spacing w:before="3" w:line="240" w:lineRule="auto"/>
              <w:rPr>
                <w:sz w:val="33"/>
              </w:rPr>
            </w:pPr>
          </w:p>
          <w:p w:rsidR="00191F0F" w:rsidRDefault="00A67F61">
            <w:pPr>
              <w:pStyle w:val="TableParagraph"/>
              <w:spacing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</w:pPr>
          </w:p>
          <w:p w:rsidR="00191F0F" w:rsidRDefault="00A67F61">
            <w:pPr>
              <w:pStyle w:val="TableParagraph"/>
              <w:spacing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191F0F" w:rsidRDefault="00A67F61">
            <w:pPr>
              <w:pStyle w:val="TableParagraph"/>
              <w:spacing w:line="252" w:lineRule="exact"/>
              <w:ind w:left="112" w:right="10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191F0F">
        <w:trPr>
          <w:trHeight w:val="266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8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úschovy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4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1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  <w:tr w:rsidR="00191F0F">
        <w:trPr>
          <w:trHeight w:val="254"/>
        </w:trPr>
        <w:tc>
          <w:tcPr>
            <w:tcW w:w="6313" w:type="dxa"/>
          </w:tcPr>
          <w:p w:rsidR="00191F0F" w:rsidRDefault="00A67F61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............................</w:t>
            </w:r>
          </w:p>
        </w:tc>
        <w:tc>
          <w:tcPr>
            <w:tcW w:w="1702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191F0F" w:rsidRDefault="00191F0F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</w:tr>
    </w:tbl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3"/>
        <w:rPr>
          <w:sz w:val="20"/>
        </w:rPr>
      </w:pPr>
    </w:p>
    <w:p w:rsidR="00191F0F" w:rsidRDefault="00A67F61">
      <w:pPr>
        <w:pStyle w:val="Nadpis1"/>
        <w:ind w:left="2378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NASTALI</w:t>
      </w:r>
      <w:r>
        <w:rPr>
          <w:spacing w:val="13"/>
          <w:w w:val="80"/>
        </w:rPr>
        <w:t xml:space="preserve"> </w:t>
      </w: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ZÁVIERKOVOM</w:t>
      </w:r>
      <w:r>
        <w:rPr>
          <w:spacing w:val="12"/>
          <w:w w:val="80"/>
        </w:rPr>
        <w:t xml:space="preserve"> </w:t>
      </w:r>
      <w:r>
        <w:rPr>
          <w:w w:val="80"/>
        </w:rPr>
        <w:t>DNI</w:t>
      </w:r>
    </w:p>
    <w:p w:rsidR="00191F0F" w:rsidRDefault="00A67F61">
      <w:pPr>
        <w:spacing w:before="2"/>
        <w:ind w:left="2382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udalosti)</w:t>
      </w:r>
    </w:p>
    <w:p w:rsidR="00191F0F" w:rsidRDefault="00191F0F">
      <w:pPr>
        <w:pStyle w:val="Zkladntext"/>
        <w:spacing w:before="1"/>
        <w:rPr>
          <w:rFonts w:ascii="Arial"/>
          <w:b/>
        </w:rPr>
      </w:pPr>
    </w:p>
    <w:p w:rsidR="00191F0F" w:rsidRDefault="00A67F61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35"/>
        </w:rPr>
        <w:t xml:space="preserve"> </w:t>
      </w:r>
      <w:r>
        <w:rPr>
          <w:w w:val="80"/>
        </w:rPr>
        <w:t>o charaktere</w:t>
      </w:r>
      <w:r>
        <w:rPr>
          <w:spacing w:val="35"/>
        </w:rPr>
        <w:t xml:space="preserve"> </w:t>
      </w:r>
      <w:r>
        <w:rPr>
          <w:w w:val="80"/>
        </w:rPr>
        <w:t>a</w:t>
      </w:r>
      <w:r>
        <w:rPr>
          <w:spacing w:val="35"/>
        </w:rPr>
        <w:t xml:space="preserve"> </w:t>
      </w:r>
      <w:r>
        <w:rPr>
          <w:w w:val="80"/>
        </w:rPr>
        <w:t>finančnom vplyve 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 nastali</w:t>
      </w:r>
      <w:r>
        <w:rPr>
          <w:spacing w:val="35"/>
        </w:rPr>
        <w:t xml:space="preserve"> </w:t>
      </w:r>
      <w:r>
        <w:rPr>
          <w:w w:val="80"/>
        </w:rPr>
        <w:t>v čase</w:t>
      </w:r>
      <w:r>
        <w:rPr>
          <w:spacing w:val="35"/>
        </w:rPr>
        <w:t xml:space="preserve"> </w:t>
      </w:r>
      <w:r>
        <w:rPr>
          <w:w w:val="80"/>
        </w:rPr>
        <w:t>po 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2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2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4"/>
          <w:w w:val="80"/>
        </w:rPr>
        <w:t xml:space="preserve"> </w:t>
      </w:r>
      <w:r>
        <w:rPr>
          <w:w w:val="80"/>
        </w:rPr>
        <w:t>(t.j.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2"/>
          <w:w w:val="80"/>
        </w:rPr>
        <w:t xml:space="preserve"> </w:t>
      </w:r>
      <w:r>
        <w:rPr>
          <w:w w:val="80"/>
        </w:rPr>
        <w:t>dňa</w:t>
      </w:r>
      <w:r>
        <w:rPr>
          <w:spacing w:val="11"/>
          <w:w w:val="80"/>
        </w:rPr>
        <w:t xml:space="preserve"> </w:t>
      </w:r>
      <w:r>
        <w:rPr>
          <w:w w:val="80"/>
        </w:rPr>
        <w:t>podpísania</w:t>
      </w:r>
      <w:r>
        <w:rPr>
          <w:spacing w:val="12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2"/>
          <w:w w:val="80"/>
        </w:rPr>
        <w:t xml:space="preserve"> </w:t>
      </w:r>
      <w:r>
        <w:rPr>
          <w:w w:val="80"/>
        </w:rPr>
        <w:t>ZoU)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191F0F" w:rsidRDefault="00A67F61">
      <w:pPr>
        <w:pStyle w:val="Odsekzoznamu"/>
        <w:numPr>
          <w:ilvl w:val="1"/>
          <w:numId w:val="2"/>
        </w:numPr>
        <w:tabs>
          <w:tab w:val="left" w:pos="460"/>
        </w:tabs>
        <w:spacing w:before="122" w:line="244" w:lineRule="auto"/>
        <w:ind w:right="590" w:firstLine="0"/>
        <w:jc w:val="both"/>
      </w:pPr>
      <w:r>
        <w:rPr>
          <w:spacing w:val="-1"/>
          <w:w w:val="85"/>
          <w:u w:val="single"/>
        </w:rPr>
        <w:t>Pokles alebo zvýšenie trhovej ceny finančného majetku</w:t>
      </w:r>
      <w:r>
        <w:rPr>
          <w:spacing w:val="-1"/>
          <w:w w:val="85"/>
        </w:rPr>
        <w:t xml:space="preserve"> ako dôsledku udalostí, ktoré </w:t>
      </w:r>
      <w:r>
        <w:rPr>
          <w:w w:val="85"/>
        </w:rPr>
        <w:t>nastali po dni, ku ktorému 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3"/>
          <w:w w:val="80"/>
        </w:rPr>
        <w:t xml:space="preserve"> </w:t>
      </w:r>
      <w:r>
        <w:rPr>
          <w:w w:val="80"/>
        </w:rPr>
        <w:t>účtovná</w:t>
      </w:r>
      <w:r>
        <w:rPr>
          <w:spacing w:val="4"/>
          <w:w w:val="80"/>
        </w:rPr>
        <w:t xml:space="preserve"> </w:t>
      </w:r>
      <w:r>
        <w:rPr>
          <w:w w:val="80"/>
        </w:rPr>
        <w:t>závierka</w:t>
      </w:r>
      <w:r>
        <w:rPr>
          <w:spacing w:val="5"/>
          <w:w w:val="80"/>
        </w:rPr>
        <w:t xml:space="preserve"> </w:t>
      </w:r>
      <w:r>
        <w:rPr>
          <w:w w:val="80"/>
        </w:rPr>
        <w:t>do</w:t>
      </w:r>
      <w:r>
        <w:rPr>
          <w:spacing w:val="3"/>
          <w:w w:val="80"/>
        </w:rPr>
        <w:t xml:space="preserve"> </w:t>
      </w:r>
      <w:r>
        <w:rPr>
          <w:w w:val="80"/>
        </w:rPr>
        <w:t>dňa</w:t>
      </w:r>
      <w:r>
        <w:rPr>
          <w:spacing w:val="6"/>
          <w:w w:val="80"/>
        </w:rPr>
        <w:t xml:space="preserve"> </w:t>
      </w:r>
      <w:r>
        <w:rPr>
          <w:w w:val="80"/>
        </w:rPr>
        <w:t>zostavenia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4"/>
          <w:w w:val="80"/>
        </w:rPr>
        <w:t xml:space="preserve"> </w:t>
      </w:r>
      <w:r>
        <w:rPr>
          <w:w w:val="80"/>
        </w:rPr>
        <w:t>závierky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dôvodu</w:t>
      </w:r>
      <w:r>
        <w:rPr>
          <w:spacing w:val="6"/>
          <w:w w:val="80"/>
        </w:rPr>
        <w:t xml:space="preserve"> </w:t>
      </w:r>
      <w:r>
        <w:rPr>
          <w:w w:val="80"/>
        </w:rPr>
        <w:t>týchto</w:t>
      </w:r>
      <w:r>
        <w:rPr>
          <w:spacing w:val="5"/>
          <w:w w:val="80"/>
        </w:rPr>
        <w:t xml:space="preserve"> </w:t>
      </w:r>
      <w:r>
        <w:rPr>
          <w:w w:val="80"/>
        </w:rPr>
        <w:t>zmien:</w:t>
      </w:r>
    </w:p>
    <w:p w:rsidR="00191F0F" w:rsidRDefault="00191F0F">
      <w:pPr>
        <w:spacing w:line="244" w:lineRule="auto"/>
        <w:jc w:val="both"/>
        <w:sectPr w:rsidR="00191F0F">
          <w:pgSz w:w="11910" w:h="16850"/>
          <w:pgMar w:top="1320" w:right="400" w:bottom="1100" w:left="1180" w:header="566" w:footer="916" w:gutter="0"/>
          <w:cols w:space="708"/>
        </w:sectPr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82"/>
        </w:tabs>
        <w:spacing w:before="93" w:line="244" w:lineRule="auto"/>
        <w:ind w:right="590" w:firstLine="0"/>
      </w:pPr>
      <w:r>
        <w:rPr>
          <w:w w:val="80"/>
          <w:u w:val="single"/>
        </w:rPr>
        <w:lastRenderedPageBreak/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</w:t>
      </w:r>
      <w:r>
        <w:rPr>
          <w:spacing w:val="1"/>
          <w:w w:val="80"/>
        </w:rPr>
        <w:t xml:space="preserve"> </w:t>
      </w:r>
      <w:r>
        <w:rPr>
          <w:w w:val="80"/>
        </w:rPr>
        <w:t>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závierka</w:t>
      </w:r>
      <w:r>
        <w:rPr>
          <w:spacing w:val="-3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2"/>
          <w:w w:val="85"/>
        </w:rPr>
        <w:t xml:space="preserve"> </w:t>
      </w:r>
      <w:r>
        <w:rPr>
          <w:w w:val="85"/>
        </w:rPr>
        <w:t>zostavenia</w:t>
      </w:r>
      <w:r>
        <w:rPr>
          <w:spacing w:val="-4"/>
          <w:w w:val="85"/>
        </w:rPr>
        <w:t xml:space="preserve"> </w:t>
      </w:r>
      <w:r>
        <w:rPr>
          <w:w w:val="85"/>
        </w:rPr>
        <w:t>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závierky:</w:t>
      </w:r>
    </w:p>
    <w:p w:rsidR="00191F0F" w:rsidRDefault="00191F0F">
      <w:pPr>
        <w:pStyle w:val="Zkladntext"/>
        <w:spacing w:before="2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39"/>
        </w:tabs>
        <w:ind w:left="438" w:hanging="203"/>
      </w:pPr>
      <w:r>
        <w:rPr>
          <w:w w:val="80"/>
        </w:rPr>
        <w:t>Zmena</w:t>
      </w:r>
      <w:r>
        <w:rPr>
          <w:spacing w:val="14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8"/>
          <w:w w:val="80"/>
        </w:rPr>
        <w:t xml:space="preserve"> </w:t>
      </w:r>
      <w:r>
        <w:rPr>
          <w:w w:val="80"/>
        </w:rPr>
        <w:t>účtovnej</w:t>
      </w:r>
      <w:r>
        <w:rPr>
          <w:spacing w:val="18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9"/>
          <w:w w:val="80"/>
        </w:rPr>
        <w:t xml:space="preserve"> </w:t>
      </w:r>
      <w:r>
        <w:rPr>
          <w:w w:val="80"/>
        </w:rPr>
        <w:t>časti:</w:t>
      </w:r>
    </w:p>
    <w:p w:rsidR="00191F0F" w:rsidRDefault="00191F0F">
      <w:pPr>
        <w:pStyle w:val="Zkladntext"/>
        <w:spacing w:before="8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5"/>
          <w:w w:val="80"/>
        </w:rPr>
        <w:t xml:space="preserve"> </w:t>
      </w:r>
      <w:r>
        <w:rPr>
          <w:w w:val="80"/>
        </w:rPr>
        <w:t>majetku: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53"/>
        </w:tabs>
        <w:spacing w:line="242" w:lineRule="auto"/>
        <w:ind w:right="596" w:firstLine="0"/>
      </w:pPr>
      <w:r>
        <w:rPr>
          <w:w w:val="85"/>
        </w:rPr>
        <w:t>Začatie</w:t>
      </w:r>
      <w:r>
        <w:rPr>
          <w:spacing w:val="24"/>
          <w:w w:val="85"/>
        </w:rPr>
        <w:t xml:space="preserve"> </w:t>
      </w:r>
      <w:r>
        <w:rPr>
          <w:w w:val="85"/>
        </w:rPr>
        <w:t>alebo</w:t>
      </w:r>
      <w:r>
        <w:rPr>
          <w:spacing w:val="25"/>
          <w:w w:val="85"/>
        </w:rPr>
        <w:t xml:space="preserve"> </w:t>
      </w:r>
      <w:r>
        <w:rPr>
          <w:w w:val="85"/>
        </w:rPr>
        <w:t>ukončenie</w:t>
      </w:r>
      <w:r>
        <w:rPr>
          <w:spacing w:val="23"/>
          <w:w w:val="85"/>
        </w:rPr>
        <w:t xml:space="preserve"> </w:t>
      </w:r>
      <w:r>
        <w:rPr>
          <w:w w:val="85"/>
        </w:rPr>
        <w:t>činnosti</w:t>
      </w:r>
      <w:r>
        <w:rPr>
          <w:spacing w:val="23"/>
          <w:w w:val="85"/>
        </w:rPr>
        <w:t xml:space="preserve"> </w:t>
      </w:r>
      <w:r>
        <w:rPr>
          <w:w w:val="85"/>
        </w:rPr>
        <w:t>časti</w:t>
      </w:r>
      <w:r>
        <w:rPr>
          <w:spacing w:val="25"/>
          <w:w w:val="85"/>
        </w:rPr>
        <w:t xml:space="preserve"> </w:t>
      </w:r>
      <w:r>
        <w:rPr>
          <w:w w:val="85"/>
        </w:rPr>
        <w:t>účtovnej</w:t>
      </w:r>
      <w:r>
        <w:rPr>
          <w:spacing w:val="26"/>
          <w:w w:val="85"/>
        </w:rPr>
        <w:t xml:space="preserve"> </w:t>
      </w:r>
      <w:r>
        <w:rPr>
          <w:w w:val="85"/>
        </w:rPr>
        <w:t>jednotky,</w:t>
      </w:r>
      <w:r>
        <w:rPr>
          <w:spacing w:val="24"/>
          <w:w w:val="85"/>
        </w:rPr>
        <w:t xml:space="preserve"> </w:t>
      </w:r>
      <w:r>
        <w:rPr>
          <w:w w:val="85"/>
        </w:rPr>
        <w:t>napríklad</w:t>
      </w:r>
      <w:r>
        <w:rPr>
          <w:spacing w:val="25"/>
          <w:w w:val="85"/>
        </w:rPr>
        <w:t xml:space="preserve"> </w:t>
      </w:r>
      <w:r>
        <w:rPr>
          <w:w w:val="85"/>
        </w:rPr>
        <w:t>odštepného</w:t>
      </w:r>
      <w:r>
        <w:rPr>
          <w:spacing w:val="23"/>
          <w:w w:val="85"/>
        </w:rPr>
        <w:t xml:space="preserve"> </w:t>
      </w:r>
      <w:r>
        <w:rPr>
          <w:w w:val="85"/>
        </w:rPr>
        <w:t>závodu,</w:t>
      </w:r>
      <w:r>
        <w:rPr>
          <w:spacing w:val="23"/>
          <w:w w:val="85"/>
        </w:rPr>
        <w:t xml:space="preserve"> </w:t>
      </w:r>
      <w:r>
        <w:rPr>
          <w:w w:val="85"/>
        </w:rPr>
        <w:t>organizačnej</w:t>
      </w:r>
      <w:r>
        <w:rPr>
          <w:spacing w:val="24"/>
          <w:w w:val="85"/>
        </w:rPr>
        <w:t xml:space="preserve"> </w:t>
      </w:r>
      <w:r>
        <w:rPr>
          <w:w w:val="85"/>
        </w:rPr>
        <w:t>zložky,</w:t>
      </w:r>
      <w:r>
        <w:rPr>
          <w:spacing w:val="-47"/>
          <w:w w:val="85"/>
        </w:rPr>
        <w:t xml:space="preserve"> </w:t>
      </w:r>
      <w:r>
        <w:rPr>
          <w:w w:val="90"/>
        </w:rPr>
        <w:t>prevádzkarne:</w:t>
      </w:r>
    </w:p>
    <w:p w:rsidR="00191F0F" w:rsidRDefault="00191F0F">
      <w:pPr>
        <w:pStyle w:val="Zkladntext"/>
        <w:spacing w:before="7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Vydané</w:t>
      </w:r>
      <w:r>
        <w:rPr>
          <w:spacing w:val="6"/>
          <w:w w:val="80"/>
        </w:rPr>
        <w:t xml:space="preserve"> </w:t>
      </w:r>
      <w:r>
        <w:rPr>
          <w:w w:val="80"/>
        </w:rPr>
        <w:t>dlhopisy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iné</w:t>
      </w:r>
      <w:r>
        <w:rPr>
          <w:spacing w:val="9"/>
          <w:w w:val="80"/>
        </w:rPr>
        <w:t xml:space="preserve"> </w:t>
      </w:r>
      <w:r>
        <w:rPr>
          <w:w w:val="80"/>
        </w:rPr>
        <w:t>cenné</w:t>
      </w:r>
      <w:r>
        <w:rPr>
          <w:spacing w:val="10"/>
          <w:w w:val="80"/>
        </w:rPr>
        <w:t xml:space="preserve"> </w:t>
      </w:r>
      <w:r>
        <w:rPr>
          <w:w w:val="80"/>
        </w:rPr>
        <w:t>papiere: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Zlúčenie,</w:t>
      </w:r>
      <w:r>
        <w:rPr>
          <w:spacing w:val="11"/>
          <w:w w:val="80"/>
        </w:rPr>
        <w:t xml:space="preserve"> </w:t>
      </w:r>
      <w:r>
        <w:rPr>
          <w:w w:val="80"/>
        </w:rPr>
        <w:t>splynutie,</w:t>
      </w:r>
      <w:r>
        <w:rPr>
          <w:spacing w:val="12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6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</w:pPr>
      <w:r>
        <w:rPr>
          <w:w w:val="80"/>
        </w:rPr>
        <w:t>Mimoriadne</w:t>
      </w:r>
      <w:r>
        <w:rPr>
          <w:spacing w:val="11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1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</w:p>
    <w:p w:rsidR="00191F0F" w:rsidRDefault="00191F0F">
      <w:pPr>
        <w:pStyle w:val="Zkladntext"/>
        <w:spacing w:before="8"/>
      </w:pPr>
    </w:p>
    <w:p w:rsidR="00191F0F" w:rsidRDefault="00A67F61">
      <w:pPr>
        <w:pStyle w:val="Odsekzoznamu"/>
        <w:numPr>
          <w:ilvl w:val="1"/>
          <w:numId w:val="2"/>
        </w:numPr>
        <w:tabs>
          <w:tab w:val="left" w:pos="388"/>
        </w:tabs>
        <w:spacing w:before="1"/>
        <w:ind w:left="387" w:hanging="152"/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7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</w:p>
    <w:p w:rsidR="00191F0F" w:rsidRDefault="00191F0F">
      <w:pPr>
        <w:pStyle w:val="Zkladntext"/>
        <w:spacing w:before="5"/>
      </w:pPr>
    </w:p>
    <w:p w:rsidR="00191F0F" w:rsidRDefault="00A67F61">
      <w:pPr>
        <w:pStyle w:val="Zkladntext"/>
        <w:spacing w:before="1"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</w:t>
      </w:r>
      <w:r>
        <w:rPr>
          <w:spacing w:val="1"/>
          <w:w w:val="85"/>
        </w:rPr>
        <w:t xml:space="preserve"> </w:t>
      </w:r>
      <w:r>
        <w:rPr>
          <w:w w:val="80"/>
        </w:rPr>
        <w:t xml:space="preserve">uvádza sa v poznámkach. </w:t>
      </w:r>
      <w:r>
        <w:rPr>
          <w:w w:val="80"/>
          <w:u w:val="single"/>
        </w:rPr>
        <w:t>Upravujúci závierkový účtovný prípad</w:t>
      </w:r>
      <w:r>
        <w:rPr>
          <w:w w:val="80"/>
        </w:rPr>
        <w:t xml:space="preserve"> – stal sa do závie</w:t>
      </w:r>
      <w:r>
        <w:rPr>
          <w:w w:val="80"/>
        </w:rPr>
        <w:t>rkového dňa, len bol zistený do dňa</w:t>
      </w:r>
      <w:r>
        <w:rPr>
          <w:spacing w:val="1"/>
          <w:w w:val="80"/>
        </w:rPr>
        <w:t xml:space="preserve"> </w:t>
      </w:r>
      <w:r>
        <w:rPr>
          <w:w w:val="80"/>
        </w:rPr>
        <w:t>podpísania výkazov – riadne sa účtuje do hlavnej knihy a riadne sa vykazuje vo výkazoch (§ 17/8 ZoU; § 2a; § 18/9; §</w:t>
      </w:r>
      <w:r>
        <w:rPr>
          <w:spacing w:val="1"/>
          <w:w w:val="80"/>
        </w:rPr>
        <w:t xml:space="preserve"> </w:t>
      </w:r>
      <w:r>
        <w:rPr>
          <w:w w:val="95"/>
        </w:rPr>
        <w:t>19/6;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48/3;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50/6</w:t>
      </w:r>
      <w:r>
        <w:rPr>
          <w:spacing w:val="-7"/>
          <w:w w:val="95"/>
        </w:rPr>
        <w:t xml:space="preserve"> </w:t>
      </w:r>
      <w:r>
        <w:rPr>
          <w:w w:val="95"/>
        </w:rPr>
        <w:t>PU).]</w:t>
      </w:r>
    </w:p>
    <w:p w:rsidR="00191F0F" w:rsidRDefault="00191F0F">
      <w:pPr>
        <w:pStyle w:val="Zkladntext"/>
        <w:rPr>
          <w:sz w:val="24"/>
        </w:rPr>
      </w:pPr>
    </w:p>
    <w:p w:rsidR="00191F0F" w:rsidRDefault="00191F0F">
      <w:pPr>
        <w:pStyle w:val="Zkladntext"/>
        <w:spacing w:before="8"/>
        <w:rPr>
          <w:sz w:val="19"/>
        </w:rPr>
      </w:pPr>
    </w:p>
    <w:p w:rsidR="00191F0F" w:rsidRDefault="00A67F61">
      <w:pPr>
        <w:pStyle w:val="Nadpis1"/>
        <w:ind w:left="2380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VII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</w:p>
    <w:p w:rsidR="00191F0F" w:rsidRDefault="00191F0F">
      <w:pPr>
        <w:pStyle w:val="Zkladntext"/>
        <w:spacing w:before="4"/>
        <w:rPr>
          <w:rFonts w:ascii="Arial"/>
          <w:b/>
        </w:rPr>
      </w:pP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5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3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3"/>
          <w:w w:val="80"/>
        </w:rPr>
        <w:t xml:space="preserve"> </w:t>
      </w:r>
      <w:r>
        <w:rPr>
          <w:w w:val="80"/>
        </w:rPr>
        <w:t>kategórii</w:t>
      </w:r>
      <w:r>
        <w:rPr>
          <w:spacing w:val="13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191F0F" w:rsidRDefault="00A67F61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16"/>
          <w:w w:val="80"/>
        </w:rPr>
        <w:t xml:space="preserve"> </w:t>
      </w:r>
      <w:r>
        <w:rPr>
          <w:w w:val="80"/>
        </w:rPr>
        <w:t>orgánmi</w:t>
      </w:r>
      <w:r>
        <w:rPr>
          <w:spacing w:val="10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1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sectPr w:rsidR="00191F0F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F61" w:rsidRDefault="00A67F61">
      <w:r>
        <w:separator/>
      </w:r>
    </w:p>
  </w:endnote>
  <w:endnote w:type="continuationSeparator" w:id="0">
    <w:p w:rsidR="00A67F61" w:rsidRDefault="00A67F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1F0F" w:rsidRDefault="00A67F61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9440;mso-position-horizontal-relative:page;mso-position-vertical-relative:page" filled="f" stroked="f">
          <v:textbox inset="0,0,0,0">
            <w:txbxContent>
              <w:p w:rsidR="00191F0F" w:rsidRDefault="00A67F61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3E635C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F61" w:rsidRDefault="00A67F61">
      <w:r>
        <w:separator/>
      </w:r>
    </w:p>
  </w:footnote>
  <w:footnote w:type="continuationSeparator" w:id="0">
    <w:p w:rsidR="00A67F61" w:rsidRDefault="00A67F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1F0F" w:rsidRDefault="00A67F61">
    <w:pPr>
      <w:pStyle w:val="Zkladntext"/>
      <w:spacing w:line="14" w:lineRule="auto"/>
      <w:rPr>
        <w:sz w:val="20"/>
      </w:rPr>
    </w:pPr>
    <w:r>
      <w:pict>
        <v:shape id="_x0000_s2054" style="position:absolute;margin-left:108.4pt;margin-top:28.3pt;width:129.05pt;height:13.6pt;z-index:-16192000;mso-position-horizontal-relative:page;mso-position-vertical-relative:page" coordorigin="2168,566" coordsize="2581,272" o:spt="100" adj="0,,0" path="m4738,566r-2561,l2168,566r,10l2168,828r,10l2177,838r2561,l4738,828r-2561,l2177,576r2561,l4738,566xm4748,566r-9,l4739,576r,252l4739,838r9,l4748,828r,-252l474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317pt;margin-top:28.3pt;width:78.25pt;height:13.6pt;z-index:-16191488;mso-position-horizontal-relative:page;mso-position-vertical-relative:page" coordorigin="6340,566" coordsize="1565,272" path="m7905,566r-10,l7895,576r,252l6349,828r,-252l7895,576r,-10l6349,566r-9,l6340,576r,252l6340,838r9,l7895,838r10,l7905,828r,-252l7905,566xe" fillcolor="black" stroked="f">
          <v:path arrowok="t"/>
          <w10:wrap anchorx="page" anchory="page"/>
        </v:shape>
      </w:pict>
    </w:r>
    <w:r>
      <w:pict>
        <v:shape id="_x0000_s2052" style="position:absolute;margin-left:398.35pt;margin-top:28.3pt;width:89.95pt;height:13.6pt;z-index:-16190976;mso-position-horizontal-relative:page;mso-position-vertical-relative:page" coordorigin="7967,566" coordsize="1799,272" o:spt="100" adj="0,,0" path="m9755,566r-1778,l7967,566r,10l7967,828r,10l7977,838r1778,l9755,828r-1778,l7977,576r1778,l9755,566xm9765,566r-9,l9756,576r,252l9756,838r9,l9765,828r,-252l9765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07.85pt;margin-top:28pt;width:129.95pt;height:14.35pt;z-index:-16190464;mso-position-horizontal-relative:page;mso-position-vertical-relative:page" filled="f" stroked="f">
          <v:textbox inset="0,0,0,0">
            <w:txbxContent>
              <w:p w:rsidR="00191F0F" w:rsidRDefault="00A67F61">
                <w:pPr>
                  <w:pStyle w:val="Zkladntext"/>
                  <w:spacing w:before="17"/>
                  <w:ind w:left="20"/>
                </w:pPr>
                <w:r>
                  <w:t>Poznámky</w:t>
                </w:r>
                <w:r>
                  <w:rPr>
                    <w:spacing w:val="2"/>
                  </w:rPr>
                  <w:t xml:space="preserve"> </w:t>
                </w:r>
                <w:r>
                  <w:t>Úč</w:t>
                </w:r>
                <w:r>
                  <w:rPr>
                    <w:spacing w:val="12"/>
                  </w:rPr>
                  <w:t xml:space="preserve"> </w:t>
                </w:r>
                <w:r>
                  <w:t>POD</w:t>
                </w:r>
                <w:r>
                  <w:rPr>
                    <w:spacing w:val="13"/>
                  </w:rPr>
                  <w:t xml:space="preserve"> </w:t>
                </w:r>
                <w:r>
                  <w:t>3</w:t>
                </w:r>
                <w:r>
                  <w:rPr>
                    <w:spacing w:val="10"/>
                  </w:rPr>
                  <w:t xml:space="preserve"> </w:t>
                </w:r>
                <w:r>
                  <w:t>–</w:t>
                </w:r>
                <w:r>
                  <w:rPr>
                    <w:spacing w:val="11"/>
                  </w:rPr>
                  <w:t xml:space="preserve"> </w:t>
                </w:r>
                <w: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19.6pt;margin-top:28pt;width:169.25pt;height:14.35pt;z-index:-16189952;mso-position-horizontal-relative:page;mso-position-vertical-relative:page" filled="f" stroked="f">
          <v:textbox inset="0,0,0,0">
            <w:txbxContent>
              <w:p w:rsidR="00191F0F" w:rsidRDefault="00A67F61">
                <w:pPr>
                  <w:pStyle w:val="Zkladntext"/>
                  <w:spacing w:before="17"/>
                  <w:ind w:left="20"/>
                </w:pPr>
                <w:r>
                  <w:t>IČO:</w:t>
                </w:r>
                <w:r>
                  <w:rPr>
                    <w:spacing w:val="-4"/>
                  </w:rPr>
                  <w:t xml:space="preserve"> </w:t>
                </w:r>
                <w:r>
                  <w:t>50707710</w:t>
                </w:r>
                <w:r>
                  <w:rPr>
                    <w:spacing w:val="71"/>
                  </w:rPr>
                  <w:t xml:space="preserve"> </w:t>
                </w:r>
                <w:r>
                  <w:t>DIČ:</w:t>
                </w:r>
                <w:r>
                  <w:rPr>
                    <w:spacing w:val="-1"/>
                  </w:rPr>
                  <w:t xml:space="preserve"> </w:t>
                </w:r>
                <w:r>
                  <w:t>2120451707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30ED1"/>
    <w:multiLevelType w:val="hybridMultilevel"/>
    <w:tmpl w:val="4052DA30"/>
    <w:lvl w:ilvl="0" w:tplc="08C85C9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072431A2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752A5556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2B8846A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C540BEC0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4C78110E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B50C3A88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D10A08A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76FC13B0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1" w15:restartNumberingAfterBreak="0">
    <w:nsid w:val="0636751C"/>
    <w:multiLevelType w:val="hybridMultilevel"/>
    <w:tmpl w:val="0EAE91E8"/>
    <w:lvl w:ilvl="0" w:tplc="0EA88BD8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7DCEB4BA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D38066A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67A012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7C0B452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480EC482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62F25FAE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328137E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3C6A371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0E256493"/>
    <w:multiLevelType w:val="hybridMultilevel"/>
    <w:tmpl w:val="46FCB62A"/>
    <w:lvl w:ilvl="0" w:tplc="F552D186">
      <w:start w:val="1"/>
      <w:numFmt w:val="decimal"/>
      <w:lvlText w:val="%1."/>
      <w:lvlJc w:val="left"/>
      <w:pPr>
        <w:ind w:left="464" w:hanging="228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A4E6B772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388EEFD8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FAEA8F5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A73AD742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B10CC06A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5D36387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C304E292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B19A00B0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3" w15:restartNumberingAfterBreak="0">
    <w:nsid w:val="352916C3"/>
    <w:multiLevelType w:val="hybridMultilevel"/>
    <w:tmpl w:val="CCB4B59E"/>
    <w:lvl w:ilvl="0" w:tplc="EE4C687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55428D4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D4BAA0B4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C88E7EC8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4802D9F6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62F004E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49E68004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BAA0FAE0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EBC22998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4DB8506C"/>
    <w:multiLevelType w:val="hybridMultilevel"/>
    <w:tmpl w:val="1124040C"/>
    <w:lvl w:ilvl="0" w:tplc="B590CFC8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A1DE371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63D0B1D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158CFE9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2E36445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E424D956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73202C98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1430B40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DB469A4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59CA6015"/>
    <w:multiLevelType w:val="hybridMultilevel"/>
    <w:tmpl w:val="9940ACAC"/>
    <w:lvl w:ilvl="0" w:tplc="BB38E710">
      <w:start w:val="1"/>
      <w:numFmt w:val="decimal"/>
      <w:lvlText w:val="%1)"/>
      <w:lvlJc w:val="left"/>
      <w:pPr>
        <w:ind w:left="236" w:hanging="26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0306574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29726CDC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C80028C8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D3561156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E045916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38FEF452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A8C4EFB6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B17C7FFE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5E373176"/>
    <w:multiLevelType w:val="hybridMultilevel"/>
    <w:tmpl w:val="4D8087DE"/>
    <w:lvl w:ilvl="0" w:tplc="D8721946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A42385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32FE92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517433A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6D78FCD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BCA46C0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B6F8FAB8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2BB2926E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122A152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91F0F"/>
    <w:rsid w:val="00191F0F"/>
    <w:rsid w:val="003E635C"/>
    <w:rsid w:val="00A67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4EF6A833-573D-4D8B-8A67-BA1DC64DF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317" w:right="2270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7" w:right="35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1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2672</Words>
  <Characters>15237</Characters>
  <Application>Microsoft Office Word</Application>
  <DocSecurity>0</DocSecurity>
  <Lines>126</Lines>
  <Paragraphs>35</Paragraphs>
  <ScaleCrop>false</ScaleCrop>
  <Company/>
  <LinksUpToDate>false</LinksUpToDate>
  <CharactersWithSpaces>17874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2022-03-23T13:17:00Z</dcterms:created>
  <dcterms:modified xsi:type="dcterms:W3CDTF">2022-03-23T13:26:00Z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