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:rsidR="00173BE9" w:rsidRDefault="00765BD7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75pt;height:71.6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73BE9" w:rsidRDefault="00BC776F">
                  <w:pPr>
                    <w:spacing w:before="17"/>
                    <w:ind w:left="134" w:right="133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Poznámky k mik</w:t>
                  </w:r>
                  <w:r w:rsidR="00400795">
                    <w:rPr>
                      <w:b/>
                    </w:rPr>
                    <w:t>ro účtovnej závierke za rok 2021</w:t>
                  </w:r>
                </w:p>
                <w:p w:rsidR="00173BE9" w:rsidRDefault="00BC776F">
                  <w:pPr>
                    <w:pStyle w:val="Zkladntext"/>
                    <w:spacing w:before="121" w:line="252" w:lineRule="exact"/>
                    <w:ind w:left="134" w:right="134"/>
                    <w:jc w:val="center"/>
                  </w:pPr>
                  <w:r>
                    <w:rPr>
                      <w:w w:val="90"/>
                    </w:rPr>
                    <w:t>zostavené podľa Opatrenia Ministerstva financií SR č.MF/15464/2013-74, ktorým sa ustanovujú podrobnosti</w:t>
                  </w:r>
                </w:p>
                <w:p w:rsidR="00173BE9" w:rsidRDefault="00BC776F">
                  <w:pPr>
                    <w:pStyle w:val="Zkladntext"/>
                    <w:ind w:left="206" w:firstLine="281"/>
                  </w:pPr>
                  <w:r>
                    <w:rPr>
                      <w:w w:val="85"/>
                    </w:rPr>
                    <w:t>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usporiadaní,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označovaní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obsahovom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vymedzení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položiek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individuálnej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účtovnej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závierky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rozsahu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údajov určených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individuálnej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účtovnej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závierky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na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zverejnenie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mikro</w:t>
                  </w:r>
                  <w:r>
                    <w:rPr>
                      <w:b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účtovné</w:t>
                  </w:r>
                  <w:r>
                    <w:rPr>
                      <w:b/>
                      <w:spacing w:val="-2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jednotky</w:t>
                  </w:r>
                  <w:r>
                    <w:rPr>
                      <w:b/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znení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neskorších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predpisov</w:t>
                  </w:r>
                </w:p>
                <w:p w:rsidR="00173BE9" w:rsidRDefault="00BC776F">
                  <w:pPr>
                    <w:pStyle w:val="Zkladntext"/>
                    <w:spacing w:line="251" w:lineRule="exact"/>
                    <w:ind w:left="2738"/>
                  </w:pPr>
                  <w:r>
                    <w:t>(ostatná novela č.MF/18008/2014-74 – FS č.10/2014)</w:t>
                  </w:r>
                </w:p>
              </w:txbxContent>
            </v:textbox>
            <w10:wrap type="none"/>
            <w10:anchorlock/>
          </v:shape>
        </w:pict>
      </w:r>
    </w:p>
    <w:p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:rsidR="00173BE9" w:rsidRDefault="00BC776F">
      <w:pPr>
        <w:pStyle w:val="Nadpis1"/>
        <w:spacing w:before="93"/>
        <w:ind w:right="4511"/>
      </w:pPr>
      <w:r>
        <w:t>Článok I Všeobecné údaje</w:t>
      </w:r>
    </w:p>
    <w:p w:rsidR="00173BE9" w:rsidRDefault="00173BE9">
      <w:pPr>
        <w:pStyle w:val="Zkladntext"/>
        <w:spacing w:before="7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p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>
        <w:trPr>
          <w:trHeight w:val="258"/>
        </w:trPr>
        <w:tc>
          <w:tcPr>
            <w:tcW w:w="3085" w:type="dxa"/>
          </w:tcPr>
          <w:p w:rsidR="00173BE9" w:rsidRDefault="00BC776F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</w:tcPr>
          <w:p w:rsidR="00173BE9" w:rsidRDefault="00BC776F">
            <w:pPr>
              <w:pStyle w:val="TableParagraph"/>
              <w:spacing w:before="2" w:line="237" w:lineRule="exact"/>
            </w:pPr>
            <w:r>
              <w:t>DEJE Operations s.r.o.</w:t>
            </w:r>
          </w:p>
        </w:tc>
      </w:tr>
      <w:tr w:rsidR="00173BE9">
        <w:trPr>
          <w:trHeight w:val="261"/>
        </w:trPr>
        <w:tc>
          <w:tcPr>
            <w:tcW w:w="3085" w:type="dxa"/>
          </w:tcPr>
          <w:p w:rsidR="00173BE9" w:rsidRDefault="00BC776F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</w:tcPr>
          <w:p w:rsidR="00173BE9" w:rsidRDefault="00BC776F">
            <w:pPr>
              <w:pStyle w:val="TableParagraph"/>
              <w:spacing w:before="4" w:line="237" w:lineRule="exact"/>
            </w:pPr>
            <w:r>
              <w:t>47159715</w:t>
            </w:r>
          </w:p>
        </w:tc>
      </w:tr>
      <w:tr w:rsidR="00173BE9">
        <w:trPr>
          <w:trHeight w:val="261"/>
        </w:trPr>
        <w:tc>
          <w:tcPr>
            <w:tcW w:w="3085" w:type="dxa"/>
          </w:tcPr>
          <w:p w:rsidR="00173BE9" w:rsidRDefault="00BC776F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</w:tcPr>
          <w:p w:rsidR="00173BE9" w:rsidRDefault="00BC776F">
            <w:pPr>
              <w:pStyle w:val="TableParagraph"/>
              <w:spacing w:before="2" w:line="239" w:lineRule="exact"/>
            </w:pPr>
            <w:r>
              <w:t>Odborárov 1323/62, 945 01 Komárno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10"/>
        <w:rPr>
          <w:sz w:val="20"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:rsidR="00173BE9" w:rsidRDefault="00173BE9">
      <w:pPr>
        <w:pStyle w:val="Zkladntext"/>
        <w:spacing w:before="7"/>
        <w:rPr>
          <w:b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>
        <w:trPr>
          <w:trHeight w:val="780"/>
        </w:trPr>
        <w:tc>
          <w:tcPr>
            <w:tcW w:w="4220" w:type="dxa"/>
          </w:tcPr>
          <w:p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>
        <w:trPr>
          <w:trHeight w:val="520"/>
        </w:trPr>
        <w:tc>
          <w:tcPr>
            <w:tcW w:w="4220" w:type="dxa"/>
          </w:tcPr>
          <w:p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:rsidR="00173BE9" w:rsidRDefault="00BC776F">
            <w:pPr>
              <w:pStyle w:val="TableParagraph"/>
              <w:spacing w:before="4" w:line="240" w:lineRule="auto"/>
              <w:ind w:left="108"/>
            </w:pPr>
            <w:r>
              <w:t>0</w:t>
            </w:r>
          </w:p>
        </w:tc>
        <w:tc>
          <w:tcPr>
            <w:tcW w:w="3342" w:type="dxa"/>
          </w:tcPr>
          <w:p w:rsidR="00173BE9" w:rsidRDefault="00BC776F">
            <w:pPr>
              <w:pStyle w:val="TableParagraph"/>
              <w:spacing w:before="4" w:line="240" w:lineRule="auto"/>
              <w:ind w:left="105"/>
            </w:pPr>
            <w:r>
              <w:t>0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8"/>
      </w:pPr>
    </w:p>
    <w:p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:rsidR="00173BE9" w:rsidRDefault="00173BE9">
      <w:pPr>
        <w:pStyle w:val="Zkladntext"/>
        <w:spacing w:before="8"/>
        <w:rPr>
          <w:b/>
          <w:sz w:val="23"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spacing w:before="1"/>
        <w:ind w:right="211" w:firstLine="0"/>
        <w:rPr>
          <w:b/>
        </w:rPr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  <w:r>
        <w:rPr>
          <w:b/>
        </w:rPr>
        <w:t>nešpecializovaný</w:t>
      </w:r>
      <w:r>
        <w:rPr>
          <w:b/>
          <w:spacing w:val="-6"/>
        </w:rPr>
        <w:t xml:space="preserve"> </w:t>
      </w:r>
      <w:r>
        <w:rPr>
          <w:b/>
        </w:rPr>
        <w:t>veľkoobchod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4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>
        <w:trPr>
          <w:trHeight w:val="254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9"/>
        <w:rPr>
          <w:sz w:val="19"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:rsidR="00173BE9" w:rsidRDefault="00173BE9">
      <w:pPr>
        <w:pStyle w:val="Zkladntext"/>
        <w:spacing w:before="10"/>
        <w:rPr>
          <w:sz w:val="8"/>
        </w:rPr>
      </w:pPr>
    </w:p>
    <w:p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:rsidR="00173BE9" w:rsidRDefault="00173BE9">
      <w:pPr>
        <w:pStyle w:val="Zkladntext"/>
        <w:spacing w:before="5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:rsidR="00173BE9" w:rsidRDefault="00173BE9">
      <w:pPr>
        <w:pStyle w:val="Zkladntext"/>
        <w:spacing w:before="1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  <w:rPr>
          <w:b/>
        </w:rPr>
      </w:pPr>
      <w:r>
        <w:rPr>
          <w:u w:val="single"/>
        </w:rPr>
        <w:t>Informácie o</w:t>
      </w:r>
      <w:r w:rsidR="0078413F">
        <w:rPr>
          <w:u w:val="single"/>
        </w:rPr>
        <w:t> </w:t>
      </w:r>
      <w:r>
        <w:rPr>
          <w:u w:val="single"/>
        </w:rPr>
        <w:t>dotáciách</w:t>
      </w:r>
      <w:r w:rsidR="0078413F">
        <w:t xml:space="preserve">: </w:t>
      </w:r>
      <w:r w:rsidR="0078413F" w:rsidRPr="0078413F">
        <w:rPr>
          <w:b/>
        </w:rPr>
        <w:t>Spoločnosti bola poskytnutá dotácia zo štátneho rozpočtu vo výške 27.225,00€ na pokrytie nákladov v súvislosti s nepriaznivým vplyvom pandémie koronavírusu. Dotácia bola poskytnutá Ministerstvom dopravy a výstavby Slovenskej republiky.</w:t>
      </w:r>
      <w:r w:rsidR="0078413F">
        <w:t xml:space="preserve"> </w:t>
      </w:r>
    </w:p>
    <w:p w:rsidR="00173BE9" w:rsidRDefault="00173BE9">
      <w:pPr>
        <w:pStyle w:val="Zkladntext"/>
        <w:spacing w:before="2"/>
        <w:rPr>
          <w:b/>
        </w:rPr>
      </w:pPr>
      <w:bookmarkStart w:id="0" w:name="_GoBack"/>
      <w:bookmarkEnd w:id="0"/>
    </w:p>
    <w:p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  <w:sz w:val="24"/>
        </w:rPr>
      </w:pPr>
    </w:p>
    <w:p w:rsidR="00173BE9" w:rsidRDefault="00BC776F">
      <w:pPr>
        <w:pStyle w:val="Nadpis1"/>
        <w:ind w:right="3830"/>
      </w:pPr>
      <w:r>
        <w:t>Článok III</w:t>
      </w:r>
    </w:p>
    <w:p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:rsidR="00173BE9" w:rsidRDefault="00173BE9">
      <w:pPr>
        <w:pStyle w:val="Zkladntext"/>
        <w:spacing w:before="5"/>
        <w:rPr>
          <w:b/>
          <w:sz w:val="23"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:rsidR="00173BE9" w:rsidRDefault="00173BE9">
      <w:pPr>
        <w:pStyle w:val="Zkladntext"/>
        <w:spacing w:before="10"/>
        <w:rPr>
          <w:sz w:val="21"/>
        </w:rPr>
      </w:pPr>
    </w:p>
    <w:p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rPr>
          <w:b/>
        </w:rPr>
      </w:pPr>
    </w:p>
    <w:p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0"/>
        <w:rPr>
          <w:b/>
          <w:sz w:val="21"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:rsidR="00173BE9" w:rsidRDefault="00173BE9">
      <w:pPr>
        <w:pStyle w:val="Zkladntext"/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3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</w:t>
      </w:r>
      <w:r>
        <w:lastRenderedPageBreak/>
        <w:t xml:space="preserve">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:rsidR="00173BE9" w:rsidRDefault="00173BE9">
      <w:pPr>
        <w:pStyle w:val="Zkladntext"/>
        <w:spacing w:before="1"/>
        <w:rPr>
          <w:sz w:val="9"/>
        </w:rPr>
      </w:pPr>
    </w:p>
    <w:p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:rsidR="00173BE9" w:rsidRDefault="00173BE9">
      <w:pPr>
        <w:pStyle w:val="Zkladntext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3"/>
        <w:rPr>
          <w:b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1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8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:rsidR="00173BE9" w:rsidRDefault="00173BE9">
      <w:pPr>
        <w:pStyle w:val="Zkladntext"/>
        <w:spacing w:before="4"/>
        <w:rPr>
          <w:b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:rsidR="00173BE9" w:rsidRDefault="00173BE9">
      <w:pPr>
        <w:pStyle w:val="Zkladntext"/>
        <w:spacing w:before="10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5BD7" w:rsidRDefault="00765BD7">
      <w:r>
        <w:separator/>
      </w:r>
    </w:p>
  </w:endnote>
  <w:endnote w:type="continuationSeparator" w:id="0">
    <w:p w:rsidR="00765BD7" w:rsidRDefault="00765B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BE9" w:rsidRDefault="00765BD7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799.05pt;width:43.5pt;height:15.3pt;z-index:-15858176;mso-position-horizontal-relative:page;mso-position-vertical-relative:page" filled="f" stroked="f">
          <v:textbox inset="0,0,0,0">
            <w:txbxContent>
              <w:p w:rsidR="00173BE9" w:rsidRDefault="00BC776F">
                <w:pPr>
                  <w:spacing w:before="10"/>
                  <w:ind w:left="2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t xml:space="preserve">Strana </w:t>
                </w: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78413F">
                  <w:rPr>
                    <w:rFonts w:ascii="Times New Roman"/>
                    <w:noProof/>
                    <w:sz w:val="2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5BD7" w:rsidRDefault="00765BD7">
      <w:r>
        <w:separator/>
      </w:r>
    </w:p>
  </w:footnote>
  <w:footnote w:type="continuationSeparator" w:id="0">
    <w:p w:rsidR="00765BD7" w:rsidRDefault="00765B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BE9" w:rsidRDefault="00765BD7">
    <w:pPr>
      <w:pStyle w:val="Zkladntext"/>
      <w:spacing w:line="14" w:lineRule="auto"/>
      <w:rPr>
        <w:sz w:val="20"/>
      </w:rPr>
    </w:pPr>
    <w:r>
      <w:pict>
        <v:shape id="_x0000_s2054" style="position:absolute;margin-left:91pt;margin-top:40.3pt;width:127.85pt;height:13.6pt;z-index:-15860736;mso-position-horizontal-relative:page;mso-position-vertical-relative:page" coordorigin="1820,806" coordsize="2557,272" o:spt="100" adj="0,,0" path="m4366,806r-2537,l1820,806r,272l1829,1078r2537,l4366,1068r-2537,l1829,816r2537,l4366,806xm4376,806r-9,l4367,1078r9,l4376,80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3" style="position:absolute;margin-left:298.35pt;margin-top:40.3pt;width:81.4pt;height:13.6pt;z-index:-15860224;mso-position-horizontal-relative:page;mso-position-vertical-relative:page" coordorigin="5967,806" coordsize="1628,272" o:spt="100" adj="0,,0" path="m5977,806r-10,l5967,1078r10,l5977,806xm7595,806r-10,l7585,806r-1608,l5977,816r1608,l7585,1068r-1608,l5977,1078r1608,l7585,1078r10,l7595,80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2" style="position:absolute;margin-left:382.75pt;margin-top:40.3pt;width:90.05pt;height:13.6pt;z-index:-15859712;mso-position-horizontal-relative:page;mso-position-vertical-relative:page" coordorigin="7655,806" coordsize="1801,272" o:spt="100" adj="0,,0" path="m7665,806r-10,l7655,1078r10,l7665,806xm9446,1068r-1781,l7665,1078r1781,l9446,1068xm9446,806r-1781,l7665,816r1781,l9446,806xm9456,806r-10,l9446,1078r10,l9456,80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90.45pt;margin-top:40pt;width:128.75pt;height:14.35pt;z-index:-15859200;mso-position-horizontal-relative:page;mso-position-vertical-relative:page" filled="f" stroked="f">
          <v:textbox inset="0,0,0,0">
            <w:txbxContent>
              <w:p w:rsidR="00173BE9" w:rsidRDefault="00BC776F">
                <w:pPr>
                  <w:pStyle w:val="Zkladntext"/>
                  <w:spacing w:before="13"/>
                  <w:ind w:left="20"/>
                </w:pPr>
                <w:r>
                  <w:t>Poznámky Úč MÚJ 3 – 01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00.95pt;margin-top:40pt;width:172.35pt;height:14.35pt;z-index:-15858688;mso-position-horizontal-relative:page;mso-position-vertical-relative:page" filled="f" stroked="f">
          <v:textbox inset="0,0,0,0">
            <w:txbxContent>
              <w:p w:rsidR="00173BE9" w:rsidRDefault="00BC776F">
                <w:pPr>
                  <w:pStyle w:val="Zkladntext"/>
                  <w:tabs>
                    <w:tab w:val="left" w:pos="1707"/>
                  </w:tabs>
                  <w:spacing w:before="13"/>
                  <w:ind w:left="20"/>
                </w:pPr>
                <w:r>
                  <w:rPr>
                    <w:spacing w:val="-3"/>
                  </w:rPr>
                  <w:t>IČO:</w:t>
                </w:r>
                <w:r>
                  <w:t xml:space="preserve"> 47159715</w:t>
                </w:r>
                <w:r>
                  <w:tab/>
                </w:r>
                <w:r>
                  <w:rPr>
                    <w:spacing w:val="-3"/>
                  </w:rPr>
                  <w:t>DIČ:</w:t>
                </w:r>
                <w:r>
                  <w:rPr>
                    <w:spacing w:val="1"/>
                  </w:rPr>
                  <w:t xml:space="preserve"> </w:t>
                </w:r>
                <w:r>
                  <w:t>2023765150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173BE9"/>
    <w:rsid w:val="00173BE9"/>
    <w:rsid w:val="00400795"/>
    <w:rsid w:val="00765BD7"/>
    <w:rsid w:val="0078413F"/>
    <w:rsid w:val="00BC7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984</Words>
  <Characters>5610</Characters>
  <Application>Microsoft Office Word</Application>
  <DocSecurity>0</DocSecurity>
  <Lines>46</Lines>
  <Paragraphs>13</Paragraphs>
  <ScaleCrop>false</ScaleCrop>
  <Company/>
  <LinksUpToDate>false</LinksUpToDate>
  <CharactersWithSpaces>6581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2022-03-24T08:46:00Z</dcterms:created>
  <dcterms:modified xsi:type="dcterms:W3CDTF">2022-03-24T09:46:00Z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