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5B2F" w:rsidRPr="00E412E2" w:rsidRDefault="00A55FB3" w:rsidP="009A5B2F">
      <w:pPr>
        <w:rPr>
          <w:b/>
          <w:u w:val="single"/>
        </w:rPr>
      </w:pPr>
      <w:r w:rsidRPr="00E412E2">
        <w:rPr>
          <w:b/>
          <w:u w:val="single"/>
        </w:rPr>
        <w:t>Poznámky k účtovnej závierke 2020</w:t>
      </w:r>
    </w:p>
    <w:p w:rsidR="00A55FB3" w:rsidRDefault="00A55FB3" w:rsidP="009A5B2F"/>
    <w:p w:rsidR="00A55FB3" w:rsidRDefault="00A55FB3" w:rsidP="009A5B2F">
      <w:r>
        <w:t xml:space="preserve">Firma </w:t>
      </w:r>
      <w:r w:rsidR="00B4563E">
        <w:t xml:space="preserve">pozastavila svoju činnosť </w:t>
      </w:r>
      <w:r>
        <w:t xml:space="preserve"> </w:t>
      </w:r>
      <w:r w:rsidR="00B4563E">
        <w:t xml:space="preserve">na neurčito. </w:t>
      </w:r>
      <w:bookmarkStart w:id="0" w:name="_GoBack"/>
      <w:bookmarkEnd w:id="0"/>
    </w:p>
    <w:sectPr w:rsidR="00A55FB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B2F"/>
    <w:rsid w:val="006D3128"/>
    <w:rsid w:val="009A5B2F"/>
    <w:rsid w:val="00A55FB3"/>
    <w:rsid w:val="00A819B2"/>
    <w:rsid w:val="00B4563E"/>
    <w:rsid w:val="00E41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21F99"/>
  <w15:chartTrackingRefBased/>
  <w15:docId w15:val="{EB3D4D38-DE4A-4C2E-AD24-DAF63A48A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Fixit TM Holding</Company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Čorbová Ľubica</dc:creator>
  <cp:keywords/>
  <dc:description/>
  <cp:lastModifiedBy>Čorbová Ľubica</cp:lastModifiedBy>
  <cp:revision>3</cp:revision>
  <dcterms:created xsi:type="dcterms:W3CDTF">2022-03-24T11:10:00Z</dcterms:created>
  <dcterms:modified xsi:type="dcterms:W3CDTF">2022-03-24T11:19:00Z</dcterms:modified>
</cp:coreProperties>
</file>