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49A7D4" w14:textId="77777777" w:rsidR="006A2639" w:rsidRPr="00425380" w:rsidRDefault="006A2639" w:rsidP="00C72021">
      <w:pPr>
        <w:pStyle w:val="Zkladntext30"/>
        <w:numPr>
          <w:ilvl w:val="0"/>
          <w:numId w:val="24"/>
        </w:numPr>
        <w:shd w:val="clear" w:color="auto" w:fill="auto"/>
        <w:tabs>
          <w:tab w:val="left" w:pos="360"/>
        </w:tabs>
        <w:spacing w:after="0" w:line="180" w:lineRule="exact"/>
        <w:ind w:left="284" w:hanging="284"/>
        <w:rPr>
          <w:sz w:val="22"/>
          <w:szCs w:val="22"/>
        </w:rPr>
      </w:pPr>
      <w:r w:rsidRPr="00425380">
        <w:rPr>
          <w:sz w:val="22"/>
          <w:szCs w:val="22"/>
        </w:rPr>
        <w:t>V</w:t>
      </w:r>
      <w:r w:rsidR="00C23638">
        <w:rPr>
          <w:sz w:val="22"/>
          <w:szCs w:val="22"/>
        </w:rPr>
        <w:t>ŠEOBECNÉ INFORMÁ</w:t>
      </w:r>
      <w:r w:rsidRPr="00425380">
        <w:rPr>
          <w:sz w:val="22"/>
          <w:szCs w:val="22"/>
        </w:rPr>
        <w:t>CIE</w:t>
      </w:r>
    </w:p>
    <w:p w14:paraId="61B85EE8" w14:textId="77777777" w:rsidR="00C72021" w:rsidRPr="00425380" w:rsidRDefault="00C72021" w:rsidP="00C72021">
      <w:pPr>
        <w:pStyle w:val="Zkladntext30"/>
        <w:shd w:val="clear" w:color="auto" w:fill="auto"/>
        <w:tabs>
          <w:tab w:val="left" w:pos="360"/>
        </w:tabs>
        <w:spacing w:after="0" w:line="180" w:lineRule="exact"/>
        <w:ind w:left="284"/>
        <w:rPr>
          <w:sz w:val="22"/>
          <w:szCs w:val="22"/>
        </w:rPr>
      </w:pPr>
    </w:p>
    <w:p w14:paraId="791DE3E3" w14:textId="77777777" w:rsidR="006A2639" w:rsidRPr="00425380" w:rsidRDefault="006A2639" w:rsidP="00140242">
      <w:pPr>
        <w:pStyle w:val="Zkladntext30"/>
        <w:numPr>
          <w:ilvl w:val="0"/>
          <w:numId w:val="1"/>
        </w:numPr>
        <w:shd w:val="clear" w:color="auto" w:fill="auto"/>
        <w:spacing w:after="173" w:line="180" w:lineRule="exact"/>
        <w:ind w:left="709" w:hanging="425"/>
        <w:rPr>
          <w:sz w:val="22"/>
          <w:szCs w:val="22"/>
        </w:rPr>
      </w:pPr>
      <w:r w:rsidRPr="00425380">
        <w:rPr>
          <w:sz w:val="22"/>
          <w:szCs w:val="22"/>
        </w:rPr>
        <w:t>Obchodné meno a sídlo spoločnosti:</w:t>
      </w:r>
    </w:p>
    <w:p w14:paraId="0ABC741A" w14:textId="77777777" w:rsidR="006A2639" w:rsidRPr="00425380" w:rsidRDefault="008E7F11" w:rsidP="00C45F7F">
      <w:pPr>
        <w:tabs>
          <w:tab w:val="center" w:pos="4748"/>
        </w:tabs>
        <w:ind w:firstLine="708"/>
        <w:rPr>
          <w:rFonts w:ascii="Times New Roman" w:hAnsi="Times New Roman" w:cs="Times New Roman"/>
          <w:sz w:val="22"/>
          <w:szCs w:val="22"/>
        </w:rPr>
      </w:pPr>
      <w:proofErr w:type="spellStart"/>
      <w:r>
        <w:rPr>
          <w:rFonts w:ascii="Times New Roman" w:hAnsi="Times New Roman" w:cs="Times New Roman"/>
          <w:sz w:val="22"/>
          <w:szCs w:val="22"/>
        </w:rPr>
        <w:t>Livonen</w:t>
      </w:r>
      <w:proofErr w:type="spellEnd"/>
      <w:r w:rsidR="000028D9" w:rsidRPr="00425380">
        <w:rPr>
          <w:rFonts w:ascii="Times New Roman" w:hAnsi="Times New Roman" w:cs="Times New Roman"/>
          <w:sz w:val="22"/>
          <w:szCs w:val="22"/>
        </w:rPr>
        <w:t>, akciová spoločnosť</w:t>
      </w:r>
      <w:r w:rsidR="00C45F7F" w:rsidRPr="00425380">
        <w:rPr>
          <w:rFonts w:ascii="Times New Roman" w:hAnsi="Times New Roman" w:cs="Times New Roman"/>
          <w:sz w:val="22"/>
          <w:szCs w:val="22"/>
        </w:rPr>
        <w:tab/>
      </w:r>
    </w:p>
    <w:p w14:paraId="7ABECE00" w14:textId="77777777" w:rsidR="006A2639" w:rsidRDefault="008E7F11" w:rsidP="008A0D5A">
      <w:pPr>
        <w:ind w:firstLine="708"/>
        <w:jc w:val="both"/>
        <w:rPr>
          <w:rFonts w:ascii="Times New Roman" w:hAnsi="Times New Roman" w:cs="Times New Roman"/>
          <w:sz w:val="22"/>
          <w:szCs w:val="22"/>
        </w:rPr>
      </w:pPr>
      <w:r>
        <w:rPr>
          <w:rFonts w:ascii="Times New Roman" w:hAnsi="Times New Roman" w:cs="Times New Roman"/>
          <w:sz w:val="22"/>
          <w:szCs w:val="22"/>
        </w:rPr>
        <w:t>Vansovej 2, 811 03  Bratislava</w:t>
      </w:r>
    </w:p>
    <w:p w14:paraId="04F1DDED" w14:textId="77777777" w:rsidR="008E7F11" w:rsidRPr="00425380" w:rsidRDefault="008E7F11" w:rsidP="008A0D5A">
      <w:pPr>
        <w:ind w:firstLine="708"/>
        <w:jc w:val="both"/>
        <w:rPr>
          <w:rFonts w:ascii="Times New Roman" w:hAnsi="Times New Roman" w:cs="Times New Roman"/>
          <w:sz w:val="22"/>
          <w:szCs w:val="22"/>
        </w:rPr>
      </w:pPr>
    </w:p>
    <w:p w14:paraId="4DDB6D64" w14:textId="77777777" w:rsidR="006A2639" w:rsidRPr="00425380" w:rsidRDefault="006A2639" w:rsidP="009A082E">
      <w:pPr>
        <w:ind w:left="709" w:hanging="1"/>
        <w:jc w:val="both"/>
        <w:rPr>
          <w:rFonts w:ascii="Times New Roman" w:hAnsi="Times New Roman" w:cs="Times New Roman"/>
          <w:sz w:val="22"/>
          <w:szCs w:val="22"/>
        </w:rPr>
      </w:pPr>
      <w:r w:rsidRPr="00425380">
        <w:rPr>
          <w:rFonts w:ascii="Times New Roman" w:hAnsi="Times New Roman" w:cs="Times New Roman"/>
          <w:sz w:val="22"/>
          <w:szCs w:val="22"/>
        </w:rPr>
        <w:t xml:space="preserve">Spoločnosť </w:t>
      </w:r>
      <w:proofErr w:type="spellStart"/>
      <w:r w:rsidR="008E7F11">
        <w:rPr>
          <w:rFonts w:ascii="Times New Roman" w:hAnsi="Times New Roman" w:cs="Times New Roman"/>
          <w:sz w:val="22"/>
          <w:szCs w:val="22"/>
        </w:rPr>
        <w:t>Livonen</w:t>
      </w:r>
      <w:proofErr w:type="spellEnd"/>
      <w:r w:rsidR="008E7F11">
        <w:rPr>
          <w:rFonts w:ascii="Times New Roman" w:hAnsi="Times New Roman" w:cs="Times New Roman"/>
          <w:sz w:val="22"/>
          <w:szCs w:val="22"/>
        </w:rPr>
        <w:t xml:space="preserve">, </w:t>
      </w:r>
      <w:proofErr w:type="spellStart"/>
      <w:r w:rsidR="008E7F11">
        <w:rPr>
          <w:rFonts w:ascii="Times New Roman" w:hAnsi="Times New Roman" w:cs="Times New Roman"/>
          <w:sz w:val="22"/>
          <w:szCs w:val="22"/>
        </w:rPr>
        <w:t>a.s</w:t>
      </w:r>
      <w:proofErr w:type="spellEnd"/>
      <w:r w:rsidR="008E7F11">
        <w:rPr>
          <w:rFonts w:ascii="Times New Roman" w:hAnsi="Times New Roman" w:cs="Times New Roman"/>
          <w:sz w:val="22"/>
          <w:szCs w:val="22"/>
        </w:rPr>
        <w:t>.</w:t>
      </w:r>
      <w:r w:rsidR="008421A4" w:rsidRPr="00425380">
        <w:rPr>
          <w:rFonts w:ascii="Times New Roman" w:hAnsi="Times New Roman" w:cs="Times New Roman"/>
          <w:sz w:val="22"/>
          <w:szCs w:val="22"/>
        </w:rPr>
        <w:t xml:space="preserve"> </w:t>
      </w:r>
      <w:r w:rsidRPr="00425380">
        <w:rPr>
          <w:rFonts w:ascii="Times New Roman" w:hAnsi="Times New Roman" w:cs="Times New Roman"/>
          <w:sz w:val="22"/>
          <w:szCs w:val="22"/>
        </w:rPr>
        <w:t xml:space="preserve"> (ďalej len Spoločnosť), bola založená </w:t>
      </w:r>
      <w:r w:rsidR="008E7F11">
        <w:rPr>
          <w:rFonts w:ascii="Times New Roman" w:hAnsi="Times New Roman" w:cs="Times New Roman"/>
          <w:sz w:val="22"/>
          <w:szCs w:val="22"/>
        </w:rPr>
        <w:t>22</w:t>
      </w:r>
      <w:r w:rsidRPr="00425380">
        <w:rPr>
          <w:rFonts w:ascii="Times New Roman" w:hAnsi="Times New Roman" w:cs="Times New Roman"/>
          <w:sz w:val="22"/>
          <w:szCs w:val="22"/>
        </w:rPr>
        <w:t>.</w:t>
      </w:r>
      <w:r w:rsidR="008E7F11">
        <w:rPr>
          <w:rFonts w:ascii="Times New Roman" w:hAnsi="Times New Roman" w:cs="Times New Roman"/>
          <w:sz w:val="22"/>
          <w:szCs w:val="22"/>
        </w:rPr>
        <w:t>07.2009</w:t>
      </w:r>
      <w:r w:rsidRPr="00425380">
        <w:rPr>
          <w:rFonts w:ascii="Times New Roman" w:hAnsi="Times New Roman" w:cs="Times New Roman"/>
          <w:sz w:val="22"/>
          <w:szCs w:val="22"/>
        </w:rPr>
        <w:t xml:space="preserve"> a do obchodného registra bola zapísaná </w:t>
      </w:r>
      <w:r w:rsidR="008E7F11">
        <w:rPr>
          <w:rFonts w:ascii="Times New Roman" w:hAnsi="Times New Roman" w:cs="Times New Roman"/>
          <w:sz w:val="22"/>
          <w:szCs w:val="22"/>
        </w:rPr>
        <w:t>07</w:t>
      </w:r>
      <w:r w:rsidRPr="00425380">
        <w:rPr>
          <w:rFonts w:ascii="Times New Roman" w:hAnsi="Times New Roman" w:cs="Times New Roman"/>
          <w:sz w:val="22"/>
          <w:szCs w:val="22"/>
        </w:rPr>
        <w:t>.</w:t>
      </w:r>
      <w:r w:rsidR="008E7F11">
        <w:rPr>
          <w:rFonts w:ascii="Times New Roman" w:hAnsi="Times New Roman" w:cs="Times New Roman"/>
          <w:sz w:val="22"/>
          <w:szCs w:val="22"/>
        </w:rPr>
        <w:t>08.2009</w:t>
      </w:r>
      <w:r w:rsidRPr="00425380">
        <w:rPr>
          <w:rFonts w:ascii="Times New Roman" w:hAnsi="Times New Roman" w:cs="Times New Roman"/>
          <w:sz w:val="22"/>
          <w:szCs w:val="22"/>
        </w:rPr>
        <w:t xml:space="preserve"> (Obchodný register Okresného súdu Bratislava I v Bratislave, oddiel S</w:t>
      </w:r>
      <w:r w:rsidR="000028D9" w:rsidRPr="00425380">
        <w:rPr>
          <w:rFonts w:ascii="Times New Roman" w:hAnsi="Times New Roman" w:cs="Times New Roman"/>
          <w:sz w:val="22"/>
          <w:szCs w:val="22"/>
        </w:rPr>
        <w:t>a</w:t>
      </w:r>
      <w:r w:rsidRPr="00425380">
        <w:rPr>
          <w:rFonts w:ascii="Times New Roman" w:hAnsi="Times New Roman" w:cs="Times New Roman"/>
          <w:sz w:val="22"/>
          <w:szCs w:val="22"/>
        </w:rPr>
        <w:t>, vložka</w:t>
      </w:r>
      <w:r w:rsidR="008E7F11">
        <w:rPr>
          <w:rFonts w:ascii="Times New Roman" w:hAnsi="Times New Roman" w:cs="Times New Roman"/>
          <w:sz w:val="22"/>
          <w:szCs w:val="22"/>
        </w:rPr>
        <w:t xml:space="preserve"> 4819/B</w:t>
      </w:r>
      <w:r w:rsidRPr="00425380">
        <w:rPr>
          <w:rFonts w:ascii="Times New Roman" w:hAnsi="Times New Roman" w:cs="Times New Roman"/>
          <w:sz w:val="22"/>
          <w:szCs w:val="22"/>
        </w:rPr>
        <w:t>).</w:t>
      </w:r>
    </w:p>
    <w:p w14:paraId="76007A2E" w14:textId="77777777" w:rsidR="006A2639" w:rsidRPr="00425380" w:rsidRDefault="006A2639" w:rsidP="006A2639">
      <w:pPr>
        <w:ind w:left="709" w:hanging="1"/>
        <w:rPr>
          <w:rFonts w:ascii="Times New Roman" w:hAnsi="Times New Roman" w:cs="Times New Roman"/>
          <w:sz w:val="22"/>
          <w:szCs w:val="22"/>
        </w:rPr>
      </w:pPr>
    </w:p>
    <w:p w14:paraId="0B5C2349" w14:textId="77777777" w:rsidR="006A2639" w:rsidRDefault="006A2639" w:rsidP="006A2639">
      <w:pPr>
        <w:ind w:left="709" w:hanging="1"/>
        <w:rPr>
          <w:rFonts w:ascii="Times New Roman" w:hAnsi="Times New Roman" w:cs="Times New Roman"/>
          <w:b/>
          <w:bCs/>
          <w:sz w:val="22"/>
          <w:szCs w:val="22"/>
        </w:rPr>
      </w:pPr>
      <w:r w:rsidRPr="00425380">
        <w:rPr>
          <w:rFonts w:ascii="Times New Roman" w:hAnsi="Times New Roman" w:cs="Times New Roman"/>
          <w:b/>
          <w:bCs/>
          <w:sz w:val="22"/>
          <w:szCs w:val="22"/>
        </w:rPr>
        <w:t>Hlavnými činnosťami Spoločnosti sú:</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8692"/>
        <w:gridCol w:w="186"/>
      </w:tblGrid>
      <w:tr w:rsidR="008E7F11" w:rsidRPr="008E7F11" w14:paraId="62EB72EF" w14:textId="77777777" w:rsidTr="008E7F11">
        <w:trPr>
          <w:tblCellSpacing w:w="15" w:type="dxa"/>
        </w:trPr>
        <w:tc>
          <w:tcPr>
            <w:tcW w:w="4870" w:type="pct"/>
            <w:vAlign w:val="center"/>
            <w:hideMark/>
          </w:tcPr>
          <w:p w14:paraId="68C262A3" w14:textId="77777777"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kúpa tovaru na účely jeho predaja konečnému spotrebiteľovi (maloobchod) alebo iným prevádzkovateľom živnosti (veľkoobchod) </w:t>
            </w:r>
          </w:p>
        </w:tc>
        <w:tc>
          <w:tcPr>
            <w:tcW w:w="79" w:type="pct"/>
            <w:hideMark/>
          </w:tcPr>
          <w:p w14:paraId="044EED1F" w14:textId="77777777" w:rsidR="008E7F11" w:rsidRPr="008E7F11" w:rsidRDefault="008E7F11" w:rsidP="008E7F11">
            <w:pPr>
              <w:widowControl/>
              <w:rPr>
                <w:rFonts w:ascii="Times New Roman" w:eastAsia="Times New Roman" w:hAnsi="Times New Roman" w:cs="Times New Roman"/>
                <w:color w:val="auto"/>
                <w:lang w:bidi="ar-SA"/>
              </w:rPr>
            </w:pPr>
          </w:p>
        </w:tc>
      </w:tr>
    </w:tbl>
    <w:p w14:paraId="7DA52F42" w14:textId="77777777" w:rsidR="008E7F11" w:rsidRPr="008E7F11" w:rsidRDefault="008E7F11" w:rsidP="008E7F11">
      <w:pPr>
        <w:widowControl/>
        <w:rPr>
          <w:rFonts w:ascii="Times New Roman" w:eastAsia="Times New Roman" w:hAnsi="Times New Roman" w:cs="Times New Roman"/>
          <w:vanish/>
          <w:color w:val="auto"/>
          <w:lang w:bidi="ar-SA"/>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5933"/>
        <w:gridCol w:w="2945"/>
      </w:tblGrid>
      <w:tr w:rsidR="008E7F11" w:rsidRPr="008E7F11" w14:paraId="557F8AC6" w14:textId="77777777" w:rsidTr="008E7F11">
        <w:trPr>
          <w:tblCellSpacing w:w="15" w:type="dxa"/>
        </w:trPr>
        <w:tc>
          <w:tcPr>
            <w:tcW w:w="3350" w:type="pct"/>
            <w:vAlign w:val="center"/>
            <w:hideMark/>
          </w:tcPr>
          <w:p w14:paraId="45130185" w14:textId="77777777"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uskutočňovanie stavieb a ich zmien </w:t>
            </w:r>
          </w:p>
        </w:tc>
        <w:tc>
          <w:tcPr>
            <w:tcW w:w="1650" w:type="pct"/>
            <w:hideMark/>
          </w:tcPr>
          <w:p w14:paraId="052E1F9D" w14:textId="77777777" w:rsidR="008E7F11" w:rsidRPr="008E7F11" w:rsidRDefault="008E7F11" w:rsidP="008E7F11">
            <w:pPr>
              <w:widowControl/>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w:t>
            </w:r>
          </w:p>
        </w:tc>
      </w:tr>
    </w:tbl>
    <w:p w14:paraId="18FBA560" w14:textId="77777777" w:rsidR="008E7F11" w:rsidRPr="008E7F11" w:rsidRDefault="008E7F11" w:rsidP="008E7F11">
      <w:pPr>
        <w:widowControl/>
        <w:rPr>
          <w:rFonts w:ascii="Times New Roman" w:eastAsia="Times New Roman" w:hAnsi="Times New Roman" w:cs="Times New Roman"/>
          <w:vanish/>
          <w:color w:val="auto"/>
          <w:lang w:bidi="ar-SA"/>
        </w:rPr>
      </w:pPr>
    </w:p>
    <w:tbl>
      <w:tblPr>
        <w:tblW w:w="5003" w:type="pct"/>
        <w:tblCellSpacing w:w="15" w:type="dxa"/>
        <w:tblCellMar>
          <w:top w:w="15" w:type="dxa"/>
          <w:left w:w="15" w:type="dxa"/>
          <w:bottom w:w="15" w:type="dxa"/>
          <w:right w:w="15" w:type="dxa"/>
        </w:tblCellMar>
        <w:tblLook w:val="04A0" w:firstRow="1" w:lastRow="0" w:firstColumn="1" w:lastColumn="0" w:noHBand="0" w:noVBand="1"/>
      </w:tblPr>
      <w:tblGrid>
        <w:gridCol w:w="8748"/>
        <w:gridCol w:w="135"/>
      </w:tblGrid>
      <w:tr w:rsidR="008E7F11" w:rsidRPr="008E7F11" w14:paraId="07FE63F7" w14:textId="77777777" w:rsidTr="008E7F11">
        <w:trPr>
          <w:tblCellSpacing w:w="15" w:type="dxa"/>
        </w:trPr>
        <w:tc>
          <w:tcPr>
            <w:tcW w:w="4921" w:type="pct"/>
            <w:vAlign w:val="center"/>
            <w:hideMark/>
          </w:tcPr>
          <w:p w14:paraId="09040661" w14:textId="77777777"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sprostredkovateľská činnosť v oblasti obchodu </w:t>
            </w:r>
          </w:p>
        </w:tc>
        <w:tc>
          <w:tcPr>
            <w:tcW w:w="28" w:type="pct"/>
            <w:hideMark/>
          </w:tcPr>
          <w:p w14:paraId="7A757B0C" w14:textId="77777777" w:rsidR="008E7F11" w:rsidRPr="008E7F11" w:rsidRDefault="008E7F11" w:rsidP="008E7F11">
            <w:pPr>
              <w:widowControl/>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w:t>
            </w:r>
          </w:p>
        </w:tc>
      </w:tr>
    </w:tbl>
    <w:p w14:paraId="454D9DB9" w14:textId="77777777" w:rsidR="008E7F11" w:rsidRPr="008E7F11" w:rsidRDefault="008E7F11" w:rsidP="008E7F11">
      <w:pPr>
        <w:widowControl/>
        <w:rPr>
          <w:rFonts w:ascii="Times New Roman" w:eastAsia="Times New Roman" w:hAnsi="Times New Roman" w:cs="Times New Roman"/>
          <w:vanish/>
          <w:color w:val="auto"/>
          <w:lang w:bidi="ar-SA"/>
        </w:rPr>
      </w:pPr>
    </w:p>
    <w:tbl>
      <w:tblPr>
        <w:tblW w:w="5054" w:type="pct"/>
        <w:tblCellSpacing w:w="15" w:type="dxa"/>
        <w:tblCellMar>
          <w:top w:w="15" w:type="dxa"/>
          <w:left w:w="15" w:type="dxa"/>
          <w:bottom w:w="15" w:type="dxa"/>
          <w:right w:w="15" w:type="dxa"/>
        </w:tblCellMar>
        <w:tblLook w:val="04A0" w:firstRow="1" w:lastRow="0" w:firstColumn="1" w:lastColumn="0" w:noHBand="0" w:noVBand="1"/>
      </w:tblPr>
      <w:tblGrid>
        <w:gridCol w:w="8879"/>
        <w:gridCol w:w="95"/>
      </w:tblGrid>
      <w:tr w:rsidR="008E7F11" w:rsidRPr="008E7F11" w14:paraId="1CE51E07" w14:textId="77777777" w:rsidTr="008E7F11">
        <w:trPr>
          <w:tblCellSpacing w:w="15" w:type="dxa"/>
        </w:trPr>
        <w:tc>
          <w:tcPr>
            <w:tcW w:w="4922" w:type="pct"/>
            <w:vAlign w:val="center"/>
            <w:hideMark/>
          </w:tcPr>
          <w:p w14:paraId="4DA89560" w14:textId="77777777"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prenájom nehnuteľností spojený s poskytovaním iných než základných služieb spojených s prenájmom </w:t>
            </w:r>
          </w:p>
        </w:tc>
        <w:tc>
          <w:tcPr>
            <w:tcW w:w="28" w:type="pct"/>
            <w:hideMark/>
          </w:tcPr>
          <w:p w14:paraId="5777758A" w14:textId="77777777" w:rsidR="008E7F11" w:rsidRPr="008E7F11" w:rsidRDefault="008E7F11" w:rsidP="008E7F11">
            <w:pPr>
              <w:widowControl/>
              <w:rPr>
                <w:rFonts w:ascii="Times New Roman" w:eastAsia="Times New Roman" w:hAnsi="Times New Roman" w:cs="Times New Roman"/>
                <w:color w:val="auto"/>
                <w:lang w:bidi="ar-SA"/>
              </w:rPr>
            </w:pPr>
          </w:p>
        </w:tc>
      </w:tr>
    </w:tbl>
    <w:p w14:paraId="1CBDC5CA" w14:textId="77777777" w:rsidR="008E7F11" w:rsidRPr="008E7F11" w:rsidRDefault="008E7F11" w:rsidP="008E7F11">
      <w:pPr>
        <w:widowControl/>
        <w:rPr>
          <w:rFonts w:ascii="Times New Roman" w:eastAsia="Times New Roman" w:hAnsi="Times New Roman" w:cs="Times New Roman"/>
          <w:vanish/>
          <w:color w:val="auto"/>
          <w:lang w:bidi="ar-SA"/>
        </w:rPr>
      </w:pPr>
    </w:p>
    <w:tbl>
      <w:tblPr>
        <w:tblW w:w="5003" w:type="pct"/>
        <w:tblCellSpacing w:w="15" w:type="dxa"/>
        <w:tblCellMar>
          <w:top w:w="15" w:type="dxa"/>
          <w:left w:w="15" w:type="dxa"/>
          <w:bottom w:w="15" w:type="dxa"/>
          <w:right w:w="15" w:type="dxa"/>
        </w:tblCellMar>
        <w:tblLook w:val="04A0" w:firstRow="1" w:lastRow="0" w:firstColumn="1" w:lastColumn="0" w:noHBand="0" w:noVBand="1"/>
      </w:tblPr>
      <w:tblGrid>
        <w:gridCol w:w="8748"/>
        <w:gridCol w:w="135"/>
      </w:tblGrid>
      <w:tr w:rsidR="008E7F11" w:rsidRPr="008E7F11" w14:paraId="181937AC" w14:textId="77777777" w:rsidTr="008E7F11">
        <w:trPr>
          <w:tblCellSpacing w:w="15" w:type="dxa"/>
        </w:trPr>
        <w:tc>
          <w:tcPr>
            <w:tcW w:w="4921" w:type="pct"/>
            <w:vAlign w:val="center"/>
            <w:hideMark/>
          </w:tcPr>
          <w:p w14:paraId="3759A8A8" w14:textId="77777777"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činnosť podnikateľských, organizačných a ekonomických poradcov </w:t>
            </w:r>
          </w:p>
        </w:tc>
        <w:tc>
          <w:tcPr>
            <w:tcW w:w="28" w:type="pct"/>
            <w:hideMark/>
          </w:tcPr>
          <w:p w14:paraId="05A7F972" w14:textId="77777777" w:rsidR="008E7F11" w:rsidRPr="008E7F11" w:rsidRDefault="008E7F11" w:rsidP="008E7F11">
            <w:pPr>
              <w:widowControl/>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  </w:t>
            </w:r>
          </w:p>
        </w:tc>
      </w:tr>
    </w:tbl>
    <w:p w14:paraId="1A79903D" w14:textId="77777777" w:rsidR="008E7F11" w:rsidRPr="008E7F11" w:rsidRDefault="008E7F11" w:rsidP="008E7F11">
      <w:pPr>
        <w:widowControl/>
        <w:rPr>
          <w:rFonts w:ascii="Times New Roman" w:eastAsia="Times New Roman" w:hAnsi="Times New Roman" w:cs="Times New Roman"/>
          <w:vanish/>
          <w:color w:val="auto"/>
          <w:lang w:bidi="ar-SA"/>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5933"/>
        <w:gridCol w:w="2945"/>
      </w:tblGrid>
      <w:tr w:rsidR="008E7F11" w:rsidRPr="008E7F11" w14:paraId="5D30BE36" w14:textId="77777777" w:rsidTr="008E7F11">
        <w:trPr>
          <w:tblCellSpacing w:w="15" w:type="dxa"/>
        </w:trPr>
        <w:tc>
          <w:tcPr>
            <w:tcW w:w="3350" w:type="pct"/>
            <w:vAlign w:val="center"/>
            <w:hideMark/>
          </w:tcPr>
          <w:p w14:paraId="449F23F7" w14:textId="77777777"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reklamné a marketingové služby </w:t>
            </w:r>
          </w:p>
        </w:tc>
        <w:tc>
          <w:tcPr>
            <w:tcW w:w="1650" w:type="pct"/>
            <w:hideMark/>
          </w:tcPr>
          <w:p w14:paraId="2833903A" w14:textId="77777777" w:rsidR="008E7F11" w:rsidRPr="008E7F11" w:rsidRDefault="008E7F11" w:rsidP="008E7F11">
            <w:pPr>
              <w:widowControl/>
              <w:rPr>
                <w:rFonts w:ascii="Times New Roman" w:eastAsia="Times New Roman" w:hAnsi="Times New Roman" w:cs="Times New Roman"/>
                <w:color w:val="auto"/>
                <w:lang w:bidi="ar-SA"/>
              </w:rPr>
            </w:pPr>
          </w:p>
        </w:tc>
      </w:tr>
    </w:tbl>
    <w:p w14:paraId="31FDFFD9" w14:textId="77777777" w:rsidR="008E7F11" w:rsidRPr="008E7F11" w:rsidRDefault="008E7F11" w:rsidP="008E7F11">
      <w:pPr>
        <w:widowControl/>
        <w:rPr>
          <w:rFonts w:ascii="Times New Roman" w:eastAsia="Times New Roman" w:hAnsi="Times New Roman" w:cs="Times New Roman"/>
          <w:vanish/>
          <w:color w:val="auto"/>
          <w:lang w:bidi="ar-SA"/>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5933"/>
        <w:gridCol w:w="2945"/>
      </w:tblGrid>
      <w:tr w:rsidR="008E7F11" w:rsidRPr="008E7F11" w14:paraId="1C488FAC" w14:textId="77777777" w:rsidTr="008E7F11">
        <w:trPr>
          <w:tblCellSpacing w:w="15" w:type="dxa"/>
        </w:trPr>
        <w:tc>
          <w:tcPr>
            <w:tcW w:w="3350" w:type="pct"/>
            <w:vAlign w:val="center"/>
            <w:hideMark/>
          </w:tcPr>
          <w:p w14:paraId="784D06B0" w14:textId="77777777"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proofErr w:type="spellStart"/>
            <w:r w:rsidRPr="008E7F11">
              <w:rPr>
                <w:rFonts w:ascii="Times New Roman" w:eastAsia="Times New Roman" w:hAnsi="Times New Roman" w:cs="Times New Roman"/>
                <w:color w:val="auto"/>
                <w:lang w:bidi="ar-SA"/>
              </w:rPr>
              <w:t>faktoring</w:t>
            </w:r>
            <w:proofErr w:type="spellEnd"/>
            <w:r w:rsidRPr="008E7F11">
              <w:rPr>
                <w:rFonts w:ascii="Times New Roman" w:eastAsia="Times New Roman" w:hAnsi="Times New Roman" w:cs="Times New Roman"/>
                <w:color w:val="auto"/>
                <w:lang w:bidi="ar-SA"/>
              </w:rPr>
              <w:t xml:space="preserve"> a forfaiting </w:t>
            </w:r>
          </w:p>
        </w:tc>
        <w:tc>
          <w:tcPr>
            <w:tcW w:w="1650" w:type="pct"/>
            <w:hideMark/>
          </w:tcPr>
          <w:p w14:paraId="3E068C7E" w14:textId="77777777" w:rsidR="008E7F11" w:rsidRPr="008E7F11" w:rsidRDefault="008E7F11" w:rsidP="008E7F11">
            <w:pPr>
              <w:widowControl/>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  </w:t>
            </w:r>
          </w:p>
        </w:tc>
      </w:tr>
    </w:tbl>
    <w:p w14:paraId="26BC816B" w14:textId="77777777" w:rsidR="008E7F11" w:rsidRPr="008E7F11" w:rsidRDefault="008E7F11" w:rsidP="008E7F11">
      <w:pPr>
        <w:widowControl/>
        <w:rPr>
          <w:rFonts w:ascii="Times New Roman" w:eastAsia="Times New Roman" w:hAnsi="Times New Roman" w:cs="Times New Roman"/>
          <w:vanish/>
          <w:color w:val="auto"/>
          <w:lang w:bidi="ar-SA"/>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5933"/>
        <w:gridCol w:w="2945"/>
      </w:tblGrid>
      <w:tr w:rsidR="008E7F11" w:rsidRPr="008E7F11" w14:paraId="281F13C3" w14:textId="77777777" w:rsidTr="008E7F11">
        <w:trPr>
          <w:tblCellSpacing w:w="15" w:type="dxa"/>
        </w:trPr>
        <w:tc>
          <w:tcPr>
            <w:tcW w:w="3350" w:type="pct"/>
            <w:vAlign w:val="center"/>
            <w:hideMark/>
          </w:tcPr>
          <w:p w14:paraId="28BDA7BC" w14:textId="77777777"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prenájom hnuteľných vecí </w:t>
            </w:r>
          </w:p>
        </w:tc>
        <w:tc>
          <w:tcPr>
            <w:tcW w:w="1650" w:type="pct"/>
            <w:hideMark/>
          </w:tcPr>
          <w:p w14:paraId="0ED8A42D" w14:textId="77777777" w:rsidR="008E7F11" w:rsidRPr="008E7F11" w:rsidRDefault="008E7F11" w:rsidP="008E7F11">
            <w:pPr>
              <w:widowControl/>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  </w:t>
            </w:r>
          </w:p>
        </w:tc>
      </w:tr>
    </w:tbl>
    <w:p w14:paraId="4B45E945" w14:textId="77777777" w:rsidR="008E7F11" w:rsidRPr="008E7F11" w:rsidRDefault="008E7F11" w:rsidP="008E7F11">
      <w:pPr>
        <w:widowControl/>
        <w:rPr>
          <w:rFonts w:ascii="Times New Roman" w:eastAsia="Times New Roman" w:hAnsi="Times New Roman" w:cs="Times New Roman"/>
          <w:vanish/>
          <w:color w:val="auto"/>
          <w:lang w:bidi="ar-SA"/>
        </w:rPr>
      </w:pPr>
    </w:p>
    <w:tbl>
      <w:tblPr>
        <w:tblW w:w="5003" w:type="pct"/>
        <w:tblCellSpacing w:w="15" w:type="dxa"/>
        <w:tblCellMar>
          <w:top w:w="15" w:type="dxa"/>
          <w:left w:w="15" w:type="dxa"/>
          <w:bottom w:w="15" w:type="dxa"/>
          <w:right w:w="15" w:type="dxa"/>
        </w:tblCellMar>
        <w:tblLook w:val="04A0" w:firstRow="1" w:lastRow="0" w:firstColumn="1" w:lastColumn="0" w:noHBand="0" w:noVBand="1"/>
      </w:tblPr>
      <w:tblGrid>
        <w:gridCol w:w="8748"/>
        <w:gridCol w:w="135"/>
      </w:tblGrid>
      <w:tr w:rsidR="008E7F11" w:rsidRPr="008E7F11" w14:paraId="19BC6F98" w14:textId="77777777" w:rsidTr="008E7F11">
        <w:trPr>
          <w:tblCellSpacing w:w="15" w:type="dxa"/>
        </w:trPr>
        <w:tc>
          <w:tcPr>
            <w:tcW w:w="4921" w:type="pct"/>
            <w:vAlign w:val="center"/>
            <w:hideMark/>
          </w:tcPr>
          <w:p w14:paraId="5412D634" w14:textId="77777777"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poľnohospodárstvo a lesníctvo včítane predaja nespracovaných a poľnohospodárskych a lesných výrobkov za účelom spracovania alebo ďalšieho predaja </w:t>
            </w:r>
          </w:p>
        </w:tc>
        <w:tc>
          <w:tcPr>
            <w:tcW w:w="28" w:type="pct"/>
            <w:hideMark/>
          </w:tcPr>
          <w:p w14:paraId="71B0766F" w14:textId="77777777" w:rsidR="008E7F11" w:rsidRPr="008E7F11" w:rsidRDefault="008E7F11" w:rsidP="008E7F11">
            <w:pPr>
              <w:widowControl/>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  </w:t>
            </w:r>
          </w:p>
        </w:tc>
      </w:tr>
    </w:tbl>
    <w:p w14:paraId="6D11EA04" w14:textId="77777777" w:rsidR="008E7F11" w:rsidRPr="008E7F11" w:rsidRDefault="008E7F11" w:rsidP="008E7F11">
      <w:pPr>
        <w:widowControl/>
        <w:rPr>
          <w:rFonts w:ascii="Times New Roman" w:eastAsia="Times New Roman" w:hAnsi="Times New Roman" w:cs="Times New Roman"/>
          <w:vanish/>
          <w:color w:val="auto"/>
          <w:lang w:bidi="ar-SA"/>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5933"/>
        <w:gridCol w:w="2945"/>
      </w:tblGrid>
      <w:tr w:rsidR="008E7F11" w:rsidRPr="008E7F11" w14:paraId="209DBCBA" w14:textId="77777777" w:rsidTr="008E7F11">
        <w:trPr>
          <w:tblCellSpacing w:w="15" w:type="dxa"/>
        </w:trPr>
        <w:tc>
          <w:tcPr>
            <w:tcW w:w="3350" w:type="pct"/>
            <w:vAlign w:val="center"/>
            <w:hideMark/>
          </w:tcPr>
          <w:p w14:paraId="634B8673" w14:textId="77777777"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sprostredkovateľská činnosť v oblasti výroby </w:t>
            </w:r>
          </w:p>
        </w:tc>
        <w:tc>
          <w:tcPr>
            <w:tcW w:w="1650" w:type="pct"/>
            <w:hideMark/>
          </w:tcPr>
          <w:p w14:paraId="6371D24D" w14:textId="77777777" w:rsidR="008E7F11" w:rsidRPr="008E7F11" w:rsidRDefault="008E7F11" w:rsidP="008E7F11">
            <w:pPr>
              <w:widowControl/>
              <w:rPr>
                <w:rFonts w:ascii="Times New Roman" w:eastAsia="Times New Roman" w:hAnsi="Times New Roman" w:cs="Times New Roman"/>
                <w:color w:val="auto"/>
                <w:lang w:bidi="ar-SA"/>
              </w:rPr>
            </w:pPr>
          </w:p>
        </w:tc>
      </w:tr>
    </w:tbl>
    <w:p w14:paraId="5E5DDC7F" w14:textId="77777777" w:rsidR="008E7F11" w:rsidRPr="008E7F11" w:rsidRDefault="008E7F11" w:rsidP="008E7F11">
      <w:pPr>
        <w:widowControl/>
        <w:rPr>
          <w:rFonts w:ascii="Times New Roman" w:eastAsia="Times New Roman" w:hAnsi="Times New Roman" w:cs="Times New Roman"/>
          <w:vanish/>
          <w:color w:val="auto"/>
          <w:lang w:bidi="ar-SA"/>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8878"/>
      </w:tblGrid>
      <w:tr w:rsidR="008E7F11" w:rsidRPr="008E7F11" w14:paraId="3BCE7904" w14:textId="77777777" w:rsidTr="008E7F11">
        <w:trPr>
          <w:tblCellSpacing w:w="15" w:type="dxa"/>
        </w:trPr>
        <w:tc>
          <w:tcPr>
            <w:tcW w:w="3350" w:type="pct"/>
            <w:vAlign w:val="center"/>
            <w:hideMark/>
          </w:tcPr>
          <w:p w14:paraId="51E0E56D" w14:textId="77777777" w:rsidR="008E7F11" w:rsidRPr="008E7F11" w:rsidRDefault="008E7F11" w:rsidP="008E7F11">
            <w:pPr>
              <w:pStyle w:val="Odsekzoznamu"/>
              <w:widowControl/>
              <w:numPr>
                <w:ilvl w:val="0"/>
                <w:numId w:val="29"/>
              </w:numPr>
              <w:rPr>
                <w:rFonts w:ascii="Times New Roman" w:eastAsia="Times New Roman" w:hAnsi="Times New Roman" w:cs="Times New Roman"/>
                <w:color w:val="auto"/>
                <w:lang w:bidi="ar-SA"/>
              </w:rPr>
            </w:pPr>
            <w:r w:rsidRPr="008E7F11">
              <w:rPr>
                <w:rFonts w:ascii="Times New Roman" w:eastAsia="Times New Roman" w:hAnsi="Times New Roman" w:cs="Times New Roman"/>
                <w:color w:val="auto"/>
                <w:lang w:bidi="ar-SA"/>
              </w:rPr>
              <w:t xml:space="preserve">sprostredkovateľská činnosť v oblasti služieb </w:t>
            </w:r>
          </w:p>
        </w:tc>
      </w:tr>
    </w:tbl>
    <w:p w14:paraId="7B054FF0" w14:textId="77777777" w:rsidR="008E7F11" w:rsidRPr="00425380" w:rsidRDefault="008E7F11" w:rsidP="006A2639">
      <w:pPr>
        <w:ind w:left="709" w:hanging="1"/>
        <w:rPr>
          <w:rFonts w:ascii="Times New Roman" w:hAnsi="Times New Roman" w:cs="Times New Roman"/>
          <w:b/>
          <w:bCs/>
          <w:sz w:val="22"/>
          <w:szCs w:val="22"/>
        </w:rPr>
      </w:pPr>
    </w:p>
    <w:p w14:paraId="15D8A0F4" w14:textId="77777777" w:rsidR="006A2639" w:rsidRPr="00425380" w:rsidRDefault="006A2639" w:rsidP="008A0D5A">
      <w:pPr>
        <w:pStyle w:val="Odsekzoznamu"/>
        <w:numPr>
          <w:ilvl w:val="0"/>
          <w:numId w:val="1"/>
        </w:numPr>
        <w:ind w:left="709" w:hanging="425"/>
        <w:jc w:val="both"/>
        <w:rPr>
          <w:rFonts w:ascii="Times New Roman" w:hAnsi="Times New Roman" w:cs="Times New Roman"/>
          <w:b/>
          <w:bCs/>
          <w:sz w:val="22"/>
          <w:szCs w:val="22"/>
        </w:rPr>
      </w:pPr>
      <w:r w:rsidRPr="00425380">
        <w:rPr>
          <w:rFonts w:ascii="Times New Roman" w:hAnsi="Times New Roman" w:cs="Times New Roman"/>
          <w:b/>
          <w:bCs/>
          <w:sz w:val="22"/>
          <w:szCs w:val="22"/>
        </w:rPr>
        <w:t>Dátum schválenia účtovnej závierky za predchádzajúce účtovné obdobie</w:t>
      </w:r>
    </w:p>
    <w:p w14:paraId="32A3605F" w14:textId="09465D49" w:rsidR="006A2639" w:rsidRPr="00425380" w:rsidRDefault="006A2639" w:rsidP="008A0D5A">
      <w:pPr>
        <w:ind w:left="709" w:hanging="1"/>
        <w:jc w:val="both"/>
        <w:rPr>
          <w:rFonts w:ascii="Times New Roman" w:hAnsi="Times New Roman" w:cs="Times New Roman"/>
          <w:sz w:val="22"/>
          <w:szCs w:val="22"/>
        </w:rPr>
      </w:pPr>
      <w:r w:rsidRPr="00425380">
        <w:rPr>
          <w:rFonts w:ascii="Times New Roman" w:hAnsi="Times New Roman" w:cs="Times New Roman"/>
          <w:sz w:val="22"/>
          <w:szCs w:val="22"/>
        </w:rPr>
        <w:t>Účtovná závierka Spoločnosti k 31. decembru 20</w:t>
      </w:r>
      <w:r w:rsidR="00401A48">
        <w:rPr>
          <w:rFonts w:ascii="Times New Roman" w:hAnsi="Times New Roman" w:cs="Times New Roman"/>
          <w:sz w:val="22"/>
          <w:szCs w:val="22"/>
        </w:rPr>
        <w:t>20</w:t>
      </w:r>
      <w:r w:rsidRPr="00425380">
        <w:rPr>
          <w:rFonts w:ascii="Times New Roman" w:hAnsi="Times New Roman" w:cs="Times New Roman"/>
          <w:sz w:val="22"/>
          <w:szCs w:val="22"/>
        </w:rPr>
        <w:t>, za predchádzajúce účtovné obdobie, bola schválená valným zhroma</w:t>
      </w:r>
      <w:r w:rsidR="00782C2B" w:rsidRPr="00425380">
        <w:rPr>
          <w:rFonts w:ascii="Times New Roman" w:hAnsi="Times New Roman" w:cs="Times New Roman"/>
          <w:sz w:val="22"/>
          <w:szCs w:val="22"/>
        </w:rPr>
        <w:t xml:space="preserve">ždením Spoločnosti </w:t>
      </w:r>
      <w:r w:rsidR="00401A48">
        <w:rPr>
          <w:rFonts w:ascii="Times New Roman" w:hAnsi="Times New Roman" w:cs="Times New Roman"/>
          <w:sz w:val="22"/>
          <w:szCs w:val="22"/>
        </w:rPr>
        <w:t>29</w:t>
      </w:r>
      <w:r w:rsidR="008E7F11">
        <w:rPr>
          <w:rFonts w:ascii="Times New Roman" w:hAnsi="Times New Roman" w:cs="Times New Roman"/>
          <w:sz w:val="22"/>
          <w:szCs w:val="22"/>
        </w:rPr>
        <w:t>.03.</w:t>
      </w:r>
      <w:r w:rsidR="00A939DC">
        <w:rPr>
          <w:rFonts w:ascii="Times New Roman" w:hAnsi="Times New Roman" w:cs="Times New Roman"/>
          <w:sz w:val="22"/>
          <w:szCs w:val="22"/>
        </w:rPr>
        <w:t>20</w:t>
      </w:r>
      <w:r w:rsidR="00401A48">
        <w:rPr>
          <w:rFonts w:ascii="Times New Roman" w:hAnsi="Times New Roman" w:cs="Times New Roman"/>
          <w:sz w:val="22"/>
          <w:szCs w:val="22"/>
        </w:rPr>
        <w:t>21</w:t>
      </w:r>
      <w:r w:rsidR="00E46E9B">
        <w:rPr>
          <w:rFonts w:ascii="Times New Roman" w:hAnsi="Times New Roman" w:cs="Times New Roman"/>
          <w:sz w:val="22"/>
          <w:szCs w:val="22"/>
        </w:rPr>
        <w:t>.</w:t>
      </w:r>
    </w:p>
    <w:p w14:paraId="40B4EB09" w14:textId="77777777" w:rsidR="00140242" w:rsidRPr="00425380" w:rsidRDefault="00140242" w:rsidP="008A0D5A">
      <w:pPr>
        <w:ind w:left="709" w:hanging="1"/>
        <w:jc w:val="both"/>
        <w:rPr>
          <w:rFonts w:ascii="Times New Roman" w:hAnsi="Times New Roman" w:cs="Times New Roman"/>
          <w:sz w:val="22"/>
          <w:szCs w:val="22"/>
        </w:rPr>
      </w:pPr>
    </w:p>
    <w:p w14:paraId="77A99FE4" w14:textId="77777777" w:rsidR="006A2639" w:rsidRPr="00425380" w:rsidRDefault="006A2639" w:rsidP="008A0D5A">
      <w:pPr>
        <w:pStyle w:val="Odsekzoznamu"/>
        <w:numPr>
          <w:ilvl w:val="0"/>
          <w:numId w:val="1"/>
        </w:numPr>
        <w:ind w:hanging="436"/>
        <w:jc w:val="both"/>
        <w:rPr>
          <w:rFonts w:ascii="Times New Roman" w:hAnsi="Times New Roman" w:cs="Times New Roman"/>
          <w:b/>
          <w:bCs/>
          <w:sz w:val="22"/>
          <w:szCs w:val="22"/>
        </w:rPr>
      </w:pPr>
      <w:r w:rsidRPr="00425380">
        <w:rPr>
          <w:rFonts w:ascii="Times New Roman" w:hAnsi="Times New Roman" w:cs="Times New Roman"/>
          <w:b/>
          <w:bCs/>
          <w:sz w:val="22"/>
          <w:szCs w:val="22"/>
        </w:rPr>
        <w:t>Právny dôvod na zostavenie účtovnej závierky</w:t>
      </w:r>
    </w:p>
    <w:p w14:paraId="4167F60C" w14:textId="2BA19D68" w:rsidR="006A2639" w:rsidRPr="00425380" w:rsidRDefault="006A2639" w:rsidP="008A0D5A">
      <w:pPr>
        <w:ind w:left="709" w:hanging="1"/>
        <w:jc w:val="both"/>
        <w:rPr>
          <w:rFonts w:ascii="Times New Roman" w:hAnsi="Times New Roman" w:cs="Times New Roman"/>
          <w:sz w:val="22"/>
          <w:szCs w:val="22"/>
        </w:rPr>
      </w:pPr>
      <w:r w:rsidRPr="00425380">
        <w:rPr>
          <w:rFonts w:ascii="Times New Roman" w:hAnsi="Times New Roman" w:cs="Times New Roman"/>
          <w:sz w:val="22"/>
          <w:szCs w:val="22"/>
        </w:rPr>
        <w:t>Účtovná závierka Spol</w:t>
      </w:r>
      <w:r w:rsidR="00782C2B" w:rsidRPr="00425380">
        <w:rPr>
          <w:rFonts w:ascii="Times New Roman" w:hAnsi="Times New Roman" w:cs="Times New Roman"/>
          <w:sz w:val="22"/>
          <w:szCs w:val="22"/>
        </w:rPr>
        <w:t>očnosti k 31. decembru 20</w:t>
      </w:r>
      <w:r w:rsidR="00481043">
        <w:rPr>
          <w:rFonts w:ascii="Times New Roman" w:hAnsi="Times New Roman" w:cs="Times New Roman"/>
          <w:sz w:val="22"/>
          <w:szCs w:val="22"/>
        </w:rPr>
        <w:t>2</w:t>
      </w:r>
      <w:r w:rsidR="00401A48">
        <w:rPr>
          <w:rFonts w:ascii="Times New Roman" w:hAnsi="Times New Roman" w:cs="Times New Roman"/>
          <w:sz w:val="22"/>
          <w:szCs w:val="22"/>
        </w:rPr>
        <w:t>1</w:t>
      </w:r>
      <w:r w:rsidRPr="00425380">
        <w:rPr>
          <w:rFonts w:ascii="Times New Roman" w:hAnsi="Times New Roman" w:cs="Times New Roman"/>
          <w:sz w:val="22"/>
          <w:szCs w:val="22"/>
        </w:rPr>
        <w:t xml:space="preserve"> je zostavená ako riadna účtovná závierka podľa § 17 ods. 6 zákona NR SR č. 431/2002 Z. z. o účtovníctve (ďalej „zákon o účtovníctve“) za účtovné obdobie od 1. januára 20</w:t>
      </w:r>
      <w:r w:rsidR="00481043">
        <w:rPr>
          <w:rFonts w:ascii="Times New Roman" w:hAnsi="Times New Roman" w:cs="Times New Roman"/>
          <w:sz w:val="22"/>
          <w:szCs w:val="22"/>
        </w:rPr>
        <w:t>2</w:t>
      </w:r>
      <w:r w:rsidR="00401A48">
        <w:rPr>
          <w:rFonts w:ascii="Times New Roman" w:hAnsi="Times New Roman" w:cs="Times New Roman"/>
          <w:sz w:val="22"/>
          <w:szCs w:val="22"/>
        </w:rPr>
        <w:t>1</w:t>
      </w:r>
      <w:r w:rsidR="00481043">
        <w:rPr>
          <w:rFonts w:ascii="Times New Roman" w:hAnsi="Times New Roman" w:cs="Times New Roman"/>
          <w:sz w:val="22"/>
          <w:szCs w:val="22"/>
        </w:rPr>
        <w:t xml:space="preserve"> </w:t>
      </w:r>
      <w:r w:rsidR="00782C2B" w:rsidRPr="00425380">
        <w:rPr>
          <w:rFonts w:ascii="Times New Roman" w:hAnsi="Times New Roman" w:cs="Times New Roman"/>
          <w:sz w:val="22"/>
          <w:szCs w:val="22"/>
        </w:rPr>
        <w:t>do 31. decembra 20</w:t>
      </w:r>
      <w:r w:rsidR="00481043">
        <w:rPr>
          <w:rFonts w:ascii="Times New Roman" w:hAnsi="Times New Roman" w:cs="Times New Roman"/>
          <w:sz w:val="22"/>
          <w:szCs w:val="22"/>
        </w:rPr>
        <w:t>2</w:t>
      </w:r>
      <w:r w:rsidR="00401A48">
        <w:rPr>
          <w:rFonts w:ascii="Times New Roman" w:hAnsi="Times New Roman" w:cs="Times New Roman"/>
          <w:sz w:val="22"/>
          <w:szCs w:val="22"/>
        </w:rPr>
        <w:t>1</w:t>
      </w:r>
      <w:r w:rsidRPr="00425380">
        <w:rPr>
          <w:rFonts w:ascii="Times New Roman" w:hAnsi="Times New Roman" w:cs="Times New Roman"/>
          <w:sz w:val="22"/>
          <w:szCs w:val="22"/>
        </w:rPr>
        <w:t>.</w:t>
      </w:r>
    </w:p>
    <w:p w14:paraId="4C570CE4" w14:textId="77777777" w:rsidR="00140242" w:rsidRPr="00425380" w:rsidRDefault="00140242" w:rsidP="008A0D5A">
      <w:pPr>
        <w:ind w:left="709" w:hanging="1"/>
        <w:jc w:val="both"/>
        <w:rPr>
          <w:rFonts w:ascii="Times New Roman" w:hAnsi="Times New Roman" w:cs="Times New Roman"/>
          <w:sz w:val="22"/>
          <w:szCs w:val="22"/>
        </w:rPr>
      </w:pPr>
    </w:p>
    <w:p w14:paraId="42965B33" w14:textId="77777777" w:rsidR="006A2639" w:rsidRPr="00425380" w:rsidRDefault="006A2639" w:rsidP="008A0D5A">
      <w:pPr>
        <w:ind w:left="709" w:hanging="1"/>
        <w:jc w:val="both"/>
        <w:rPr>
          <w:rFonts w:ascii="Times New Roman" w:hAnsi="Times New Roman" w:cs="Times New Roman"/>
          <w:sz w:val="22"/>
          <w:szCs w:val="22"/>
        </w:rPr>
      </w:pPr>
      <w:r w:rsidRPr="00425380">
        <w:rPr>
          <w:rFonts w:ascii="Times New Roman" w:hAnsi="Times New Roman" w:cs="Times New Roman"/>
          <w:sz w:val="22"/>
          <w:szCs w:val="22"/>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1D357B3C" w14:textId="77777777" w:rsidR="00140242" w:rsidRPr="00425380" w:rsidRDefault="00140242" w:rsidP="008A0D5A">
      <w:pPr>
        <w:ind w:left="709" w:hanging="1"/>
        <w:jc w:val="both"/>
        <w:rPr>
          <w:rFonts w:ascii="Times New Roman" w:hAnsi="Times New Roman" w:cs="Times New Roman"/>
          <w:sz w:val="22"/>
          <w:szCs w:val="22"/>
        </w:rPr>
      </w:pPr>
    </w:p>
    <w:p w14:paraId="27C5801E" w14:textId="77777777" w:rsidR="006A2639" w:rsidRPr="00425380" w:rsidRDefault="006A2639" w:rsidP="008A0D5A">
      <w:pPr>
        <w:pStyle w:val="Odsekzoznamu"/>
        <w:numPr>
          <w:ilvl w:val="0"/>
          <w:numId w:val="1"/>
        </w:numPr>
        <w:ind w:hanging="436"/>
        <w:jc w:val="both"/>
        <w:rPr>
          <w:rFonts w:ascii="Times New Roman" w:hAnsi="Times New Roman" w:cs="Times New Roman"/>
          <w:b/>
          <w:bCs/>
          <w:sz w:val="22"/>
          <w:szCs w:val="22"/>
        </w:rPr>
      </w:pPr>
      <w:r w:rsidRPr="00425380">
        <w:rPr>
          <w:rFonts w:ascii="Times New Roman" w:hAnsi="Times New Roman" w:cs="Times New Roman"/>
          <w:b/>
          <w:bCs/>
          <w:sz w:val="22"/>
          <w:szCs w:val="22"/>
        </w:rPr>
        <w:t>Informácie o skupine</w:t>
      </w:r>
    </w:p>
    <w:p w14:paraId="5ED0D823" w14:textId="77777777" w:rsidR="006A2639" w:rsidRPr="00425380" w:rsidRDefault="006A2639" w:rsidP="008A0D5A">
      <w:pPr>
        <w:ind w:left="709" w:hanging="1"/>
        <w:jc w:val="both"/>
        <w:rPr>
          <w:rFonts w:ascii="Times New Roman" w:hAnsi="Times New Roman" w:cs="Times New Roman"/>
          <w:bCs/>
          <w:color w:val="auto"/>
          <w:sz w:val="22"/>
          <w:szCs w:val="22"/>
        </w:rPr>
      </w:pPr>
      <w:r w:rsidRPr="00425380">
        <w:rPr>
          <w:rFonts w:ascii="Times New Roman" w:hAnsi="Times New Roman" w:cs="Times New Roman"/>
          <w:bCs/>
          <w:color w:val="auto"/>
          <w:sz w:val="22"/>
          <w:szCs w:val="22"/>
        </w:rPr>
        <w:t xml:space="preserve">Spoločnosť </w:t>
      </w:r>
      <w:proofErr w:type="spellStart"/>
      <w:r w:rsidR="008E7F11">
        <w:rPr>
          <w:rFonts w:ascii="Times New Roman" w:hAnsi="Times New Roman" w:cs="Times New Roman"/>
          <w:bCs/>
          <w:color w:val="auto"/>
          <w:sz w:val="22"/>
          <w:szCs w:val="22"/>
        </w:rPr>
        <w:t>Livonen</w:t>
      </w:r>
      <w:proofErr w:type="spellEnd"/>
      <w:r w:rsidRPr="00425380">
        <w:rPr>
          <w:rFonts w:ascii="Times New Roman" w:hAnsi="Times New Roman" w:cs="Times New Roman"/>
          <w:bCs/>
          <w:color w:val="auto"/>
          <w:sz w:val="22"/>
          <w:szCs w:val="22"/>
        </w:rPr>
        <w:t>,</w:t>
      </w:r>
      <w:r w:rsidR="00425380" w:rsidRPr="00425380">
        <w:rPr>
          <w:rFonts w:ascii="Times New Roman" w:hAnsi="Times New Roman" w:cs="Times New Roman"/>
          <w:bCs/>
          <w:color w:val="auto"/>
          <w:sz w:val="22"/>
          <w:szCs w:val="22"/>
        </w:rPr>
        <w:t xml:space="preserve"> akciová</w:t>
      </w:r>
      <w:r w:rsidRPr="00425380">
        <w:rPr>
          <w:rFonts w:ascii="Times New Roman" w:hAnsi="Times New Roman" w:cs="Times New Roman"/>
          <w:bCs/>
          <w:color w:val="auto"/>
          <w:sz w:val="22"/>
          <w:szCs w:val="22"/>
        </w:rPr>
        <w:t xml:space="preserve"> spoločnosť</w:t>
      </w:r>
      <w:r w:rsidR="00C7366A">
        <w:rPr>
          <w:rFonts w:ascii="Times New Roman" w:hAnsi="Times New Roman" w:cs="Times New Roman"/>
          <w:bCs/>
          <w:color w:val="auto"/>
          <w:sz w:val="22"/>
          <w:szCs w:val="22"/>
        </w:rPr>
        <w:t xml:space="preserve"> nemá povinnosť zostavovať</w:t>
      </w:r>
      <w:r w:rsidR="00D6337B" w:rsidRPr="00425380">
        <w:rPr>
          <w:rFonts w:ascii="Times New Roman" w:hAnsi="Times New Roman" w:cs="Times New Roman"/>
          <w:bCs/>
          <w:color w:val="auto"/>
          <w:sz w:val="22"/>
          <w:szCs w:val="22"/>
        </w:rPr>
        <w:t xml:space="preserve"> </w:t>
      </w:r>
      <w:r w:rsidRPr="00425380">
        <w:rPr>
          <w:rFonts w:ascii="Times New Roman" w:hAnsi="Times New Roman" w:cs="Times New Roman"/>
          <w:bCs/>
          <w:color w:val="auto"/>
          <w:sz w:val="22"/>
          <w:szCs w:val="22"/>
        </w:rPr>
        <w:t>konsolidovanú účtovnú</w:t>
      </w:r>
      <w:r w:rsidR="00C7366A">
        <w:rPr>
          <w:rFonts w:ascii="Times New Roman" w:hAnsi="Times New Roman" w:cs="Times New Roman"/>
          <w:bCs/>
          <w:color w:val="auto"/>
          <w:sz w:val="22"/>
          <w:szCs w:val="22"/>
        </w:rPr>
        <w:t xml:space="preserve"> závierku.</w:t>
      </w:r>
    </w:p>
    <w:p w14:paraId="0D009D5F" w14:textId="77777777" w:rsidR="006A2639" w:rsidRPr="00425380" w:rsidRDefault="006A2639" w:rsidP="008A0D5A">
      <w:pPr>
        <w:ind w:firstLine="708"/>
        <w:jc w:val="both"/>
        <w:rPr>
          <w:rFonts w:ascii="Times New Roman" w:hAnsi="Times New Roman" w:cs="Times New Roman"/>
          <w:sz w:val="22"/>
          <w:szCs w:val="22"/>
        </w:rPr>
      </w:pPr>
    </w:p>
    <w:p w14:paraId="6BA1F324" w14:textId="77777777" w:rsidR="00140242" w:rsidRPr="00425380" w:rsidRDefault="00140242" w:rsidP="008A0D5A">
      <w:pPr>
        <w:pStyle w:val="Odsekzoznamu"/>
        <w:numPr>
          <w:ilvl w:val="0"/>
          <w:numId w:val="1"/>
        </w:numPr>
        <w:ind w:hanging="436"/>
        <w:jc w:val="both"/>
        <w:rPr>
          <w:rFonts w:ascii="Times New Roman" w:hAnsi="Times New Roman" w:cs="Times New Roman"/>
          <w:b/>
          <w:sz w:val="22"/>
          <w:szCs w:val="22"/>
        </w:rPr>
      </w:pPr>
      <w:r w:rsidRPr="00425380">
        <w:rPr>
          <w:rFonts w:ascii="Times New Roman" w:hAnsi="Times New Roman" w:cs="Times New Roman"/>
          <w:b/>
          <w:sz w:val="22"/>
          <w:szCs w:val="22"/>
        </w:rPr>
        <w:t>Priemerný prepočítaný počet zamestnancov</w:t>
      </w:r>
    </w:p>
    <w:p w14:paraId="3EF99DAB" w14:textId="77777777" w:rsidR="00140242" w:rsidRDefault="00C616EB" w:rsidP="008A0D5A">
      <w:pPr>
        <w:pStyle w:val="Zkladntext20"/>
        <w:shd w:val="clear" w:color="auto" w:fill="auto"/>
        <w:spacing w:before="0" w:after="377" w:line="202" w:lineRule="exact"/>
        <w:ind w:left="708" w:firstLine="0"/>
        <w:jc w:val="both"/>
        <w:rPr>
          <w:sz w:val="22"/>
          <w:szCs w:val="22"/>
        </w:rPr>
      </w:pPr>
      <w:r>
        <w:rPr>
          <w:sz w:val="22"/>
          <w:szCs w:val="22"/>
        </w:rPr>
        <w:t>Údaje o počte zamestnancov za bežné účtovné obdobie a bezprostredne predchádzajúce účtovné obdobie sú uvedené v nasledujúcom prehľade:</w:t>
      </w:r>
    </w:p>
    <w:tbl>
      <w:tblPr>
        <w:tblStyle w:val="Mriekatabuky"/>
        <w:tblW w:w="0" w:type="auto"/>
        <w:tblInd w:w="708" w:type="dxa"/>
        <w:tblLook w:val="04A0" w:firstRow="1" w:lastRow="0" w:firstColumn="1" w:lastColumn="0" w:noHBand="0" w:noVBand="1"/>
      </w:tblPr>
      <w:tblGrid>
        <w:gridCol w:w="2944"/>
        <w:gridCol w:w="2554"/>
        <w:gridCol w:w="2407"/>
      </w:tblGrid>
      <w:tr w:rsidR="00521E41" w14:paraId="5EF6E086" w14:textId="77777777" w:rsidTr="00521E41">
        <w:trPr>
          <w:trHeight w:val="454"/>
        </w:trPr>
        <w:tc>
          <w:tcPr>
            <w:tcW w:w="2944" w:type="dxa"/>
            <w:vAlign w:val="center"/>
          </w:tcPr>
          <w:p w14:paraId="0922910D" w14:textId="77777777" w:rsidR="00C616EB" w:rsidRPr="00521E41" w:rsidRDefault="00C616EB" w:rsidP="00521E41">
            <w:pPr>
              <w:pStyle w:val="Zkladntext20"/>
              <w:shd w:val="clear" w:color="auto" w:fill="auto"/>
              <w:spacing w:before="0" w:after="0" w:line="276" w:lineRule="auto"/>
              <w:ind w:firstLine="0"/>
              <w:jc w:val="center"/>
              <w:rPr>
                <w:b/>
                <w:sz w:val="22"/>
                <w:szCs w:val="22"/>
              </w:rPr>
            </w:pPr>
            <w:r w:rsidRPr="00521E41">
              <w:rPr>
                <w:b/>
                <w:sz w:val="22"/>
                <w:szCs w:val="22"/>
              </w:rPr>
              <w:t>Názov položky</w:t>
            </w:r>
          </w:p>
        </w:tc>
        <w:tc>
          <w:tcPr>
            <w:tcW w:w="2554" w:type="dxa"/>
            <w:vAlign w:val="center"/>
          </w:tcPr>
          <w:p w14:paraId="0E2350BB" w14:textId="77777777" w:rsidR="00C616EB" w:rsidRPr="00521E41" w:rsidRDefault="00C616EB" w:rsidP="00521E41">
            <w:pPr>
              <w:pStyle w:val="Zkladntext20"/>
              <w:shd w:val="clear" w:color="auto" w:fill="auto"/>
              <w:spacing w:before="0" w:after="0" w:line="276" w:lineRule="auto"/>
              <w:ind w:firstLine="0"/>
              <w:jc w:val="center"/>
              <w:rPr>
                <w:b/>
                <w:sz w:val="22"/>
                <w:szCs w:val="22"/>
              </w:rPr>
            </w:pPr>
            <w:r w:rsidRPr="00521E41">
              <w:rPr>
                <w:b/>
                <w:sz w:val="22"/>
                <w:szCs w:val="22"/>
              </w:rPr>
              <w:t>Bežné účtovné obdobie</w:t>
            </w:r>
          </w:p>
        </w:tc>
        <w:tc>
          <w:tcPr>
            <w:tcW w:w="2407" w:type="dxa"/>
            <w:vAlign w:val="center"/>
          </w:tcPr>
          <w:p w14:paraId="7BDCC177" w14:textId="77777777" w:rsidR="00C616EB" w:rsidRPr="00521E41" w:rsidRDefault="00521E41" w:rsidP="00521E41">
            <w:pPr>
              <w:pStyle w:val="Zkladntext20"/>
              <w:shd w:val="clear" w:color="auto" w:fill="auto"/>
              <w:spacing w:before="0" w:after="0" w:line="276" w:lineRule="auto"/>
              <w:ind w:firstLine="0"/>
              <w:jc w:val="center"/>
              <w:rPr>
                <w:b/>
                <w:sz w:val="22"/>
                <w:szCs w:val="22"/>
              </w:rPr>
            </w:pPr>
            <w:r w:rsidRPr="00521E41">
              <w:rPr>
                <w:b/>
                <w:sz w:val="22"/>
                <w:szCs w:val="22"/>
              </w:rPr>
              <w:t>Bezprostredne predchádzajúce účtovné obdobie</w:t>
            </w:r>
          </w:p>
        </w:tc>
      </w:tr>
      <w:tr w:rsidR="00521E41" w14:paraId="40B1D321" w14:textId="77777777" w:rsidTr="00521E41">
        <w:tc>
          <w:tcPr>
            <w:tcW w:w="2944" w:type="dxa"/>
          </w:tcPr>
          <w:p w14:paraId="40105CE8" w14:textId="77777777" w:rsidR="00C616EB" w:rsidRDefault="00521E41" w:rsidP="00521E41">
            <w:pPr>
              <w:pStyle w:val="Zkladntext20"/>
              <w:shd w:val="clear" w:color="auto" w:fill="auto"/>
              <w:spacing w:before="0" w:after="0" w:line="276" w:lineRule="auto"/>
              <w:ind w:firstLine="0"/>
              <w:jc w:val="both"/>
              <w:rPr>
                <w:sz w:val="22"/>
                <w:szCs w:val="22"/>
              </w:rPr>
            </w:pPr>
            <w:r>
              <w:rPr>
                <w:sz w:val="22"/>
                <w:szCs w:val="22"/>
              </w:rPr>
              <w:t>Priemerný prepočítaný počet zamestnancov</w:t>
            </w:r>
          </w:p>
        </w:tc>
        <w:tc>
          <w:tcPr>
            <w:tcW w:w="2554" w:type="dxa"/>
            <w:vAlign w:val="center"/>
          </w:tcPr>
          <w:p w14:paraId="4EC8FD28" w14:textId="77777777" w:rsidR="00C616EB" w:rsidRDefault="008E7F11" w:rsidP="00E46E9B">
            <w:pPr>
              <w:pStyle w:val="Zkladntext20"/>
              <w:shd w:val="clear" w:color="auto" w:fill="auto"/>
              <w:spacing w:before="0" w:after="0" w:line="276" w:lineRule="auto"/>
              <w:ind w:firstLine="0"/>
              <w:jc w:val="center"/>
              <w:rPr>
                <w:sz w:val="22"/>
                <w:szCs w:val="22"/>
              </w:rPr>
            </w:pPr>
            <w:r>
              <w:rPr>
                <w:sz w:val="22"/>
                <w:szCs w:val="22"/>
              </w:rPr>
              <w:t>2</w:t>
            </w:r>
          </w:p>
        </w:tc>
        <w:tc>
          <w:tcPr>
            <w:tcW w:w="2407" w:type="dxa"/>
            <w:vAlign w:val="center"/>
          </w:tcPr>
          <w:p w14:paraId="0FA4CF4F" w14:textId="5DE6754D" w:rsidR="00C616EB" w:rsidRDefault="00401A48" w:rsidP="00521E41">
            <w:pPr>
              <w:pStyle w:val="Zkladntext20"/>
              <w:shd w:val="clear" w:color="auto" w:fill="auto"/>
              <w:spacing w:before="0" w:after="0" w:line="276" w:lineRule="auto"/>
              <w:ind w:firstLine="0"/>
              <w:jc w:val="center"/>
              <w:rPr>
                <w:sz w:val="22"/>
                <w:szCs w:val="22"/>
              </w:rPr>
            </w:pPr>
            <w:r>
              <w:rPr>
                <w:sz w:val="22"/>
                <w:szCs w:val="22"/>
              </w:rPr>
              <w:t>2</w:t>
            </w:r>
          </w:p>
        </w:tc>
      </w:tr>
      <w:tr w:rsidR="00521E41" w14:paraId="7EC3660D" w14:textId="77777777" w:rsidTr="00521E41">
        <w:tc>
          <w:tcPr>
            <w:tcW w:w="2944" w:type="dxa"/>
          </w:tcPr>
          <w:p w14:paraId="00FD7322" w14:textId="77777777" w:rsidR="00C616EB" w:rsidRDefault="00521E41" w:rsidP="00521E41">
            <w:pPr>
              <w:pStyle w:val="Zkladntext20"/>
              <w:shd w:val="clear" w:color="auto" w:fill="auto"/>
              <w:spacing w:before="0" w:after="0" w:line="276" w:lineRule="auto"/>
              <w:ind w:firstLine="0"/>
              <w:jc w:val="both"/>
              <w:rPr>
                <w:sz w:val="22"/>
                <w:szCs w:val="22"/>
              </w:rPr>
            </w:pPr>
            <w:r>
              <w:rPr>
                <w:sz w:val="22"/>
                <w:szCs w:val="22"/>
              </w:rPr>
              <w:t>Stav zamestnancov ku dňu, ku ktorému sa zostavuje účtovná závierka, z toho:</w:t>
            </w:r>
          </w:p>
        </w:tc>
        <w:tc>
          <w:tcPr>
            <w:tcW w:w="2554" w:type="dxa"/>
            <w:vAlign w:val="center"/>
          </w:tcPr>
          <w:p w14:paraId="1636802C" w14:textId="77777777" w:rsidR="00C616EB" w:rsidRDefault="008E7F11" w:rsidP="00E46E9B">
            <w:pPr>
              <w:pStyle w:val="Zkladntext20"/>
              <w:shd w:val="clear" w:color="auto" w:fill="auto"/>
              <w:spacing w:before="0" w:after="0" w:line="276" w:lineRule="auto"/>
              <w:ind w:firstLine="0"/>
              <w:jc w:val="center"/>
              <w:rPr>
                <w:sz w:val="22"/>
                <w:szCs w:val="22"/>
              </w:rPr>
            </w:pPr>
            <w:r>
              <w:rPr>
                <w:sz w:val="22"/>
                <w:szCs w:val="22"/>
              </w:rPr>
              <w:t>2</w:t>
            </w:r>
          </w:p>
        </w:tc>
        <w:tc>
          <w:tcPr>
            <w:tcW w:w="2407" w:type="dxa"/>
            <w:vAlign w:val="center"/>
          </w:tcPr>
          <w:p w14:paraId="43DFE0E4" w14:textId="3D5736DA" w:rsidR="00C616EB" w:rsidRDefault="00401A48" w:rsidP="00521E41">
            <w:pPr>
              <w:pStyle w:val="Zkladntext20"/>
              <w:shd w:val="clear" w:color="auto" w:fill="auto"/>
              <w:spacing w:before="0" w:after="0" w:line="276" w:lineRule="auto"/>
              <w:ind w:firstLine="0"/>
              <w:jc w:val="center"/>
              <w:rPr>
                <w:sz w:val="22"/>
                <w:szCs w:val="22"/>
              </w:rPr>
            </w:pPr>
            <w:r>
              <w:rPr>
                <w:sz w:val="22"/>
                <w:szCs w:val="22"/>
              </w:rPr>
              <w:t>2</w:t>
            </w:r>
          </w:p>
        </w:tc>
      </w:tr>
      <w:tr w:rsidR="00521E41" w14:paraId="43C0874F" w14:textId="77777777" w:rsidTr="00521E41">
        <w:trPr>
          <w:trHeight w:val="70"/>
        </w:trPr>
        <w:tc>
          <w:tcPr>
            <w:tcW w:w="2944" w:type="dxa"/>
          </w:tcPr>
          <w:p w14:paraId="292EF35D" w14:textId="77777777" w:rsidR="00C616EB" w:rsidRDefault="00521E41" w:rsidP="00521E41">
            <w:pPr>
              <w:pStyle w:val="Zkladntext20"/>
              <w:shd w:val="clear" w:color="auto" w:fill="auto"/>
              <w:spacing w:before="0" w:after="0" w:line="276" w:lineRule="auto"/>
              <w:ind w:firstLine="0"/>
              <w:jc w:val="both"/>
              <w:rPr>
                <w:sz w:val="22"/>
                <w:szCs w:val="22"/>
              </w:rPr>
            </w:pPr>
            <w:r>
              <w:rPr>
                <w:sz w:val="22"/>
                <w:szCs w:val="22"/>
              </w:rPr>
              <w:t>Počet vedúcich zamestnancov</w:t>
            </w:r>
          </w:p>
        </w:tc>
        <w:tc>
          <w:tcPr>
            <w:tcW w:w="2554" w:type="dxa"/>
            <w:vAlign w:val="center"/>
          </w:tcPr>
          <w:p w14:paraId="093B0D55" w14:textId="77777777" w:rsidR="00C616EB" w:rsidRDefault="00A63F03" w:rsidP="00521E41">
            <w:pPr>
              <w:pStyle w:val="Zkladntext20"/>
              <w:shd w:val="clear" w:color="auto" w:fill="auto"/>
              <w:spacing w:before="0" w:after="0" w:line="276" w:lineRule="auto"/>
              <w:ind w:firstLine="0"/>
              <w:jc w:val="center"/>
              <w:rPr>
                <w:sz w:val="22"/>
                <w:szCs w:val="22"/>
              </w:rPr>
            </w:pPr>
            <w:r>
              <w:rPr>
                <w:sz w:val="22"/>
                <w:szCs w:val="22"/>
              </w:rPr>
              <w:t>1</w:t>
            </w:r>
          </w:p>
        </w:tc>
        <w:tc>
          <w:tcPr>
            <w:tcW w:w="2407" w:type="dxa"/>
            <w:vAlign w:val="center"/>
          </w:tcPr>
          <w:p w14:paraId="397B217D" w14:textId="131FDCC5" w:rsidR="00C616EB" w:rsidRDefault="00401A48" w:rsidP="00521E41">
            <w:pPr>
              <w:pStyle w:val="Zkladntext20"/>
              <w:shd w:val="clear" w:color="auto" w:fill="auto"/>
              <w:spacing w:before="0" w:after="0" w:line="276" w:lineRule="auto"/>
              <w:ind w:firstLine="0"/>
              <w:jc w:val="center"/>
              <w:rPr>
                <w:sz w:val="22"/>
                <w:szCs w:val="22"/>
              </w:rPr>
            </w:pPr>
            <w:r>
              <w:rPr>
                <w:sz w:val="22"/>
                <w:szCs w:val="22"/>
              </w:rPr>
              <w:t>1</w:t>
            </w:r>
          </w:p>
        </w:tc>
      </w:tr>
    </w:tbl>
    <w:p w14:paraId="4C13C5CE" w14:textId="77777777" w:rsidR="00C616EB" w:rsidRPr="00425380" w:rsidRDefault="00C616EB" w:rsidP="008A0D5A">
      <w:pPr>
        <w:pStyle w:val="Zkladntext20"/>
        <w:shd w:val="clear" w:color="auto" w:fill="auto"/>
        <w:spacing w:before="0" w:after="377" w:line="202" w:lineRule="exact"/>
        <w:ind w:left="708" w:firstLine="0"/>
        <w:jc w:val="both"/>
        <w:rPr>
          <w:sz w:val="22"/>
          <w:szCs w:val="22"/>
        </w:rPr>
      </w:pPr>
    </w:p>
    <w:p w14:paraId="2D983D17" w14:textId="77777777" w:rsidR="00600A17" w:rsidRPr="00425380" w:rsidRDefault="00600A17" w:rsidP="00600A17">
      <w:pPr>
        <w:pStyle w:val="Zkladntext30"/>
        <w:shd w:val="clear" w:color="auto" w:fill="auto"/>
        <w:tabs>
          <w:tab w:val="left" w:pos="360"/>
        </w:tabs>
        <w:spacing w:after="0" w:line="180" w:lineRule="exact"/>
        <w:ind w:left="284"/>
        <w:rPr>
          <w:sz w:val="22"/>
          <w:szCs w:val="22"/>
        </w:rPr>
      </w:pPr>
    </w:p>
    <w:p w14:paraId="446C593F" w14:textId="77777777" w:rsidR="007D2D98" w:rsidRPr="00425380" w:rsidRDefault="007D2D98" w:rsidP="00600A17">
      <w:pPr>
        <w:pStyle w:val="Zkladntext30"/>
        <w:shd w:val="clear" w:color="auto" w:fill="auto"/>
        <w:tabs>
          <w:tab w:val="left" w:pos="360"/>
        </w:tabs>
        <w:spacing w:after="0" w:line="180" w:lineRule="exact"/>
        <w:ind w:left="284"/>
        <w:rPr>
          <w:sz w:val="22"/>
          <w:szCs w:val="22"/>
        </w:rPr>
      </w:pPr>
    </w:p>
    <w:p w14:paraId="0BA8A114" w14:textId="77777777" w:rsidR="00140242" w:rsidRPr="00425380" w:rsidRDefault="00521E41" w:rsidP="00C72021">
      <w:pPr>
        <w:pStyle w:val="Zkladntext30"/>
        <w:numPr>
          <w:ilvl w:val="0"/>
          <w:numId w:val="24"/>
        </w:numPr>
        <w:shd w:val="clear" w:color="auto" w:fill="auto"/>
        <w:tabs>
          <w:tab w:val="left" w:pos="360"/>
        </w:tabs>
        <w:spacing w:after="0" w:line="180" w:lineRule="exact"/>
        <w:ind w:left="284" w:hanging="284"/>
        <w:rPr>
          <w:sz w:val="22"/>
          <w:szCs w:val="22"/>
        </w:rPr>
      </w:pPr>
      <w:r>
        <w:rPr>
          <w:sz w:val="22"/>
          <w:szCs w:val="22"/>
        </w:rPr>
        <w:t>INFORMÁ</w:t>
      </w:r>
      <w:r w:rsidR="00140242" w:rsidRPr="00425380">
        <w:rPr>
          <w:sz w:val="22"/>
          <w:szCs w:val="22"/>
        </w:rPr>
        <w:t>CIE O ORGÁNOCH ÚČTOVNEJ JEDNOTKY</w:t>
      </w:r>
    </w:p>
    <w:p w14:paraId="5F3831EA" w14:textId="77777777" w:rsidR="00C72021" w:rsidRPr="00425380" w:rsidRDefault="00C72021" w:rsidP="00C72021">
      <w:pPr>
        <w:pStyle w:val="Zkladntext30"/>
        <w:shd w:val="clear" w:color="auto" w:fill="auto"/>
        <w:tabs>
          <w:tab w:val="left" w:pos="360"/>
        </w:tabs>
        <w:spacing w:after="0" w:line="180" w:lineRule="exact"/>
        <w:rPr>
          <w:sz w:val="22"/>
          <w:szCs w:val="22"/>
        </w:rPr>
      </w:pPr>
    </w:p>
    <w:p w14:paraId="09DFB9F3" w14:textId="77777777" w:rsidR="00140242" w:rsidRDefault="00C23638" w:rsidP="00107CD4">
      <w:pPr>
        <w:pStyle w:val="Zkladntext20"/>
        <w:shd w:val="clear" w:color="auto" w:fill="auto"/>
        <w:tabs>
          <w:tab w:val="left" w:pos="3828"/>
        </w:tabs>
        <w:spacing w:before="0" w:after="0"/>
        <w:ind w:left="284" w:firstLine="0"/>
        <w:jc w:val="both"/>
        <w:rPr>
          <w:sz w:val="22"/>
          <w:szCs w:val="22"/>
        </w:rPr>
      </w:pPr>
      <w:r>
        <w:rPr>
          <w:sz w:val="22"/>
          <w:szCs w:val="22"/>
        </w:rPr>
        <w:t>Š</w:t>
      </w:r>
      <w:r w:rsidR="00140242" w:rsidRPr="00425380">
        <w:rPr>
          <w:sz w:val="22"/>
          <w:szCs w:val="22"/>
        </w:rPr>
        <w:t xml:space="preserve">tatutárny orgán – </w:t>
      </w:r>
      <w:r w:rsidR="00107CD4">
        <w:rPr>
          <w:sz w:val="22"/>
          <w:szCs w:val="22"/>
        </w:rPr>
        <w:t>predstavenstvo</w:t>
      </w:r>
      <w:r w:rsidR="00140242" w:rsidRPr="00425380">
        <w:rPr>
          <w:sz w:val="22"/>
          <w:szCs w:val="22"/>
        </w:rPr>
        <w:t>:</w:t>
      </w:r>
      <w:r w:rsidR="00140242" w:rsidRPr="00425380">
        <w:rPr>
          <w:sz w:val="22"/>
          <w:szCs w:val="22"/>
        </w:rPr>
        <w:tab/>
      </w:r>
      <w:r w:rsidR="00107CD4">
        <w:rPr>
          <w:sz w:val="22"/>
          <w:szCs w:val="22"/>
        </w:rPr>
        <w:t>JUDr. Rastislav Opaterný – predseda predstavenstva</w:t>
      </w:r>
    </w:p>
    <w:p w14:paraId="66ED4DE1" w14:textId="77777777" w:rsidR="00C7366A" w:rsidRDefault="00C7366A" w:rsidP="00107CD4">
      <w:pPr>
        <w:pStyle w:val="Zkladntext20"/>
        <w:shd w:val="clear" w:color="auto" w:fill="auto"/>
        <w:tabs>
          <w:tab w:val="left" w:pos="3828"/>
        </w:tabs>
        <w:spacing w:before="0" w:after="0"/>
        <w:ind w:left="284" w:firstLine="0"/>
        <w:jc w:val="both"/>
        <w:rPr>
          <w:sz w:val="22"/>
          <w:szCs w:val="22"/>
        </w:rPr>
      </w:pPr>
      <w:r>
        <w:rPr>
          <w:sz w:val="22"/>
          <w:szCs w:val="22"/>
        </w:rPr>
        <w:tab/>
        <w:t>Ing. Karol Ruman – člen predstavenstva</w:t>
      </w:r>
    </w:p>
    <w:p w14:paraId="38D1B031" w14:textId="77777777" w:rsidR="00C7366A" w:rsidRPr="00425380" w:rsidRDefault="00C7366A" w:rsidP="00107CD4">
      <w:pPr>
        <w:pStyle w:val="Zkladntext20"/>
        <w:shd w:val="clear" w:color="auto" w:fill="auto"/>
        <w:tabs>
          <w:tab w:val="left" w:pos="3828"/>
        </w:tabs>
        <w:spacing w:before="0" w:after="0"/>
        <w:ind w:left="284" w:firstLine="0"/>
        <w:jc w:val="both"/>
        <w:rPr>
          <w:sz w:val="22"/>
          <w:szCs w:val="22"/>
        </w:rPr>
      </w:pPr>
      <w:r>
        <w:rPr>
          <w:sz w:val="22"/>
          <w:szCs w:val="22"/>
        </w:rPr>
        <w:tab/>
        <w:t>JUDr. Ľubica Salamonova –člen predstavenstva</w:t>
      </w:r>
    </w:p>
    <w:p w14:paraId="5F612084" w14:textId="77777777" w:rsidR="00140242" w:rsidRPr="00425380" w:rsidRDefault="00140242" w:rsidP="00140242">
      <w:pPr>
        <w:pStyle w:val="Zkladntext20"/>
        <w:shd w:val="clear" w:color="auto" w:fill="auto"/>
        <w:tabs>
          <w:tab w:val="left" w:pos="3591"/>
        </w:tabs>
        <w:spacing w:before="0" w:after="0"/>
        <w:ind w:left="284" w:firstLine="0"/>
        <w:jc w:val="both"/>
        <w:rPr>
          <w:sz w:val="22"/>
          <w:szCs w:val="22"/>
        </w:rPr>
      </w:pPr>
    </w:p>
    <w:p w14:paraId="2C294431" w14:textId="77777777" w:rsidR="00D6337B" w:rsidRPr="00425380" w:rsidRDefault="00D6337B" w:rsidP="00D6337B">
      <w:pPr>
        <w:pStyle w:val="Zkladntext30"/>
        <w:shd w:val="clear" w:color="auto" w:fill="auto"/>
        <w:spacing w:after="0" w:line="180" w:lineRule="exact"/>
        <w:ind w:left="284"/>
        <w:rPr>
          <w:sz w:val="22"/>
          <w:szCs w:val="22"/>
        </w:rPr>
      </w:pPr>
    </w:p>
    <w:p w14:paraId="4629D648" w14:textId="77777777" w:rsidR="00600A17" w:rsidRPr="00425380" w:rsidRDefault="00600A17" w:rsidP="00D6337B">
      <w:pPr>
        <w:pStyle w:val="Zkladntext30"/>
        <w:shd w:val="clear" w:color="auto" w:fill="auto"/>
        <w:spacing w:after="0" w:line="180" w:lineRule="exact"/>
        <w:ind w:left="284"/>
        <w:rPr>
          <w:sz w:val="22"/>
          <w:szCs w:val="22"/>
        </w:rPr>
      </w:pPr>
    </w:p>
    <w:p w14:paraId="4E0E50C3" w14:textId="77777777" w:rsidR="00600A17" w:rsidRPr="00425380" w:rsidRDefault="00600A17" w:rsidP="00D6337B">
      <w:pPr>
        <w:pStyle w:val="Zkladntext30"/>
        <w:shd w:val="clear" w:color="auto" w:fill="auto"/>
        <w:spacing w:after="0" w:line="180" w:lineRule="exact"/>
        <w:ind w:left="284"/>
        <w:rPr>
          <w:sz w:val="22"/>
          <w:szCs w:val="22"/>
        </w:rPr>
      </w:pPr>
    </w:p>
    <w:p w14:paraId="163D230E" w14:textId="77777777" w:rsidR="00140242" w:rsidRPr="00425380" w:rsidRDefault="00140242" w:rsidP="00C72021">
      <w:pPr>
        <w:pStyle w:val="Zkladntext30"/>
        <w:numPr>
          <w:ilvl w:val="0"/>
          <w:numId w:val="24"/>
        </w:numPr>
        <w:shd w:val="clear" w:color="auto" w:fill="auto"/>
        <w:spacing w:after="0" w:line="180" w:lineRule="exact"/>
        <w:ind w:left="284" w:hanging="284"/>
        <w:rPr>
          <w:sz w:val="22"/>
          <w:szCs w:val="22"/>
        </w:rPr>
      </w:pPr>
      <w:r w:rsidRPr="00425380">
        <w:rPr>
          <w:sz w:val="22"/>
          <w:szCs w:val="22"/>
        </w:rPr>
        <w:t>INFORMÁCIE O</w:t>
      </w:r>
      <w:r w:rsidR="00D6337B" w:rsidRPr="00425380">
        <w:rPr>
          <w:sz w:val="22"/>
          <w:szCs w:val="22"/>
        </w:rPr>
        <w:t> </w:t>
      </w:r>
      <w:r w:rsidR="004C1A2B">
        <w:rPr>
          <w:sz w:val="22"/>
          <w:szCs w:val="22"/>
        </w:rPr>
        <w:t>AKCIONÁROCH</w:t>
      </w:r>
      <w:r w:rsidRPr="00425380">
        <w:rPr>
          <w:sz w:val="22"/>
          <w:szCs w:val="22"/>
        </w:rPr>
        <w:t xml:space="preserve"> ÚČTOVNEJ JEDNOTKY</w:t>
      </w:r>
    </w:p>
    <w:p w14:paraId="42769E3C" w14:textId="77777777" w:rsidR="00C72021" w:rsidRPr="00425380" w:rsidRDefault="00C72021" w:rsidP="00C72021">
      <w:pPr>
        <w:pStyle w:val="Zkladntext20"/>
        <w:shd w:val="clear" w:color="auto" w:fill="auto"/>
        <w:spacing w:before="0" w:after="0" w:line="180" w:lineRule="exact"/>
        <w:ind w:firstLine="284"/>
        <w:jc w:val="both"/>
        <w:rPr>
          <w:sz w:val="22"/>
          <w:szCs w:val="22"/>
        </w:rPr>
      </w:pPr>
    </w:p>
    <w:p w14:paraId="5BA14EF1" w14:textId="73104E5D" w:rsidR="00140242" w:rsidRPr="00425380" w:rsidRDefault="00C72021" w:rsidP="00C72021">
      <w:pPr>
        <w:pStyle w:val="Zkladntext20"/>
        <w:shd w:val="clear" w:color="auto" w:fill="auto"/>
        <w:spacing w:before="0" w:after="0" w:line="180" w:lineRule="exact"/>
        <w:ind w:firstLine="284"/>
        <w:jc w:val="both"/>
        <w:rPr>
          <w:sz w:val="22"/>
          <w:szCs w:val="22"/>
        </w:rPr>
      </w:pPr>
      <w:r w:rsidRPr="00425380">
        <w:rPr>
          <w:sz w:val="22"/>
          <w:szCs w:val="22"/>
        </w:rPr>
        <w:t>Do 31. decembra 20</w:t>
      </w:r>
      <w:r w:rsidR="00481043">
        <w:rPr>
          <w:sz w:val="22"/>
          <w:szCs w:val="22"/>
        </w:rPr>
        <w:t>2</w:t>
      </w:r>
      <w:r w:rsidR="00FF66DC">
        <w:rPr>
          <w:sz w:val="22"/>
          <w:szCs w:val="22"/>
        </w:rPr>
        <w:t>1</w:t>
      </w:r>
      <w:r w:rsidR="00140242" w:rsidRPr="00425380">
        <w:rPr>
          <w:sz w:val="22"/>
          <w:szCs w:val="22"/>
        </w:rPr>
        <w:t xml:space="preserve"> bola štruktúra </w:t>
      </w:r>
      <w:r w:rsidR="00521E41">
        <w:rPr>
          <w:sz w:val="22"/>
          <w:szCs w:val="22"/>
        </w:rPr>
        <w:t>akcionárov</w:t>
      </w:r>
      <w:r w:rsidR="00140242" w:rsidRPr="00425380">
        <w:rPr>
          <w:sz w:val="22"/>
          <w:szCs w:val="22"/>
        </w:rPr>
        <w:t xml:space="preserve"> spoločnosti takáto:</w:t>
      </w:r>
    </w:p>
    <w:tbl>
      <w:tblPr>
        <w:tblStyle w:val="Mriekatabuky"/>
        <w:tblW w:w="4512" w:type="pct"/>
        <w:tblInd w:w="4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5"/>
        <w:gridCol w:w="1540"/>
        <w:gridCol w:w="1011"/>
        <w:gridCol w:w="405"/>
        <w:gridCol w:w="1599"/>
        <w:gridCol w:w="405"/>
      </w:tblGrid>
      <w:tr w:rsidR="00A11637" w:rsidRPr="00425380" w14:paraId="08554ABD" w14:textId="77777777" w:rsidTr="00C85F45">
        <w:trPr>
          <w:trHeight w:val="268"/>
        </w:trPr>
        <w:tc>
          <w:tcPr>
            <w:tcW w:w="1948" w:type="pct"/>
          </w:tcPr>
          <w:p w14:paraId="565E6A03" w14:textId="77777777" w:rsidR="00A11637" w:rsidRPr="00425380" w:rsidRDefault="00A11637" w:rsidP="00A11637">
            <w:pPr>
              <w:pStyle w:val="Bezriadkovania"/>
              <w:rPr>
                <w:rFonts w:ascii="Times New Roman" w:hAnsi="Times New Roman" w:cs="Times New Roman"/>
              </w:rPr>
            </w:pPr>
          </w:p>
        </w:tc>
        <w:tc>
          <w:tcPr>
            <w:tcW w:w="1819" w:type="pct"/>
            <w:gridSpan w:val="3"/>
          </w:tcPr>
          <w:p w14:paraId="7F15D598" w14:textId="77777777" w:rsidR="00C72021" w:rsidRPr="00425380" w:rsidRDefault="00C72021" w:rsidP="00A11637">
            <w:pPr>
              <w:pStyle w:val="Bezriadkovania"/>
              <w:jc w:val="center"/>
              <w:rPr>
                <w:rFonts w:ascii="Times New Roman" w:hAnsi="Times New Roman" w:cs="Times New Roman"/>
              </w:rPr>
            </w:pPr>
          </w:p>
          <w:p w14:paraId="03B026A0" w14:textId="77777777" w:rsidR="00A11637" w:rsidRPr="00425380" w:rsidRDefault="00A11637" w:rsidP="00A11637">
            <w:pPr>
              <w:pStyle w:val="Bezriadkovania"/>
              <w:jc w:val="center"/>
              <w:rPr>
                <w:rFonts w:ascii="Times New Roman" w:hAnsi="Times New Roman" w:cs="Times New Roman"/>
              </w:rPr>
            </w:pPr>
            <w:r w:rsidRPr="00425380">
              <w:rPr>
                <w:rFonts w:ascii="Times New Roman" w:hAnsi="Times New Roman" w:cs="Times New Roman"/>
              </w:rPr>
              <w:t>Podiel na základnom imaní</w:t>
            </w:r>
          </w:p>
        </w:tc>
        <w:tc>
          <w:tcPr>
            <w:tcW w:w="1233" w:type="pct"/>
            <w:gridSpan w:val="2"/>
          </w:tcPr>
          <w:p w14:paraId="17C68C16" w14:textId="77777777" w:rsidR="00C72021" w:rsidRPr="00425380" w:rsidRDefault="00C72021" w:rsidP="00A11637">
            <w:pPr>
              <w:pStyle w:val="Bezriadkovania"/>
              <w:rPr>
                <w:rFonts w:ascii="Times New Roman" w:hAnsi="Times New Roman" w:cs="Times New Roman"/>
              </w:rPr>
            </w:pPr>
          </w:p>
          <w:p w14:paraId="36F8F82B" w14:textId="77777777" w:rsidR="00A11637" w:rsidRPr="00425380" w:rsidRDefault="00A11637" w:rsidP="00A11637">
            <w:pPr>
              <w:pStyle w:val="Bezriadkovania"/>
              <w:rPr>
                <w:rFonts w:ascii="Times New Roman" w:hAnsi="Times New Roman" w:cs="Times New Roman"/>
              </w:rPr>
            </w:pPr>
            <w:r w:rsidRPr="00425380">
              <w:rPr>
                <w:rFonts w:ascii="Times New Roman" w:hAnsi="Times New Roman" w:cs="Times New Roman"/>
              </w:rPr>
              <w:t>Hlasovacie práva</w:t>
            </w:r>
          </w:p>
        </w:tc>
      </w:tr>
      <w:tr w:rsidR="00A11637" w:rsidRPr="00425380" w14:paraId="05D57233" w14:textId="77777777" w:rsidTr="00C85F45">
        <w:trPr>
          <w:trHeight w:val="199"/>
        </w:trPr>
        <w:tc>
          <w:tcPr>
            <w:tcW w:w="1948" w:type="pct"/>
            <w:tcBorders>
              <w:bottom w:val="single" w:sz="4" w:space="0" w:color="auto"/>
            </w:tcBorders>
          </w:tcPr>
          <w:p w14:paraId="4B20E237" w14:textId="77777777" w:rsidR="00A11637" w:rsidRPr="00425380" w:rsidRDefault="00A11637" w:rsidP="00A11637">
            <w:pPr>
              <w:pStyle w:val="Bezriadkovania"/>
              <w:rPr>
                <w:rFonts w:ascii="Times New Roman" w:hAnsi="Times New Roman" w:cs="Times New Roman"/>
              </w:rPr>
            </w:pPr>
          </w:p>
        </w:tc>
        <w:tc>
          <w:tcPr>
            <w:tcW w:w="948" w:type="pct"/>
            <w:tcBorders>
              <w:bottom w:val="single" w:sz="4" w:space="0" w:color="auto"/>
            </w:tcBorders>
          </w:tcPr>
          <w:p w14:paraId="4793429A" w14:textId="77777777" w:rsidR="00A11637" w:rsidRPr="00425380" w:rsidRDefault="00A11637" w:rsidP="00A11637">
            <w:pPr>
              <w:pStyle w:val="Bezriadkovania"/>
              <w:jc w:val="center"/>
              <w:rPr>
                <w:rFonts w:ascii="Times New Roman" w:hAnsi="Times New Roman" w:cs="Times New Roman"/>
              </w:rPr>
            </w:pPr>
            <w:r w:rsidRPr="00425380">
              <w:rPr>
                <w:rFonts w:ascii="Times New Roman" w:hAnsi="Times New Roman" w:cs="Times New Roman"/>
              </w:rPr>
              <w:t>EUR</w:t>
            </w:r>
          </w:p>
        </w:tc>
        <w:tc>
          <w:tcPr>
            <w:tcW w:w="871" w:type="pct"/>
            <w:gridSpan w:val="2"/>
            <w:tcBorders>
              <w:bottom w:val="single" w:sz="4" w:space="0" w:color="auto"/>
            </w:tcBorders>
          </w:tcPr>
          <w:p w14:paraId="776EF9FD" w14:textId="77777777" w:rsidR="00A11637" w:rsidRPr="00425380" w:rsidRDefault="00A11637" w:rsidP="00A11637">
            <w:pPr>
              <w:pStyle w:val="Bezriadkovania"/>
              <w:jc w:val="center"/>
              <w:rPr>
                <w:rFonts w:ascii="Times New Roman" w:hAnsi="Times New Roman" w:cs="Times New Roman"/>
              </w:rPr>
            </w:pPr>
            <w:r w:rsidRPr="00425380">
              <w:rPr>
                <w:rFonts w:ascii="Times New Roman" w:hAnsi="Times New Roman" w:cs="Times New Roman"/>
              </w:rPr>
              <w:t>%</w:t>
            </w:r>
          </w:p>
        </w:tc>
        <w:tc>
          <w:tcPr>
            <w:tcW w:w="1233" w:type="pct"/>
            <w:gridSpan w:val="2"/>
            <w:tcBorders>
              <w:bottom w:val="single" w:sz="4" w:space="0" w:color="auto"/>
            </w:tcBorders>
          </w:tcPr>
          <w:p w14:paraId="77795C43" w14:textId="77777777" w:rsidR="00A11637" w:rsidRPr="00425380" w:rsidRDefault="00A11637" w:rsidP="00A11637">
            <w:pPr>
              <w:pStyle w:val="Bezriadkovania"/>
              <w:jc w:val="center"/>
              <w:rPr>
                <w:rFonts w:ascii="Times New Roman" w:hAnsi="Times New Roman" w:cs="Times New Roman"/>
              </w:rPr>
            </w:pPr>
            <w:r w:rsidRPr="00425380">
              <w:rPr>
                <w:rFonts w:ascii="Times New Roman" w:hAnsi="Times New Roman" w:cs="Times New Roman"/>
              </w:rPr>
              <w:t>%</w:t>
            </w:r>
          </w:p>
        </w:tc>
      </w:tr>
      <w:tr w:rsidR="00A11637" w:rsidRPr="00425380" w14:paraId="318830A5" w14:textId="77777777" w:rsidTr="00C85F45">
        <w:trPr>
          <w:gridAfter w:val="1"/>
          <w:wAfter w:w="249" w:type="pct"/>
          <w:trHeight w:val="199"/>
        </w:trPr>
        <w:tc>
          <w:tcPr>
            <w:tcW w:w="1948" w:type="pct"/>
            <w:tcBorders>
              <w:top w:val="single" w:sz="4" w:space="0" w:color="auto"/>
            </w:tcBorders>
          </w:tcPr>
          <w:p w14:paraId="688ACBBE" w14:textId="77777777" w:rsidR="00A11637" w:rsidRPr="00425380" w:rsidRDefault="008E7F11" w:rsidP="00A11637">
            <w:pPr>
              <w:pStyle w:val="Bezriadkovania"/>
              <w:rPr>
                <w:rFonts w:ascii="Times New Roman" w:hAnsi="Times New Roman" w:cs="Times New Roman"/>
              </w:rPr>
            </w:pPr>
            <w:r>
              <w:rPr>
                <w:rFonts w:ascii="Times New Roman" w:hAnsi="Times New Roman" w:cs="Times New Roman"/>
              </w:rPr>
              <w:t>Gabriela Drobová</w:t>
            </w:r>
          </w:p>
          <w:p w14:paraId="2FB72139" w14:textId="77777777" w:rsidR="00600A17" w:rsidRPr="00425380" w:rsidRDefault="008E7F11" w:rsidP="00625416">
            <w:pPr>
              <w:pStyle w:val="Bezriadkovania"/>
              <w:rPr>
                <w:rFonts w:ascii="Times New Roman" w:hAnsi="Times New Roman" w:cs="Times New Roman"/>
              </w:rPr>
            </w:pPr>
            <w:r>
              <w:rPr>
                <w:rFonts w:ascii="Times New Roman" w:hAnsi="Times New Roman" w:cs="Times New Roman"/>
              </w:rPr>
              <w:t xml:space="preserve">Lucia </w:t>
            </w:r>
            <w:proofErr w:type="spellStart"/>
            <w:r>
              <w:rPr>
                <w:rFonts w:ascii="Times New Roman" w:hAnsi="Times New Roman" w:cs="Times New Roman"/>
              </w:rPr>
              <w:t>Opaterná</w:t>
            </w:r>
            <w:proofErr w:type="spellEnd"/>
          </w:p>
        </w:tc>
        <w:tc>
          <w:tcPr>
            <w:tcW w:w="948" w:type="pct"/>
            <w:tcBorders>
              <w:top w:val="single" w:sz="4" w:space="0" w:color="auto"/>
            </w:tcBorders>
          </w:tcPr>
          <w:p w14:paraId="1F826273" w14:textId="77777777" w:rsidR="00C523D0" w:rsidRDefault="008E7F11" w:rsidP="00C85F45">
            <w:pPr>
              <w:pStyle w:val="Bezriadkovania"/>
              <w:jc w:val="right"/>
              <w:rPr>
                <w:rFonts w:ascii="Times New Roman" w:hAnsi="Times New Roman" w:cs="Times New Roman"/>
              </w:rPr>
            </w:pPr>
            <w:r>
              <w:rPr>
                <w:rFonts w:ascii="Times New Roman" w:hAnsi="Times New Roman" w:cs="Times New Roman"/>
              </w:rPr>
              <w:t xml:space="preserve">15.000,00 </w:t>
            </w:r>
          </w:p>
          <w:p w14:paraId="680787FA" w14:textId="77777777" w:rsidR="00A11637" w:rsidRPr="00425380" w:rsidRDefault="00FA1DAA" w:rsidP="008E7F11">
            <w:pPr>
              <w:pStyle w:val="Bezriadkovania"/>
              <w:jc w:val="right"/>
              <w:rPr>
                <w:rFonts w:ascii="Times New Roman" w:hAnsi="Times New Roman" w:cs="Times New Roman"/>
              </w:rPr>
            </w:pPr>
            <w:r w:rsidRPr="00425380">
              <w:rPr>
                <w:rFonts w:ascii="Times New Roman" w:hAnsi="Times New Roman" w:cs="Times New Roman"/>
              </w:rPr>
              <w:t xml:space="preserve"> </w:t>
            </w:r>
            <w:r w:rsidR="008E7F11">
              <w:rPr>
                <w:rFonts w:ascii="Times New Roman" w:hAnsi="Times New Roman" w:cs="Times New Roman"/>
              </w:rPr>
              <w:t>15.000,00</w:t>
            </w:r>
          </w:p>
        </w:tc>
        <w:tc>
          <w:tcPr>
            <w:tcW w:w="622" w:type="pct"/>
            <w:tcBorders>
              <w:top w:val="single" w:sz="4" w:space="0" w:color="auto"/>
            </w:tcBorders>
          </w:tcPr>
          <w:p w14:paraId="03F8767D" w14:textId="77777777" w:rsidR="00A11637" w:rsidRPr="00425380" w:rsidRDefault="008E7F11" w:rsidP="00C85F45">
            <w:pPr>
              <w:pStyle w:val="Bezriadkovania"/>
              <w:jc w:val="right"/>
              <w:rPr>
                <w:rFonts w:ascii="Times New Roman" w:hAnsi="Times New Roman" w:cs="Times New Roman"/>
              </w:rPr>
            </w:pPr>
            <w:r>
              <w:rPr>
                <w:rFonts w:ascii="Times New Roman" w:hAnsi="Times New Roman" w:cs="Times New Roman"/>
              </w:rPr>
              <w:t>50,00</w:t>
            </w:r>
          </w:p>
          <w:p w14:paraId="6DE645C4" w14:textId="77777777" w:rsidR="00A11637" w:rsidRPr="00425380" w:rsidRDefault="008E7F11" w:rsidP="00C85F45">
            <w:pPr>
              <w:pStyle w:val="Bezriadkovania"/>
              <w:jc w:val="right"/>
              <w:rPr>
                <w:rFonts w:ascii="Times New Roman" w:hAnsi="Times New Roman" w:cs="Times New Roman"/>
              </w:rPr>
            </w:pPr>
            <w:r>
              <w:rPr>
                <w:rFonts w:ascii="Times New Roman" w:hAnsi="Times New Roman" w:cs="Times New Roman"/>
              </w:rPr>
              <w:t>50,00</w:t>
            </w:r>
          </w:p>
        </w:tc>
        <w:tc>
          <w:tcPr>
            <w:tcW w:w="1233" w:type="pct"/>
            <w:gridSpan w:val="2"/>
            <w:tcBorders>
              <w:top w:val="single" w:sz="4" w:space="0" w:color="auto"/>
            </w:tcBorders>
          </w:tcPr>
          <w:p w14:paraId="360F5E6C" w14:textId="77777777" w:rsidR="00A11637" w:rsidRPr="00425380" w:rsidRDefault="008E7F11" w:rsidP="00C85F45">
            <w:pPr>
              <w:pStyle w:val="Bezriadkovania"/>
              <w:ind w:left="743" w:right="194"/>
              <w:jc w:val="right"/>
              <w:rPr>
                <w:rFonts w:ascii="Times New Roman" w:hAnsi="Times New Roman" w:cs="Times New Roman"/>
              </w:rPr>
            </w:pPr>
            <w:r>
              <w:rPr>
                <w:rFonts w:ascii="Times New Roman" w:hAnsi="Times New Roman" w:cs="Times New Roman"/>
              </w:rPr>
              <w:t>50,00</w:t>
            </w:r>
          </w:p>
          <w:p w14:paraId="06A63692" w14:textId="77777777" w:rsidR="00A11637" w:rsidRPr="00425380" w:rsidRDefault="008E7F11" w:rsidP="00C85F45">
            <w:pPr>
              <w:pStyle w:val="Bezriadkovania"/>
              <w:ind w:left="743" w:right="194"/>
              <w:jc w:val="right"/>
              <w:rPr>
                <w:rFonts w:ascii="Times New Roman" w:hAnsi="Times New Roman" w:cs="Times New Roman"/>
              </w:rPr>
            </w:pPr>
            <w:r>
              <w:rPr>
                <w:rFonts w:ascii="Times New Roman" w:hAnsi="Times New Roman" w:cs="Times New Roman"/>
              </w:rPr>
              <w:t>50,00</w:t>
            </w:r>
          </w:p>
        </w:tc>
      </w:tr>
      <w:tr w:rsidR="00A11637" w:rsidRPr="00425380" w14:paraId="0547208D" w14:textId="77777777" w:rsidTr="00C85F45">
        <w:trPr>
          <w:gridAfter w:val="1"/>
          <w:wAfter w:w="249" w:type="pct"/>
          <w:trHeight w:val="199"/>
        </w:trPr>
        <w:tc>
          <w:tcPr>
            <w:tcW w:w="1948" w:type="pct"/>
            <w:tcBorders>
              <w:bottom w:val="single" w:sz="4" w:space="0" w:color="auto"/>
            </w:tcBorders>
          </w:tcPr>
          <w:p w14:paraId="50BEE6DB" w14:textId="77777777" w:rsidR="00A11637" w:rsidRPr="00425380" w:rsidRDefault="00A11637" w:rsidP="00A11637">
            <w:pPr>
              <w:pStyle w:val="Bezriadkovania"/>
              <w:rPr>
                <w:rFonts w:ascii="Times New Roman" w:hAnsi="Times New Roman" w:cs="Times New Roman"/>
              </w:rPr>
            </w:pPr>
          </w:p>
        </w:tc>
        <w:tc>
          <w:tcPr>
            <w:tcW w:w="948" w:type="pct"/>
          </w:tcPr>
          <w:p w14:paraId="46AB533F" w14:textId="77777777" w:rsidR="00A11637" w:rsidRPr="00425380" w:rsidRDefault="00A11637" w:rsidP="00C85F45">
            <w:pPr>
              <w:pStyle w:val="Bezriadkovania"/>
              <w:jc w:val="right"/>
              <w:rPr>
                <w:rFonts w:ascii="Times New Roman" w:hAnsi="Times New Roman" w:cs="Times New Roman"/>
              </w:rPr>
            </w:pPr>
          </w:p>
        </w:tc>
        <w:tc>
          <w:tcPr>
            <w:tcW w:w="622" w:type="pct"/>
          </w:tcPr>
          <w:p w14:paraId="35A5831C" w14:textId="77777777" w:rsidR="00A11637" w:rsidRPr="00425380" w:rsidRDefault="00A11637" w:rsidP="00C85F45">
            <w:pPr>
              <w:pStyle w:val="Bezriadkovania"/>
              <w:jc w:val="right"/>
              <w:rPr>
                <w:rFonts w:ascii="Times New Roman" w:hAnsi="Times New Roman" w:cs="Times New Roman"/>
              </w:rPr>
            </w:pPr>
          </w:p>
        </w:tc>
        <w:tc>
          <w:tcPr>
            <w:tcW w:w="1233" w:type="pct"/>
            <w:gridSpan w:val="2"/>
          </w:tcPr>
          <w:p w14:paraId="29A3A03E" w14:textId="77777777" w:rsidR="00A11637" w:rsidRPr="00425380" w:rsidRDefault="00A11637" w:rsidP="00C85F45">
            <w:pPr>
              <w:pStyle w:val="Bezriadkovania"/>
              <w:ind w:left="743" w:right="194"/>
              <w:jc w:val="right"/>
              <w:rPr>
                <w:rFonts w:ascii="Times New Roman" w:hAnsi="Times New Roman" w:cs="Times New Roman"/>
              </w:rPr>
            </w:pPr>
          </w:p>
        </w:tc>
      </w:tr>
      <w:tr w:rsidR="00A11637" w:rsidRPr="00425380" w14:paraId="7BCFB4D3" w14:textId="77777777" w:rsidTr="00C85F45">
        <w:trPr>
          <w:trHeight w:val="199"/>
        </w:trPr>
        <w:tc>
          <w:tcPr>
            <w:tcW w:w="1948" w:type="pct"/>
            <w:tcBorders>
              <w:top w:val="single" w:sz="4" w:space="0" w:color="auto"/>
              <w:bottom w:val="single" w:sz="4" w:space="0" w:color="auto"/>
            </w:tcBorders>
          </w:tcPr>
          <w:p w14:paraId="14B87347" w14:textId="77777777" w:rsidR="00A11637" w:rsidRPr="00425380" w:rsidRDefault="00A11637" w:rsidP="00A11637">
            <w:pPr>
              <w:pStyle w:val="Bezriadkovania"/>
              <w:rPr>
                <w:rFonts w:ascii="Times New Roman" w:hAnsi="Times New Roman" w:cs="Times New Roman"/>
                <w:b/>
              </w:rPr>
            </w:pPr>
            <w:r w:rsidRPr="00425380">
              <w:rPr>
                <w:rFonts w:ascii="Times New Roman" w:hAnsi="Times New Roman" w:cs="Times New Roman"/>
                <w:b/>
              </w:rPr>
              <w:t>Spolu</w:t>
            </w:r>
          </w:p>
        </w:tc>
        <w:tc>
          <w:tcPr>
            <w:tcW w:w="948" w:type="pct"/>
            <w:tcBorders>
              <w:top w:val="single" w:sz="4" w:space="0" w:color="auto"/>
              <w:bottom w:val="single" w:sz="4" w:space="0" w:color="auto"/>
            </w:tcBorders>
          </w:tcPr>
          <w:p w14:paraId="032B2B29" w14:textId="77777777" w:rsidR="00A11637" w:rsidRPr="00425380" w:rsidRDefault="008E7F11" w:rsidP="00A11637">
            <w:pPr>
              <w:pStyle w:val="Bezriadkovania"/>
              <w:jc w:val="center"/>
              <w:rPr>
                <w:rFonts w:ascii="Times New Roman" w:hAnsi="Times New Roman" w:cs="Times New Roman"/>
                <w:b/>
              </w:rPr>
            </w:pPr>
            <w:r>
              <w:rPr>
                <w:rFonts w:ascii="Times New Roman" w:hAnsi="Times New Roman" w:cs="Times New Roman"/>
                <w:b/>
              </w:rPr>
              <w:t>30.000,00</w:t>
            </w:r>
          </w:p>
        </w:tc>
        <w:tc>
          <w:tcPr>
            <w:tcW w:w="871" w:type="pct"/>
            <w:gridSpan w:val="2"/>
            <w:tcBorders>
              <w:top w:val="single" w:sz="4" w:space="0" w:color="auto"/>
              <w:bottom w:val="single" w:sz="4" w:space="0" w:color="auto"/>
            </w:tcBorders>
          </w:tcPr>
          <w:p w14:paraId="2A23787F" w14:textId="77777777" w:rsidR="00A11637" w:rsidRPr="00425380" w:rsidRDefault="00A11637" w:rsidP="00A11637">
            <w:pPr>
              <w:pStyle w:val="Bezriadkovania"/>
              <w:jc w:val="center"/>
              <w:rPr>
                <w:rFonts w:ascii="Times New Roman" w:hAnsi="Times New Roman" w:cs="Times New Roman"/>
                <w:b/>
              </w:rPr>
            </w:pPr>
            <w:r w:rsidRPr="00425380">
              <w:rPr>
                <w:rFonts w:ascii="Times New Roman" w:hAnsi="Times New Roman" w:cs="Times New Roman"/>
                <w:b/>
              </w:rPr>
              <w:t>100</w:t>
            </w:r>
          </w:p>
        </w:tc>
        <w:tc>
          <w:tcPr>
            <w:tcW w:w="1233" w:type="pct"/>
            <w:gridSpan w:val="2"/>
            <w:tcBorders>
              <w:top w:val="single" w:sz="4" w:space="0" w:color="auto"/>
              <w:bottom w:val="single" w:sz="4" w:space="0" w:color="auto"/>
            </w:tcBorders>
          </w:tcPr>
          <w:p w14:paraId="2DD2673F" w14:textId="77777777" w:rsidR="00A11637" w:rsidRPr="00425380" w:rsidRDefault="00A11637" w:rsidP="00C85F45">
            <w:pPr>
              <w:pStyle w:val="Bezriadkovania"/>
              <w:ind w:left="196"/>
              <w:jc w:val="center"/>
              <w:rPr>
                <w:rFonts w:ascii="Times New Roman" w:hAnsi="Times New Roman" w:cs="Times New Roman"/>
                <w:b/>
              </w:rPr>
            </w:pPr>
            <w:r w:rsidRPr="00425380">
              <w:rPr>
                <w:rFonts w:ascii="Times New Roman" w:hAnsi="Times New Roman" w:cs="Times New Roman"/>
                <w:b/>
              </w:rPr>
              <w:t>100</w:t>
            </w:r>
          </w:p>
        </w:tc>
      </w:tr>
    </w:tbl>
    <w:p w14:paraId="6A58F3CB" w14:textId="77777777" w:rsidR="00C72021" w:rsidRPr="00425380" w:rsidRDefault="00C72021" w:rsidP="00C72021">
      <w:pPr>
        <w:pStyle w:val="Zkladntext30"/>
        <w:shd w:val="clear" w:color="auto" w:fill="auto"/>
        <w:spacing w:after="139" w:line="180" w:lineRule="exact"/>
        <w:ind w:left="284"/>
        <w:rPr>
          <w:sz w:val="22"/>
          <w:szCs w:val="22"/>
        </w:rPr>
      </w:pPr>
    </w:p>
    <w:p w14:paraId="718D975F" w14:textId="77777777" w:rsidR="00600A17" w:rsidRPr="00425380" w:rsidRDefault="00600A17" w:rsidP="00C72021">
      <w:pPr>
        <w:pStyle w:val="Zkladntext30"/>
        <w:shd w:val="clear" w:color="auto" w:fill="auto"/>
        <w:spacing w:after="139" w:line="180" w:lineRule="exact"/>
        <w:ind w:left="284"/>
        <w:rPr>
          <w:sz w:val="22"/>
          <w:szCs w:val="22"/>
        </w:rPr>
      </w:pPr>
    </w:p>
    <w:p w14:paraId="5FF5158A" w14:textId="77777777" w:rsidR="00140242" w:rsidRPr="00425380" w:rsidRDefault="00A11637" w:rsidP="00C72021">
      <w:pPr>
        <w:pStyle w:val="Zkladntext30"/>
        <w:numPr>
          <w:ilvl w:val="0"/>
          <w:numId w:val="24"/>
        </w:numPr>
        <w:shd w:val="clear" w:color="auto" w:fill="auto"/>
        <w:spacing w:after="0" w:line="180" w:lineRule="exact"/>
        <w:ind w:left="284" w:hanging="284"/>
        <w:rPr>
          <w:sz w:val="22"/>
          <w:szCs w:val="22"/>
        </w:rPr>
      </w:pPr>
      <w:r w:rsidRPr="00425380">
        <w:rPr>
          <w:sz w:val="22"/>
          <w:szCs w:val="22"/>
        </w:rPr>
        <w:t>INFORMÁCIE O PRIJATÝCH POSTUPOCH</w:t>
      </w:r>
    </w:p>
    <w:p w14:paraId="58483D0D" w14:textId="77777777" w:rsidR="00C72021" w:rsidRPr="00425380" w:rsidRDefault="00C72021" w:rsidP="00C72021">
      <w:pPr>
        <w:pStyle w:val="Zkladntext30"/>
        <w:shd w:val="clear" w:color="auto" w:fill="auto"/>
        <w:spacing w:after="0" w:line="180" w:lineRule="exact"/>
        <w:ind w:left="284"/>
        <w:rPr>
          <w:sz w:val="22"/>
          <w:szCs w:val="22"/>
        </w:rPr>
      </w:pPr>
    </w:p>
    <w:p w14:paraId="665B0778" w14:textId="77777777" w:rsidR="00A11637" w:rsidRPr="00425380" w:rsidRDefault="00A11637" w:rsidP="008A0D5A">
      <w:pPr>
        <w:pStyle w:val="Bezriadkovania"/>
        <w:numPr>
          <w:ilvl w:val="0"/>
          <w:numId w:val="12"/>
        </w:numPr>
        <w:ind w:left="709" w:hanging="425"/>
        <w:jc w:val="both"/>
        <w:rPr>
          <w:rFonts w:ascii="Times New Roman" w:hAnsi="Times New Roman" w:cs="Times New Roman"/>
          <w:b/>
        </w:rPr>
      </w:pPr>
      <w:r w:rsidRPr="00425380">
        <w:rPr>
          <w:rFonts w:ascii="Times New Roman" w:hAnsi="Times New Roman" w:cs="Times New Roman"/>
          <w:b/>
        </w:rPr>
        <w:t>Východiská pre zostavenie účtovnej závierky</w:t>
      </w:r>
    </w:p>
    <w:p w14:paraId="4D3A6813" w14:textId="77777777" w:rsidR="00A11637" w:rsidRPr="00425380" w:rsidRDefault="00A11637" w:rsidP="008A0D5A">
      <w:pPr>
        <w:pStyle w:val="Bezriadkovania"/>
        <w:ind w:left="708"/>
        <w:jc w:val="both"/>
        <w:rPr>
          <w:rFonts w:ascii="Times New Roman" w:hAnsi="Times New Roman" w:cs="Times New Roman"/>
        </w:rPr>
      </w:pPr>
      <w:r w:rsidRPr="00425380">
        <w:rPr>
          <w:rFonts w:ascii="Times New Roman" w:hAnsi="Times New Roman" w:cs="Times New Roman"/>
        </w:rPr>
        <w:t>Účtovná závierka bola zostavená za predpokladu, že Spoločnosť bude nepretržite pokračovať vo svojej činnosti (</w:t>
      </w:r>
      <w:proofErr w:type="spellStart"/>
      <w:r w:rsidRPr="00425380">
        <w:rPr>
          <w:rFonts w:ascii="Times New Roman" w:hAnsi="Times New Roman" w:cs="Times New Roman"/>
        </w:rPr>
        <w:t>going</w:t>
      </w:r>
      <w:proofErr w:type="spellEnd"/>
      <w:r w:rsidRPr="00425380">
        <w:rPr>
          <w:rFonts w:ascii="Times New Roman" w:hAnsi="Times New Roman" w:cs="Times New Roman"/>
        </w:rPr>
        <w:t xml:space="preserve"> </w:t>
      </w:r>
      <w:proofErr w:type="spellStart"/>
      <w:r w:rsidRPr="00425380">
        <w:rPr>
          <w:rFonts w:ascii="Times New Roman" w:hAnsi="Times New Roman" w:cs="Times New Roman"/>
        </w:rPr>
        <w:t>concern</w:t>
      </w:r>
      <w:proofErr w:type="spellEnd"/>
      <w:r w:rsidRPr="00425380">
        <w:rPr>
          <w:rFonts w:ascii="Times New Roman" w:hAnsi="Times New Roman" w:cs="Times New Roman"/>
        </w:rPr>
        <w:t>).</w:t>
      </w:r>
    </w:p>
    <w:p w14:paraId="54B786CE" w14:textId="77777777" w:rsidR="00A11637" w:rsidRPr="00425380" w:rsidRDefault="00A11637" w:rsidP="008A0D5A">
      <w:pPr>
        <w:pStyle w:val="Bezriadkovania"/>
        <w:jc w:val="both"/>
        <w:rPr>
          <w:rFonts w:ascii="Times New Roman" w:hAnsi="Times New Roman" w:cs="Times New Roman"/>
        </w:rPr>
      </w:pPr>
    </w:p>
    <w:p w14:paraId="1FBB67E0" w14:textId="77777777" w:rsidR="00A11637" w:rsidRPr="00425380" w:rsidRDefault="00A11637" w:rsidP="00C716DB">
      <w:pPr>
        <w:pStyle w:val="Bezriadkovania"/>
        <w:ind w:left="708"/>
        <w:jc w:val="both"/>
        <w:rPr>
          <w:rFonts w:ascii="Times New Roman" w:hAnsi="Times New Roman" w:cs="Times New Roman"/>
        </w:rPr>
      </w:pPr>
      <w:r w:rsidRPr="00425380">
        <w:rPr>
          <w:rFonts w:ascii="Times New Roman" w:hAnsi="Times New Roman" w:cs="Times New Roman"/>
        </w:rPr>
        <w:t>Účtovné metódy a všeobecné účtovné zásady boli účtovnou jednotkou konzistentne aplikované.</w:t>
      </w:r>
    </w:p>
    <w:p w14:paraId="738CCA73" w14:textId="0371D3C6" w:rsidR="00A11637" w:rsidRPr="00425380" w:rsidRDefault="00A11637" w:rsidP="008A0D5A">
      <w:pPr>
        <w:pStyle w:val="Bezriadkovania"/>
        <w:ind w:left="708"/>
        <w:jc w:val="both"/>
        <w:rPr>
          <w:rFonts w:ascii="Times New Roman" w:hAnsi="Times New Roman" w:cs="Times New Roman"/>
        </w:rPr>
      </w:pPr>
      <w:r w:rsidRPr="00425380">
        <w:rPr>
          <w:rFonts w:ascii="Times New Roman" w:hAnsi="Times New Roman" w:cs="Times New Roman"/>
        </w:rPr>
        <w:t>V účtovnom obdob</w:t>
      </w:r>
      <w:r w:rsidR="00600A17" w:rsidRPr="00425380">
        <w:rPr>
          <w:rFonts w:ascii="Times New Roman" w:hAnsi="Times New Roman" w:cs="Times New Roman"/>
        </w:rPr>
        <w:t>í</w:t>
      </w:r>
      <w:r w:rsidRPr="00425380">
        <w:rPr>
          <w:rFonts w:ascii="Times New Roman" w:hAnsi="Times New Roman" w:cs="Times New Roman"/>
        </w:rPr>
        <w:t xml:space="preserve"> 20</w:t>
      </w:r>
      <w:r w:rsidR="00481043">
        <w:rPr>
          <w:rFonts w:ascii="Times New Roman" w:hAnsi="Times New Roman" w:cs="Times New Roman"/>
        </w:rPr>
        <w:t>2</w:t>
      </w:r>
      <w:r w:rsidR="00FF66DC">
        <w:rPr>
          <w:rFonts w:ascii="Times New Roman" w:hAnsi="Times New Roman" w:cs="Times New Roman"/>
        </w:rPr>
        <w:t>1</w:t>
      </w:r>
      <w:r w:rsidRPr="00425380">
        <w:rPr>
          <w:rFonts w:ascii="Times New Roman" w:hAnsi="Times New Roman" w:cs="Times New Roman"/>
        </w:rPr>
        <w:t xml:space="preserve"> Spoločnosť </w:t>
      </w:r>
      <w:r w:rsidR="00481043">
        <w:rPr>
          <w:rFonts w:ascii="Times New Roman" w:hAnsi="Times New Roman" w:cs="Times New Roman"/>
        </w:rPr>
        <w:t xml:space="preserve">neúčtovala o významných chybách minulých </w:t>
      </w:r>
      <w:proofErr w:type="spellStart"/>
      <w:r w:rsidR="00481043">
        <w:rPr>
          <w:rFonts w:ascii="Times New Roman" w:hAnsi="Times New Roman" w:cs="Times New Roman"/>
        </w:rPr>
        <w:t>obodobí</w:t>
      </w:r>
      <w:proofErr w:type="spellEnd"/>
      <w:r w:rsidR="00481043">
        <w:rPr>
          <w:rFonts w:ascii="Times New Roman" w:hAnsi="Times New Roman" w:cs="Times New Roman"/>
        </w:rPr>
        <w:t>.</w:t>
      </w:r>
    </w:p>
    <w:p w14:paraId="7B3F81F4" w14:textId="77777777" w:rsidR="00A11637" w:rsidRPr="00425380" w:rsidRDefault="00A11637" w:rsidP="008A0D5A">
      <w:pPr>
        <w:pStyle w:val="Bezriadkovania"/>
        <w:jc w:val="both"/>
        <w:rPr>
          <w:rFonts w:ascii="Times New Roman" w:hAnsi="Times New Roman" w:cs="Times New Roman"/>
        </w:rPr>
      </w:pPr>
    </w:p>
    <w:p w14:paraId="4E69684C" w14:textId="77777777" w:rsidR="00A11637" w:rsidRPr="00425380" w:rsidRDefault="00A11637" w:rsidP="008A0D5A">
      <w:pPr>
        <w:pStyle w:val="Bezriadkovania"/>
        <w:numPr>
          <w:ilvl w:val="0"/>
          <w:numId w:val="12"/>
        </w:numPr>
        <w:ind w:hanging="436"/>
        <w:jc w:val="both"/>
        <w:rPr>
          <w:rFonts w:ascii="Times New Roman" w:hAnsi="Times New Roman" w:cs="Times New Roman"/>
          <w:b/>
        </w:rPr>
      </w:pPr>
      <w:r w:rsidRPr="00425380">
        <w:rPr>
          <w:rFonts w:ascii="Times New Roman" w:hAnsi="Times New Roman" w:cs="Times New Roman"/>
          <w:b/>
        </w:rPr>
        <w:t>Dlhodobý nehmotný majetok a dlhodobý hmotný majetok</w:t>
      </w:r>
    </w:p>
    <w:p w14:paraId="3CD312C9" w14:textId="77777777" w:rsidR="00A11637" w:rsidRPr="00425380" w:rsidRDefault="00A11637" w:rsidP="008A0D5A">
      <w:pPr>
        <w:pStyle w:val="Bezriadkovania"/>
        <w:ind w:left="709"/>
        <w:jc w:val="both"/>
        <w:rPr>
          <w:rFonts w:ascii="Times New Roman" w:hAnsi="Times New Roman" w:cs="Times New Roman"/>
        </w:rPr>
      </w:pPr>
      <w:r w:rsidRPr="00425380">
        <w:rPr>
          <w:rFonts w:ascii="Times New Roman" w:hAnsi="Times New Roman" w:cs="Times New Roman"/>
        </w:rPr>
        <w:lastRenderedPageBreak/>
        <w:t>Dlhodobý majetok nakupovaný sa oceňuje obstarávacou cenou, ktorá zahŕňa cenu obstarania a náklady súvisiace s obstaraním (clo, prepravu, montáž, poistné a pod.), zníženú o dobropisy, skontá, rabaty, zľavy z ceny, bonusy a pod.</w:t>
      </w:r>
    </w:p>
    <w:p w14:paraId="0884876F" w14:textId="77777777" w:rsidR="00DB1D69" w:rsidRPr="00425380" w:rsidRDefault="00DB1D69" w:rsidP="008A0D5A">
      <w:pPr>
        <w:pStyle w:val="Bezriadkovania"/>
        <w:ind w:left="709"/>
        <w:jc w:val="both"/>
        <w:rPr>
          <w:rFonts w:ascii="Times New Roman" w:hAnsi="Times New Roman" w:cs="Times New Roman"/>
        </w:rPr>
      </w:pPr>
    </w:p>
    <w:p w14:paraId="5F4C5BB4" w14:textId="77777777" w:rsidR="00A11637" w:rsidRPr="00425380" w:rsidRDefault="00A11637" w:rsidP="008A0D5A">
      <w:pPr>
        <w:pStyle w:val="Bezriadkovania"/>
        <w:ind w:left="709"/>
        <w:jc w:val="both"/>
        <w:rPr>
          <w:rFonts w:ascii="Times New Roman" w:hAnsi="Times New Roman" w:cs="Times New Roman"/>
        </w:rPr>
      </w:pPr>
      <w:r w:rsidRPr="00425380">
        <w:rPr>
          <w:rFonts w:ascii="Times New Roman" w:hAnsi="Times New Roman" w:cs="Times New Roman"/>
        </w:rPr>
        <w:t>Súčasťou obstarávacej ceny dlhodobého majetku nie sú úroky z cudzích zdrojov ani realizované kurzové rozdiely, ktoré vznikli do momentu uvedenia dlhodobého majetku do používania.</w:t>
      </w:r>
    </w:p>
    <w:p w14:paraId="0F66F2F1" w14:textId="77777777" w:rsidR="00DB1D69" w:rsidRPr="00425380" w:rsidRDefault="00DB1D69" w:rsidP="008A0D5A">
      <w:pPr>
        <w:pStyle w:val="Bezriadkovania"/>
        <w:ind w:left="709"/>
        <w:jc w:val="both"/>
        <w:rPr>
          <w:rFonts w:ascii="Times New Roman" w:hAnsi="Times New Roman" w:cs="Times New Roman"/>
        </w:rPr>
      </w:pPr>
    </w:p>
    <w:p w14:paraId="7B82C643" w14:textId="77777777" w:rsidR="00A11637" w:rsidRPr="00425380" w:rsidRDefault="00A11637" w:rsidP="008A0D5A">
      <w:pPr>
        <w:pStyle w:val="Bezriadkovania"/>
        <w:ind w:left="709"/>
        <w:jc w:val="both"/>
        <w:rPr>
          <w:rFonts w:ascii="Times New Roman" w:hAnsi="Times New Roman" w:cs="Times New Roman"/>
        </w:rPr>
      </w:pPr>
      <w:r w:rsidRPr="00425380">
        <w:rPr>
          <w:rFonts w:ascii="Times New Roman" w:hAnsi="Times New Roman" w:cs="Times New Roman"/>
        </w:rPr>
        <w:t>Súčasťou obstarávacej ceny dlhodobého nehmotného majetku nie sú úroky z cudzích zdrojov, ktoré vznikli do momentu zaradenia dlhodobého nehmotného majetku do používania.</w:t>
      </w:r>
    </w:p>
    <w:p w14:paraId="62FCF9D0" w14:textId="77777777" w:rsidR="00DB1D69" w:rsidRPr="00425380" w:rsidRDefault="00DB1D69" w:rsidP="008A0D5A">
      <w:pPr>
        <w:pStyle w:val="Bezriadkovania"/>
        <w:ind w:left="709"/>
        <w:jc w:val="both"/>
        <w:rPr>
          <w:rFonts w:ascii="Times New Roman" w:hAnsi="Times New Roman" w:cs="Times New Roman"/>
        </w:rPr>
      </w:pPr>
    </w:p>
    <w:p w14:paraId="1E089BF9" w14:textId="77777777" w:rsidR="00A11637" w:rsidRPr="00425380" w:rsidRDefault="00A11637" w:rsidP="008A0D5A">
      <w:pPr>
        <w:pStyle w:val="Bezriadkovania"/>
        <w:ind w:left="709"/>
        <w:jc w:val="both"/>
        <w:rPr>
          <w:rFonts w:ascii="Times New Roman" w:hAnsi="Times New Roman" w:cs="Times New Roman"/>
        </w:rPr>
      </w:pPr>
      <w:r w:rsidRPr="00425380">
        <w:rPr>
          <w:rFonts w:ascii="Times New Roman" w:hAnsi="Times New Roman" w:cs="Times New Roman"/>
        </w:rPr>
        <w:t>Dlhodobý majetok vytvorený vlastnou činnosťou sa oceňuje vlastnými nákladmi. Vlastnými nákladmi sú všetky priame náklady vynaložené na výrobu alebo inú činnosť a nepriame náklady, ktoré sa vzťahujú na výrobu alebo inú činnosť.</w:t>
      </w:r>
    </w:p>
    <w:p w14:paraId="4B545927" w14:textId="77777777" w:rsidR="00DB1D69" w:rsidRPr="00425380" w:rsidRDefault="00DB1D69" w:rsidP="008A0D5A">
      <w:pPr>
        <w:pStyle w:val="Bezriadkovania"/>
        <w:ind w:left="709"/>
        <w:jc w:val="both"/>
        <w:rPr>
          <w:rFonts w:ascii="Times New Roman" w:hAnsi="Times New Roman" w:cs="Times New Roman"/>
        </w:rPr>
      </w:pPr>
    </w:p>
    <w:p w14:paraId="7DED01C2" w14:textId="77777777" w:rsidR="00A11637" w:rsidRPr="00425380" w:rsidRDefault="00A11637" w:rsidP="008A0D5A">
      <w:pPr>
        <w:pStyle w:val="Bezriadkovania"/>
        <w:ind w:left="709"/>
        <w:jc w:val="both"/>
        <w:rPr>
          <w:rFonts w:ascii="Times New Roman" w:hAnsi="Times New Roman" w:cs="Times New Roman"/>
        </w:rPr>
      </w:pPr>
      <w:r w:rsidRPr="00425380">
        <w:rPr>
          <w:rFonts w:ascii="Times New Roman" w:hAnsi="Times New Roman" w:cs="Times New Roman"/>
        </w:rPr>
        <w:t xml:space="preserve">Náklady na výskum sa neaktivujú a účtujú sa do nákladov v účtovných obdobiach, v ktorých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w:t>
      </w:r>
      <w:r w:rsidR="00DB1D69" w:rsidRPr="00425380">
        <w:rPr>
          <w:rFonts w:ascii="Times New Roman" w:hAnsi="Times New Roman" w:cs="Times New Roman"/>
        </w:rPr>
        <w:t>ktorá je pravdepodobná, že sa zí</w:t>
      </w:r>
      <w:r w:rsidRPr="00425380">
        <w:rPr>
          <w:rFonts w:ascii="Times New Roman" w:hAnsi="Times New Roman" w:cs="Times New Roman"/>
        </w:rPr>
        <w:t>ska späť z budúcich ekonomických úžitkov.</w:t>
      </w:r>
    </w:p>
    <w:p w14:paraId="08697274" w14:textId="77777777" w:rsidR="00140242" w:rsidRPr="00425380" w:rsidRDefault="00140242" w:rsidP="008A0D5A">
      <w:pPr>
        <w:pStyle w:val="Bezriadkovania"/>
        <w:jc w:val="both"/>
        <w:rPr>
          <w:rFonts w:ascii="Times New Roman" w:hAnsi="Times New Roman" w:cs="Times New Roman"/>
        </w:rPr>
      </w:pPr>
      <w:r w:rsidRPr="00425380">
        <w:rPr>
          <w:rFonts w:ascii="Times New Roman" w:hAnsi="Times New Roman" w:cs="Times New Roman"/>
        </w:rPr>
        <w:tab/>
      </w:r>
    </w:p>
    <w:p w14:paraId="50589319" w14:textId="77777777" w:rsidR="00DB1D69" w:rsidRPr="00425380" w:rsidRDefault="00DB1D69" w:rsidP="008A0D5A">
      <w:pPr>
        <w:pStyle w:val="Bezriadkovania"/>
        <w:ind w:left="709"/>
        <w:jc w:val="both"/>
        <w:rPr>
          <w:rFonts w:ascii="Times New Roman" w:hAnsi="Times New Roman" w:cs="Times New Roman"/>
          <w:lang w:bidi="sk-SK"/>
        </w:rPr>
      </w:pPr>
      <w:r w:rsidRPr="00425380">
        <w:rPr>
          <w:rFonts w:ascii="Times New Roman" w:hAnsi="Times New Roman" w:cs="Times New Roman"/>
          <w:lang w:bidi="sk-SK"/>
        </w:rPr>
        <w:t>Aktivované náklady na vývoj sa odpisujú počas maximálne 5 rokov, a to v tých účtovných obdobiach, v ktorých sa očakáva predaj produktu alebo využitie procesu. Ak sa zníži ich hodnota, odpisujú sa na sumu, ktorá je pravdepodobná, že sa získa späť z budúcich ekonomických úžitkov.</w:t>
      </w:r>
    </w:p>
    <w:p w14:paraId="71100071" w14:textId="77777777" w:rsidR="00DB1D69" w:rsidRPr="00425380" w:rsidRDefault="00DB1D69" w:rsidP="008A0D5A">
      <w:pPr>
        <w:pStyle w:val="Bezriadkovania"/>
        <w:ind w:left="709"/>
        <w:jc w:val="both"/>
        <w:rPr>
          <w:rFonts w:ascii="Times New Roman" w:hAnsi="Times New Roman" w:cs="Times New Roman"/>
          <w:lang w:bidi="sk-SK"/>
        </w:rPr>
      </w:pPr>
    </w:p>
    <w:tbl>
      <w:tblPr>
        <w:tblW w:w="7825" w:type="dxa"/>
        <w:tblInd w:w="381" w:type="dxa"/>
        <w:tblLayout w:type="fixed"/>
        <w:tblCellMar>
          <w:left w:w="10" w:type="dxa"/>
          <w:right w:w="10" w:type="dxa"/>
        </w:tblCellMar>
        <w:tblLook w:val="04A0" w:firstRow="1" w:lastRow="0" w:firstColumn="1" w:lastColumn="0" w:noHBand="0" w:noVBand="1"/>
      </w:tblPr>
      <w:tblGrid>
        <w:gridCol w:w="3206"/>
        <w:gridCol w:w="2147"/>
        <w:gridCol w:w="1219"/>
        <w:gridCol w:w="1253"/>
      </w:tblGrid>
      <w:tr w:rsidR="004D6808" w:rsidRPr="00425380" w14:paraId="2020DEBF" w14:textId="77777777" w:rsidTr="004D6808">
        <w:trPr>
          <w:trHeight w:hRule="exact" w:val="764"/>
        </w:trPr>
        <w:tc>
          <w:tcPr>
            <w:tcW w:w="3206" w:type="dxa"/>
            <w:tcBorders>
              <w:bottom w:val="single" w:sz="4" w:space="0" w:color="auto"/>
            </w:tcBorders>
            <w:shd w:val="clear" w:color="auto" w:fill="FFFFFF"/>
          </w:tcPr>
          <w:p w14:paraId="0DEDF181" w14:textId="77777777" w:rsidR="004D6808" w:rsidRPr="00425380" w:rsidRDefault="004D6808" w:rsidP="00740CC4">
            <w:pPr>
              <w:framePr w:w="8757" w:h="2011" w:hRule="exact" w:wrap="notBeside" w:vAnchor="text" w:hAnchor="page" w:x="2175" w:y="1771"/>
              <w:ind w:right="165"/>
            </w:pPr>
          </w:p>
        </w:tc>
        <w:tc>
          <w:tcPr>
            <w:tcW w:w="2147" w:type="dxa"/>
            <w:shd w:val="clear" w:color="auto" w:fill="FFFFFF"/>
          </w:tcPr>
          <w:p w14:paraId="7C569E7A" w14:textId="77777777" w:rsidR="004D6808" w:rsidRPr="00425380" w:rsidRDefault="004D6808" w:rsidP="00740CC4">
            <w:pPr>
              <w:pStyle w:val="Zkladntext20"/>
              <w:framePr w:w="8757" w:h="2011" w:hRule="exact" w:wrap="notBeside" w:vAnchor="text" w:hAnchor="page" w:x="2175" w:y="1771"/>
              <w:shd w:val="clear" w:color="auto" w:fill="auto"/>
              <w:spacing w:before="0" w:after="0" w:line="235" w:lineRule="exact"/>
              <w:ind w:left="666" w:firstLine="0"/>
              <w:rPr>
                <w:sz w:val="22"/>
                <w:szCs w:val="22"/>
              </w:rPr>
            </w:pPr>
            <w:r w:rsidRPr="00425380">
              <w:rPr>
                <w:sz w:val="22"/>
                <w:szCs w:val="22"/>
              </w:rPr>
              <w:t>Predpokladaná doba používania v rokoch</w:t>
            </w:r>
          </w:p>
        </w:tc>
        <w:tc>
          <w:tcPr>
            <w:tcW w:w="1219" w:type="dxa"/>
            <w:shd w:val="clear" w:color="auto" w:fill="FFFFFF"/>
          </w:tcPr>
          <w:p w14:paraId="220AAC80" w14:textId="77777777" w:rsidR="004D6808" w:rsidRPr="00425380" w:rsidRDefault="004D6808" w:rsidP="00740CC4">
            <w:pPr>
              <w:pStyle w:val="Zkladntext20"/>
              <w:framePr w:w="8757" w:h="2011" w:hRule="exact" w:wrap="notBeside" w:vAnchor="text" w:hAnchor="page" w:x="2175" w:y="1771"/>
              <w:shd w:val="clear" w:color="auto" w:fill="auto"/>
              <w:spacing w:before="0" w:after="60" w:line="180" w:lineRule="exact"/>
              <w:ind w:firstLine="0"/>
              <w:jc w:val="center"/>
              <w:rPr>
                <w:sz w:val="22"/>
                <w:szCs w:val="22"/>
              </w:rPr>
            </w:pPr>
            <w:r w:rsidRPr="00425380">
              <w:rPr>
                <w:sz w:val="22"/>
                <w:szCs w:val="22"/>
              </w:rPr>
              <w:t>Metóda</w:t>
            </w:r>
          </w:p>
          <w:p w14:paraId="0E887FD9" w14:textId="77777777" w:rsidR="004D6808" w:rsidRPr="00425380" w:rsidRDefault="004D6808" w:rsidP="00740CC4">
            <w:pPr>
              <w:pStyle w:val="Zkladntext20"/>
              <w:framePr w:w="8757" w:h="2011" w:hRule="exact" w:wrap="notBeside" w:vAnchor="text" w:hAnchor="page" w:x="2175" w:y="1771"/>
              <w:shd w:val="clear" w:color="auto" w:fill="auto"/>
              <w:spacing w:before="60" w:after="0" w:line="180" w:lineRule="exact"/>
              <w:ind w:firstLine="0"/>
              <w:jc w:val="center"/>
              <w:rPr>
                <w:sz w:val="22"/>
                <w:szCs w:val="22"/>
              </w:rPr>
            </w:pPr>
            <w:r w:rsidRPr="00425380">
              <w:rPr>
                <w:sz w:val="22"/>
                <w:szCs w:val="22"/>
              </w:rPr>
              <w:t>odpisovania</w:t>
            </w:r>
          </w:p>
        </w:tc>
        <w:tc>
          <w:tcPr>
            <w:tcW w:w="1253" w:type="dxa"/>
            <w:shd w:val="clear" w:color="auto" w:fill="FFFFFF"/>
          </w:tcPr>
          <w:p w14:paraId="259D570A" w14:textId="77777777" w:rsidR="004D6808" w:rsidRPr="00425380" w:rsidRDefault="004D6808" w:rsidP="00740CC4">
            <w:pPr>
              <w:pStyle w:val="Zkladntext20"/>
              <w:framePr w:w="8757" w:h="2011" w:hRule="exact" w:wrap="notBeside" w:vAnchor="text" w:hAnchor="page" w:x="2175" w:y="1771"/>
              <w:shd w:val="clear" w:color="auto" w:fill="auto"/>
              <w:spacing w:before="0" w:after="0" w:line="230" w:lineRule="exact"/>
              <w:ind w:firstLine="0"/>
              <w:jc w:val="right"/>
              <w:rPr>
                <w:sz w:val="22"/>
                <w:szCs w:val="22"/>
              </w:rPr>
            </w:pPr>
            <w:r w:rsidRPr="00425380">
              <w:rPr>
                <w:sz w:val="22"/>
                <w:szCs w:val="22"/>
              </w:rPr>
              <w:t>Ročná odpisová sadzba v %</w:t>
            </w:r>
          </w:p>
        </w:tc>
      </w:tr>
      <w:tr w:rsidR="004D6808" w:rsidRPr="00425380" w14:paraId="2ECD5A28" w14:textId="77777777" w:rsidTr="004D6808">
        <w:trPr>
          <w:trHeight w:hRule="exact" w:val="220"/>
        </w:trPr>
        <w:tc>
          <w:tcPr>
            <w:tcW w:w="3206" w:type="dxa"/>
            <w:tcBorders>
              <w:top w:val="single" w:sz="4" w:space="0" w:color="auto"/>
            </w:tcBorders>
            <w:shd w:val="clear" w:color="auto" w:fill="FFFFFF"/>
            <w:vAlign w:val="center"/>
          </w:tcPr>
          <w:p w14:paraId="280DFD23" w14:textId="77777777"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rPr>
                <w:sz w:val="22"/>
                <w:szCs w:val="22"/>
              </w:rPr>
            </w:pPr>
            <w:r w:rsidRPr="00425380">
              <w:rPr>
                <w:sz w:val="22"/>
                <w:szCs w:val="22"/>
              </w:rPr>
              <w:t>Aktivované náklady na vývoj</w:t>
            </w:r>
          </w:p>
        </w:tc>
        <w:tc>
          <w:tcPr>
            <w:tcW w:w="2147" w:type="dxa"/>
            <w:tcBorders>
              <w:top w:val="single" w:sz="4" w:space="0" w:color="auto"/>
              <w:left w:val="nil"/>
            </w:tcBorders>
            <w:shd w:val="clear" w:color="auto" w:fill="FFFFFF"/>
            <w:vAlign w:val="center"/>
          </w:tcPr>
          <w:p w14:paraId="3BB4E096" w14:textId="77777777"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1500" w:firstLine="0"/>
              <w:rPr>
                <w:sz w:val="22"/>
                <w:szCs w:val="22"/>
              </w:rPr>
            </w:pPr>
            <w:r w:rsidRPr="00425380">
              <w:rPr>
                <w:sz w:val="22"/>
                <w:szCs w:val="22"/>
              </w:rPr>
              <w:t>5</w:t>
            </w:r>
          </w:p>
        </w:tc>
        <w:tc>
          <w:tcPr>
            <w:tcW w:w="1219" w:type="dxa"/>
            <w:tcBorders>
              <w:top w:val="single" w:sz="4" w:space="0" w:color="auto"/>
            </w:tcBorders>
            <w:shd w:val="clear" w:color="auto" w:fill="FFFFFF"/>
            <w:vAlign w:val="center"/>
          </w:tcPr>
          <w:p w14:paraId="2518AF2A" w14:textId="77777777"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jc w:val="center"/>
              <w:rPr>
                <w:sz w:val="22"/>
                <w:szCs w:val="22"/>
              </w:rPr>
            </w:pPr>
            <w:r w:rsidRPr="00425380">
              <w:rPr>
                <w:sz w:val="22"/>
                <w:szCs w:val="22"/>
              </w:rPr>
              <w:t>lineárna</w:t>
            </w:r>
          </w:p>
        </w:tc>
        <w:tc>
          <w:tcPr>
            <w:tcW w:w="1253" w:type="dxa"/>
            <w:tcBorders>
              <w:top w:val="single" w:sz="4" w:space="0" w:color="auto"/>
            </w:tcBorders>
            <w:shd w:val="clear" w:color="auto" w:fill="FFFFFF"/>
            <w:vAlign w:val="center"/>
          </w:tcPr>
          <w:p w14:paraId="3F049B7A" w14:textId="77777777"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800" w:firstLine="0"/>
              <w:rPr>
                <w:sz w:val="22"/>
                <w:szCs w:val="22"/>
              </w:rPr>
            </w:pPr>
            <w:r w:rsidRPr="00425380">
              <w:rPr>
                <w:sz w:val="22"/>
                <w:szCs w:val="22"/>
              </w:rPr>
              <w:t>20</w:t>
            </w:r>
          </w:p>
        </w:tc>
      </w:tr>
      <w:tr w:rsidR="004D6808" w:rsidRPr="00425380" w14:paraId="10E397B0" w14:textId="77777777" w:rsidTr="004D6808">
        <w:trPr>
          <w:trHeight w:hRule="exact" w:val="220"/>
        </w:trPr>
        <w:tc>
          <w:tcPr>
            <w:tcW w:w="3206" w:type="dxa"/>
            <w:shd w:val="clear" w:color="auto" w:fill="FFFFFF"/>
            <w:vAlign w:val="center"/>
          </w:tcPr>
          <w:p w14:paraId="17088B46" w14:textId="77777777"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rPr>
                <w:sz w:val="22"/>
                <w:szCs w:val="22"/>
              </w:rPr>
            </w:pPr>
            <w:r w:rsidRPr="00425380">
              <w:rPr>
                <w:sz w:val="22"/>
                <w:szCs w:val="22"/>
              </w:rPr>
              <w:t>Softvér</w:t>
            </w:r>
          </w:p>
        </w:tc>
        <w:tc>
          <w:tcPr>
            <w:tcW w:w="2147" w:type="dxa"/>
            <w:tcBorders>
              <w:left w:val="nil"/>
            </w:tcBorders>
            <w:shd w:val="clear" w:color="auto" w:fill="FFFFFF"/>
            <w:vAlign w:val="center"/>
          </w:tcPr>
          <w:p w14:paraId="3DD3AEA2" w14:textId="77777777"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1500" w:firstLine="0"/>
              <w:rPr>
                <w:sz w:val="22"/>
                <w:szCs w:val="22"/>
              </w:rPr>
            </w:pPr>
            <w:r w:rsidRPr="00425380">
              <w:rPr>
                <w:sz w:val="22"/>
                <w:szCs w:val="22"/>
              </w:rPr>
              <w:t>4</w:t>
            </w:r>
          </w:p>
        </w:tc>
        <w:tc>
          <w:tcPr>
            <w:tcW w:w="1219" w:type="dxa"/>
            <w:shd w:val="clear" w:color="auto" w:fill="FFFFFF"/>
            <w:vAlign w:val="center"/>
          </w:tcPr>
          <w:p w14:paraId="7CDF4B26" w14:textId="77777777"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jc w:val="center"/>
              <w:rPr>
                <w:sz w:val="22"/>
                <w:szCs w:val="22"/>
              </w:rPr>
            </w:pPr>
            <w:r w:rsidRPr="00425380">
              <w:rPr>
                <w:sz w:val="22"/>
                <w:szCs w:val="22"/>
              </w:rPr>
              <w:t>lineárna</w:t>
            </w:r>
          </w:p>
        </w:tc>
        <w:tc>
          <w:tcPr>
            <w:tcW w:w="1253" w:type="dxa"/>
            <w:shd w:val="clear" w:color="auto" w:fill="FFFFFF"/>
            <w:vAlign w:val="center"/>
          </w:tcPr>
          <w:p w14:paraId="1D52E9E4" w14:textId="77777777"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800" w:firstLine="0"/>
              <w:rPr>
                <w:sz w:val="22"/>
                <w:szCs w:val="22"/>
              </w:rPr>
            </w:pPr>
            <w:r w:rsidRPr="00425380">
              <w:rPr>
                <w:sz w:val="22"/>
                <w:szCs w:val="22"/>
              </w:rPr>
              <w:t>25</w:t>
            </w:r>
          </w:p>
        </w:tc>
      </w:tr>
      <w:tr w:rsidR="004D6808" w:rsidRPr="00425380" w14:paraId="0E14E2C5" w14:textId="77777777" w:rsidTr="004D6808">
        <w:trPr>
          <w:trHeight w:hRule="exact" w:val="275"/>
        </w:trPr>
        <w:tc>
          <w:tcPr>
            <w:tcW w:w="3206" w:type="dxa"/>
            <w:shd w:val="clear" w:color="auto" w:fill="FFFFFF"/>
            <w:vAlign w:val="center"/>
          </w:tcPr>
          <w:p w14:paraId="063EF5D6" w14:textId="77777777"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rPr>
                <w:sz w:val="22"/>
                <w:szCs w:val="22"/>
              </w:rPr>
            </w:pPr>
            <w:r w:rsidRPr="00425380">
              <w:rPr>
                <w:sz w:val="22"/>
                <w:szCs w:val="22"/>
              </w:rPr>
              <w:t>Oceniteľné práva (licencia)</w:t>
            </w:r>
          </w:p>
        </w:tc>
        <w:tc>
          <w:tcPr>
            <w:tcW w:w="2147" w:type="dxa"/>
            <w:tcBorders>
              <w:left w:val="nil"/>
            </w:tcBorders>
            <w:shd w:val="clear" w:color="auto" w:fill="FFFFFF"/>
            <w:vAlign w:val="center"/>
          </w:tcPr>
          <w:p w14:paraId="3869BD61" w14:textId="77777777"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1500" w:firstLine="0"/>
              <w:rPr>
                <w:sz w:val="22"/>
                <w:szCs w:val="22"/>
              </w:rPr>
            </w:pPr>
            <w:r w:rsidRPr="00425380">
              <w:rPr>
                <w:sz w:val="22"/>
                <w:szCs w:val="22"/>
              </w:rPr>
              <w:t>8</w:t>
            </w:r>
          </w:p>
        </w:tc>
        <w:tc>
          <w:tcPr>
            <w:tcW w:w="1219" w:type="dxa"/>
            <w:shd w:val="clear" w:color="auto" w:fill="FFFFFF"/>
            <w:vAlign w:val="center"/>
          </w:tcPr>
          <w:p w14:paraId="4B92F347" w14:textId="77777777"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jc w:val="center"/>
              <w:rPr>
                <w:sz w:val="22"/>
                <w:szCs w:val="22"/>
              </w:rPr>
            </w:pPr>
            <w:r w:rsidRPr="00425380">
              <w:rPr>
                <w:sz w:val="22"/>
                <w:szCs w:val="22"/>
              </w:rPr>
              <w:t>lineárna</w:t>
            </w:r>
          </w:p>
        </w:tc>
        <w:tc>
          <w:tcPr>
            <w:tcW w:w="1253" w:type="dxa"/>
            <w:shd w:val="clear" w:color="auto" w:fill="FFFFFF"/>
            <w:vAlign w:val="center"/>
          </w:tcPr>
          <w:p w14:paraId="5F8BB7BE" w14:textId="77777777"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800" w:firstLine="0"/>
              <w:rPr>
                <w:sz w:val="22"/>
                <w:szCs w:val="22"/>
              </w:rPr>
            </w:pPr>
            <w:r w:rsidRPr="00425380">
              <w:rPr>
                <w:sz w:val="22"/>
                <w:szCs w:val="22"/>
              </w:rPr>
              <w:t>12.5</w:t>
            </w:r>
          </w:p>
        </w:tc>
      </w:tr>
      <w:tr w:rsidR="004D6808" w:rsidRPr="00425380" w14:paraId="2692DDAA" w14:textId="77777777" w:rsidTr="004D6808">
        <w:trPr>
          <w:trHeight w:hRule="exact" w:val="500"/>
        </w:trPr>
        <w:tc>
          <w:tcPr>
            <w:tcW w:w="3206" w:type="dxa"/>
            <w:shd w:val="clear" w:color="auto" w:fill="FFFFFF"/>
            <w:vAlign w:val="center"/>
          </w:tcPr>
          <w:p w14:paraId="524C64E0" w14:textId="77777777"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firstLine="0"/>
              <w:rPr>
                <w:sz w:val="22"/>
                <w:szCs w:val="22"/>
              </w:rPr>
            </w:pPr>
            <w:r w:rsidRPr="00425380">
              <w:rPr>
                <w:sz w:val="22"/>
                <w:szCs w:val="22"/>
              </w:rPr>
              <w:t>Drobný dlhodobý nehmotný majetok</w:t>
            </w:r>
          </w:p>
        </w:tc>
        <w:tc>
          <w:tcPr>
            <w:tcW w:w="2147" w:type="dxa"/>
            <w:tcBorders>
              <w:left w:val="nil"/>
            </w:tcBorders>
            <w:shd w:val="clear" w:color="auto" w:fill="FFFFFF"/>
            <w:vAlign w:val="center"/>
          </w:tcPr>
          <w:p w14:paraId="57C6BFE3" w14:textId="77777777"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1340" w:firstLine="0"/>
              <w:rPr>
                <w:sz w:val="22"/>
                <w:szCs w:val="22"/>
              </w:rPr>
            </w:pPr>
            <w:r w:rsidRPr="00425380">
              <w:rPr>
                <w:sz w:val="22"/>
                <w:szCs w:val="22"/>
              </w:rPr>
              <w:t>rôzna</w:t>
            </w:r>
          </w:p>
        </w:tc>
        <w:tc>
          <w:tcPr>
            <w:tcW w:w="1219" w:type="dxa"/>
            <w:shd w:val="clear" w:color="auto" w:fill="FFFFFF"/>
            <w:vAlign w:val="center"/>
          </w:tcPr>
          <w:p w14:paraId="7EBC517C" w14:textId="77777777" w:rsidR="004D6808" w:rsidRPr="00425380" w:rsidRDefault="004D6808" w:rsidP="00740CC4">
            <w:pPr>
              <w:pStyle w:val="Zkladntext20"/>
              <w:framePr w:w="8757" w:h="2011" w:hRule="exact" w:wrap="notBeside" w:vAnchor="text" w:hAnchor="page" w:x="2175" w:y="1771"/>
              <w:shd w:val="clear" w:color="auto" w:fill="auto"/>
              <w:spacing w:before="0" w:after="60" w:line="180" w:lineRule="exact"/>
              <w:ind w:left="78" w:firstLine="0"/>
              <w:jc w:val="center"/>
              <w:rPr>
                <w:sz w:val="22"/>
                <w:szCs w:val="22"/>
              </w:rPr>
            </w:pPr>
            <w:r w:rsidRPr="00425380">
              <w:rPr>
                <w:sz w:val="22"/>
                <w:szCs w:val="22"/>
              </w:rPr>
              <w:t>jednorazový</w:t>
            </w:r>
          </w:p>
          <w:p w14:paraId="198F0313" w14:textId="77777777" w:rsidR="004D6808" w:rsidRPr="00425380" w:rsidRDefault="004D6808" w:rsidP="00740CC4">
            <w:pPr>
              <w:pStyle w:val="Zkladntext20"/>
              <w:framePr w:w="8757" w:h="2011" w:hRule="exact" w:wrap="notBeside" w:vAnchor="text" w:hAnchor="page" w:x="2175" w:y="1771"/>
              <w:shd w:val="clear" w:color="auto" w:fill="auto"/>
              <w:spacing w:before="60" w:after="0" w:line="180" w:lineRule="exact"/>
              <w:ind w:firstLine="0"/>
              <w:jc w:val="center"/>
              <w:rPr>
                <w:sz w:val="22"/>
                <w:szCs w:val="22"/>
              </w:rPr>
            </w:pPr>
            <w:r w:rsidRPr="00425380">
              <w:rPr>
                <w:sz w:val="22"/>
                <w:szCs w:val="22"/>
              </w:rPr>
              <w:t>odpis</w:t>
            </w:r>
          </w:p>
        </w:tc>
        <w:tc>
          <w:tcPr>
            <w:tcW w:w="1253" w:type="dxa"/>
            <w:shd w:val="clear" w:color="auto" w:fill="FFFFFF"/>
            <w:vAlign w:val="center"/>
          </w:tcPr>
          <w:p w14:paraId="1E75C1A7" w14:textId="77777777" w:rsidR="004D6808" w:rsidRPr="00425380" w:rsidRDefault="004D6808" w:rsidP="00740CC4">
            <w:pPr>
              <w:pStyle w:val="Zkladntext20"/>
              <w:framePr w:w="8757" w:h="2011" w:hRule="exact" w:wrap="notBeside" w:vAnchor="text" w:hAnchor="page" w:x="2175" w:y="1771"/>
              <w:shd w:val="clear" w:color="auto" w:fill="auto"/>
              <w:spacing w:before="0" w:after="0" w:line="180" w:lineRule="exact"/>
              <w:ind w:left="800" w:firstLine="0"/>
              <w:rPr>
                <w:sz w:val="22"/>
                <w:szCs w:val="22"/>
              </w:rPr>
            </w:pPr>
            <w:r w:rsidRPr="00425380">
              <w:rPr>
                <w:sz w:val="22"/>
                <w:szCs w:val="22"/>
              </w:rPr>
              <w:t>100</w:t>
            </w:r>
          </w:p>
        </w:tc>
      </w:tr>
    </w:tbl>
    <w:p w14:paraId="6B4E8CDC" w14:textId="77777777" w:rsidR="004D6808" w:rsidRPr="00425380" w:rsidRDefault="004D6808" w:rsidP="00740CC4">
      <w:pPr>
        <w:framePr w:w="8757" w:h="2011" w:hRule="exact" w:wrap="notBeside" w:vAnchor="text" w:hAnchor="page" w:x="2175" w:y="1771"/>
        <w:rPr>
          <w:sz w:val="22"/>
          <w:szCs w:val="22"/>
        </w:rPr>
      </w:pPr>
    </w:p>
    <w:p w14:paraId="3F7EC66A" w14:textId="77777777" w:rsidR="00DB1D69" w:rsidRDefault="00DB1D69" w:rsidP="00740CC4">
      <w:pPr>
        <w:pStyle w:val="Bezriadkovania"/>
        <w:ind w:left="709"/>
        <w:jc w:val="both"/>
        <w:rPr>
          <w:rFonts w:ascii="Times New Roman" w:hAnsi="Times New Roman" w:cs="Times New Roman"/>
          <w:lang w:bidi="sk-SK"/>
        </w:rPr>
      </w:pPr>
      <w:r w:rsidRPr="00425380">
        <w:rPr>
          <w:rFonts w:ascii="Times New Roman" w:hAnsi="Times New Roman" w:cs="Times New Roman"/>
          <w:lang w:bidi="sk-SK"/>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w:t>
      </w:r>
      <w:r w:rsidR="00740CC4">
        <w:rPr>
          <w:rFonts w:ascii="Times New Roman" w:hAnsi="Times New Roman" w:cs="Times New Roman"/>
          <w:lang w:bidi="sk-SK"/>
        </w:rPr>
        <w:t xml:space="preserve"> používania. Predpokladaná doba p</w:t>
      </w:r>
      <w:r w:rsidRPr="00425380">
        <w:rPr>
          <w:rFonts w:ascii="Times New Roman" w:hAnsi="Times New Roman" w:cs="Times New Roman"/>
          <w:lang w:bidi="sk-SK"/>
        </w:rPr>
        <w:t>oužívania, metóda odpisovania a odpisová sadzba sú uvedené v nasledujúcej tabuľke:</w:t>
      </w:r>
    </w:p>
    <w:p w14:paraId="7D8E98F6" w14:textId="77777777" w:rsidR="00740CC4" w:rsidRDefault="00740CC4" w:rsidP="008A0D5A">
      <w:pPr>
        <w:pStyle w:val="Bezriadkovania"/>
        <w:ind w:left="709"/>
        <w:jc w:val="both"/>
        <w:rPr>
          <w:rFonts w:ascii="Times New Roman" w:hAnsi="Times New Roman" w:cs="Times New Roman"/>
          <w:lang w:bidi="sk-SK"/>
        </w:rPr>
      </w:pPr>
    </w:p>
    <w:p w14:paraId="628F0801" w14:textId="77777777" w:rsidR="00740CC4" w:rsidRDefault="00740CC4" w:rsidP="008A0D5A">
      <w:pPr>
        <w:pStyle w:val="Bezriadkovania"/>
        <w:ind w:left="709"/>
        <w:jc w:val="both"/>
        <w:rPr>
          <w:rFonts w:ascii="Times New Roman" w:hAnsi="Times New Roman" w:cs="Times New Roman"/>
          <w:lang w:bidi="sk-SK"/>
        </w:rPr>
      </w:pPr>
    </w:p>
    <w:p w14:paraId="24330B45" w14:textId="77777777" w:rsidR="00740CC4" w:rsidRDefault="00740CC4" w:rsidP="008A0D5A">
      <w:pPr>
        <w:pStyle w:val="Bezriadkovania"/>
        <w:ind w:left="709"/>
        <w:jc w:val="both"/>
        <w:rPr>
          <w:rFonts w:ascii="Times New Roman" w:hAnsi="Times New Roman" w:cs="Times New Roman"/>
          <w:lang w:bidi="sk-SK"/>
        </w:rPr>
      </w:pPr>
    </w:p>
    <w:p w14:paraId="55442809" w14:textId="77777777" w:rsidR="00740CC4" w:rsidRDefault="00740CC4" w:rsidP="008A0D5A">
      <w:pPr>
        <w:pStyle w:val="Bezriadkovania"/>
        <w:ind w:left="709"/>
        <w:jc w:val="both"/>
        <w:rPr>
          <w:rFonts w:ascii="Times New Roman" w:hAnsi="Times New Roman" w:cs="Times New Roman"/>
          <w:lang w:bidi="sk-SK"/>
        </w:rPr>
      </w:pPr>
    </w:p>
    <w:p w14:paraId="32C0D689" w14:textId="77777777" w:rsidR="00DB1D69" w:rsidRPr="00425380" w:rsidRDefault="00C72021" w:rsidP="004D6808">
      <w:pPr>
        <w:pStyle w:val="Zkladntext20"/>
        <w:shd w:val="clear" w:color="auto" w:fill="auto"/>
        <w:spacing w:before="0" w:after="0" w:line="202" w:lineRule="exact"/>
        <w:ind w:left="709" w:firstLine="0"/>
        <w:jc w:val="both"/>
        <w:rPr>
          <w:sz w:val="22"/>
          <w:szCs w:val="22"/>
        </w:rPr>
      </w:pPr>
      <w:r w:rsidRPr="00425380">
        <w:rPr>
          <w:sz w:val="22"/>
          <w:szCs w:val="22"/>
        </w:rPr>
        <w:t>O</w:t>
      </w:r>
      <w:r w:rsidR="00DB1D69" w:rsidRPr="00425380">
        <w:rPr>
          <w:sz w:val="22"/>
          <w:szCs w:val="22"/>
        </w:rPr>
        <w:t xml:space="preserve">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w:t>
      </w:r>
      <w:r w:rsidR="00DB1D69" w:rsidRPr="00425380">
        <w:rPr>
          <w:sz w:val="22"/>
          <w:szCs w:val="22"/>
        </w:rPr>
        <w:lastRenderedPageBreak/>
        <w:t>Predpokladaná doba používania, metóda odpisovania a odpisová sadzba sú uvedené v nasledujúcej tabuľke:</w:t>
      </w:r>
    </w:p>
    <w:tbl>
      <w:tblPr>
        <w:tblW w:w="8016" w:type="dxa"/>
        <w:tblInd w:w="793" w:type="dxa"/>
        <w:tblLayout w:type="fixed"/>
        <w:tblCellMar>
          <w:left w:w="10" w:type="dxa"/>
          <w:right w:w="10" w:type="dxa"/>
        </w:tblCellMar>
        <w:tblLook w:val="04A0" w:firstRow="1" w:lastRow="0" w:firstColumn="1" w:lastColumn="0" w:noHBand="0" w:noVBand="1"/>
      </w:tblPr>
      <w:tblGrid>
        <w:gridCol w:w="3159"/>
        <w:gridCol w:w="2295"/>
        <w:gridCol w:w="1235"/>
        <w:gridCol w:w="1327"/>
      </w:tblGrid>
      <w:tr w:rsidR="008A0D5A" w:rsidRPr="00425380" w14:paraId="57E6648F" w14:textId="77777777" w:rsidTr="008A0D5A">
        <w:trPr>
          <w:trHeight w:hRule="exact" w:val="777"/>
        </w:trPr>
        <w:tc>
          <w:tcPr>
            <w:tcW w:w="3159" w:type="dxa"/>
            <w:tcBorders>
              <w:bottom w:val="single" w:sz="4" w:space="0" w:color="auto"/>
            </w:tcBorders>
            <w:shd w:val="clear" w:color="auto" w:fill="FFFFFF"/>
          </w:tcPr>
          <w:p w14:paraId="2AF30383" w14:textId="77777777" w:rsidR="00DB1D69" w:rsidRPr="00425380" w:rsidRDefault="00DB1D69" w:rsidP="00080501"/>
        </w:tc>
        <w:tc>
          <w:tcPr>
            <w:tcW w:w="2295" w:type="dxa"/>
            <w:tcBorders>
              <w:bottom w:val="single" w:sz="4" w:space="0" w:color="auto"/>
            </w:tcBorders>
            <w:shd w:val="clear" w:color="auto" w:fill="FFFFFF"/>
          </w:tcPr>
          <w:p w14:paraId="47DA85D7" w14:textId="77777777" w:rsidR="00DB1D69" w:rsidRPr="00425380" w:rsidRDefault="00DB1D69" w:rsidP="00080501">
            <w:pPr>
              <w:pStyle w:val="Zkladntext20"/>
              <w:shd w:val="clear" w:color="auto" w:fill="auto"/>
              <w:spacing w:before="0" w:after="0" w:line="240" w:lineRule="auto"/>
              <w:ind w:left="960" w:firstLine="0"/>
              <w:rPr>
                <w:sz w:val="22"/>
                <w:szCs w:val="22"/>
              </w:rPr>
            </w:pPr>
            <w:r w:rsidRPr="00425380">
              <w:rPr>
                <w:sz w:val="22"/>
                <w:szCs w:val="22"/>
              </w:rPr>
              <w:t>Predpokladaná doba používania</w:t>
            </w:r>
          </w:p>
          <w:p w14:paraId="254D6D5D" w14:textId="77777777" w:rsidR="00DB1D69" w:rsidRPr="00425380" w:rsidRDefault="00DB1D69" w:rsidP="00080501">
            <w:pPr>
              <w:pStyle w:val="Zkladntext20"/>
              <w:shd w:val="clear" w:color="auto" w:fill="auto"/>
              <w:spacing w:before="0" w:after="0" w:line="240" w:lineRule="auto"/>
              <w:ind w:left="1340" w:firstLine="0"/>
              <w:rPr>
                <w:sz w:val="22"/>
                <w:szCs w:val="22"/>
              </w:rPr>
            </w:pPr>
            <w:r w:rsidRPr="00425380">
              <w:rPr>
                <w:sz w:val="22"/>
                <w:szCs w:val="22"/>
              </w:rPr>
              <w:t>v rokoch</w:t>
            </w:r>
          </w:p>
        </w:tc>
        <w:tc>
          <w:tcPr>
            <w:tcW w:w="1235" w:type="dxa"/>
            <w:tcBorders>
              <w:bottom w:val="single" w:sz="4" w:space="0" w:color="auto"/>
            </w:tcBorders>
            <w:shd w:val="clear" w:color="auto" w:fill="FFFFFF"/>
          </w:tcPr>
          <w:p w14:paraId="26693D9D" w14:textId="77777777"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Metóda</w:t>
            </w:r>
          </w:p>
          <w:p w14:paraId="2E6D65AF" w14:textId="77777777"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odpisovania</w:t>
            </w:r>
          </w:p>
        </w:tc>
        <w:tc>
          <w:tcPr>
            <w:tcW w:w="1327" w:type="dxa"/>
            <w:tcBorders>
              <w:bottom w:val="single" w:sz="4" w:space="0" w:color="auto"/>
            </w:tcBorders>
            <w:shd w:val="clear" w:color="auto" w:fill="FFFFFF"/>
          </w:tcPr>
          <w:p w14:paraId="35E2C683" w14:textId="77777777"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Ročná odpisová sadzba v %</w:t>
            </w:r>
          </w:p>
        </w:tc>
      </w:tr>
      <w:tr w:rsidR="008A0D5A" w:rsidRPr="00425380" w14:paraId="27E55AEC" w14:textId="77777777" w:rsidTr="008A0D5A">
        <w:trPr>
          <w:trHeight w:hRule="exact" w:val="218"/>
        </w:trPr>
        <w:tc>
          <w:tcPr>
            <w:tcW w:w="3159" w:type="dxa"/>
            <w:tcBorders>
              <w:top w:val="single" w:sz="4" w:space="0" w:color="auto"/>
            </w:tcBorders>
            <w:shd w:val="clear" w:color="auto" w:fill="FFFFFF"/>
            <w:vAlign w:val="bottom"/>
          </w:tcPr>
          <w:p w14:paraId="3CAC9B0A" w14:textId="0ABD7053" w:rsidR="00FF66DC" w:rsidRPr="00425380" w:rsidRDefault="00DB1D69" w:rsidP="00F0714D">
            <w:pPr>
              <w:pStyle w:val="Zkladntext20"/>
              <w:shd w:val="clear" w:color="auto" w:fill="auto"/>
              <w:spacing w:before="0" w:after="0" w:line="240" w:lineRule="auto"/>
              <w:ind w:firstLine="0"/>
              <w:rPr>
                <w:sz w:val="22"/>
                <w:szCs w:val="22"/>
              </w:rPr>
            </w:pPr>
            <w:r w:rsidRPr="00425380">
              <w:rPr>
                <w:sz w:val="22"/>
                <w:szCs w:val="22"/>
              </w:rPr>
              <w:t>Stavb</w:t>
            </w:r>
            <w:r w:rsidR="00FF66DC">
              <w:rPr>
                <w:sz w:val="22"/>
                <w:szCs w:val="22"/>
              </w:rPr>
              <w:t>y</w:t>
            </w:r>
          </w:p>
        </w:tc>
        <w:tc>
          <w:tcPr>
            <w:tcW w:w="2295" w:type="dxa"/>
            <w:tcBorders>
              <w:top w:val="single" w:sz="4" w:space="0" w:color="auto"/>
            </w:tcBorders>
            <w:shd w:val="clear" w:color="auto" w:fill="FFFFFF"/>
            <w:vAlign w:val="bottom"/>
          </w:tcPr>
          <w:p w14:paraId="44C4A759" w14:textId="7C0EAE05" w:rsidR="00DB1D69" w:rsidRPr="00425380" w:rsidRDefault="00FF66DC" w:rsidP="00FF66DC">
            <w:pPr>
              <w:pStyle w:val="Zkladntext20"/>
              <w:shd w:val="clear" w:color="auto" w:fill="auto"/>
              <w:spacing w:before="0" w:after="0" w:line="240" w:lineRule="auto"/>
              <w:ind w:left="1540" w:firstLine="0"/>
              <w:rPr>
                <w:sz w:val="22"/>
                <w:szCs w:val="22"/>
              </w:rPr>
            </w:pPr>
            <w:r>
              <w:rPr>
                <w:sz w:val="22"/>
                <w:szCs w:val="22"/>
              </w:rPr>
              <w:t xml:space="preserve">20 - </w:t>
            </w:r>
            <w:r w:rsidR="00DB1D69" w:rsidRPr="00425380">
              <w:rPr>
                <w:sz w:val="22"/>
                <w:szCs w:val="22"/>
              </w:rPr>
              <w:t>40</w:t>
            </w:r>
          </w:p>
        </w:tc>
        <w:tc>
          <w:tcPr>
            <w:tcW w:w="1235" w:type="dxa"/>
            <w:tcBorders>
              <w:top w:val="single" w:sz="4" w:space="0" w:color="auto"/>
            </w:tcBorders>
            <w:shd w:val="clear" w:color="auto" w:fill="FFFFFF"/>
            <w:vAlign w:val="bottom"/>
          </w:tcPr>
          <w:p w14:paraId="4754DD92" w14:textId="77777777"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lineárna</w:t>
            </w:r>
          </w:p>
        </w:tc>
        <w:tc>
          <w:tcPr>
            <w:tcW w:w="1327" w:type="dxa"/>
            <w:tcBorders>
              <w:top w:val="single" w:sz="4" w:space="0" w:color="auto"/>
            </w:tcBorders>
            <w:shd w:val="clear" w:color="auto" w:fill="FFFFFF"/>
            <w:vAlign w:val="bottom"/>
          </w:tcPr>
          <w:p w14:paraId="1942055E" w14:textId="2E9E5ED6" w:rsidR="00DB1D69" w:rsidRDefault="00FF66DC" w:rsidP="00080501">
            <w:pPr>
              <w:pStyle w:val="Zkladntext20"/>
              <w:shd w:val="clear" w:color="auto" w:fill="auto"/>
              <w:spacing w:before="0" w:after="0" w:line="240" w:lineRule="auto"/>
              <w:ind w:firstLine="0"/>
              <w:jc w:val="center"/>
              <w:rPr>
                <w:sz w:val="22"/>
                <w:szCs w:val="22"/>
              </w:rPr>
            </w:pPr>
            <w:r>
              <w:rPr>
                <w:sz w:val="22"/>
                <w:szCs w:val="22"/>
              </w:rPr>
              <w:t xml:space="preserve">5 - </w:t>
            </w:r>
            <w:r w:rsidR="00DB1D69" w:rsidRPr="00425380">
              <w:rPr>
                <w:sz w:val="22"/>
                <w:szCs w:val="22"/>
              </w:rPr>
              <w:t>2.5</w:t>
            </w:r>
          </w:p>
          <w:p w14:paraId="1DC4F485" w14:textId="1606ADB0" w:rsidR="00FF66DC" w:rsidRPr="00425380" w:rsidRDefault="00FF66DC" w:rsidP="00080501">
            <w:pPr>
              <w:pStyle w:val="Zkladntext20"/>
              <w:shd w:val="clear" w:color="auto" w:fill="auto"/>
              <w:spacing w:before="0" w:after="0" w:line="240" w:lineRule="auto"/>
              <w:ind w:firstLine="0"/>
              <w:jc w:val="center"/>
              <w:rPr>
                <w:sz w:val="22"/>
                <w:szCs w:val="22"/>
              </w:rPr>
            </w:pPr>
          </w:p>
        </w:tc>
      </w:tr>
      <w:tr w:rsidR="008A0D5A" w:rsidRPr="00425380" w14:paraId="6784194B" w14:textId="77777777" w:rsidTr="008A0D5A">
        <w:trPr>
          <w:trHeight w:hRule="exact" w:val="253"/>
        </w:trPr>
        <w:tc>
          <w:tcPr>
            <w:tcW w:w="3159" w:type="dxa"/>
            <w:shd w:val="clear" w:color="auto" w:fill="FFFFFF"/>
          </w:tcPr>
          <w:p w14:paraId="24DDE9F3" w14:textId="77777777" w:rsidR="00DB1D69" w:rsidRPr="00425380" w:rsidRDefault="00DB1D69" w:rsidP="00080501">
            <w:pPr>
              <w:pStyle w:val="Zkladntext20"/>
              <w:shd w:val="clear" w:color="auto" w:fill="auto"/>
              <w:spacing w:before="0" w:after="0" w:line="240" w:lineRule="auto"/>
              <w:ind w:firstLine="0"/>
              <w:rPr>
                <w:sz w:val="22"/>
                <w:szCs w:val="22"/>
              </w:rPr>
            </w:pPr>
            <w:r w:rsidRPr="00425380">
              <w:rPr>
                <w:sz w:val="22"/>
                <w:szCs w:val="22"/>
              </w:rPr>
              <w:t>Stroje, prístroje a zariadenia</w:t>
            </w:r>
          </w:p>
        </w:tc>
        <w:tc>
          <w:tcPr>
            <w:tcW w:w="2295" w:type="dxa"/>
            <w:shd w:val="clear" w:color="auto" w:fill="FFFFFF"/>
          </w:tcPr>
          <w:p w14:paraId="7064DD6D" w14:textId="77777777" w:rsidR="00DB1D69" w:rsidRPr="00425380" w:rsidRDefault="00DB1D69" w:rsidP="00080501">
            <w:pPr>
              <w:pStyle w:val="Zkladntext20"/>
              <w:shd w:val="clear" w:color="auto" w:fill="auto"/>
              <w:spacing w:before="0" w:after="0" w:line="240" w:lineRule="auto"/>
              <w:ind w:left="1340" w:firstLine="0"/>
              <w:rPr>
                <w:sz w:val="22"/>
                <w:szCs w:val="22"/>
              </w:rPr>
            </w:pPr>
            <w:r w:rsidRPr="00425380">
              <w:rPr>
                <w:sz w:val="22"/>
                <w:szCs w:val="22"/>
              </w:rPr>
              <w:t>8 až 12</w:t>
            </w:r>
          </w:p>
        </w:tc>
        <w:tc>
          <w:tcPr>
            <w:tcW w:w="1235" w:type="dxa"/>
            <w:shd w:val="clear" w:color="auto" w:fill="FFFFFF"/>
          </w:tcPr>
          <w:p w14:paraId="688F89BE" w14:textId="77777777"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lineárna</w:t>
            </w:r>
          </w:p>
        </w:tc>
        <w:tc>
          <w:tcPr>
            <w:tcW w:w="1327" w:type="dxa"/>
            <w:shd w:val="clear" w:color="auto" w:fill="FFFFFF"/>
          </w:tcPr>
          <w:p w14:paraId="65A434A2" w14:textId="77777777"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8.3 až 12.5</w:t>
            </w:r>
          </w:p>
        </w:tc>
      </w:tr>
      <w:tr w:rsidR="008A0D5A" w:rsidRPr="00425380" w14:paraId="0D310803" w14:textId="77777777" w:rsidTr="008A0D5A">
        <w:trPr>
          <w:trHeight w:hRule="exact" w:val="215"/>
        </w:trPr>
        <w:tc>
          <w:tcPr>
            <w:tcW w:w="3159" w:type="dxa"/>
            <w:shd w:val="clear" w:color="auto" w:fill="FFFFFF"/>
          </w:tcPr>
          <w:p w14:paraId="51CB4868" w14:textId="77777777" w:rsidR="00DB1D69" w:rsidRPr="00425380" w:rsidRDefault="00DB1D69" w:rsidP="00080501">
            <w:pPr>
              <w:pStyle w:val="Zkladntext20"/>
              <w:shd w:val="clear" w:color="auto" w:fill="auto"/>
              <w:spacing w:before="0" w:after="0" w:line="240" w:lineRule="auto"/>
              <w:ind w:firstLine="0"/>
              <w:rPr>
                <w:sz w:val="22"/>
                <w:szCs w:val="22"/>
              </w:rPr>
            </w:pPr>
            <w:r w:rsidRPr="00425380">
              <w:rPr>
                <w:sz w:val="22"/>
                <w:szCs w:val="22"/>
              </w:rPr>
              <w:t>Dopravné prostriedky</w:t>
            </w:r>
          </w:p>
        </w:tc>
        <w:tc>
          <w:tcPr>
            <w:tcW w:w="2295" w:type="dxa"/>
            <w:shd w:val="clear" w:color="auto" w:fill="FFFFFF"/>
          </w:tcPr>
          <w:p w14:paraId="7EA5A8C6" w14:textId="48546981" w:rsidR="00DB1D69" w:rsidRPr="00425380" w:rsidRDefault="00FF66DC" w:rsidP="00FF66DC">
            <w:pPr>
              <w:pStyle w:val="Zkladntext20"/>
              <w:shd w:val="clear" w:color="auto" w:fill="auto"/>
              <w:spacing w:before="0" w:after="0" w:line="240" w:lineRule="auto"/>
              <w:ind w:left="1220" w:firstLine="0"/>
              <w:jc w:val="center"/>
              <w:rPr>
                <w:sz w:val="22"/>
                <w:szCs w:val="22"/>
              </w:rPr>
            </w:pPr>
            <w:r>
              <w:rPr>
                <w:sz w:val="22"/>
                <w:szCs w:val="22"/>
              </w:rPr>
              <w:t>4</w:t>
            </w:r>
          </w:p>
        </w:tc>
        <w:tc>
          <w:tcPr>
            <w:tcW w:w="1235" w:type="dxa"/>
            <w:shd w:val="clear" w:color="auto" w:fill="FFFFFF"/>
          </w:tcPr>
          <w:p w14:paraId="3448C2D2" w14:textId="77777777" w:rsidR="00DB1D69" w:rsidRPr="00425380" w:rsidRDefault="00DB1D69" w:rsidP="00080501"/>
        </w:tc>
        <w:tc>
          <w:tcPr>
            <w:tcW w:w="1327" w:type="dxa"/>
            <w:shd w:val="clear" w:color="auto" w:fill="FFFFFF"/>
          </w:tcPr>
          <w:p w14:paraId="6666B4C0" w14:textId="77777777" w:rsidR="00DB1D69" w:rsidRPr="00425380" w:rsidRDefault="00C7366A" w:rsidP="00080501">
            <w:pPr>
              <w:pStyle w:val="Zkladntext20"/>
              <w:shd w:val="clear" w:color="auto" w:fill="auto"/>
              <w:spacing w:before="0" w:after="0" w:line="240" w:lineRule="auto"/>
              <w:ind w:firstLine="0"/>
              <w:jc w:val="center"/>
              <w:rPr>
                <w:sz w:val="22"/>
                <w:szCs w:val="22"/>
              </w:rPr>
            </w:pPr>
            <w:r>
              <w:rPr>
                <w:sz w:val="22"/>
                <w:szCs w:val="22"/>
              </w:rPr>
              <w:t>25</w:t>
            </w:r>
          </w:p>
        </w:tc>
      </w:tr>
      <w:tr w:rsidR="008A0D5A" w:rsidRPr="00425380" w14:paraId="09957727" w14:textId="77777777" w:rsidTr="008A0D5A">
        <w:trPr>
          <w:trHeight w:hRule="exact" w:val="299"/>
        </w:trPr>
        <w:tc>
          <w:tcPr>
            <w:tcW w:w="3159" w:type="dxa"/>
            <w:shd w:val="clear" w:color="auto" w:fill="FFFFFF"/>
            <w:vAlign w:val="bottom"/>
          </w:tcPr>
          <w:p w14:paraId="2D0D21E6" w14:textId="77777777" w:rsidR="00DB1D69" w:rsidRPr="00425380" w:rsidRDefault="00DB1D69" w:rsidP="00080501">
            <w:pPr>
              <w:pStyle w:val="Zkladntext20"/>
              <w:shd w:val="clear" w:color="auto" w:fill="auto"/>
              <w:spacing w:before="0" w:after="0" w:line="240" w:lineRule="auto"/>
              <w:ind w:firstLine="0"/>
              <w:rPr>
                <w:sz w:val="22"/>
                <w:szCs w:val="22"/>
              </w:rPr>
            </w:pPr>
            <w:r w:rsidRPr="00425380">
              <w:rPr>
                <w:sz w:val="22"/>
                <w:szCs w:val="22"/>
              </w:rPr>
              <w:t>Drobný dlhodobý hmotný majetok</w:t>
            </w:r>
          </w:p>
        </w:tc>
        <w:tc>
          <w:tcPr>
            <w:tcW w:w="2295" w:type="dxa"/>
            <w:shd w:val="clear" w:color="auto" w:fill="FFFFFF"/>
            <w:vAlign w:val="bottom"/>
          </w:tcPr>
          <w:p w14:paraId="6BDA40FB" w14:textId="77777777" w:rsidR="00DB1D69" w:rsidRPr="00425380" w:rsidRDefault="00DB1D69" w:rsidP="00080501">
            <w:pPr>
              <w:pStyle w:val="Zkladntext20"/>
              <w:shd w:val="clear" w:color="auto" w:fill="auto"/>
              <w:spacing w:before="0" w:after="0" w:line="240" w:lineRule="auto"/>
              <w:ind w:left="1220" w:firstLine="0"/>
              <w:rPr>
                <w:sz w:val="22"/>
                <w:szCs w:val="22"/>
              </w:rPr>
            </w:pPr>
            <w:r w:rsidRPr="00425380">
              <w:rPr>
                <w:sz w:val="22"/>
                <w:szCs w:val="22"/>
              </w:rPr>
              <w:t>nevykazuje</w:t>
            </w:r>
          </w:p>
        </w:tc>
        <w:tc>
          <w:tcPr>
            <w:tcW w:w="1235" w:type="dxa"/>
            <w:shd w:val="clear" w:color="auto" w:fill="FFFFFF"/>
          </w:tcPr>
          <w:p w14:paraId="2EFBC184" w14:textId="77777777" w:rsidR="00DB1D69" w:rsidRPr="00425380" w:rsidRDefault="00DB1D69" w:rsidP="00080501"/>
        </w:tc>
        <w:tc>
          <w:tcPr>
            <w:tcW w:w="1327" w:type="dxa"/>
            <w:shd w:val="clear" w:color="auto" w:fill="FFFFFF"/>
            <w:vAlign w:val="bottom"/>
          </w:tcPr>
          <w:p w14:paraId="0B3BA0D3" w14:textId="77777777" w:rsidR="00DB1D69" w:rsidRPr="00425380" w:rsidRDefault="00DB1D69" w:rsidP="00080501">
            <w:pPr>
              <w:pStyle w:val="Zkladntext20"/>
              <w:shd w:val="clear" w:color="auto" w:fill="auto"/>
              <w:spacing w:before="0" w:after="0" w:line="240" w:lineRule="auto"/>
              <w:ind w:firstLine="0"/>
              <w:jc w:val="center"/>
              <w:rPr>
                <w:sz w:val="22"/>
                <w:szCs w:val="22"/>
              </w:rPr>
            </w:pPr>
            <w:r w:rsidRPr="00425380">
              <w:rPr>
                <w:sz w:val="22"/>
                <w:szCs w:val="22"/>
              </w:rPr>
              <w:t>100</w:t>
            </w:r>
          </w:p>
        </w:tc>
      </w:tr>
    </w:tbl>
    <w:p w14:paraId="4608C4FF" w14:textId="77777777" w:rsidR="00140242" w:rsidRPr="00425380" w:rsidRDefault="00140242" w:rsidP="00080501">
      <w:pPr>
        <w:pStyle w:val="Odsekzoznamu"/>
        <w:rPr>
          <w:rFonts w:ascii="Times New Roman" w:hAnsi="Times New Roman" w:cs="Times New Roman"/>
          <w:b/>
          <w:sz w:val="22"/>
          <w:szCs w:val="22"/>
        </w:rPr>
      </w:pPr>
    </w:p>
    <w:p w14:paraId="597A3C75" w14:textId="77777777" w:rsidR="00DB1D69" w:rsidRPr="00425380" w:rsidRDefault="00DB1D69" w:rsidP="008A0D5A">
      <w:pPr>
        <w:pStyle w:val="Odsekzoznamu"/>
        <w:jc w:val="both"/>
        <w:rPr>
          <w:rFonts w:ascii="Times New Roman" w:hAnsi="Times New Roman" w:cs="Times New Roman"/>
          <w:sz w:val="22"/>
          <w:szCs w:val="22"/>
        </w:rPr>
      </w:pPr>
      <w:r w:rsidRPr="00425380">
        <w:rPr>
          <w:rFonts w:ascii="Times New Roman" w:hAnsi="Times New Roman" w:cs="Times New Roman"/>
          <w:sz w:val="22"/>
          <w:szCs w:val="22"/>
        </w:rPr>
        <w:t>Metódy odpisovania, doby použiteľnosti a zostatkové hodnoty sa prehodnocujú ku dňu, ku ktorému sa zostavuje účtovná závierka, a ak je to potrebné, urobia sa úpravy.</w:t>
      </w:r>
    </w:p>
    <w:p w14:paraId="416E3BD5" w14:textId="77777777" w:rsidR="00DB1D69" w:rsidRPr="00425380" w:rsidRDefault="00DB1D69" w:rsidP="008A0D5A">
      <w:pPr>
        <w:pStyle w:val="Odsekzoznamu"/>
        <w:jc w:val="both"/>
        <w:rPr>
          <w:rFonts w:ascii="Times New Roman" w:hAnsi="Times New Roman" w:cs="Times New Roman"/>
          <w:sz w:val="22"/>
          <w:szCs w:val="22"/>
        </w:rPr>
      </w:pPr>
    </w:p>
    <w:p w14:paraId="3CFA205D" w14:textId="77777777" w:rsidR="00DB1D69" w:rsidRPr="00425380" w:rsidRDefault="00DB1D69" w:rsidP="008A0D5A">
      <w:pPr>
        <w:pStyle w:val="Odsekzoznamu"/>
        <w:jc w:val="both"/>
        <w:rPr>
          <w:rFonts w:ascii="Times New Roman" w:hAnsi="Times New Roman" w:cs="Times New Roman"/>
          <w:i/>
          <w:iCs/>
          <w:sz w:val="22"/>
          <w:szCs w:val="22"/>
        </w:rPr>
      </w:pPr>
      <w:r w:rsidRPr="00425380">
        <w:rPr>
          <w:rFonts w:ascii="Times New Roman" w:hAnsi="Times New Roman" w:cs="Times New Roman"/>
          <w:i/>
          <w:iCs/>
          <w:sz w:val="22"/>
          <w:szCs w:val="22"/>
        </w:rPr>
        <w:t>Posúdenie zníženia hodnoty majetku</w:t>
      </w:r>
    </w:p>
    <w:p w14:paraId="62B85C49" w14:textId="77777777" w:rsidR="00DB1D69" w:rsidRPr="00425380" w:rsidRDefault="00DB1D69" w:rsidP="008A0D5A">
      <w:pPr>
        <w:pStyle w:val="Odsekzoznamu"/>
        <w:jc w:val="both"/>
        <w:rPr>
          <w:rFonts w:ascii="Times New Roman" w:hAnsi="Times New Roman" w:cs="Times New Roman"/>
          <w:sz w:val="22"/>
          <w:szCs w:val="22"/>
        </w:rPr>
      </w:pPr>
      <w:r w:rsidRPr="00425380">
        <w:rPr>
          <w:rFonts w:ascii="Times New Roman" w:hAnsi="Times New Roman" w:cs="Times New Roman"/>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5B947D1" w14:textId="77777777" w:rsidR="00DB1D69" w:rsidRPr="00425380" w:rsidRDefault="00DB1D69" w:rsidP="008A0D5A">
      <w:pPr>
        <w:pStyle w:val="Odsekzoznamu"/>
        <w:jc w:val="both"/>
        <w:rPr>
          <w:rFonts w:ascii="Times New Roman" w:hAnsi="Times New Roman" w:cs="Times New Roman"/>
          <w:sz w:val="22"/>
          <w:szCs w:val="22"/>
        </w:rPr>
      </w:pPr>
    </w:p>
    <w:p w14:paraId="4004FAF6" w14:textId="77777777" w:rsidR="00DB1D69" w:rsidRPr="00425380" w:rsidRDefault="00DB1D69" w:rsidP="008A0D5A">
      <w:pPr>
        <w:pStyle w:val="Odsekzoznamu"/>
        <w:jc w:val="both"/>
        <w:rPr>
          <w:rFonts w:ascii="Times New Roman" w:hAnsi="Times New Roman" w:cs="Times New Roman"/>
          <w:sz w:val="22"/>
          <w:szCs w:val="22"/>
        </w:rPr>
      </w:pPr>
      <w:r w:rsidRPr="00425380">
        <w:rPr>
          <w:rFonts w:ascii="Times New Roman" w:hAnsi="Times New Roman" w:cs="Times New Roman"/>
          <w:sz w:val="22"/>
          <w:szCs w:val="22"/>
        </w:rPr>
        <w:t>Faktory, ktoré sú považované za dôležité pri posudzovaní zníženia hodnoty majetku sú:</w:t>
      </w:r>
    </w:p>
    <w:p w14:paraId="1A1C87A3" w14:textId="77777777" w:rsidR="00DB1D69" w:rsidRPr="00425380" w:rsidRDefault="00DB1D69" w:rsidP="008A0D5A">
      <w:pPr>
        <w:pStyle w:val="Odsekzoznamu"/>
        <w:numPr>
          <w:ilvl w:val="0"/>
          <w:numId w:val="15"/>
        </w:numPr>
        <w:ind w:left="1134" w:hanging="414"/>
        <w:jc w:val="both"/>
        <w:rPr>
          <w:rFonts w:ascii="Times New Roman" w:hAnsi="Times New Roman" w:cs="Times New Roman"/>
          <w:sz w:val="22"/>
          <w:szCs w:val="22"/>
        </w:rPr>
      </w:pPr>
      <w:r w:rsidRPr="00425380">
        <w:rPr>
          <w:rFonts w:ascii="Times New Roman" w:hAnsi="Times New Roman" w:cs="Times New Roman"/>
          <w:sz w:val="22"/>
          <w:szCs w:val="22"/>
        </w:rPr>
        <w:t>technologický pokrok,</w:t>
      </w:r>
    </w:p>
    <w:p w14:paraId="538C2AA4" w14:textId="77777777" w:rsidR="00DB1D69" w:rsidRPr="00425380" w:rsidRDefault="00DB1D69" w:rsidP="008A0D5A">
      <w:pPr>
        <w:pStyle w:val="Odsekzoznamu"/>
        <w:numPr>
          <w:ilvl w:val="0"/>
          <w:numId w:val="15"/>
        </w:numPr>
        <w:ind w:left="1134" w:hanging="414"/>
        <w:jc w:val="both"/>
        <w:rPr>
          <w:rFonts w:ascii="Times New Roman" w:hAnsi="Times New Roman" w:cs="Times New Roman"/>
          <w:sz w:val="22"/>
          <w:szCs w:val="22"/>
        </w:rPr>
      </w:pPr>
      <w:r w:rsidRPr="00425380">
        <w:rPr>
          <w:rFonts w:ascii="Times New Roman" w:hAnsi="Times New Roman" w:cs="Times New Roman"/>
          <w:sz w:val="22"/>
          <w:szCs w:val="22"/>
        </w:rPr>
        <w:t>významne nedostatočné prevádzkové výsledky v porovnaní s historickými alebo plánovanými prevádzkovými výsledkami,</w:t>
      </w:r>
    </w:p>
    <w:p w14:paraId="434CB8C9" w14:textId="77777777" w:rsidR="00DB1D69" w:rsidRPr="00425380" w:rsidRDefault="00DB1D69" w:rsidP="008A0D5A">
      <w:pPr>
        <w:pStyle w:val="Odsekzoznamu"/>
        <w:numPr>
          <w:ilvl w:val="0"/>
          <w:numId w:val="15"/>
        </w:numPr>
        <w:ind w:left="1134" w:hanging="414"/>
        <w:jc w:val="both"/>
        <w:rPr>
          <w:rFonts w:ascii="Times New Roman" w:hAnsi="Times New Roman" w:cs="Times New Roman"/>
          <w:sz w:val="22"/>
          <w:szCs w:val="22"/>
        </w:rPr>
      </w:pPr>
      <w:r w:rsidRPr="00425380">
        <w:rPr>
          <w:rFonts w:ascii="Times New Roman" w:hAnsi="Times New Roman" w:cs="Times New Roman"/>
          <w:sz w:val="22"/>
          <w:szCs w:val="22"/>
        </w:rPr>
        <w:t>významné zmeny v spôsobe použitia majetku Spoločnosti alebo celkovej zmeny stratégie Spoločnosti,</w:t>
      </w:r>
    </w:p>
    <w:p w14:paraId="7159BD60" w14:textId="77777777" w:rsidR="00DB1D69" w:rsidRPr="00425380" w:rsidRDefault="00DB1D69" w:rsidP="008A0D5A">
      <w:pPr>
        <w:pStyle w:val="Odsekzoznamu"/>
        <w:numPr>
          <w:ilvl w:val="0"/>
          <w:numId w:val="15"/>
        </w:numPr>
        <w:ind w:left="1134" w:hanging="414"/>
        <w:jc w:val="both"/>
        <w:rPr>
          <w:rFonts w:ascii="Times New Roman" w:hAnsi="Times New Roman" w:cs="Times New Roman"/>
          <w:sz w:val="22"/>
          <w:szCs w:val="22"/>
        </w:rPr>
      </w:pPr>
      <w:r w:rsidRPr="00425380">
        <w:rPr>
          <w:rFonts w:ascii="Times New Roman" w:hAnsi="Times New Roman" w:cs="Times New Roman"/>
          <w:sz w:val="22"/>
          <w:szCs w:val="22"/>
        </w:rPr>
        <w:t>zastara</w:t>
      </w:r>
      <w:r w:rsidR="00E46E9B">
        <w:rPr>
          <w:rFonts w:ascii="Times New Roman" w:hAnsi="Times New Roman" w:cs="Times New Roman"/>
          <w:sz w:val="22"/>
          <w:szCs w:val="22"/>
        </w:rPr>
        <w:t>n</w:t>
      </w:r>
      <w:r w:rsidRPr="00425380">
        <w:rPr>
          <w:rFonts w:ascii="Times New Roman" w:hAnsi="Times New Roman" w:cs="Times New Roman"/>
          <w:sz w:val="22"/>
          <w:szCs w:val="22"/>
        </w:rPr>
        <w:t>osť produktov.</w:t>
      </w:r>
    </w:p>
    <w:p w14:paraId="1AC2FB39" w14:textId="77777777" w:rsidR="00DB1D69" w:rsidRPr="00425380" w:rsidRDefault="00DB1D69" w:rsidP="008A0D5A">
      <w:pPr>
        <w:pStyle w:val="Odsekzoznamu"/>
        <w:jc w:val="both"/>
        <w:rPr>
          <w:rFonts w:ascii="Times New Roman" w:hAnsi="Times New Roman" w:cs="Times New Roman"/>
          <w:sz w:val="22"/>
          <w:szCs w:val="22"/>
        </w:rPr>
      </w:pPr>
    </w:p>
    <w:p w14:paraId="452C6A30" w14:textId="77777777" w:rsidR="00DB1D69" w:rsidRPr="00425380" w:rsidRDefault="00DB1D69" w:rsidP="008A0D5A">
      <w:pPr>
        <w:pStyle w:val="Odsekzoznamu"/>
        <w:jc w:val="both"/>
        <w:rPr>
          <w:rFonts w:ascii="Times New Roman" w:hAnsi="Times New Roman" w:cs="Times New Roman"/>
          <w:sz w:val="22"/>
          <w:szCs w:val="22"/>
        </w:rPr>
      </w:pPr>
      <w:r w:rsidRPr="00425380">
        <w:rPr>
          <w:rFonts w:ascii="Times New Roman" w:hAnsi="Times New Roman" w:cs="Times New Roman"/>
          <w:sz w:val="22"/>
          <w:szCs w:val="22"/>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D. 15 Zníženie hodnoty majetku a opravné položky).</w:t>
      </w:r>
    </w:p>
    <w:p w14:paraId="53F27AEB" w14:textId="77777777" w:rsidR="00DB1D69" w:rsidRPr="00425380" w:rsidRDefault="00DB1D69" w:rsidP="00DB1D69">
      <w:pPr>
        <w:pStyle w:val="Odsekzoznamu"/>
        <w:rPr>
          <w:rFonts w:ascii="Times New Roman" w:hAnsi="Times New Roman" w:cs="Times New Roman"/>
          <w:sz w:val="22"/>
          <w:szCs w:val="22"/>
        </w:rPr>
      </w:pPr>
    </w:p>
    <w:p w14:paraId="18626E27" w14:textId="77777777" w:rsidR="00DB1D69" w:rsidRPr="00425380" w:rsidRDefault="00DB1D69" w:rsidP="00DB1D69">
      <w:pPr>
        <w:pStyle w:val="Odsekzoznamu"/>
        <w:numPr>
          <w:ilvl w:val="0"/>
          <w:numId w:val="12"/>
        </w:numPr>
        <w:ind w:hanging="436"/>
        <w:rPr>
          <w:rFonts w:ascii="Times New Roman" w:hAnsi="Times New Roman" w:cs="Times New Roman"/>
          <w:b/>
          <w:sz w:val="22"/>
          <w:szCs w:val="22"/>
        </w:rPr>
      </w:pPr>
      <w:r w:rsidRPr="00425380">
        <w:rPr>
          <w:rFonts w:ascii="Times New Roman" w:hAnsi="Times New Roman" w:cs="Times New Roman"/>
          <w:b/>
          <w:sz w:val="22"/>
          <w:szCs w:val="22"/>
        </w:rPr>
        <w:t>Dlhodobý finančný majetok</w:t>
      </w:r>
    </w:p>
    <w:p w14:paraId="13288D69" w14:textId="77777777" w:rsidR="00DB1D69" w:rsidRPr="00425380" w:rsidRDefault="00DB1D69" w:rsidP="00DB1D69">
      <w:pPr>
        <w:pStyle w:val="Zkladntext20"/>
        <w:shd w:val="clear" w:color="auto" w:fill="auto"/>
        <w:spacing w:before="0" w:after="120" w:line="202" w:lineRule="exact"/>
        <w:ind w:left="709" w:firstLine="0"/>
        <w:jc w:val="both"/>
        <w:rPr>
          <w:sz w:val="22"/>
          <w:szCs w:val="22"/>
        </w:rPr>
      </w:pPr>
      <w:r w:rsidRPr="00425380">
        <w:rPr>
          <w:sz w:val="22"/>
          <w:szCs w:val="22"/>
        </w:rPr>
        <w:t>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w:t>
      </w:r>
    </w:p>
    <w:p w14:paraId="15C5B450" w14:textId="77777777" w:rsidR="00DB1D69" w:rsidRPr="00425380" w:rsidRDefault="00DB1D69" w:rsidP="00DB1D69">
      <w:pPr>
        <w:pStyle w:val="Zkladntext20"/>
        <w:shd w:val="clear" w:color="auto" w:fill="auto"/>
        <w:spacing w:before="0" w:after="0" w:line="202" w:lineRule="exact"/>
        <w:ind w:left="709" w:firstLine="0"/>
        <w:jc w:val="both"/>
        <w:rPr>
          <w:sz w:val="22"/>
          <w:szCs w:val="22"/>
        </w:rPr>
      </w:pPr>
      <w:r w:rsidRPr="00425380">
        <w:rPr>
          <w:sz w:val="22"/>
          <w:szCs w:val="22"/>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14:paraId="5CA31942" w14:textId="77777777" w:rsidR="00DB1D69" w:rsidRPr="00425380" w:rsidRDefault="00DB1D69" w:rsidP="00740CC4">
      <w:pPr>
        <w:pStyle w:val="Zkladntext20"/>
        <w:shd w:val="clear" w:color="auto" w:fill="auto"/>
        <w:spacing w:before="0" w:after="0" w:line="180" w:lineRule="exact"/>
        <w:ind w:left="708" w:firstLine="1"/>
        <w:jc w:val="both"/>
        <w:rPr>
          <w:sz w:val="22"/>
          <w:szCs w:val="22"/>
        </w:rPr>
      </w:pPr>
      <w:r w:rsidRPr="00425380">
        <w:rPr>
          <w:sz w:val="22"/>
          <w:szCs w:val="22"/>
        </w:rPr>
        <w:t>Ku dňu, ku ktorému sa zostavuje účtovná závierka sa dlhodobý finančný majetok oceňuje takto:</w:t>
      </w:r>
    </w:p>
    <w:p w14:paraId="780CDBA7" w14:textId="77777777" w:rsidR="00DB1D69" w:rsidRPr="00425380" w:rsidRDefault="00DB1D69" w:rsidP="00DB1D69">
      <w:pPr>
        <w:pStyle w:val="Zkladntext20"/>
        <w:numPr>
          <w:ilvl w:val="1"/>
          <w:numId w:val="16"/>
        </w:numPr>
        <w:shd w:val="clear" w:color="auto" w:fill="auto"/>
        <w:spacing w:before="0" w:after="0" w:line="202" w:lineRule="exact"/>
        <w:ind w:left="1134" w:hanging="425"/>
        <w:rPr>
          <w:sz w:val="22"/>
          <w:szCs w:val="22"/>
        </w:rPr>
      </w:pPr>
      <w:r w:rsidRPr="00425380">
        <w:rPr>
          <w:sz w:val="22"/>
          <w:szCs w:val="22"/>
        </w:rPr>
        <w:t>Podielové cenné papiere a podiely v dcérskych, spoločných a pridružených účtovných jednotkách: obstarávacou cenou upravenou o prípadné zníženie ich hodnoty oproti ich oceneniu v účtovníctve.</w:t>
      </w:r>
    </w:p>
    <w:p w14:paraId="20539E57" w14:textId="77777777" w:rsidR="00DB1D69" w:rsidRPr="00425380" w:rsidRDefault="00DB1D69" w:rsidP="00DB1D69">
      <w:pPr>
        <w:pStyle w:val="Zkladntext20"/>
        <w:shd w:val="clear" w:color="auto" w:fill="auto"/>
        <w:spacing w:before="0" w:after="0" w:line="202" w:lineRule="exact"/>
        <w:ind w:firstLine="0"/>
        <w:rPr>
          <w:sz w:val="22"/>
          <w:szCs w:val="22"/>
        </w:rPr>
      </w:pPr>
    </w:p>
    <w:p w14:paraId="42EE2F12" w14:textId="77777777" w:rsidR="00DB1D69" w:rsidRPr="00425380" w:rsidRDefault="00DB1D69" w:rsidP="00DB1D69">
      <w:pPr>
        <w:pStyle w:val="Zkladntext20"/>
        <w:numPr>
          <w:ilvl w:val="0"/>
          <w:numId w:val="12"/>
        </w:numPr>
        <w:shd w:val="clear" w:color="auto" w:fill="auto"/>
        <w:spacing w:before="0" w:after="0" w:line="202" w:lineRule="exact"/>
        <w:ind w:left="721" w:hanging="437"/>
        <w:rPr>
          <w:b/>
          <w:sz w:val="22"/>
          <w:szCs w:val="22"/>
        </w:rPr>
      </w:pPr>
      <w:r w:rsidRPr="00425380">
        <w:rPr>
          <w:b/>
          <w:sz w:val="22"/>
          <w:szCs w:val="22"/>
        </w:rPr>
        <w:t>Zásoby</w:t>
      </w:r>
    </w:p>
    <w:p w14:paraId="4690999C" w14:textId="77777777" w:rsidR="00DB1D69" w:rsidRPr="00425380" w:rsidRDefault="00DB1D69" w:rsidP="00DB1D69">
      <w:pPr>
        <w:pStyle w:val="Zkladntext20"/>
        <w:shd w:val="clear" w:color="auto" w:fill="auto"/>
        <w:spacing w:before="0" w:after="120" w:line="202" w:lineRule="exact"/>
        <w:ind w:left="709" w:firstLine="0"/>
        <w:jc w:val="both"/>
        <w:rPr>
          <w:sz w:val="22"/>
          <w:szCs w:val="22"/>
        </w:rPr>
      </w:pPr>
      <w:r w:rsidRPr="00425380">
        <w:rPr>
          <w:sz w:val="22"/>
          <w:szCs w:val="22"/>
        </w:rPr>
        <w:t xml:space="preserve">Zásoby sa oceňujú nižšou z nasledujúcich hodnôt: obstarávacou cenou (nakupované zásoby) alebo vlastnými nákladmi (zásoby vytvorené vlastnou činnosťou), alebo čistou </w:t>
      </w:r>
      <w:r w:rsidRPr="00425380">
        <w:rPr>
          <w:sz w:val="22"/>
          <w:szCs w:val="22"/>
        </w:rPr>
        <w:lastRenderedPageBreak/>
        <w:t>realizačnou hodnotou.</w:t>
      </w:r>
    </w:p>
    <w:p w14:paraId="3461C7DF" w14:textId="77777777" w:rsidR="00DB1D69" w:rsidRPr="00425380" w:rsidRDefault="00DB1D69" w:rsidP="00DB1D69">
      <w:pPr>
        <w:pStyle w:val="Zkladntext20"/>
        <w:shd w:val="clear" w:color="auto" w:fill="auto"/>
        <w:spacing w:before="0" w:after="116" w:line="202" w:lineRule="exact"/>
        <w:ind w:left="709" w:firstLine="0"/>
        <w:jc w:val="both"/>
        <w:rPr>
          <w:sz w:val="22"/>
          <w:szCs w:val="22"/>
        </w:rPr>
      </w:pPr>
      <w:r w:rsidRPr="00425380">
        <w:rPr>
          <w:sz w:val="22"/>
          <w:szCs w:val="22"/>
        </w:rPr>
        <w:t>Obstarávacia cena zahŕňa cenu, za ktorú sa zásoby obstarali a náklady súvisiace s obstaraním (clo, prepravu, poistné, provízie, a pod.), zníženú o dobropisy, skontá, rabaty, zľavy z ceny, bonusy a pod. Úroky z úverov nie sú súčasťou obstarávacej ceny. Nakupované zásoby sa oceňujú váženým aritmetickým priemerom z obstarávacích cien. Vlastné náklady zahŕňajú priame náklady (priamy materiál, priame mzdy a ostatné priame náklady). Výrobná réžia sa do vlastných nákladov zahŕňa v závislosti od stupňa rozpracovanosti týchto zásob. Správna réžia a odbytové náklady nie sú súčasťou vlastných nákladov. Súčasťou vlastných nákladov nie sú úroky z úverov.</w:t>
      </w:r>
    </w:p>
    <w:p w14:paraId="263D7374" w14:textId="77777777" w:rsidR="00DB1D69" w:rsidRPr="00425380" w:rsidRDefault="00DB1D69" w:rsidP="00DB1D69">
      <w:pPr>
        <w:pStyle w:val="Zkladntext20"/>
        <w:shd w:val="clear" w:color="auto" w:fill="auto"/>
        <w:spacing w:before="0" w:after="141"/>
        <w:ind w:left="709" w:firstLine="0"/>
        <w:jc w:val="both"/>
        <w:rPr>
          <w:sz w:val="22"/>
          <w:szCs w:val="22"/>
        </w:rPr>
      </w:pPr>
      <w:r w:rsidRPr="00425380">
        <w:rPr>
          <w:sz w:val="22"/>
          <w:szCs w:val="22"/>
        </w:rPr>
        <w:t>Čistá realizačná hodnota je predpokladaná predajná cena zásob znížená o predpokladané náklady na ich dokončenie a o predpokladané náklady súvisiace s ich predajom.</w:t>
      </w:r>
    </w:p>
    <w:p w14:paraId="1E8300E2" w14:textId="77777777" w:rsidR="00DB1D69" w:rsidRPr="00425380" w:rsidRDefault="00DB1D69" w:rsidP="00DB1D69">
      <w:pPr>
        <w:pStyle w:val="Zkladntext20"/>
        <w:shd w:val="clear" w:color="auto" w:fill="auto"/>
        <w:spacing w:before="0" w:after="185" w:line="180" w:lineRule="exact"/>
        <w:ind w:left="709" w:firstLine="0"/>
        <w:jc w:val="both"/>
        <w:rPr>
          <w:sz w:val="22"/>
          <w:szCs w:val="22"/>
        </w:rPr>
      </w:pPr>
      <w:r w:rsidRPr="00425380">
        <w:rPr>
          <w:sz w:val="22"/>
          <w:szCs w:val="22"/>
        </w:rPr>
        <w:t>Zníženie hodnoty zásob sa zohľadňuje vytvorením opravnej položky.</w:t>
      </w:r>
    </w:p>
    <w:p w14:paraId="22C5AC7B" w14:textId="77777777" w:rsidR="00DB1D69" w:rsidRPr="00425380" w:rsidRDefault="00DB1D69" w:rsidP="00DB1D69">
      <w:pPr>
        <w:pStyle w:val="Zkladntext20"/>
        <w:numPr>
          <w:ilvl w:val="0"/>
          <w:numId w:val="12"/>
        </w:numPr>
        <w:shd w:val="clear" w:color="auto" w:fill="auto"/>
        <w:spacing w:before="0" w:after="0" w:line="202" w:lineRule="exact"/>
        <w:ind w:hanging="436"/>
        <w:rPr>
          <w:b/>
          <w:sz w:val="22"/>
          <w:szCs w:val="22"/>
        </w:rPr>
      </w:pPr>
      <w:r w:rsidRPr="00425380">
        <w:rPr>
          <w:b/>
          <w:sz w:val="22"/>
          <w:szCs w:val="22"/>
        </w:rPr>
        <w:t>Zákazková výroba</w:t>
      </w:r>
    </w:p>
    <w:p w14:paraId="14769E03" w14:textId="77777777" w:rsidR="00DB1D69" w:rsidRPr="00425380" w:rsidRDefault="00DB1D69" w:rsidP="00DB1D69">
      <w:pPr>
        <w:pStyle w:val="Zkladntext20"/>
        <w:shd w:val="clear" w:color="auto" w:fill="auto"/>
        <w:spacing w:before="0" w:after="0" w:line="202" w:lineRule="exact"/>
        <w:ind w:left="720" w:firstLine="0"/>
        <w:rPr>
          <w:sz w:val="22"/>
          <w:szCs w:val="22"/>
        </w:rPr>
      </w:pPr>
      <w:r w:rsidRPr="00425380">
        <w:rPr>
          <w:sz w:val="22"/>
          <w:szCs w:val="22"/>
        </w:rPr>
        <w:t xml:space="preserve">Zákazková výroba sa vykazuje použitím metódy stupňa dokončenia zákazky (angl. </w:t>
      </w:r>
      <w:proofErr w:type="spellStart"/>
      <w:r w:rsidRPr="00425380">
        <w:rPr>
          <w:sz w:val="22"/>
          <w:szCs w:val="22"/>
        </w:rPr>
        <w:t>percentage</w:t>
      </w:r>
      <w:proofErr w:type="spellEnd"/>
      <w:r w:rsidRPr="00425380">
        <w:rPr>
          <w:sz w:val="22"/>
          <w:szCs w:val="22"/>
        </w:rPr>
        <w:t>-of-</w:t>
      </w:r>
      <w:proofErr w:type="spellStart"/>
      <w:r w:rsidRPr="00425380">
        <w:rPr>
          <w:sz w:val="22"/>
          <w:szCs w:val="22"/>
        </w:rPr>
        <w:t>completion</w:t>
      </w:r>
      <w:proofErr w:type="spellEnd"/>
      <w:r w:rsidRPr="00425380">
        <w:rPr>
          <w:sz w:val="22"/>
          <w:szCs w:val="22"/>
        </w:rPr>
        <w:t>-</w:t>
      </w:r>
      <w:proofErr w:type="spellStart"/>
      <w:r w:rsidRPr="00425380">
        <w:rPr>
          <w:sz w:val="22"/>
          <w:szCs w:val="22"/>
        </w:rPr>
        <w:t>method</w:t>
      </w:r>
      <w:proofErr w:type="spellEnd"/>
      <w:r w:rsidRPr="00425380">
        <w:rPr>
          <w:sz w:val="22"/>
          <w:szCs w:val="22"/>
        </w:rPr>
        <w:t>).</w:t>
      </w:r>
    </w:p>
    <w:p w14:paraId="25989CD4" w14:textId="77777777" w:rsidR="00080501" w:rsidRPr="00425380" w:rsidRDefault="00080501" w:rsidP="00DB1D69">
      <w:pPr>
        <w:pStyle w:val="Zkladntext20"/>
        <w:shd w:val="clear" w:color="auto" w:fill="auto"/>
        <w:spacing w:before="0" w:after="0" w:line="202" w:lineRule="exact"/>
        <w:ind w:left="720" w:firstLine="0"/>
        <w:rPr>
          <w:sz w:val="22"/>
          <w:szCs w:val="22"/>
        </w:rPr>
      </w:pPr>
    </w:p>
    <w:p w14:paraId="6AC52C48" w14:textId="77777777" w:rsidR="00DB1D69" w:rsidRPr="00425380" w:rsidRDefault="00DB1D69" w:rsidP="00DB1D69">
      <w:pPr>
        <w:pStyle w:val="Zkladntext20"/>
        <w:numPr>
          <w:ilvl w:val="0"/>
          <w:numId w:val="12"/>
        </w:numPr>
        <w:shd w:val="clear" w:color="auto" w:fill="auto"/>
        <w:spacing w:before="0" w:after="0" w:line="202" w:lineRule="exact"/>
        <w:ind w:hanging="436"/>
        <w:rPr>
          <w:b/>
          <w:sz w:val="22"/>
          <w:szCs w:val="22"/>
        </w:rPr>
      </w:pPr>
      <w:r w:rsidRPr="00425380">
        <w:rPr>
          <w:b/>
          <w:sz w:val="22"/>
          <w:szCs w:val="22"/>
        </w:rPr>
        <w:t>Zákazková výstavba nehnuteľností</w:t>
      </w:r>
    </w:p>
    <w:p w14:paraId="2940B9FF" w14:textId="77777777" w:rsidR="00DB1D69" w:rsidRPr="00425380" w:rsidRDefault="00DB1D69" w:rsidP="00DB1D69">
      <w:pPr>
        <w:pStyle w:val="Zkladntext50"/>
        <w:shd w:val="clear" w:color="auto" w:fill="auto"/>
        <w:spacing w:before="0" w:after="0" w:line="202" w:lineRule="exact"/>
        <w:ind w:left="709"/>
        <w:rPr>
          <w:sz w:val="22"/>
          <w:szCs w:val="22"/>
        </w:rPr>
      </w:pPr>
      <w:r w:rsidRPr="00425380">
        <w:rPr>
          <w:sz w:val="22"/>
          <w:szCs w:val="22"/>
        </w:rPr>
        <w:t>Zákazková výstavba nehnuteľnosti priebežný transfer</w:t>
      </w:r>
    </w:p>
    <w:p w14:paraId="332C3E95" w14:textId="77777777" w:rsidR="00DB1D69" w:rsidRPr="00425380" w:rsidRDefault="00DB1D69" w:rsidP="00DB1D69">
      <w:pPr>
        <w:pStyle w:val="Zkladntext20"/>
        <w:shd w:val="clear" w:color="auto" w:fill="auto"/>
        <w:spacing w:before="0" w:after="124" w:line="202" w:lineRule="exact"/>
        <w:ind w:left="709" w:firstLine="0"/>
        <w:jc w:val="both"/>
        <w:rPr>
          <w:sz w:val="22"/>
          <w:szCs w:val="22"/>
        </w:rPr>
      </w:pPr>
      <w:r w:rsidRPr="00425380">
        <w:rPr>
          <w:sz w:val="22"/>
          <w:szCs w:val="22"/>
        </w:rPr>
        <w:t xml:space="preserve">Zákazková výstavba nehnuteľnosti určenej na predaj sa vykazuje podľa metódy stupňa dokončenia (angl. </w:t>
      </w:r>
      <w:proofErr w:type="spellStart"/>
      <w:r w:rsidRPr="00425380">
        <w:rPr>
          <w:sz w:val="22"/>
          <w:szCs w:val="22"/>
        </w:rPr>
        <w:t>percentage</w:t>
      </w:r>
      <w:proofErr w:type="spellEnd"/>
      <w:r w:rsidRPr="00425380">
        <w:rPr>
          <w:sz w:val="22"/>
          <w:szCs w:val="22"/>
        </w:rPr>
        <w:t xml:space="preserve">-of- </w:t>
      </w:r>
      <w:proofErr w:type="spellStart"/>
      <w:r w:rsidRPr="00425380">
        <w:rPr>
          <w:sz w:val="22"/>
          <w:szCs w:val="22"/>
          <w:lang w:bidi="en-US"/>
        </w:rPr>
        <w:t>completion</w:t>
      </w:r>
      <w:proofErr w:type="spellEnd"/>
      <w:r w:rsidRPr="00425380">
        <w:rPr>
          <w:sz w:val="22"/>
          <w:szCs w:val="22"/>
          <w:lang w:bidi="en-US"/>
        </w:rPr>
        <w:t xml:space="preserve"> </w:t>
      </w:r>
      <w:proofErr w:type="spellStart"/>
      <w:r w:rsidRPr="00425380">
        <w:rPr>
          <w:sz w:val="22"/>
          <w:szCs w:val="22"/>
          <w:lang w:bidi="en-US"/>
        </w:rPr>
        <w:t>method</w:t>
      </w:r>
      <w:proofErr w:type="spellEnd"/>
      <w:r w:rsidRPr="00425380">
        <w:rPr>
          <w:sz w:val="22"/>
          <w:szCs w:val="22"/>
          <w:lang w:bidi="en-US"/>
        </w:rPr>
        <w:t>).</w:t>
      </w:r>
    </w:p>
    <w:p w14:paraId="4369B6E4" w14:textId="77777777" w:rsidR="00DB1D69" w:rsidRPr="00425380" w:rsidRDefault="00DB1D69" w:rsidP="00DB1D69">
      <w:pPr>
        <w:pStyle w:val="Zkladntext50"/>
        <w:shd w:val="clear" w:color="auto" w:fill="auto"/>
        <w:spacing w:before="0" w:after="0" w:line="197" w:lineRule="exact"/>
        <w:ind w:left="709"/>
        <w:rPr>
          <w:sz w:val="22"/>
          <w:szCs w:val="22"/>
        </w:rPr>
      </w:pPr>
      <w:r w:rsidRPr="00425380">
        <w:rPr>
          <w:sz w:val="22"/>
          <w:szCs w:val="22"/>
        </w:rPr>
        <w:t>Zákazková výstavba nehnuteľnosti - ostatná (nie priebežný transfer)</w:t>
      </w:r>
    </w:p>
    <w:p w14:paraId="499A1DB9" w14:textId="77777777" w:rsidR="00DB1D69" w:rsidRPr="00425380" w:rsidRDefault="00DB1D69" w:rsidP="006B41F6">
      <w:pPr>
        <w:pStyle w:val="Zkladntext20"/>
        <w:shd w:val="clear" w:color="auto" w:fill="auto"/>
        <w:spacing w:before="0" w:after="0" w:line="197" w:lineRule="exact"/>
        <w:ind w:left="709" w:firstLine="0"/>
        <w:jc w:val="both"/>
        <w:rPr>
          <w:sz w:val="22"/>
          <w:szCs w:val="22"/>
        </w:rPr>
      </w:pPr>
      <w:r w:rsidRPr="00425380">
        <w:rPr>
          <w:sz w:val="22"/>
          <w:szCs w:val="22"/>
        </w:rPr>
        <w:t>Zákazková výstavba nehnuteľnosti určenej na predaj - ostatná (nie priebežný transfer) sa vykazuje metódou tzv. nulového zisku, t. j. zisk sa vykáže až pri predaji nehnuteľnosti.</w:t>
      </w:r>
    </w:p>
    <w:p w14:paraId="38731454" w14:textId="77777777" w:rsidR="006B41F6" w:rsidRPr="00425380" w:rsidRDefault="006B41F6" w:rsidP="006B41F6">
      <w:pPr>
        <w:pStyle w:val="Zkladntext20"/>
        <w:shd w:val="clear" w:color="auto" w:fill="auto"/>
        <w:spacing w:before="0" w:after="0" w:line="197" w:lineRule="exact"/>
        <w:ind w:left="709" w:firstLine="0"/>
        <w:jc w:val="both"/>
        <w:rPr>
          <w:sz w:val="22"/>
          <w:szCs w:val="22"/>
        </w:rPr>
      </w:pPr>
    </w:p>
    <w:p w14:paraId="31DFB75A" w14:textId="77777777"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Pohľadávky</w:t>
      </w:r>
    </w:p>
    <w:p w14:paraId="6E89D38E" w14:textId="77777777" w:rsidR="0057503D" w:rsidRPr="00425380" w:rsidRDefault="0057503D" w:rsidP="0057503D">
      <w:pPr>
        <w:pStyle w:val="Zkladntext20"/>
        <w:shd w:val="clear" w:color="auto" w:fill="auto"/>
        <w:spacing w:before="0" w:after="0"/>
        <w:ind w:left="709" w:firstLine="0"/>
        <w:jc w:val="both"/>
        <w:rPr>
          <w:sz w:val="22"/>
          <w:szCs w:val="22"/>
        </w:rPr>
      </w:pPr>
      <w:r w:rsidRPr="00425380">
        <w:rPr>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885E2F3" w14:textId="77777777" w:rsidR="0057503D" w:rsidRPr="00425380" w:rsidRDefault="0057503D" w:rsidP="0057503D">
      <w:pPr>
        <w:pStyle w:val="Zkladntext20"/>
        <w:shd w:val="clear" w:color="auto" w:fill="auto"/>
        <w:spacing w:before="0" w:after="0"/>
        <w:ind w:left="709" w:firstLine="0"/>
        <w:jc w:val="both"/>
        <w:rPr>
          <w:sz w:val="22"/>
          <w:szCs w:val="22"/>
        </w:rPr>
      </w:pPr>
    </w:p>
    <w:p w14:paraId="03606191" w14:textId="77777777"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Krátkodobý finančný majetok</w:t>
      </w:r>
    </w:p>
    <w:p w14:paraId="238BB0A0" w14:textId="77777777" w:rsidR="0057503D" w:rsidRPr="00425380" w:rsidRDefault="0057503D" w:rsidP="0057503D">
      <w:pPr>
        <w:pStyle w:val="Zkladntext20"/>
        <w:spacing w:before="0" w:after="0" w:line="202" w:lineRule="exact"/>
        <w:ind w:left="709" w:firstLine="0"/>
        <w:rPr>
          <w:sz w:val="22"/>
          <w:szCs w:val="22"/>
          <w:lang w:bidi="sk-SK"/>
        </w:rPr>
      </w:pPr>
      <w:r w:rsidRPr="00425380">
        <w:rPr>
          <w:sz w:val="22"/>
          <w:szCs w:val="22"/>
          <w:lang w:bidi="sk-SK"/>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14:paraId="41039F66" w14:textId="77777777" w:rsidR="0057503D" w:rsidRPr="00425380" w:rsidRDefault="0057503D" w:rsidP="0057503D">
      <w:pPr>
        <w:pStyle w:val="Zkladntext20"/>
        <w:shd w:val="clear" w:color="auto" w:fill="auto"/>
        <w:spacing w:before="0" w:after="0" w:line="202" w:lineRule="exact"/>
        <w:ind w:firstLine="0"/>
        <w:jc w:val="both"/>
        <w:rPr>
          <w:sz w:val="22"/>
          <w:szCs w:val="22"/>
        </w:rPr>
      </w:pPr>
    </w:p>
    <w:p w14:paraId="4306EB83" w14:textId="77777777"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Vlastné akcie a vlastné obchodné podiely</w:t>
      </w:r>
    </w:p>
    <w:p w14:paraId="7B85EA29" w14:textId="77777777" w:rsidR="0057503D" w:rsidRPr="00425380" w:rsidRDefault="0057503D" w:rsidP="0057503D">
      <w:pPr>
        <w:pStyle w:val="Zkladntext20"/>
        <w:shd w:val="clear" w:color="auto" w:fill="auto"/>
        <w:spacing w:before="0" w:after="0" w:line="202" w:lineRule="exact"/>
        <w:ind w:left="720" w:firstLine="0"/>
        <w:jc w:val="both"/>
        <w:rPr>
          <w:sz w:val="22"/>
          <w:szCs w:val="22"/>
        </w:rPr>
      </w:pPr>
      <w:r w:rsidRPr="00425380">
        <w:rPr>
          <w:sz w:val="22"/>
          <w:szCs w:val="22"/>
        </w:rPr>
        <w:t>Vlastné akcie a vlastné obchodné podiely sa oceňujú obstarávacou cenou. Na vlastné akcie a vlastné obchodné podiely sa vo vlastnom imaní vytvára rezervný fond.</w:t>
      </w:r>
    </w:p>
    <w:p w14:paraId="5B752479" w14:textId="77777777" w:rsidR="0057503D" w:rsidRPr="00425380" w:rsidRDefault="0057503D" w:rsidP="0057503D">
      <w:pPr>
        <w:pStyle w:val="Zkladntext20"/>
        <w:shd w:val="clear" w:color="auto" w:fill="auto"/>
        <w:spacing w:before="0" w:after="0" w:line="202" w:lineRule="exact"/>
        <w:ind w:firstLine="0"/>
        <w:jc w:val="both"/>
        <w:rPr>
          <w:sz w:val="22"/>
          <w:szCs w:val="22"/>
        </w:rPr>
      </w:pPr>
    </w:p>
    <w:p w14:paraId="38052048" w14:textId="77777777"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Finančné účty</w:t>
      </w:r>
    </w:p>
    <w:p w14:paraId="37B43A55" w14:textId="77777777" w:rsidR="0057503D" w:rsidRPr="00425380" w:rsidRDefault="0057503D" w:rsidP="0057503D">
      <w:pPr>
        <w:pStyle w:val="Zkladntext20"/>
        <w:shd w:val="clear" w:color="auto" w:fill="auto"/>
        <w:spacing w:before="0" w:after="0"/>
        <w:ind w:left="720" w:firstLine="0"/>
        <w:jc w:val="both"/>
        <w:rPr>
          <w:sz w:val="22"/>
          <w:szCs w:val="22"/>
        </w:rPr>
      </w:pPr>
      <w:r w:rsidRPr="00425380">
        <w:rPr>
          <w:sz w:val="22"/>
          <w:szCs w:val="22"/>
        </w:rPr>
        <w:t>Finančné účty tvorí peňažná hotovosť, ceniny, zostatky na bankových účtoch a oceňujú sa menovitou hodnotou. Zníženie ich hodnoty sa vyjadruje opravnou položkou.</w:t>
      </w:r>
    </w:p>
    <w:p w14:paraId="182E8FFF" w14:textId="77777777" w:rsidR="0057503D" w:rsidRPr="00425380" w:rsidRDefault="0057503D" w:rsidP="0057503D">
      <w:pPr>
        <w:pStyle w:val="Zkladntext20"/>
        <w:shd w:val="clear" w:color="auto" w:fill="auto"/>
        <w:spacing w:before="0" w:after="0" w:line="202" w:lineRule="exact"/>
        <w:ind w:firstLine="0"/>
        <w:jc w:val="both"/>
        <w:rPr>
          <w:sz w:val="22"/>
          <w:szCs w:val="22"/>
        </w:rPr>
      </w:pPr>
    </w:p>
    <w:p w14:paraId="4D56D731" w14:textId="77777777"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Emisné kvóty</w:t>
      </w:r>
    </w:p>
    <w:p w14:paraId="178A5D6D" w14:textId="77777777" w:rsidR="0057503D" w:rsidRPr="00425380" w:rsidRDefault="0057503D" w:rsidP="006B41F6">
      <w:pPr>
        <w:pStyle w:val="Zkladntext20"/>
        <w:shd w:val="clear" w:color="auto" w:fill="auto"/>
        <w:spacing w:before="0" w:after="0" w:line="202" w:lineRule="exact"/>
        <w:ind w:left="714" w:hanging="6"/>
        <w:jc w:val="both"/>
        <w:rPr>
          <w:sz w:val="22"/>
          <w:szCs w:val="22"/>
        </w:rPr>
      </w:pPr>
      <w:r w:rsidRPr="00425380">
        <w:rPr>
          <w:sz w:val="22"/>
          <w:szCs w:val="22"/>
        </w:rPr>
        <w:t>Nevykazuje sa.</w:t>
      </w:r>
    </w:p>
    <w:p w14:paraId="322EE448" w14:textId="77777777" w:rsidR="0057503D" w:rsidRPr="00425380" w:rsidRDefault="0057503D" w:rsidP="0057503D">
      <w:pPr>
        <w:pStyle w:val="Zkladntext20"/>
        <w:shd w:val="clear" w:color="auto" w:fill="auto"/>
        <w:spacing w:before="0" w:after="0" w:line="202" w:lineRule="exact"/>
        <w:ind w:firstLine="0"/>
        <w:jc w:val="both"/>
        <w:rPr>
          <w:sz w:val="22"/>
          <w:szCs w:val="22"/>
        </w:rPr>
      </w:pPr>
    </w:p>
    <w:p w14:paraId="4BF87526" w14:textId="77777777"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Náklady budúcich období a príjmy budúcich období</w:t>
      </w:r>
    </w:p>
    <w:p w14:paraId="15B3083A" w14:textId="77777777" w:rsidR="0057503D" w:rsidRPr="00425380" w:rsidRDefault="0057503D" w:rsidP="0057503D">
      <w:pPr>
        <w:pStyle w:val="Zkladntext20"/>
        <w:shd w:val="clear" w:color="auto" w:fill="auto"/>
        <w:spacing w:before="0" w:after="0" w:line="202" w:lineRule="exact"/>
        <w:ind w:left="720" w:firstLine="0"/>
        <w:jc w:val="both"/>
        <w:rPr>
          <w:sz w:val="22"/>
          <w:szCs w:val="22"/>
        </w:rPr>
      </w:pPr>
      <w:r w:rsidRPr="00425380">
        <w:rPr>
          <w:sz w:val="22"/>
          <w:szCs w:val="22"/>
        </w:rPr>
        <w:t>Náklady budúcich období a príjmy budúcich období sa vykazujú vo výške, ktorá je potrebná na dodržanie zásady vecnej a časovej súvislosti s účtovným obdobím.</w:t>
      </w:r>
    </w:p>
    <w:p w14:paraId="104F4F3F" w14:textId="77777777" w:rsidR="0057503D" w:rsidRPr="00425380" w:rsidRDefault="0057503D" w:rsidP="0057503D">
      <w:pPr>
        <w:pStyle w:val="Zkladntext20"/>
        <w:shd w:val="clear" w:color="auto" w:fill="auto"/>
        <w:spacing w:before="0" w:after="0" w:line="202" w:lineRule="exact"/>
        <w:ind w:left="714" w:firstLine="0"/>
        <w:jc w:val="both"/>
        <w:rPr>
          <w:sz w:val="22"/>
          <w:szCs w:val="22"/>
        </w:rPr>
      </w:pPr>
    </w:p>
    <w:p w14:paraId="4D9FE3E0" w14:textId="77777777" w:rsidR="00DB1D69" w:rsidRPr="00425380" w:rsidRDefault="00DB1D69" w:rsidP="0057503D">
      <w:pPr>
        <w:pStyle w:val="Zkladntext20"/>
        <w:numPr>
          <w:ilvl w:val="0"/>
          <w:numId w:val="12"/>
        </w:numPr>
        <w:shd w:val="clear" w:color="auto" w:fill="auto"/>
        <w:spacing w:before="0" w:after="0" w:line="202" w:lineRule="exact"/>
        <w:ind w:left="714" w:hanging="430"/>
        <w:jc w:val="both"/>
        <w:rPr>
          <w:b/>
          <w:sz w:val="22"/>
          <w:szCs w:val="22"/>
        </w:rPr>
      </w:pPr>
      <w:r w:rsidRPr="00425380">
        <w:rPr>
          <w:b/>
          <w:sz w:val="22"/>
          <w:szCs w:val="22"/>
        </w:rPr>
        <w:t>Zníženie hodnoty majetku a opravné položky</w:t>
      </w:r>
    </w:p>
    <w:p w14:paraId="09F5E6DD" w14:textId="77777777" w:rsidR="0057503D" w:rsidRPr="00425380" w:rsidRDefault="0057503D" w:rsidP="0057503D">
      <w:pPr>
        <w:pStyle w:val="Zkladntext20"/>
        <w:shd w:val="clear" w:color="auto" w:fill="auto"/>
        <w:spacing w:before="0" w:after="0" w:line="202" w:lineRule="exact"/>
        <w:ind w:left="720" w:firstLine="0"/>
        <w:jc w:val="both"/>
        <w:rPr>
          <w:sz w:val="22"/>
          <w:szCs w:val="22"/>
        </w:rPr>
      </w:pPr>
      <w:r w:rsidRPr="00425380">
        <w:rPr>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39A661A3" w14:textId="77777777" w:rsidR="0057503D" w:rsidRPr="00425380" w:rsidRDefault="0057503D" w:rsidP="0057503D">
      <w:pPr>
        <w:pStyle w:val="Zkladntext20"/>
        <w:shd w:val="clear" w:color="auto" w:fill="auto"/>
        <w:spacing w:before="0" w:after="0" w:line="202" w:lineRule="exact"/>
        <w:ind w:left="720" w:firstLine="0"/>
        <w:jc w:val="both"/>
        <w:rPr>
          <w:sz w:val="22"/>
          <w:szCs w:val="22"/>
        </w:rPr>
      </w:pPr>
    </w:p>
    <w:p w14:paraId="3EFC6A47" w14:textId="77777777" w:rsidR="0057503D" w:rsidRPr="00425380" w:rsidRDefault="0057503D" w:rsidP="0057503D">
      <w:pPr>
        <w:pStyle w:val="Zkladntext50"/>
        <w:shd w:val="clear" w:color="auto" w:fill="auto"/>
        <w:spacing w:before="0" w:after="0" w:line="170" w:lineRule="exact"/>
        <w:ind w:left="709"/>
        <w:rPr>
          <w:sz w:val="22"/>
          <w:szCs w:val="22"/>
        </w:rPr>
      </w:pPr>
      <w:r w:rsidRPr="00425380">
        <w:rPr>
          <w:sz w:val="22"/>
          <w:szCs w:val="22"/>
        </w:rPr>
        <w:t>Zníženie hodnoty dlhodobého majetku a zásob</w:t>
      </w:r>
    </w:p>
    <w:p w14:paraId="74860B3E" w14:textId="77777777" w:rsidR="0057503D" w:rsidRPr="00425380" w:rsidRDefault="0057503D" w:rsidP="0057503D">
      <w:pPr>
        <w:pStyle w:val="Zkladntext20"/>
        <w:shd w:val="clear" w:color="auto" w:fill="auto"/>
        <w:spacing w:before="0" w:after="124" w:line="202" w:lineRule="exact"/>
        <w:ind w:left="709" w:firstLine="0"/>
        <w:jc w:val="both"/>
        <w:rPr>
          <w:sz w:val="22"/>
          <w:szCs w:val="22"/>
        </w:rPr>
      </w:pPr>
      <w:r w:rsidRPr="00425380">
        <w:rPr>
          <w:sz w:val="22"/>
          <w:szCs w:val="22"/>
        </w:rPr>
        <w:t xml:space="preserve">Ku každému dňu, ku ktorému sa zostavuje účtovná závierka, je účtovná hodnota majetku Spoločnosti, iného ako odloženej daňovej pohľadávky (pozri bod D. 19. Odložené dane) </w:t>
      </w:r>
      <w:r w:rsidRPr="00425380">
        <w:rPr>
          <w:sz w:val="22"/>
          <w:szCs w:val="22"/>
        </w:rPr>
        <w:lastRenderedPageBreak/>
        <w:t>posudzovaná s cieľom zistiť, či existujú indikátory, že by mohlo dôjsť k zníženiu hodnoty majetku. Ak takéto indikátory existujú, potom sa odhadnú predpokladané budúce ekonomické úžitky z daného majetku.</w:t>
      </w:r>
    </w:p>
    <w:p w14:paraId="556A477A" w14:textId="77777777" w:rsidR="0057503D" w:rsidRPr="00425380" w:rsidRDefault="0057503D" w:rsidP="0057503D">
      <w:pPr>
        <w:pStyle w:val="Zkladntext20"/>
        <w:shd w:val="clear" w:color="auto" w:fill="auto"/>
        <w:spacing w:before="0" w:after="134" w:line="197" w:lineRule="exact"/>
        <w:ind w:left="709" w:firstLine="0"/>
        <w:jc w:val="both"/>
        <w:rPr>
          <w:sz w:val="22"/>
          <w:szCs w:val="22"/>
        </w:rPr>
      </w:pPr>
      <w:r w:rsidRPr="00425380">
        <w:rPr>
          <w:sz w:val="22"/>
          <w:szCs w:val="22"/>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14:paraId="6944FA32" w14:textId="77777777" w:rsidR="0057503D" w:rsidRPr="00425380" w:rsidRDefault="0057503D" w:rsidP="0057503D">
      <w:pPr>
        <w:pStyle w:val="Zkladntext20"/>
        <w:shd w:val="clear" w:color="auto" w:fill="auto"/>
        <w:spacing w:before="0" w:after="68" w:line="180" w:lineRule="exact"/>
        <w:ind w:left="709" w:firstLine="0"/>
        <w:jc w:val="both"/>
        <w:rPr>
          <w:sz w:val="22"/>
          <w:szCs w:val="22"/>
        </w:rPr>
      </w:pPr>
      <w:r w:rsidRPr="00425380">
        <w:rPr>
          <w:sz w:val="22"/>
          <w:szCs w:val="22"/>
        </w:rPr>
        <w:t>Zásady posúdenia zníženia hodnoty dlhodobého majetku sú opísané aj v bode D2).</w:t>
      </w:r>
    </w:p>
    <w:p w14:paraId="163F3911" w14:textId="77777777" w:rsidR="0057503D" w:rsidRPr="00425380" w:rsidRDefault="0057503D" w:rsidP="0057503D">
      <w:pPr>
        <w:pStyle w:val="Zkladntext50"/>
        <w:shd w:val="clear" w:color="auto" w:fill="auto"/>
        <w:spacing w:before="0" w:after="0" w:line="170" w:lineRule="exact"/>
        <w:ind w:left="709"/>
        <w:rPr>
          <w:sz w:val="22"/>
          <w:szCs w:val="22"/>
        </w:rPr>
      </w:pPr>
      <w:r w:rsidRPr="00425380">
        <w:rPr>
          <w:sz w:val="22"/>
          <w:szCs w:val="22"/>
        </w:rPr>
        <w:t>Zníženie hodnoty finančného majetku a pohľadávok</w:t>
      </w:r>
    </w:p>
    <w:p w14:paraId="127D000B" w14:textId="77777777" w:rsidR="0057503D" w:rsidRPr="00425380" w:rsidRDefault="0057503D" w:rsidP="0057503D">
      <w:pPr>
        <w:pStyle w:val="Zkladntext20"/>
        <w:shd w:val="clear" w:color="auto" w:fill="auto"/>
        <w:spacing w:before="0" w:after="124"/>
        <w:ind w:left="709" w:firstLine="0"/>
        <w:jc w:val="both"/>
        <w:rPr>
          <w:sz w:val="22"/>
          <w:szCs w:val="22"/>
        </w:rPr>
      </w:pPr>
      <w:r w:rsidRPr="00425380">
        <w:rPr>
          <w:sz w:val="22"/>
          <w:szCs w:val="22"/>
        </w:rPr>
        <w:t>Ku každému dňu, ku ktorému sa zostavuje účtovná závierka sa finančný majetok, ktorý nie je ocenený reálnou hodnotou posudzuje s cieľom zistiť, či existujú objektívne dôkazy zníženia jeho hodnoty.</w:t>
      </w:r>
    </w:p>
    <w:p w14:paraId="607768AE" w14:textId="77777777" w:rsidR="0057503D" w:rsidRPr="00425380" w:rsidRDefault="0057503D" w:rsidP="0057503D">
      <w:pPr>
        <w:pStyle w:val="Zkladntext20"/>
        <w:shd w:val="clear" w:color="auto" w:fill="auto"/>
        <w:spacing w:before="0" w:after="124" w:line="202" w:lineRule="exact"/>
        <w:ind w:left="709" w:firstLine="0"/>
        <w:jc w:val="both"/>
        <w:rPr>
          <w:sz w:val="22"/>
          <w:szCs w:val="22"/>
        </w:rPr>
      </w:pPr>
      <w:r w:rsidRPr="00425380">
        <w:rPr>
          <w:sz w:val="22"/>
          <w:szCs w:val="22"/>
        </w:rPr>
        <w:t>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w:t>
      </w:r>
    </w:p>
    <w:p w14:paraId="5FF7CE60" w14:textId="77777777" w:rsidR="0057503D" w:rsidRPr="00425380" w:rsidRDefault="0057503D" w:rsidP="0057503D">
      <w:pPr>
        <w:pStyle w:val="Zkladntext20"/>
        <w:shd w:val="clear" w:color="auto" w:fill="auto"/>
        <w:spacing w:before="0" w:after="0" w:line="197" w:lineRule="exact"/>
        <w:ind w:left="709" w:firstLine="0"/>
        <w:jc w:val="both"/>
        <w:rPr>
          <w:sz w:val="22"/>
          <w:szCs w:val="22"/>
        </w:rPr>
      </w:pPr>
      <w:r w:rsidRPr="00425380">
        <w:rPr>
          <w:sz w:val="22"/>
          <w:szCs w:val="22"/>
        </w:rPr>
        <w:t>Predpokladané budúce ekonomické úžitky z investícií Spoločnosti v podielových cenných papieroch a v podieloch a z pohľadávok sa vypočíta ako súčasná hodnota odhadovaných diskontovaných budúcich peňažných tokov. Pri určen</w:t>
      </w:r>
      <w:r w:rsidR="00E46E9B">
        <w:rPr>
          <w:sz w:val="22"/>
          <w:szCs w:val="22"/>
        </w:rPr>
        <w:t>í</w:t>
      </w:r>
      <w:r w:rsidRPr="00425380">
        <w:rPr>
          <w:sz w:val="22"/>
          <w:szCs w:val="22"/>
        </w:rPr>
        <w:t xml:space="preserve"> návratnej hodnoty úverov a pohľadávok sa tiež berie do úvahy schopnosť a výkonnosť dlžníka a hodnota </w:t>
      </w:r>
      <w:proofErr w:type="spellStart"/>
      <w:r w:rsidRPr="00425380">
        <w:rPr>
          <w:sz w:val="22"/>
          <w:szCs w:val="22"/>
        </w:rPr>
        <w:t>kol</w:t>
      </w:r>
      <w:r w:rsidR="00E46E9B">
        <w:rPr>
          <w:sz w:val="22"/>
          <w:szCs w:val="22"/>
        </w:rPr>
        <w:t>e</w:t>
      </w:r>
      <w:r w:rsidRPr="00425380">
        <w:rPr>
          <w:sz w:val="22"/>
          <w:szCs w:val="22"/>
        </w:rPr>
        <w:t>terálov</w:t>
      </w:r>
      <w:proofErr w:type="spellEnd"/>
      <w:r w:rsidRPr="00425380">
        <w:rPr>
          <w:sz w:val="22"/>
          <w:szCs w:val="22"/>
        </w:rPr>
        <w:t xml:space="preserve"> a záruk od tretích strán.</w:t>
      </w:r>
    </w:p>
    <w:p w14:paraId="40B519AF" w14:textId="77777777" w:rsidR="0057503D" w:rsidRPr="00425380" w:rsidRDefault="0057503D" w:rsidP="0057503D">
      <w:pPr>
        <w:pStyle w:val="Zkladntext20"/>
        <w:shd w:val="clear" w:color="auto" w:fill="auto"/>
        <w:spacing w:before="0" w:after="0" w:line="197" w:lineRule="exact"/>
        <w:ind w:left="709" w:firstLine="0"/>
        <w:jc w:val="both"/>
        <w:rPr>
          <w:sz w:val="22"/>
          <w:szCs w:val="22"/>
        </w:rPr>
      </w:pPr>
    </w:p>
    <w:p w14:paraId="7EA71C1F" w14:textId="77777777" w:rsidR="0057503D" w:rsidRPr="00425380" w:rsidRDefault="0057503D" w:rsidP="0057503D">
      <w:pPr>
        <w:pStyle w:val="Zkladntext20"/>
        <w:shd w:val="clear" w:color="auto" w:fill="auto"/>
        <w:spacing w:before="0" w:after="0"/>
        <w:ind w:left="709" w:firstLine="0"/>
        <w:jc w:val="both"/>
        <w:rPr>
          <w:sz w:val="22"/>
          <w:szCs w:val="22"/>
        </w:rPr>
      </w:pPr>
      <w:r w:rsidRPr="00425380">
        <w:rPr>
          <w:sz w:val="22"/>
          <w:szCs w:val="22"/>
        </w:rPr>
        <w:t>Opravná položka sa zruší, ak následné zvýšenie predpokladaných budúcich ekonomických úžitkov možno objektívne spájať s udalosťou, ktorá nastala po vykázaní opravnej položky.</w:t>
      </w:r>
    </w:p>
    <w:p w14:paraId="6BEED163" w14:textId="77777777" w:rsidR="0057503D" w:rsidRPr="00425380" w:rsidRDefault="0057503D" w:rsidP="0057503D">
      <w:pPr>
        <w:pStyle w:val="Zkladntext20"/>
        <w:shd w:val="clear" w:color="auto" w:fill="auto"/>
        <w:spacing w:before="0" w:after="0"/>
        <w:ind w:left="709" w:firstLine="0"/>
        <w:jc w:val="both"/>
        <w:rPr>
          <w:sz w:val="22"/>
          <w:szCs w:val="22"/>
        </w:rPr>
      </w:pPr>
    </w:p>
    <w:p w14:paraId="43E3B42E" w14:textId="77777777" w:rsidR="0057503D" w:rsidRPr="00425380" w:rsidRDefault="0057503D" w:rsidP="0057503D">
      <w:pPr>
        <w:pStyle w:val="Zkladntext20"/>
        <w:numPr>
          <w:ilvl w:val="0"/>
          <w:numId w:val="12"/>
        </w:numPr>
        <w:shd w:val="clear" w:color="auto" w:fill="auto"/>
        <w:spacing w:before="0" w:after="0"/>
        <w:ind w:hanging="436"/>
        <w:jc w:val="both"/>
        <w:rPr>
          <w:b/>
          <w:sz w:val="22"/>
          <w:szCs w:val="22"/>
        </w:rPr>
      </w:pPr>
      <w:r w:rsidRPr="00425380">
        <w:rPr>
          <w:b/>
          <w:sz w:val="22"/>
          <w:szCs w:val="22"/>
        </w:rPr>
        <w:t>Záväzky</w:t>
      </w:r>
    </w:p>
    <w:p w14:paraId="1184343C" w14:textId="77777777" w:rsidR="0057503D" w:rsidRPr="00425380" w:rsidRDefault="0057503D" w:rsidP="0057503D">
      <w:pPr>
        <w:pStyle w:val="Zkladntext20"/>
        <w:shd w:val="clear" w:color="auto" w:fill="auto"/>
        <w:spacing w:before="0" w:after="0" w:line="202" w:lineRule="exact"/>
        <w:ind w:left="720" w:firstLine="0"/>
        <w:jc w:val="both"/>
        <w:rPr>
          <w:sz w:val="22"/>
          <w:szCs w:val="22"/>
        </w:rPr>
      </w:pPr>
      <w:r w:rsidRPr="00425380">
        <w:rPr>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7D4AE60" w14:textId="77777777" w:rsidR="0057503D" w:rsidRPr="00425380" w:rsidRDefault="0057503D" w:rsidP="0057503D">
      <w:pPr>
        <w:pStyle w:val="Zkladntext20"/>
        <w:shd w:val="clear" w:color="auto" w:fill="auto"/>
        <w:spacing w:before="0" w:after="0" w:line="202" w:lineRule="exact"/>
        <w:ind w:left="720" w:firstLine="0"/>
        <w:jc w:val="both"/>
        <w:rPr>
          <w:sz w:val="22"/>
          <w:szCs w:val="22"/>
        </w:rPr>
      </w:pPr>
    </w:p>
    <w:p w14:paraId="553264C7" w14:textId="77777777" w:rsidR="0057503D" w:rsidRPr="00425380" w:rsidRDefault="0057503D" w:rsidP="0057503D">
      <w:pPr>
        <w:pStyle w:val="Zkladntext20"/>
        <w:numPr>
          <w:ilvl w:val="0"/>
          <w:numId w:val="12"/>
        </w:numPr>
        <w:shd w:val="clear" w:color="auto" w:fill="auto"/>
        <w:spacing w:before="0" w:after="0"/>
        <w:ind w:left="721" w:hanging="437"/>
        <w:jc w:val="both"/>
        <w:rPr>
          <w:b/>
          <w:sz w:val="22"/>
          <w:szCs w:val="22"/>
        </w:rPr>
      </w:pPr>
      <w:r w:rsidRPr="00425380">
        <w:rPr>
          <w:b/>
          <w:sz w:val="22"/>
          <w:szCs w:val="22"/>
        </w:rPr>
        <w:t>Rezervy</w:t>
      </w:r>
    </w:p>
    <w:p w14:paraId="09510036" w14:textId="77777777" w:rsidR="0057503D" w:rsidRPr="00425380" w:rsidRDefault="0057503D" w:rsidP="0057503D">
      <w:pPr>
        <w:pStyle w:val="Zkladntext20"/>
        <w:shd w:val="clear" w:color="auto" w:fill="auto"/>
        <w:spacing w:before="0" w:after="0"/>
        <w:ind w:left="720" w:firstLine="0"/>
        <w:jc w:val="both"/>
        <w:rPr>
          <w:sz w:val="22"/>
          <w:szCs w:val="22"/>
        </w:rPr>
      </w:pPr>
      <w:r w:rsidRPr="00425380">
        <w:rPr>
          <w:sz w:val="22"/>
          <w:szCs w:val="22"/>
        </w:rPr>
        <w:t>Rezerva je záväzok predstavujúci existujúcu povinnosť Spoločnosti, ktorá vznikla z minulých udalosti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381C9E6" w14:textId="77777777" w:rsidR="0057503D" w:rsidRPr="00425380" w:rsidRDefault="0057503D" w:rsidP="0057503D">
      <w:pPr>
        <w:pStyle w:val="Zkladntext20"/>
        <w:shd w:val="clear" w:color="auto" w:fill="auto"/>
        <w:spacing w:before="0" w:after="113" w:line="202" w:lineRule="exact"/>
        <w:ind w:left="720" w:firstLine="0"/>
        <w:jc w:val="both"/>
        <w:rPr>
          <w:sz w:val="22"/>
          <w:szCs w:val="22"/>
        </w:rPr>
      </w:pPr>
      <w:r w:rsidRPr="00425380">
        <w:rPr>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252B2B76" w14:textId="77777777" w:rsidR="0057503D" w:rsidRPr="00425380" w:rsidRDefault="0057503D" w:rsidP="00993897">
      <w:pPr>
        <w:pStyle w:val="Zkladntext20"/>
        <w:shd w:val="clear" w:color="auto" w:fill="auto"/>
        <w:spacing w:before="0" w:after="132" w:line="211" w:lineRule="exact"/>
        <w:ind w:left="720" w:firstLine="0"/>
        <w:jc w:val="both"/>
        <w:rPr>
          <w:sz w:val="22"/>
          <w:szCs w:val="22"/>
        </w:rPr>
      </w:pPr>
      <w:r w:rsidRPr="00425380">
        <w:rPr>
          <w:sz w:val="22"/>
          <w:szCs w:val="22"/>
        </w:rPr>
        <w:t>Tvorba rezervy na bonusy, rabaty, skontá a vrátenie kúpnej ceny pri reklamácii sa účtuje ako zníženie pôvodne dosiahnutých výnosov so súvzťažným zápisom v prospech účtu rezerv.</w:t>
      </w:r>
      <w:r w:rsidR="00C716DB">
        <w:rPr>
          <w:sz w:val="22"/>
          <w:szCs w:val="22"/>
        </w:rPr>
        <w:t xml:space="preserve"> </w:t>
      </w:r>
      <w:r w:rsidRPr="00425380">
        <w:rPr>
          <w:sz w:val="22"/>
          <w:szCs w:val="22"/>
        </w:rPr>
        <w:t>Nevyfakturované dodávky majetku</w:t>
      </w:r>
    </w:p>
    <w:p w14:paraId="042F1C79" w14:textId="77777777" w:rsidR="0057503D" w:rsidRPr="00425380" w:rsidRDefault="0057503D" w:rsidP="0057503D">
      <w:pPr>
        <w:pStyle w:val="Zkladntext20"/>
        <w:shd w:val="clear" w:color="auto" w:fill="auto"/>
        <w:spacing w:before="0" w:after="0" w:line="197" w:lineRule="exact"/>
        <w:ind w:left="720" w:firstLine="0"/>
        <w:jc w:val="both"/>
        <w:rPr>
          <w:sz w:val="22"/>
          <w:szCs w:val="22"/>
        </w:rPr>
      </w:pPr>
      <w:r w:rsidRPr="00425380">
        <w:rPr>
          <w:sz w:val="22"/>
          <w:szCs w:val="22"/>
        </w:rPr>
        <w:t>Rezervy na nevyfakturované dodávky majetku sa nevykazujú s vplyvom na výsledok hospodárenia a oceňujú sa v odhadovanej výške záväzku.</w:t>
      </w:r>
    </w:p>
    <w:p w14:paraId="1E63EFD4" w14:textId="77777777" w:rsidR="0057503D" w:rsidRPr="00425380" w:rsidRDefault="0057503D" w:rsidP="0057503D">
      <w:pPr>
        <w:pStyle w:val="Zkladntext20"/>
        <w:shd w:val="clear" w:color="auto" w:fill="auto"/>
        <w:spacing w:before="0" w:after="0" w:line="197" w:lineRule="exact"/>
        <w:ind w:left="720" w:firstLine="0"/>
        <w:jc w:val="both"/>
        <w:rPr>
          <w:sz w:val="22"/>
          <w:szCs w:val="22"/>
        </w:rPr>
      </w:pPr>
    </w:p>
    <w:p w14:paraId="7AF44F62" w14:textId="77777777" w:rsidR="0057503D" w:rsidRPr="00425380" w:rsidRDefault="0057503D" w:rsidP="0057503D">
      <w:pPr>
        <w:pStyle w:val="Zkladntext20"/>
        <w:numPr>
          <w:ilvl w:val="0"/>
          <w:numId w:val="12"/>
        </w:numPr>
        <w:shd w:val="clear" w:color="auto" w:fill="auto"/>
        <w:spacing w:before="0" w:after="0"/>
        <w:ind w:hanging="436"/>
        <w:jc w:val="both"/>
        <w:rPr>
          <w:b/>
          <w:sz w:val="22"/>
          <w:szCs w:val="22"/>
        </w:rPr>
      </w:pPr>
      <w:r w:rsidRPr="00425380">
        <w:rPr>
          <w:b/>
          <w:sz w:val="22"/>
          <w:szCs w:val="22"/>
        </w:rPr>
        <w:t>Odložené dane</w:t>
      </w:r>
    </w:p>
    <w:p w14:paraId="09966BB9" w14:textId="77777777" w:rsidR="0057503D" w:rsidRPr="00425380" w:rsidRDefault="0057503D" w:rsidP="0057503D">
      <w:pPr>
        <w:pStyle w:val="Zkladntext20"/>
        <w:shd w:val="clear" w:color="auto" w:fill="auto"/>
        <w:spacing w:before="0" w:after="0" w:line="197" w:lineRule="exact"/>
        <w:ind w:left="180" w:firstLine="528"/>
        <w:jc w:val="both"/>
        <w:rPr>
          <w:sz w:val="22"/>
          <w:szCs w:val="22"/>
        </w:rPr>
      </w:pPr>
      <w:r w:rsidRPr="00425380">
        <w:rPr>
          <w:sz w:val="22"/>
          <w:szCs w:val="22"/>
        </w:rPr>
        <w:t>Odložené dane (odložená daňová pohľadávka a odložený daňový záväzok) sa vzťahujú na:</w:t>
      </w:r>
    </w:p>
    <w:p w14:paraId="6AAF5B44" w14:textId="77777777" w:rsidR="0057503D" w:rsidRPr="00425380" w:rsidRDefault="0057503D" w:rsidP="0057503D">
      <w:pPr>
        <w:pStyle w:val="Zkladntext20"/>
        <w:numPr>
          <w:ilvl w:val="0"/>
          <w:numId w:val="20"/>
        </w:numPr>
        <w:shd w:val="clear" w:color="auto" w:fill="auto"/>
        <w:spacing w:before="0" w:after="0" w:line="197" w:lineRule="exact"/>
        <w:ind w:left="993" w:hanging="284"/>
        <w:rPr>
          <w:sz w:val="22"/>
          <w:szCs w:val="22"/>
        </w:rPr>
      </w:pPr>
      <w:r w:rsidRPr="00425380">
        <w:rPr>
          <w:sz w:val="22"/>
          <w:szCs w:val="22"/>
        </w:rPr>
        <w:t>dočasné rozdiely medzi účtovnou hodnotou majetku a účtovnou hodnotou záväzkov vykázanou v súvahe a ich daňovou základňou.</w:t>
      </w:r>
    </w:p>
    <w:p w14:paraId="644D2F58" w14:textId="77777777" w:rsidR="0057503D" w:rsidRPr="00425380" w:rsidRDefault="0057503D" w:rsidP="0057503D">
      <w:pPr>
        <w:pStyle w:val="Zkladntext20"/>
        <w:numPr>
          <w:ilvl w:val="0"/>
          <w:numId w:val="20"/>
        </w:numPr>
        <w:shd w:val="clear" w:color="auto" w:fill="auto"/>
        <w:spacing w:before="0" w:after="0" w:line="197" w:lineRule="exact"/>
        <w:ind w:left="993" w:hanging="284"/>
        <w:rPr>
          <w:sz w:val="22"/>
          <w:szCs w:val="22"/>
        </w:rPr>
      </w:pPr>
      <w:r w:rsidRPr="00425380">
        <w:rPr>
          <w:sz w:val="22"/>
          <w:szCs w:val="22"/>
        </w:rPr>
        <w:t xml:space="preserve">možnosť umorovať daňovú stratu v budúcnosti, ktorou sa rozumie možnosť odpočítať </w:t>
      </w:r>
      <w:r w:rsidRPr="00425380">
        <w:rPr>
          <w:sz w:val="22"/>
          <w:szCs w:val="22"/>
        </w:rPr>
        <w:lastRenderedPageBreak/>
        <w:t>daňovú stratu od základu dane v budúcnosti,</w:t>
      </w:r>
    </w:p>
    <w:p w14:paraId="001E358A" w14:textId="77777777" w:rsidR="0057503D" w:rsidRPr="00425380" w:rsidRDefault="0057503D" w:rsidP="0057503D">
      <w:pPr>
        <w:pStyle w:val="Zkladntext20"/>
        <w:numPr>
          <w:ilvl w:val="0"/>
          <w:numId w:val="20"/>
        </w:numPr>
        <w:shd w:val="clear" w:color="auto" w:fill="auto"/>
        <w:spacing w:before="0" w:after="0" w:line="197" w:lineRule="exact"/>
        <w:ind w:left="993" w:hanging="284"/>
        <w:jc w:val="both"/>
        <w:rPr>
          <w:sz w:val="22"/>
          <w:szCs w:val="22"/>
        </w:rPr>
      </w:pPr>
      <w:r w:rsidRPr="00425380">
        <w:rPr>
          <w:sz w:val="22"/>
          <w:szCs w:val="22"/>
        </w:rPr>
        <w:t>možnosť previesť nevyužité daňové odpočty a iné daňové nároky do budúcich období.</w:t>
      </w:r>
    </w:p>
    <w:p w14:paraId="21F89832" w14:textId="77777777" w:rsidR="00C61B02" w:rsidRPr="00425380" w:rsidRDefault="00C61B02" w:rsidP="0057503D">
      <w:pPr>
        <w:pStyle w:val="Zkladntext20"/>
        <w:shd w:val="clear" w:color="auto" w:fill="auto"/>
        <w:spacing w:before="0" w:after="0" w:line="197" w:lineRule="exact"/>
        <w:ind w:left="709" w:hanging="27"/>
        <w:jc w:val="both"/>
        <w:rPr>
          <w:sz w:val="22"/>
          <w:szCs w:val="22"/>
        </w:rPr>
      </w:pPr>
    </w:p>
    <w:p w14:paraId="58F37E52" w14:textId="77777777" w:rsidR="0057503D" w:rsidRPr="00425380" w:rsidRDefault="0057503D" w:rsidP="00C61B02">
      <w:pPr>
        <w:pStyle w:val="Zkladntext20"/>
        <w:shd w:val="clear" w:color="auto" w:fill="auto"/>
        <w:spacing w:before="0" w:after="0" w:line="197" w:lineRule="exact"/>
        <w:ind w:left="709" w:hanging="27"/>
        <w:jc w:val="both"/>
        <w:rPr>
          <w:sz w:val="22"/>
          <w:szCs w:val="22"/>
        </w:rPr>
      </w:pPr>
      <w:r w:rsidRPr="00425380">
        <w:rPr>
          <w:sz w:val="22"/>
          <w:szCs w:val="22"/>
        </w:rPr>
        <w:t>Odložená daňová pohľadávka ani odložený daňový záväzok sa neúčtuje pri:</w:t>
      </w:r>
    </w:p>
    <w:p w14:paraId="1041F4F2" w14:textId="77777777" w:rsidR="0057503D" w:rsidRPr="00425380" w:rsidRDefault="0057503D" w:rsidP="00C61B02">
      <w:pPr>
        <w:pStyle w:val="Zkladntext20"/>
        <w:numPr>
          <w:ilvl w:val="0"/>
          <w:numId w:val="21"/>
        </w:numPr>
        <w:shd w:val="clear" w:color="auto" w:fill="auto"/>
        <w:tabs>
          <w:tab w:val="left" w:pos="513"/>
        </w:tabs>
        <w:spacing w:before="0" w:after="0" w:line="197" w:lineRule="exact"/>
        <w:ind w:left="993" w:hanging="284"/>
        <w:jc w:val="both"/>
        <w:rPr>
          <w:sz w:val="22"/>
          <w:szCs w:val="22"/>
        </w:rPr>
      </w:pPr>
      <w:r w:rsidRPr="00425380">
        <w:rPr>
          <w:sz w:val="22"/>
          <w:szCs w:val="22"/>
        </w:rPr>
        <w:t xml:space="preserve">dočasných rozdieloch pri prvotnom zaúčtovaní (angl. </w:t>
      </w:r>
      <w:proofErr w:type="spellStart"/>
      <w:r w:rsidRPr="00425380">
        <w:rPr>
          <w:sz w:val="22"/>
          <w:szCs w:val="22"/>
          <w:lang w:bidi="en-US"/>
        </w:rPr>
        <w:t>initial</w:t>
      </w:r>
      <w:proofErr w:type="spellEnd"/>
      <w:r w:rsidRPr="00425380">
        <w:rPr>
          <w:sz w:val="22"/>
          <w:szCs w:val="22"/>
          <w:lang w:bidi="en-US"/>
        </w:rPr>
        <w:t xml:space="preserve"> </w:t>
      </w:r>
      <w:proofErr w:type="spellStart"/>
      <w:r w:rsidRPr="00425380">
        <w:rPr>
          <w:sz w:val="22"/>
          <w:szCs w:val="22"/>
          <w:lang w:bidi="en-US"/>
        </w:rPr>
        <w:t>recognition</w:t>
      </w:r>
      <w:proofErr w:type="spellEnd"/>
      <w:r w:rsidRPr="00425380">
        <w:rPr>
          <w:sz w:val="22"/>
          <w:szCs w:val="22"/>
          <w:lang w:bidi="en-US"/>
        </w:rPr>
        <w:t xml:space="preserve">) </w:t>
      </w:r>
      <w:r w:rsidRPr="00425380">
        <w:rPr>
          <w:sz w:val="22"/>
          <w:szCs w:val="22"/>
        </w:rPr>
        <w:t>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4D5EA3A2" w14:textId="77777777" w:rsidR="0057503D" w:rsidRPr="00425380" w:rsidRDefault="0057503D" w:rsidP="00C61B02">
      <w:pPr>
        <w:pStyle w:val="Zkladntext20"/>
        <w:numPr>
          <w:ilvl w:val="0"/>
          <w:numId w:val="21"/>
        </w:numPr>
        <w:shd w:val="clear" w:color="auto" w:fill="auto"/>
        <w:tabs>
          <w:tab w:val="left" w:pos="513"/>
        </w:tabs>
        <w:spacing w:before="0" w:after="0" w:line="197" w:lineRule="exact"/>
        <w:ind w:left="993" w:hanging="284"/>
        <w:jc w:val="both"/>
        <w:rPr>
          <w:sz w:val="22"/>
          <w:szCs w:val="22"/>
        </w:rPr>
      </w:pPr>
      <w:r w:rsidRPr="00425380">
        <w:rPr>
          <w:sz w:val="22"/>
          <w:szCs w:val="22"/>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2B84EC6" w14:textId="77777777" w:rsidR="0057503D" w:rsidRPr="00425380" w:rsidRDefault="0057503D" w:rsidP="00C61B02">
      <w:pPr>
        <w:pStyle w:val="Zkladntext20"/>
        <w:numPr>
          <w:ilvl w:val="0"/>
          <w:numId w:val="21"/>
        </w:numPr>
        <w:shd w:val="clear" w:color="auto" w:fill="auto"/>
        <w:tabs>
          <w:tab w:val="left" w:pos="513"/>
        </w:tabs>
        <w:spacing w:before="0" w:after="0" w:line="180" w:lineRule="exact"/>
        <w:ind w:left="993" w:hanging="284"/>
        <w:jc w:val="both"/>
        <w:rPr>
          <w:sz w:val="22"/>
          <w:szCs w:val="22"/>
        </w:rPr>
      </w:pPr>
      <w:r w:rsidRPr="00425380">
        <w:rPr>
          <w:sz w:val="22"/>
          <w:szCs w:val="22"/>
        </w:rPr>
        <w:t xml:space="preserve">dočasných rozdieloch pri prvotnom zaúčtovaní </w:t>
      </w:r>
      <w:proofErr w:type="spellStart"/>
      <w:r w:rsidRPr="00425380">
        <w:rPr>
          <w:sz w:val="22"/>
          <w:szCs w:val="22"/>
        </w:rPr>
        <w:t>go</w:t>
      </w:r>
      <w:r w:rsidR="00DF1A59">
        <w:rPr>
          <w:sz w:val="22"/>
          <w:szCs w:val="22"/>
        </w:rPr>
        <w:t>o</w:t>
      </w:r>
      <w:r w:rsidRPr="00425380">
        <w:rPr>
          <w:sz w:val="22"/>
          <w:szCs w:val="22"/>
        </w:rPr>
        <w:t>dwil</w:t>
      </w:r>
      <w:r w:rsidR="008053EE">
        <w:rPr>
          <w:sz w:val="22"/>
          <w:szCs w:val="22"/>
        </w:rPr>
        <w:t>l</w:t>
      </w:r>
      <w:r w:rsidRPr="00425380">
        <w:rPr>
          <w:sz w:val="22"/>
          <w:szCs w:val="22"/>
        </w:rPr>
        <w:t>u</w:t>
      </w:r>
      <w:proofErr w:type="spellEnd"/>
      <w:r w:rsidRPr="00425380">
        <w:rPr>
          <w:sz w:val="22"/>
          <w:szCs w:val="22"/>
        </w:rPr>
        <w:t xml:space="preserve"> alebo záporného </w:t>
      </w:r>
      <w:proofErr w:type="spellStart"/>
      <w:r w:rsidRPr="00425380">
        <w:rPr>
          <w:sz w:val="22"/>
          <w:szCs w:val="22"/>
        </w:rPr>
        <w:t>goodwillu</w:t>
      </w:r>
      <w:proofErr w:type="spellEnd"/>
      <w:r w:rsidRPr="00425380">
        <w:rPr>
          <w:sz w:val="22"/>
          <w:szCs w:val="22"/>
        </w:rPr>
        <w:t>.</w:t>
      </w:r>
    </w:p>
    <w:p w14:paraId="33B2E25D" w14:textId="77777777" w:rsidR="00C61B02" w:rsidRPr="00425380" w:rsidRDefault="00C61B02" w:rsidP="00C61B02">
      <w:pPr>
        <w:pStyle w:val="Zkladntext20"/>
        <w:shd w:val="clear" w:color="auto" w:fill="auto"/>
        <w:tabs>
          <w:tab w:val="left" w:pos="513"/>
        </w:tabs>
        <w:spacing w:before="0" w:after="0" w:line="180" w:lineRule="exact"/>
        <w:ind w:left="993" w:firstLine="0"/>
        <w:jc w:val="both"/>
        <w:rPr>
          <w:sz w:val="22"/>
          <w:szCs w:val="22"/>
        </w:rPr>
      </w:pPr>
    </w:p>
    <w:p w14:paraId="70A2DADB" w14:textId="77777777" w:rsidR="0057503D" w:rsidRPr="00425380" w:rsidRDefault="0057503D" w:rsidP="00C61B02">
      <w:pPr>
        <w:pStyle w:val="Zkladntext20"/>
        <w:shd w:val="clear" w:color="auto" w:fill="auto"/>
        <w:spacing w:before="0" w:after="0" w:line="197" w:lineRule="exact"/>
        <w:ind w:left="709" w:firstLine="0"/>
        <w:jc w:val="both"/>
        <w:rPr>
          <w:sz w:val="22"/>
          <w:szCs w:val="22"/>
        </w:rPr>
      </w:pPr>
      <w:r w:rsidRPr="00425380">
        <w:rPr>
          <w:sz w:val="22"/>
          <w:szCs w:val="22"/>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32B2F1EE" w14:textId="77777777" w:rsidR="00C61B02" w:rsidRPr="00425380" w:rsidRDefault="00C61B02" w:rsidP="00C61B02">
      <w:pPr>
        <w:pStyle w:val="Zkladntext20"/>
        <w:shd w:val="clear" w:color="auto" w:fill="auto"/>
        <w:spacing w:before="0" w:after="0" w:line="197" w:lineRule="exact"/>
        <w:ind w:left="709" w:firstLine="0"/>
        <w:jc w:val="both"/>
        <w:rPr>
          <w:sz w:val="22"/>
          <w:szCs w:val="22"/>
        </w:rPr>
      </w:pPr>
    </w:p>
    <w:p w14:paraId="15F8005E" w14:textId="77777777" w:rsidR="0057503D" w:rsidRPr="00425380" w:rsidRDefault="0057503D" w:rsidP="00C61B02">
      <w:pPr>
        <w:pStyle w:val="Zkladntext20"/>
        <w:shd w:val="clear" w:color="auto" w:fill="auto"/>
        <w:spacing w:before="0" w:after="0" w:line="197" w:lineRule="exact"/>
        <w:ind w:left="709" w:firstLine="0"/>
        <w:jc w:val="both"/>
        <w:rPr>
          <w:sz w:val="22"/>
          <w:szCs w:val="22"/>
        </w:rPr>
      </w:pPr>
      <w:r w:rsidRPr="00425380">
        <w:rPr>
          <w:sz w:val="22"/>
          <w:szCs w:val="22"/>
        </w:rP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6632E5DF" w14:textId="77777777" w:rsidR="0057503D" w:rsidRPr="00425380" w:rsidRDefault="0057503D" w:rsidP="00C61B02">
      <w:pPr>
        <w:pStyle w:val="Zkladntext20"/>
        <w:shd w:val="clear" w:color="auto" w:fill="auto"/>
        <w:spacing w:before="0" w:after="0"/>
        <w:ind w:left="709" w:firstLine="0"/>
        <w:jc w:val="both"/>
        <w:rPr>
          <w:b/>
          <w:sz w:val="22"/>
          <w:szCs w:val="22"/>
        </w:rPr>
      </w:pPr>
    </w:p>
    <w:p w14:paraId="49A9800A" w14:textId="77777777" w:rsidR="0057503D" w:rsidRPr="00425380" w:rsidRDefault="0057503D" w:rsidP="0057503D">
      <w:pPr>
        <w:pStyle w:val="Zkladntext20"/>
        <w:numPr>
          <w:ilvl w:val="0"/>
          <w:numId w:val="12"/>
        </w:numPr>
        <w:shd w:val="clear" w:color="auto" w:fill="auto"/>
        <w:spacing w:before="0" w:after="0"/>
        <w:jc w:val="both"/>
        <w:rPr>
          <w:b/>
          <w:sz w:val="22"/>
          <w:szCs w:val="22"/>
        </w:rPr>
      </w:pPr>
      <w:r w:rsidRPr="00425380">
        <w:rPr>
          <w:b/>
          <w:sz w:val="22"/>
          <w:szCs w:val="22"/>
        </w:rPr>
        <w:t>Výdavky budúcich období a výnosy budúcich období</w:t>
      </w:r>
    </w:p>
    <w:p w14:paraId="06A1EC48" w14:textId="77777777" w:rsidR="00C61B02" w:rsidRPr="00425380" w:rsidRDefault="00C61B02" w:rsidP="00C61B02">
      <w:pPr>
        <w:pStyle w:val="Zkladntext20"/>
        <w:shd w:val="clear" w:color="auto" w:fill="auto"/>
        <w:spacing w:before="0" w:after="0" w:line="202" w:lineRule="exact"/>
        <w:ind w:left="720" w:firstLine="0"/>
        <w:jc w:val="both"/>
        <w:rPr>
          <w:sz w:val="22"/>
          <w:szCs w:val="22"/>
        </w:rPr>
      </w:pPr>
      <w:r w:rsidRPr="00425380">
        <w:rPr>
          <w:sz w:val="22"/>
          <w:szCs w:val="22"/>
        </w:rPr>
        <w:t>Výdavky budúcich období a výnosy budúcich období sa vykazujú vo výške, ktorá je potrebná na dodržanie zásady vecnej a časovej súvislosti s účtovným obdobím.</w:t>
      </w:r>
    </w:p>
    <w:p w14:paraId="0CF2482C" w14:textId="77777777" w:rsidR="0057503D" w:rsidRPr="00425380" w:rsidRDefault="0057503D" w:rsidP="00C61B02">
      <w:pPr>
        <w:pStyle w:val="Zkladntext20"/>
        <w:shd w:val="clear" w:color="auto" w:fill="auto"/>
        <w:spacing w:before="0" w:after="0"/>
        <w:ind w:left="720" w:firstLine="0"/>
        <w:jc w:val="both"/>
        <w:rPr>
          <w:sz w:val="22"/>
          <w:szCs w:val="22"/>
        </w:rPr>
      </w:pPr>
    </w:p>
    <w:p w14:paraId="45C7746F" w14:textId="77777777" w:rsidR="00C61B02" w:rsidRPr="00425380" w:rsidRDefault="00C61B02" w:rsidP="00C61B02">
      <w:pPr>
        <w:pStyle w:val="Zkladntext20"/>
        <w:numPr>
          <w:ilvl w:val="0"/>
          <w:numId w:val="12"/>
        </w:numPr>
        <w:shd w:val="clear" w:color="auto" w:fill="auto"/>
        <w:spacing w:before="0" w:after="0"/>
        <w:jc w:val="both"/>
        <w:rPr>
          <w:b/>
          <w:sz w:val="22"/>
          <w:szCs w:val="22"/>
        </w:rPr>
      </w:pPr>
      <w:r w:rsidRPr="00425380">
        <w:rPr>
          <w:b/>
          <w:sz w:val="22"/>
          <w:szCs w:val="22"/>
        </w:rPr>
        <w:t>Dotácie zo štátneho rozpočtu</w:t>
      </w:r>
    </w:p>
    <w:p w14:paraId="0FCAA5DC" w14:textId="77777777" w:rsidR="00C61B02" w:rsidRPr="00425380" w:rsidRDefault="00C61B02" w:rsidP="00C61B02">
      <w:pPr>
        <w:pStyle w:val="Zkladntext20"/>
        <w:shd w:val="clear" w:color="auto" w:fill="auto"/>
        <w:spacing w:before="0" w:after="0" w:line="180" w:lineRule="exact"/>
        <w:ind w:left="260" w:firstLine="448"/>
        <w:jc w:val="both"/>
        <w:rPr>
          <w:sz w:val="22"/>
          <w:szCs w:val="22"/>
        </w:rPr>
      </w:pPr>
      <w:r w:rsidRPr="00425380">
        <w:rPr>
          <w:sz w:val="22"/>
          <w:szCs w:val="22"/>
        </w:rPr>
        <w:t>Nevykazuje sa</w:t>
      </w:r>
      <w:r w:rsidR="00811650" w:rsidRPr="00425380">
        <w:rPr>
          <w:sz w:val="22"/>
          <w:szCs w:val="22"/>
        </w:rPr>
        <w:t>.</w:t>
      </w:r>
    </w:p>
    <w:p w14:paraId="6C49B319" w14:textId="77777777" w:rsidR="00C61B02" w:rsidRPr="00425380" w:rsidRDefault="00C61B02" w:rsidP="00C61B02">
      <w:pPr>
        <w:pStyle w:val="Zkladntext20"/>
        <w:shd w:val="clear" w:color="auto" w:fill="auto"/>
        <w:spacing w:before="0" w:after="0" w:line="180" w:lineRule="exact"/>
        <w:ind w:left="260" w:firstLine="448"/>
        <w:jc w:val="both"/>
        <w:rPr>
          <w:sz w:val="22"/>
          <w:szCs w:val="22"/>
        </w:rPr>
      </w:pPr>
    </w:p>
    <w:p w14:paraId="6268BF8A" w14:textId="77777777" w:rsidR="00C61B02" w:rsidRPr="00425380" w:rsidRDefault="00C61B02" w:rsidP="00C61B02">
      <w:pPr>
        <w:pStyle w:val="Zkladntext30"/>
        <w:numPr>
          <w:ilvl w:val="0"/>
          <w:numId w:val="12"/>
        </w:numPr>
        <w:shd w:val="clear" w:color="auto" w:fill="auto"/>
        <w:tabs>
          <w:tab w:val="left" w:pos="375"/>
        </w:tabs>
        <w:spacing w:after="0" w:line="240" w:lineRule="auto"/>
        <w:rPr>
          <w:sz w:val="22"/>
          <w:szCs w:val="22"/>
        </w:rPr>
      </w:pPr>
      <w:r w:rsidRPr="00425380">
        <w:rPr>
          <w:sz w:val="22"/>
          <w:szCs w:val="22"/>
        </w:rPr>
        <w:t>Prenájom (lízing) (Spoločnosť ako nájomca)</w:t>
      </w:r>
    </w:p>
    <w:p w14:paraId="6788FBE7" w14:textId="77777777" w:rsidR="00C61B02" w:rsidRPr="00425380" w:rsidRDefault="00C61B02" w:rsidP="00C61B02">
      <w:pPr>
        <w:pStyle w:val="Zkladntext30"/>
        <w:shd w:val="clear" w:color="auto" w:fill="auto"/>
        <w:tabs>
          <w:tab w:val="left" w:pos="375"/>
        </w:tabs>
        <w:spacing w:after="0" w:line="240" w:lineRule="auto"/>
        <w:ind w:left="720"/>
        <w:rPr>
          <w:b w:val="0"/>
          <w:sz w:val="22"/>
          <w:szCs w:val="22"/>
        </w:rPr>
      </w:pPr>
      <w:r w:rsidRPr="00425380">
        <w:rPr>
          <w:b w:val="0"/>
          <w:sz w:val="22"/>
          <w:szCs w:val="22"/>
        </w:rPr>
        <w:t>Nevykazuje sa.</w:t>
      </w:r>
    </w:p>
    <w:p w14:paraId="0D34C6E8" w14:textId="77777777" w:rsidR="008A0D5A" w:rsidRPr="00425380" w:rsidRDefault="008A0D5A" w:rsidP="00C61B02">
      <w:pPr>
        <w:pStyle w:val="Zkladntext30"/>
        <w:shd w:val="clear" w:color="auto" w:fill="auto"/>
        <w:tabs>
          <w:tab w:val="left" w:pos="375"/>
        </w:tabs>
        <w:spacing w:after="0" w:line="240" w:lineRule="auto"/>
        <w:ind w:left="720"/>
        <w:rPr>
          <w:b w:val="0"/>
          <w:sz w:val="22"/>
          <w:szCs w:val="22"/>
        </w:rPr>
      </w:pPr>
    </w:p>
    <w:p w14:paraId="3CBF5AAB" w14:textId="77777777" w:rsidR="00C61B02" w:rsidRPr="00425380" w:rsidRDefault="00C61B02" w:rsidP="00C61B02">
      <w:pPr>
        <w:pStyle w:val="Zkladntext30"/>
        <w:numPr>
          <w:ilvl w:val="0"/>
          <w:numId w:val="12"/>
        </w:numPr>
        <w:shd w:val="clear" w:color="auto" w:fill="auto"/>
        <w:tabs>
          <w:tab w:val="left" w:pos="375"/>
        </w:tabs>
        <w:spacing w:after="0" w:line="240" w:lineRule="auto"/>
        <w:ind w:left="714" w:hanging="357"/>
        <w:rPr>
          <w:sz w:val="22"/>
          <w:szCs w:val="22"/>
        </w:rPr>
      </w:pPr>
      <w:r w:rsidRPr="00425380">
        <w:rPr>
          <w:sz w:val="22"/>
          <w:szCs w:val="22"/>
        </w:rPr>
        <w:t>Prenájom (lízing) (Spoločnosť ako prenajímateľ)</w:t>
      </w:r>
    </w:p>
    <w:p w14:paraId="1406284B" w14:textId="77777777" w:rsidR="00C61B02" w:rsidRPr="00425380" w:rsidRDefault="00C61B02" w:rsidP="00C61B02">
      <w:pPr>
        <w:pStyle w:val="Zkladntext20"/>
        <w:shd w:val="clear" w:color="auto" w:fill="auto"/>
        <w:spacing w:before="0" w:after="0" w:line="240" w:lineRule="auto"/>
        <w:ind w:left="260" w:firstLine="0"/>
        <w:jc w:val="both"/>
        <w:rPr>
          <w:sz w:val="22"/>
          <w:szCs w:val="22"/>
        </w:rPr>
      </w:pPr>
      <w:r w:rsidRPr="00425380">
        <w:rPr>
          <w:sz w:val="22"/>
          <w:szCs w:val="22"/>
        </w:rPr>
        <w:t xml:space="preserve"> </w:t>
      </w:r>
      <w:r w:rsidRPr="00425380">
        <w:rPr>
          <w:sz w:val="22"/>
          <w:szCs w:val="22"/>
        </w:rPr>
        <w:tab/>
        <w:t>Nevykazuje sa</w:t>
      </w:r>
      <w:r w:rsidR="00C72021" w:rsidRPr="00425380">
        <w:rPr>
          <w:sz w:val="22"/>
          <w:szCs w:val="22"/>
        </w:rPr>
        <w:t>.</w:t>
      </w:r>
    </w:p>
    <w:p w14:paraId="4B447460" w14:textId="77777777" w:rsidR="00C61B02" w:rsidRPr="00425380" w:rsidRDefault="00C61B02" w:rsidP="00C61B02">
      <w:pPr>
        <w:pStyle w:val="Zkladntext20"/>
        <w:shd w:val="clear" w:color="auto" w:fill="auto"/>
        <w:spacing w:before="0" w:after="0" w:line="240" w:lineRule="auto"/>
        <w:ind w:left="260" w:firstLine="0"/>
        <w:jc w:val="both"/>
        <w:rPr>
          <w:sz w:val="22"/>
          <w:szCs w:val="22"/>
        </w:rPr>
      </w:pPr>
    </w:p>
    <w:p w14:paraId="1C316A62" w14:textId="77777777" w:rsidR="00C61B02" w:rsidRPr="00425380" w:rsidRDefault="00C61B02" w:rsidP="00C61B02">
      <w:pPr>
        <w:pStyle w:val="Zkladntext30"/>
        <w:numPr>
          <w:ilvl w:val="0"/>
          <w:numId w:val="12"/>
        </w:numPr>
        <w:shd w:val="clear" w:color="auto" w:fill="auto"/>
        <w:tabs>
          <w:tab w:val="left" w:pos="375"/>
        </w:tabs>
        <w:spacing w:after="0" w:line="240" w:lineRule="auto"/>
        <w:rPr>
          <w:sz w:val="22"/>
          <w:szCs w:val="22"/>
        </w:rPr>
      </w:pPr>
      <w:r w:rsidRPr="00425380">
        <w:rPr>
          <w:sz w:val="22"/>
          <w:szCs w:val="22"/>
        </w:rPr>
        <w:t>Deriváty</w:t>
      </w:r>
    </w:p>
    <w:p w14:paraId="2ECAED78" w14:textId="77777777" w:rsidR="00C61B02" w:rsidRPr="00425380" w:rsidRDefault="00C61B02" w:rsidP="00C61B02">
      <w:pPr>
        <w:pStyle w:val="Zkladntext20"/>
        <w:shd w:val="clear" w:color="auto" w:fill="auto"/>
        <w:spacing w:before="0" w:after="0" w:line="240" w:lineRule="auto"/>
        <w:ind w:left="260" w:firstLine="448"/>
        <w:jc w:val="both"/>
        <w:rPr>
          <w:sz w:val="22"/>
          <w:szCs w:val="22"/>
        </w:rPr>
      </w:pPr>
      <w:r w:rsidRPr="00425380">
        <w:rPr>
          <w:sz w:val="22"/>
          <w:szCs w:val="22"/>
        </w:rPr>
        <w:t>Nevykazuje sa</w:t>
      </w:r>
      <w:r w:rsidR="00C72021" w:rsidRPr="00425380">
        <w:rPr>
          <w:sz w:val="22"/>
          <w:szCs w:val="22"/>
        </w:rPr>
        <w:t>.</w:t>
      </w:r>
    </w:p>
    <w:p w14:paraId="3A04F374" w14:textId="77777777" w:rsidR="00C61B02" w:rsidRPr="00425380" w:rsidRDefault="00C61B02" w:rsidP="00C61B02">
      <w:pPr>
        <w:pStyle w:val="Zkladntext20"/>
        <w:shd w:val="clear" w:color="auto" w:fill="auto"/>
        <w:spacing w:before="0" w:after="0" w:line="240" w:lineRule="auto"/>
        <w:ind w:left="260" w:firstLine="448"/>
        <w:jc w:val="both"/>
        <w:rPr>
          <w:sz w:val="22"/>
          <w:szCs w:val="22"/>
        </w:rPr>
      </w:pPr>
    </w:p>
    <w:p w14:paraId="6AFC8154" w14:textId="77777777" w:rsidR="00C61B02" w:rsidRPr="00425380" w:rsidRDefault="00C61B02" w:rsidP="00C61B02">
      <w:pPr>
        <w:pStyle w:val="Zkladntext30"/>
        <w:numPr>
          <w:ilvl w:val="0"/>
          <w:numId w:val="12"/>
        </w:numPr>
        <w:shd w:val="clear" w:color="auto" w:fill="auto"/>
        <w:tabs>
          <w:tab w:val="left" w:pos="375"/>
        </w:tabs>
        <w:spacing w:after="0" w:line="240" w:lineRule="auto"/>
        <w:rPr>
          <w:sz w:val="22"/>
          <w:szCs w:val="22"/>
        </w:rPr>
      </w:pPr>
      <w:r w:rsidRPr="00425380">
        <w:rPr>
          <w:sz w:val="22"/>
          <w:szCs w:val="22"/>
        </w:rPr>
        <w:t>Majetok a záväzky zabezpečené derivátmi</w:t>
      </w:r>
    </w:p>
    <w:p w14:paraId="73FA6BB3" w14:textId="77777777" w:rsidR="00C61B02" w:rsidRPr="00425380" w:rsidRDefault="00C61B02" w:rsidP="00C61B02">
      <w:pPr>
        <w:pStyle w:val="Zkladntext20"/>
        <w:shd w:val="clear" w:color="auto" w:fill="auto"/>
        <w:spacing w:before="0" w:after="0" w:line="240" w:lineRule="auto"/>
        <w:ind w:firstLine="0"/>
        <w:rPr>
          <w:sz w:val="22"/>
          <w:szCs w:val="22"/>
        </w:rPr>
      </w:pPr>
      <w:r w:rsidRPr="00425380">
        <w:rPr>
          <w:sz w:val="22"/>
          <w:szCs w:val="22"/>
        </w:rPr>
        <w:t xml:space="preserve">       </w:t>
      </w:r>
      <w:r w:rsidRPr="00425380">
        <w:rPr>
          <w:sz w:val="22"/>
          <w:szCs w:val="22"/>
        </w:rPr>
        <w:tab/>
        <w:t>Nevykazuje sa</w:t>
      </w:r>
      <w:r w:rsidR="00C72021" w:rsidRPr="00425380">
        <w:rPr>
          <w:sz w:val="22"/>
          <w:szCs w:val="22"/>
        </w:rPr>
        <w:t>.</w:t>
      </w:r>
    </w:p>
    <w:p w14:paraId="6902995A" w14:textId="77777777" w:rsidR="00C61B02" w:rsidRPr="00425380" w:rsidRDefault="00C61B02" w:rsidP="00C61B02">
      <w:pPr>
        <w:pStyle w:val="Zkladntext20"/>
        <w:shd w:val="clear" w:color="auto" w:fill="auto"/>
        <w:spacing w:before="0" w:after="0" w:line="240" w:lineRule="auto"/>
        <w:ind w:firstLine="0"/>
        <w:rPr>
          <w:sz w:val="22"/>
          <w:szCs w:val="22"/>
        </w:rPr>
      </w:pPr>
    </w:p>
    <w:p w14:paraId="23C1FE1E" w14:textId="77777777" w:rsidR="00C61B02" w:rsidRPr="00425380" w:rsidRDefault="00C61B02" w:rsidP="00C61B02">
      <w:pPr>
        <w:pStyle w:val="Zkladntext30"/>
        <w:numPr>
          <w:ilvl w:val="0"/>
          <w:numId w:val="12"/>
        </w:numPr>
        <w:shd w:val="clear" w:color="auto" w:fill="auto"/>
        <w:tabs>
          <w:tab w:val="left" w:pos="375"/>
        </w:tabs>
        <w:spacing w:after="0" w:line="240" w:lineRule="auto"/>
        <w:rPr>
          <w:sz w:val="22"/>
          <w:szCs w:val="22"/>
        </w:rPr>
      </w:pPr>
      <w:r w:rsidRPr="00425380">
        <w:rPr>
          <w:sz w:val="22"/>
          <w:szCs w:val="22"/>
        </w:rPr>
        <w:t>Cudzia mena</w:t>
      </w:r>
    </w:p>
    <w:p w14:paraId="643E985E" w14:textId="77777777" w:rsidR="00C61B02" w:rsidRDefault="00C61B02" w:rsidP="00C61B02">
      <w:pPr>
        <w:pStyle w:val="Zkladntext20"/>
        <w:shd w:val="clear" w:color="auto" w:fill="auto"/>
        <w:spacing w:before="0" w:after="0" w:line="240" w:lineRule="auto"/>
        <w:ind w:left="708" w:firstLine="0"/>
        <w:jc w:val="both"/>
        <w:rPr>
          <w:sz w:val="22"/>
          <w:szCs w:val="22"/>
        </w:rPr>
      </w:pPr>
      <w:r w:rsidRPr="00425380">
        <w:rPr>
          <w:sz w:val="22"/>
          <w:szCs w:val="22"/>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50683553" w14:textId="77777777" w:rsidR="00993897" w:rsidRDefault="00993897" w:rsidP="00C61B02">
      <w:pPr>
        <w:pStyle w:val="Zkladntext20"/>
        <w:shd w:val="clear" w:color="auto" w:fill="auto"/>
        <w:spacing w:before="0" w:after="0" w:line="240" w:lineRule="auto"/>
        <w:ind w:left="708" w:firstLine="0"/>
        <w:jc w:val="both"/>
        <w:rPr>
          <w:sz w:val="22"/>
          <w:szCs w:val="22"/>
        </w:rPr>
      </w:pPr>
    </w:p>
    <w:p w14:paraId="48D28F90" w14:textId="77777777" w:rsidR="00993897" w:rsidRPr="00425380" w:rsidRDefault="00993897" w:rsidP="00C61B02">
      <w:pPr>
        <w:pStyle w:val="Zkladntext20"/>
        <w:shd w:val="clear" w:color="auto" w:fill="auto"/>
        <w:spacing w:before="0" w:after="0" w:line="240" w:lineRule="auto"/>
        <w:ind w:left="708" w:firstLine="0"/>
        <w:jc w:val="both"/>
        <w:rPr>
          <w:sz w:val="22"/>
          <w:szCs w:val="22"/>
        </w:rPr>
      </w:pPr>
    </w:p>
    <w:p w14:paraId="50DA5C0E" w14:textId="77777777" w:rsidR="00C61B02" w:rsidRPr="00425380" w:rsidRDefault="00C61B02" w:rsidP="00C61B02">
      <w:pPr>
        <w:pStyle w:val="Zkladntext20"/>
        <w:shd w:val="clear" w:color="auto" w:fill="auto"/>
        <w:spacing w:before="0" w:after="0" w:line="240" w:lineRule="auto"/>
        <w:ind w:left="708" w:firstLine="0"/>
        <w:jc w:val="both"/>
        <w:rPr>
          <w:sz w:val="22"/>
          <w:szCs w:val="22"/>
        </w:rPr>
      </w:pPr>
      <w:r w:rsidRPr="00425380">
        <w:rPr>
          <w:sz w:val="22"/>
          <w:szCs w:val="22"/>
        </w:rPr>
        <w:t>Na ocenenie prírastku cudzej meny nakúpenej za euro sa použije kurz, za ktorý bola táto cudzia mena nakúpená.</w:t>
      </w:r>
    </w:p>
    <w:p w14:paraId="640A6FA2" w14:textId="77777777" w:rsidR="00C61B02" w:rsidRPr="00425380" w:rsidRDefault="00C61B02" w:rsidP="00C61B02">
      <w:pPr>
        <w:pStyle w:val="Zkladntext20"/>
        <w:shd w:val="clear" w:color="auto" w:fill="auto"/>
        <w:spacing w:before="0" w:after="0" w:line="240" w:lineRule="auto"/>
        <w:ind w:left="708" w:firstLine="0"/>
        <w:jc w:val="both"/>
        <w:rPr>
          <w:sz w:val="22"/>
          <w:szCs w:val="22"/>
        </w:rPr>
      </w:pPr>
    </w:p>
    <w:p w14:paraId="7F697EED" w14:textId="77777777" w:rsidR="00C61B02" w:rsidRPr="00425380" w:rsidRDefault="00C61B02" w:rsidP="00C61B02">
      <w:pPr>
        <w:pStyle w:val="Zkladntext20"/>
        <w:shd w:val="clear" w:color="auto" w:fill="auto"/>
        <w:spacing w:before="0" w:after="0" w:line="240" w:lineRule="auto"/>
        <w:ind w:left="708" w:firstLine="0"/>
        <w:jc w:val="both"/>
        <w:rPr>
          <w:sz w:val="22"/>
          <w:szCs w:val="22"/>
        </w:rPr>
      </w:pPr>
      <w:r w:rsidRPr="00425380">
        <w:rPr>
          <w:sz w:val="22"/>
          <w:szCs w:val="22"/>
        </w:rPr>
        <w:t xml:space="preserve">Na ocenenie prírastku cudzej meny nakúpenej za inú cudziu menu sa použije hodnota inej </w:t>
      </w:r>
      <w:r w:rsidRPr="00425380">
        <w:rPr>
          <w:sz w:val="22"/>
          <w:szCs w:val="22"/>
        </w:rPr>
        <w:lastRenderedPageBreak/>
        <w:t>cudzej meny v eurách alebo na ocenenie prírastku cudzej meny v eurách sa použije referenčný kurz v deň uzavretia obchodu.</w:t>
      </w:r>
    </w:p>
    <w:p w14:paraId="0D374B94" w14:textId="77777777" w:rsidR="00C61B02" w:rsidRPr="00425380" w:rsidRDefault="00C61B02" w:rsidP="00C61B02">
      <w:pPr>
        <w:pStyle w:val="Zkladntext20"/>
        <w:shd w:val="clear" w:color="auto" w:fill="auto"/>
        <w:spacing w:before="0" w:after="0" w:line="240" w:lineRule="auto"/>
        <w:ind w:left="708" w:firstLine="0"/>
        <w:jc w:val="both"/>
        <w:rPr>
          <w:sz w:val="22"/>
          <w:szCs w:val="22"/>
        </w:rPr>
      </w:pPr>
    </w:p>
    <w:p w14:paraId="1D5B1B73" w14:textId="77777777" w:rsidR="00C61B02" w:rsidRPr="00425380" w:rsidRDefault="00C61B02" w:rsidP="00C61B02">
      <w:pPr>
        <w:pStyle w:val="Zkladntext20"/>
        <w:shd w:val="clear" w:color="auto" w:fill="auto"/>
        <w:spacing w:before="0" w:after="0" w:line="240" w:lineRule="auto"/>
        <w:ind w:left="708" w:firstLine="0"/>
        <w:jc w:val="both"/>
        <w:rPr>
          <w:sz w:val="22"/>
          <w:szCs w:val="22"/>
        </w:rPr>
      </w:pPr>
      <w:r w:rsidRPr="00425380">
        <w:rPr>
          <w:sz w:val="22"/>
          <w:szCs w:val="22"/>
        </w:rPr>
        <w:t>Na ocenenie cudzej meny obstarávanej v rámci menového derivátu</w:t>
      </w:r>
    </w:p>
    <w:p w14:paraId="4B38C479" w14:textId="77777777" w:rsidR="00C61B02" w:rsidRPr="00425380" w:rsidRDefault="00C61B02" w:rsidP="00C61B02">
      <w:pPr>
        <w:pStyle w:val="Zkladntext20"/>
        <w:numPr>
          <w:ilvl w:val="0"/>
          <w:numId w:val="14"/>
        </w:numPr>
        <w:shd w:val="clear" w:color="auto" w:fill="auto"/>
        <w:spacing w:before="0" w:after="0" w:line="240" w:lineRule="auto"/>
        <w:ind w:left="993" w:hanging="284"/>
        <w:jc w:val="both"/>
        <w:rPr>
          <w:sz w:val="22"/>
          <w:szCs w:val="22"/>
        </w:rPr>
      </w:pPr>
      <w:r w:rsidRPr="00425380">
        <w:rPr>
          <w:sz w:val="22"/>
          <w:szCs w:val="22"/>
        </w:rPr>
        <w:t>ak je zmluvnou stranou banka alebo pobočka zahraničnej banky, použije sa ku dňu ocenenia kurz banky alebo pobočky zahraničnej banky, ktorá je zmluvnou stranou tohto menového derivátu alebo sa použije referenčný kurz ku dňu ocenenia,</w:t>
      </w:r>
    </w:p>
    <w:p w14:paraId="5BD62A8D" w14:textId="77777777" w:rsidR="00C61B02" w:rsidRPr="00425380" w:rsidRDefault="00C61B02" w:rsidP="00C61B02">
      <w:pPr>
        <w:pStyle w:val="Zkladntext20"/>
        <w:numPr>
          <w:ilvl w:val="0"/>
          <w:numId w:val="14"/>
        </w:numPr>
        <w:shd w:val="clear" w:color="auto" w:fill="auto"/>
        <w:spacing w:before="0" w:after="0" w:line="240" w:lineRule="auto"/>
        <w:ind w:left="993" w:hanging="284"/>
        <w:jc w:val="both"/>
        <w:rPr>
          <w:sz w:val="22"/>
          <w:szCs w:val="22"/>
        </w:rPr>
      </w:pPr>
      <w:r w:rsidRPr="00425380">
        <w:rPr>
          <w:sz w:val="22"/>
          <w:szCs w:val="22"/>
        </w:rPr>
        <w:t>ak zmluvnou stranou nie je banka alebo pobočka zahraničnej banky, použije sa na ocenenie referenčný kurz ku dňu ocenenia.</w:t>
      </w:r>
    </w:p>
    <w:p w14:paraId="422B3FD6" w14:textId="77777777" w:rsidR="00C61B02" w:rsidRPr="00425380" w:rsidRDefault="00C61B02" w:rsidP="00C61B02">
      <w:pPr>
        <w:pStyle w:val="Zkladntext20"/>
        <w:shd w:val="clear" w:color="auto" w:fill="auto"/>
        <w:spacing w:before="0" w:after="0" w:line="240" w:lineRule="auto"/>
        <w:ind w:left="709" w:firstLine="0"/>
        <w:jc w:val="both"/>
        <w:rPr>
          <w:sz w:val="22"/>
          <w:szCs w:val="22"/>
        </w:rPr>
      </w:pPr>
    </w:p>
    <w:p w14:paraId="103CBBB4" w14:textId="77777777" w:rsidR="00C61B02" w:rsidRPr="00425380" w:rsidRDefault="00C61B02" w:rsidP="00C61B02">
      <w:pPr>
        <w:pStyle w:val="Zkladntext20"/>
        <w:shd w:val="clear" w:color="auto" w:fill="auto"/>
        <w:spacing w:before="0" w:after="0" w:line="240" w:lineRule="auto"/>
        <w:ind w:left="709" w:firstLine="0"/>
        <w:jc w:val="both"/>
        <w:rPr>
          <w:sz w:val="22"/>
          <w:szCs w:val="22"/>
        </w:rPr>
      </w:pPr>
      <w:r w:rsidRPr="00425380">
        <w:rPr>
          <w:sz w:val="22"/>
          <w:szCs w:val="22"/>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04F99C65" w14:textId="77777777" w:rsidR="00C61B02" w:rsidRPr="00425380" w:rsidRDefault="00C61B02" w:rsidP="00C61B02">
      <w:pPr>
        <w:pStyle w:val="Zkladntext20"/>
        <w:shd w:val="clear" w:color="auto" w:fill="auto"/>
        <w:spacing w:before="0" w:after="0" w:line="240" w:lineRule="auto"/>
        <w:ind w:left="709" w:firstLine="0"/>
        <w:jc w:val="both"/>
        <w:rPr>
          <w:sz w:val="22"/>
          <w:szCs w:val="22"/>
        </w:rPr>
      </w:pPr>
    </w:p>
    <w:p w14:paraId="76F18469" w14:textId="77777777" w:rsidR="00C61B02" w:rsidRPr="00425380" w:rsidRDefault="00C61B02" w:rsidP="00C61B02">
      <w:pPr>
        <w:pStyle w:val="Zkladntext20"/>
        <w:shd w:val="clear" w:color="auto" w:fill="auto"/>
        <w:spacing w:before="0" w:after="0" w:line="240" w:lineRule="auto"/>
        <w:ind w:left="709" w:firstLine="0"/>
        <w:jc w:val="both"/>
        <w:rPr>
          <w:sz w:val="22"/>
          <w:szCs w:val="22"/>
        </w:rPr>
      </w:pPr>
      <w:r w:rsidRPr="00425380">
        <w:rPr>
          <w:sz w:val="22"/>
          <w:szCs w:val="22"/>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14:paraId="2A71B96A" w14:textId="77777777" w:rsidR="00C61B02" w:rsidRPr="00425380" w:rsidRDefault="00C61B02" w:rsidP="00C61B02">
      <w:pPr>
        <w:pStyle w:val="Zkladntext20"/>
        <w:shd w:val="clear" w:color="auto" w:fill="auto"/>
        <w:spacing w:before="0" w:after="0" w:line="240" w:lineRule="auto"/>
        <w:ind w:left="709" w:firstLine="0"/>
        <w:jc w:val="both"/>
        <w:rPr>
          <w:sz w:val="22"/>
          <w:szCs w:val="22"/>
        </w:rPr>
      </w:pPr>
    </w:p>
    <w:p w14:paraId="67E2E85A" w14:textId="77777777" w:rsidR="00C61B02" w:rsidRPr="00425380" w:rsidRDefault="00C61B02" w:rsidP="00C61B02">
      <w:pPr>
        <w:pStyle w:val="Zkladntext20"/>
        <w:shd w:val="clear" w:color="auto" w:fill="auto"/>
        <w:spacing w:before="0" w:after="0" w:line="240" w:lineRule="auto"/>
        <w:ind w:left="709" w:firstLine="0"/>
        <w:jc w:val="both"/>
        <w:rPr>
          <w:sz w:val="22"/>
          <w:szCs w:val="22"/>
        </w:rPr>
      </w:pPr>
      <w:r w:rsidRPr="00425380">
        <w:rPr>
          <w:sz w:val="22"/>
          <w:szCs w:val="22"/>
        </w:rPr>
        <w:t>Prijaté a poskytnuté preddavky v cudzej mene na účet zriadený v eurách a z účtu zriadeného v eurách sa prepočítavajú na menu euro kurzom, za ktorý boli tieto hodnoty nakúpené alebo predané.</w:t>
      </w:r>
    </w:p>
    <w:p w14:paraId="06F8C487" w14:textId="77777777" w:rsidR="00C61B02" w:rsidRPr="00425380" w:rsidRDefault="00C61B02" w:rsidP="00C61B02">
      <w:pPr>
        <w:pStyle w:val="Zkladntext20"/>
        <w:shd w:val="clear" w:color="auto" w:fill="auto"/>
        <w:spacing w:before="0" w:after="0" w:line="240" w:lineRule="auto"/>
        <w:ind w:left="709" w:firstLine="0"/>
        <w:jc w:val="both"/>
        <w:rPr>
          <w:sz w:val="22"/>
          <w:szCs w:val="22"/>
        </w:rPr>
      </w:pPr>
    </w:p>
    <w:p w14:paraId="10981DE0" w14:textId="77777777" w:rsidR="00C61B02" w:rsidRPr="00425380" w:rsidRDefault="00C61B02" w:rsidP="00C61B02">
      <w:pPr>
        <w:pStyle w:val="Zkladntext20"/>
        <w:shd w:val="clear" w:color="auto" w:fill="auto"/>
        <w:spacing w:before="0" w:after="0" w:line="240" w:lineRule="auto"/>
        <w:ind w:left="709" w:firstLine="0"/>
        <w:jc w:val="both"/>
        <w:rPr>
          <w:sz w:val="22"/>
          <w:szCs w:val="22"/>
        </w:rPr>
      </w:pPr>
      <w:r w:rsidRPr="00425380">
        <w:rPr>
          <w:sz w:val="22"/>
          <w:szCs w:val="22"/>
        </w:rPr>
        <w:t>Ku dňu, ku ktorému sa zostavuje účtovná závierka, sa už neprepočítavajú.</w:t>
      </w:r>
    </w:p>
    <w:p w14:paraId="36BEE202" w14:textId="77777777" w:rsidR="00C61B02" w:rsidRPr="00425380" w:rsidRDefault="00C61B02" w:rsidP="00C61B02">
      <w:pPr>
        <w:pStyle w:val="Zkladntext20"/>
        <w:shd w:val="clear" w:color="auto" w:fill="auto"/>
        <w:spacing w:before="0" w:after="0" w:line="240" w:lineRule="auto"/>
        <w:ind w:left="709" w:firstLine="0"/>
        <w:jc w:val="both"/>
        <w:rPr>
          <w:sz w:val="22"/>
          <w:szCs w:val="22"/>
        </w:rPr>
      </w:pPr>
    </w:p>
    <w:p w14:paraId="53F13314" w14:textId="77777777" w:rsidR="00C61B02" w:rsidRPr="00425380" w:rsidRDefault="00C61B02" w:rsidP="00C61B02">
      <w:pPr>
        <w:pStyle w:val="Zkladntext20"/>
        <w:shd w:val="clear" w:color="auto" w:fill="auto"/>
        <w:spacing w:before="0" w:after="0" w:line="240" w:lineRule="auto"/>
        <w:ind w:left="709" w:firstLine="0"/>
        <w:jc w:val="both"/>
        <w:rPr>
          <w:sz w:val="22"/>
          <w:szCs w:val="22"/>
        </w:rPr>
      </w:pPr>
      <w:r w:rsidRPr="00425380">
        <w:rPr>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674163A0" w14:textId="77777777" w:rsidR="00C61B02" w:rsidRPr="00425380" w:rsidRDefault="00C61B02" w:rsidP="00C61B02">
      <w:pPr>
        <w:pStyle w:val="Zkladntext30"/>
        <w:shd w:val="clear" w:color="auto" w:fill="auto"/>
        <w:tabs>
          <w:tab w:val="left" w:pos="375"/>
        </w:tabs>
        <w:spacing w:after="0" w:line="240" w:lineRule="auto"/>
        <w:rPr>
          <w:sz w:val="22"/>
          <w:szCs w:val="22"/>
        </w:rPr>
      </w:pPr>
    </w:p>
    <w:p w14:paraId="5297D767" w14:textId="77777777" w:rsidR="00C61B02" w:rsidRPr="00425380" w:rsidRDefault="00C61B02" w:rsidP="00C61B02">
      <w:pPr>
        <w:pStyle w:val="Zkladntext20"/>
        <w:numPr>
          <w:ilvl w:val="0"/>
          <w:numId w:val="12"/>
        </w:numPr>
        <w:shd w:val="clear" w:color="auto" w:fill="auto"/>
        <w:spacing w:before="0" w:after="0" w:line="240" w:lineRule="auto"/>
        <w:jc w:val="both"/>
        <w:rPr>
          <w:b/>
          <w:sz w:val="22"/>
          <w:szCs w:val="22"/>
        </w:rPr>
      </w:pPr>
      <w:r w:rsidRPr="00425380">
        <w:rPr>
          <w:b/>
          <w:sz w:val="22"/>
          <w:szCs w:val="22"/>
        </w:rPr>
        <w:t>Výnosy</w:t>
      </w:r>
    </w:p>
    <w:p w14:paraId="262F61F0" w14:textId="77777777" w:rsidR="00C61B02" w:rsidRPr="00425380" w:rsidRDefault="00C61B02" w:rsidP="00C61B02">
      <w:pPr>
        <w:pStyle w:val="Zkladntext20"/>
        <w:shd w:val="clear" w:color="auto" w:fill="auto"/>
        <w:spacing w:before="0" w:after="0" w:line="202" w:lineRule="exact"/>
        <w:ind w:left="720" w:firstLine="0"/>
        <w:jc w:val="both"/>
        <w:rPr>
          <w:sz w:val="22"/>
          <w:szCs w:val="22"/>
        </w:rPr>
      </w:pPr>
      <w:r w:rsidRPr="00425380">
        <w:rPr>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2CCEDA9" w14:textId="77777777" w:rsidR="00C61B02" w:rsidRPr="00425380" w:rsidRDefault="00C61B02" w:rsidP="00C61B02">
      <w:pPr>
        <w:pStyle w:val="Zkladntext20"/>
        <w:shd w:val="clear" w:color="auto" w:fill="auto"/>
        <w:spacing w:before="0" w:after="0" w:line="240" w:lineRule="auto"/>
        <w:ind w:firstLine="0"/>
        <w:jc w:val="both"/>
        <w:rPr>
          <w:sz w:val="22"/>
          <w:szCs w:val="22"/>
        </w:rPr>
      </w:pPr>
    </w:p>
    <w:p w14:paraId="0AC62C16" w14:textId="77777777" w:rsidR="00C61B02" w:rsidRPr="00425380" w:rsidRDefault="00C61B02" w:rsidP="00C61B02">
      <w:pPr>
        <w:pStyle w:val="Zkladntext20"/>
        <w:numPr>
          <w:ilvl w:val="0"/>
          <w:numId w:val="12"/>
        </w:numPr>
        <w:shd w:val="clear" w:color="auto" w:fill="auto"/>
        <w:spacing w:before="0" w:after="0" w:line="240" w:lineRule="auto"/>
        <w:jc w:val="both"/>
        <w:rPr>
          <w:b/>
          <w:sz w:val="22"/>
          <w:szCs w:val="22"/>
        </w:rPr>
      </w:pPr>
      <w:r w:rsidRPr="00425380">
        <w:rPr>
          <w:b/>
          <w:sz w:val="22"/>
          <w:szCs w:val="22"/>
        </w:rPr>
        <w:t>Porovnateľné údaje</w:t>
      </w:r>
    </w:p>
    <w:p w14:paraId="6F960A9A" w14:textId="77777777" w:rsidR="00C61B02" w:rsidRPr="00425380" w:rsidRDefault="00C61B02" w:rsidP="00C61B02">
      <w:pPr>
        <w:pStyle w:val="Zkladntext20"/>
        <w:shd w:val="clear" w:color="auto" w:fill="auto"/>
        <w:spacing w:before="0" w:after="0" w:line="240" w:lineRule="auto"/>
        <w:ind w:left="720" w:firstLine="0"/>
        <w:jc w:val="both"/>
        <w:rPr>
          <w:sz w:val="22"/>
          <w:szCs w:val="22"/>
        </w:rPr>
      </w:pPr>
      <w:r w:rsidRPr="00425380">
        <w:rPr>
          <w:sz w:val="22"/>
          <w:szCs w:val="22"/>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6A21B922" w14:textId="77777777" w:rsidR="00C61B02" w:rsidRPr="00425380" w:rsidRDefault="00C61B02" w:rsidP="00C61B02">
      <w:pPr>
        <w:pStyle w:val="Zkladntext20"/>
        <w:shd w:val="clear" w:color="auto" w:fill="auto"/>
        <w:spacing w:before="0" w:after="0" w:line="240" w:lineRule="auto"/>
        <w:ind w:left="720" w:firstLine="0"/>
        <w:jc w:val="both"/>
        <w:rPr>
          <w:sz w:val="22"/>
          <w:szCs w:val="22"/>
        </w:rPr>
      </w:pPr>
    </w:p>
    <w:p w14:paraId="2AC8405E" w14:textId="213CA0B7" w:rsidR="00C61B02" w:rsidRDefault="00C61B02" w:rsidP="00C61B02">
      <w:pPr>
        <w:pStyle w:val="Zkladntext20"/>
        <w:shd w:val="clear" w:color="auto" w:fill="auto"/>
        <w:spacing w:before="0" w:after="0" w:line="240" w:lineRule="auto"/>
        <w:ind w:left="720" w:firstLine="0"/>
        <w:jc w:val="both"/>
        <w:rPr>
          <w:sz w:val="22"/>
          <w:szCs w:val="22"/>
        </w:rPr>
      </w:pPr>
      <w:r w:rsidRPr="00425380">
        <w:rPr>
          <w:sz w:val="22"/>
          <w:szCs w:val="22"/>
        </w:rPr>
        <w:t>V dôsledku zmeny zákona o dani z príjmov je rezerva na overenie účtovnej závierky a zostavenie daňového priznania k 31. decem</w:t>
      </w:r>
      <w:r w:rsidR="00C72021" w:rsidRPr="00425380">
        <w:rPr>
          <w:sz w:val="22"/>
          <w:szCs w:val="22"/>
        </w:rPr>
        <w:t>bru 20</w:t>
      </w:r>
      <w:r w:rsidR="00070F05">
        <w:rPr>
          <w:sz w:val="22"/>
          <w:szCs w:val="22"/>
        </w:rPr>
        <w:t>2</w:t>
      </w:r>
      <w:r w:rsidR="00C94F2B">
        <w:rPr>
          <w:sz w:val="22"/>
          <w:szCs w:val="22"/>
        </w:rPr>
        <w:t>1</w:t>
      </w:r>
      <w:r w:rsidRPr="00425380">
        <w:rPr>
          <w:sz w:val="22"/>
          <w:szCs w:val="22"/>
        </w:rPr>
        <w:t xml:space="preserve"> vykázaná ako krátkodobá osta</w:t>
      </w:r>
      <w:r w:rsidR="003B60DD">
        <w:rPr>
          <w:sz w:val="22"/>
          <w:szCs w:val="22"/>
        </w:rPr>
        <w:t>tná rezerva.</w:t>
      </w:r>
    </w:p>
    <w:p w14:paraId="5F5A2904" w14:textId="77777777" w:rsidR="00993897" w:rsidRDefault="00993897" w:rsidP="00C61B02">
      <w:pPr>
        <w:pStyle w:val="Zkladntext20"/>
        <w:shd w:val="clear" w:color="auto" w:fill="auto"/>
        <w:spacing w:before="0" w:after="0" w:line="240" w:lineRule="auto"/>
        <w:ind w:left="720" w:firstLine="0"/>
        <w:jc w:val="both"/>
        <w:rPr>
          <w:sz w:val="22"/>
          <w:szCs w:val="22"/>
        </w:rPr>
      </w:pPr>
    </w:p>
    <w:p w14:paraId="20E47A9D" w14:textId="77777777" w:rsidR="00993897" w:rsidRDefault="00993897" w:rsidP="00C61B02">
      <w:pPr>
        <w:pStyle w:val="Zkladntext20"/>
        <w:shd w:val="clear" w:color="auto" w:fill="auto"/>
        <w:spacing w:before="0" w:after="0" w:line="240" w:lineRule="auto"/>
        <w:ind w:left="720" w:firstLine="0"/>
        <w:jc w:val="both"/>
        <w:rPr>
          <w:sz w:val="22"/>
          <w:szCs w:val="22"/>
        </w:rPr>
      </w:pPr>
    </w:p>
    <w:p w14:paraId="78408BAF" w14:textId="77777777" w:rsidR="00993897" w:rsidRPr="00425380" w:rsidRDefault="00993897" w:rsidP="00C61B02">
      <w:pPr>
        <w:pStyle w:val="Zkladntext20"/>
        <w:shd w:val="clear" w:color="auto" w:fill="auto"/>
        <w:spacing w:before="0" w:after="0" w:line="240" w:lineRule="auto"/>
        <w:ind w:left="720" w:firstLine="0"/>
        <w:jc w:val="both"/>
        <w:rPr>
          <w:sz w:val="22"/>
          <w:szCs w:val="22"/>
        </w:rPr>
      </w:pPr>
    </w:p>
    <w:p w14:paraId="5F3BB0AF" w14:textId="77777777" w:rsidR="00C61B02" w:rsidRPr="00425380" w:rsidRDefault="00C61B02" w:rsidP="00C61B02">
      <w:pPr>
        <w:pStyle w:val="Zkladntext20"/>
        <w:numPr>
          <w:ilvl w:val="0"/>
          <w:numId w:val="12"/>
        </w:numPr>
        <w:shd w:val="clear" w:color="auto" w:fill="auto"/>
        <w:spacing w:before="0" w:after="0" w:line="240" w:lineRule="auto"/>
        <w:jc w:val="both"/>
        <w:rPr>
          <w:b/>
          <w:sz w:val="22"/>
          <w:szCs w:val="22"/>
        </w:rPr>
      </w:pPr>
      <w:r w:rsidRPr="00425380">
        <w:rPr>
          <w:b/>
          <w:sz w:val="22"/>
          <w:szCs w:val="22"/>
        </w:rPr>
        <w:t>Oprava chýb minulých období</w:t>
      </w:r>
    </w:p>
    <w:p w14:paraId="0FF60A03" w14:textId="77777777" w:rsidR="00C61B02" w:rsidRPr="00425380" w:rsidRDefault="00C61B02" w:rsidP="00C61B02">
      <w:pPr>
        <w:pStyle w:val="Zkladntext20"/>
        <w:shd w:val="clear" w:color="auto" w:fill="auto"/>
        <w:spacing w:before="0" w:after="0" w:line="240" w:lineRule="auto"/>
        <w:ind w:left="720" w:firstLine="0"/>
        <w:jc w:val="both"/>
        <w:rPr>
          <w:sz w:val="22"/>
          <w:szCs w:val="22"/>
        </w:rPr>
      </w:pPr>
      <w:r w:rsidRPr="00425380">
        <w:rPr>
          <w:sz w:val="22"/>
          <w:szCs w:val="22"/>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w:t>
      </w:r>
      <w:r w:rsidRPr="00425380">
        <w:rPr>
          <w:sz w:val="22"/>
          <w:szCs w:val="22"/>
        </w:rPr>
        <w:lastRenderedPageBreak/>
        <w:t>bežnom účtovnom období. Opravy nevýznamných chýb minulých účtovných období sa účtujú v bežnom účtovnom období na príslušný nákladový alebo výnosový účet.</w:t>
      </w:r>
    </w:p>
    <w:p w14:paraId="6CEABFCC" w14:textId="77777777" w:rsidR="00C61B02" w:rsidRDefault="00C61B02" w:rsidP="00C61B02">
      <w:pPr>
        <w:pStyle w:val="Zkladntext20"/>
        <w:shd w:val="clear" w:color="auto" w:fill="auto"/>
        <w:spacing w:before="0" w:after="0" w:line="240" w:lineRule="auto"/>
        <w:ind w:left="720" w:firstLine="0"/>
        <w:jc w:val="both"/>
        <w:rPr>
          <w:sz w:val="22"/>
          <w:szCs w:val="22"/>
        </w:rPr>
      </w:pPr>
    </w:p>
    <w:p w14:paraId="04CCE37C" w14:textId="77777777" w:rsidR="00993897" w:rsidRPr="00425380" w:rsidRDefault="00993897" w:rsidP="00C61B02">
      <w:pPr>
        <w:pStyle w:val="Zkladntext20"/>
        <w:shd w:val="clear" w:color="auto" w:fill="auto"/>
        <w:spacing w:before="0" w:after="0" w:line="240" w:lineRule="auto"/>
        <w:ind w:left="720" w:firstLine="0"/>
        <w:jc w:val="both"/>
        <w:rPr>
          <w:sz w:val="22"/>
          <w:szCs w:val="22"/>
        </w:rPr>
      </w:pPr>
    </w:p>
    <w:p w14:paraId="433FAE97" w14:textId="77777777" w:rsidR="00C61B02" w:rsidRPr="00425380" w:rsidRDefault="00C61B02" w:rsidP="00C61B02">
      <w:pPr>
        <w:pStyle w:val="Zkladntext20"/>
        <w:numPr>
          <w:ilvl w:val="0"/>
          <w:numId w:val="23"/>
        </w:numPr>
        <w:shd w:val="clear" w:color="auto" w:fill="auto"/>
        <w:spacing w:before="0" w:after="0" w:line="240" w:lineRule="auto"/>
        <w:ind w:left="284" w:hanging="284"/>
        <w:jc w:val="both"/>
        <w:rPr>
          <w:b/>
          <w:sz w:val="22"/>
          <w:szCs w:val="22"/>
        </w:rPr>
      </w:pPr>
      <w:r w:rsidRPr="00425380">
        <w:rPr>
          <w:b/>
          <w:sz w:val="22"/>
          <w:szCs w:val="22"/>
        </w:rPr>
        <w:t>INFORMÁCIE K POLOŽKÁM SÚVAHY A VÝKAZU ZISKOV A STRÁT</w:t>
      </w:r>
    </w:p>
    <w:p w14:paraId="7D19A693" w14:textId="77777777" w:rsidR="00C61B02" w:rsidRPr="00425380" w:rsidRDefault="00C61B02" w:rsidP="00C72021">
      <w:pPr>
        <w:pStyle w:val="Zkladntext30"/>
        <w:shd w:val="clear" w:color="auto" w:fill="auto"/>
        <w:spacing w:after="0" w:line="180" w:lineRule="exact"/>
        <w:ind w:left="720"/>
        <w:rPr>
          <w:sz w:val="22"/>
          <w:szCs w:val="22"/>
        </w:rPr>
      </w:pPr>
    </w:p>
    <w:p w14:paraId="5C185FCB" w14:textId="77777777" w:rsidR="00C72021" w:rsidRPr="00425380" w:rsidRDefault="00C61B02" w:rsidP="00CA2FF9">
      <w:pPr>
        <w:pStyle w:val="Zkladntext30"/>
        <w:numPr>
          <w:ilvl w:val="0"/>
          <w:numId w:val="25"/>
        </w:numPr>
        <w:shd w:val="clear" w:color="auto" w:fill="auto"/>
        <w:spacing w:after="120" w:line="180" w:lineRule="exact"/>
        <w:ind w:left="568" w:hanging="284"/>
        <w:rPr>
          <w:sz w:val="22"/>
          <w:szCs w:val="22"/>
        </w:rPr>
      </w:pPr>
      <w:r w:rsidRPr="00425380">
        <w:rPr>
          <w:sz w:val="22"/>
          <w:szCs w:val="22"/>
        </w:rPr>
        <w:t>Dlhodobý nehmotný majetok</w:t>
      </w:r>
    </w:p>
    <w:p w14:paraId="2E1FDB78" w14:textId="77777777" w:rsidR="00C72021" w:rsidRPr="00425380" w:rsidRDefault="00C61B02" w:rsidP="008A0D5A">
      <w:pPr>
        <w:pStyle w:val="Zkladntext20"/>
        <w:shd w:val="clear" w:color="auto" w:fill="auto"/>
        <w:spacing w:before="0" w:after="0" w:line="180" w:lineRule="exact"/>
        <w:ind w:firstLine="567"/>
        <w:jc w:val="both"/>
        <w:rPr>
          <w:sz w:val="22"/>
          <w:szCs w:val="22"/>
        </w:rPr>
      </w:pPr>
      <w:r w:rsidRPr="00425380">
        <w:rPr>
          <w:sz w:val="22"/>
          <w:szCs w:val="22"/>
        </w:rPr>
        <w:t>Nevykazuje sa</w:t>
      </w:r>
      <w:r w:rsidR="00C72021" w:rsidRPr="00425380">
        <w:rPr>
          <w:sz w:val="22"/>
          <w:szCs w:val="22"/>
        </w:rPr>
        <w:t>.</w:t>
      </w:r>
    </w:p>
    <w:p w14:paraId="17335394" w14:textId="77777777" w:rsidR="00C72021" w:rsidRDefault="00C72021" w:rsidP="008A0D5A">
      <w:pPr>
        <w:pStyle w:val="Zkladntext20"/>
        <w:shd w:val="clear" w:color="auto" w:fill="auto"/>
        <w:spacing w:before="0" w:after="0" w:line="180" w:lineRule="exact"/>
        <w:ind w:firstLine="567"/>
        <w:jc w:val="both"/>
        <w:rPr>
          <w:sz w:val="22"/>
          <w:szCs w:val="22"/>
        </w:rPr>
      </w:pPr>
    </w:p>
    <w:p w14:paraId="271A0519" w14:textId="77777777" w:rsidR="00015834" w:rsidRPr="00425380" w:rsidRDefault="00015834" w:rsidP="00CA2FF9">
      <w:pPr>
        <w:pStyle w:val="Zkladntext20"/>
        <w:shd w:val="clear" w:color="auto" w:fill="auto"/>
        <w:spacing w:before="0" w:after="0" w:line="180" w:lineRule="exact"/>
        <w:ind w:firstLine="567"/>
        <w:jc w:val="both"/>
        <w:rPr>
          <w:sz w:val="22"/>
          <w:szCs w:val="22"/>
        </w:rPr>
      </w:pPr>
    </w:p>
    <w:p w14:paraId="2C4249A1" w14:textId="77777777" w:rsidR="004A0315" w:rsidRPr="00425380" w:rsidRDefault="004A0315" w:rsidP="00CA2FF9">
      <w:pPr>
        <w:pStyle w:val="Zkladntext20"/>
        <w:numPr>
          <w:ilvl w:val="0"/>
          <w:numId w:val="25"/>
        </w:numPr>
        <w:shd w:val="clear" w:color="auto" w:fill="auto"/>
        <w:spacing w:before="0" w:after="120" w:line="180" w:lineRule="exact"/>
        <w:ind w:left="567" w:hanging="283"/>
        <w:jc w:val="both"/>
        <w:rPr>
          <w:rStyle w:val="Zkladntext2Tun"/>
          <w:bCs w:val="0"/>
          <w:color w:val="auto"/>
          <w:sz w:val="22"/>
          <w:szCs w:val="22"/>
          <w:shd w:val="clear" w:color="auto" w:fill="auto"/>
          <w:lang w:eastAsia="en-US" w:bidi="ar-SA"/>
        </w:rPr>
      </w:pPr>
      <w:r w:rsidRPr="00425380">
        <w:rPr>
          <w:rStyle w:val="Zkladntext2Tun"/>
          <w:bCs w:val="0"/>
          <w:color w:val="auto"/>
          <w:sz w:val="22"/>
          <w:szCs w:val="22"/>
          <w:shd w:val="clear" w:color="auto" w:fill="auto"/>
          <w:lang w:eastAsia="en-US" w:bidi="ar-SA"/>
        </w:rPr>
        <w:t>Pohľadávky</w:t>
      </w:r>
    </w:p>
    <w:p w14:paraId="060F6C26" w14:textId="77777777" w:rsidR="00EF54C5" w:rsidRDefault="004A0315" w:rsidP="00EF54C5">
      <w:pPr>
        <w:pStyle w:val="Zkladntext20"/>
        <w:shd w:val="clear" w:color="auto" w:fill="auto"/>
        <w:spacing w:before="0" w:after="0" w:line="180" w:lineRule="exact"/>
        <w:ind w:left="567" w:firstLine="0"/>
        <w:jc w:val="both"/>
        <w:rPr>
          <w:rStyle w:val="Zkladntext2Tun"/>
          <w:b w:val="0"/>
          <w:bCs w:val="0"/>
          <w:color w:val="auto"/>
          <w:sz w:val="22"/>
          <w:szCs w:val="22"/>
          <w:shd w:val="clear" w:color="auto" w:fill="auto"/>
          <w:lang w:eastAsia="en-US" w:bidi="ar-SA"/>
        </w:rPr>
      </w:pPr>
      <w:r w:rsidRPr="00425380">
        <w:rPr>
          <w:rStyle w:val="Zkladntext2Tun"/>
          <w:b w:val="0"/>
          <w:bCs w:val="0"/>
          <w:color w:val="auto"/>
          <w:sz w:val="22"/>
          <w:szCs w:val="22"/>
          <w:shd w:val="clear" w:color="auto" w:fill="auto"/>
          <w:lang w:eastAsia="en-US" w:bidi="ar-SA"/>
        </w:rPr>
        <w:t xml:space="preserve">Štruktúra pohľadávok podľa zostatkovej doby splatnosti je uvedená v nasledujúcom </w:t>
      </w:r>
    </w:p>
    <w:p w14:paraId="18B4AC4C" w14:textId="77777777" w:rsidR="00EF54C5" w:rsidRPr="00425380" w:rsidRDefault="00EF54C5" w:rsidP="00EF54C5">
      <w:pPr>
        <w:pStyle w:val="Zkladntext20"/>
        <w:shd w:val="clear" w:color="auto" w:fill="auto"/>
        <w:spacing w:before="0" w:after="0" w:line="180" w:lineRule="exact"/>
        <w:ind w:left="567" w:firstLine="0"/>
        <w:jc w:val="both"/>
        <w:rPr>
          <w:rStyle w:val="Zkladntext2Tun"/>
          <w:b w:val="0"/>
          <w:bCs w:val="0"/>
          <w:color w:val="auto"/>
          <w:sz w:val="22"/>
          <w:szCs w:val="22"/>
          <w:shd w:val="clear" w:color="auto" w:fill="auto"/>
          <w:lang w:eastAsia="en-US" w:bidi="ar-SA"/>
        </w:rPr>
      </w:pPr>
      <w:r w:rsidRPr="00425380">
        <w:rPr>
          <w:rStyle w:val="Zkladntext2Tun"/>
          <w:b w:val="0"/>
          <w:bCs w:val="0"/>
          <w:color w:val="auto"/>
          <w:sz w:val="22"/>
          <w:szCs w:val="22"/>
          <w:shd w:val="clear" w:color="auto" w:fill="auto"/>
          <w:lang w:eastAsia="en-US" w:bidi="ar-SA"/>
        </w:rPr>
        <w:t>prehľade:</w:t>
      </w:r>
    </w:p>
    <w:p w14:paraId="6642A5D1" w14:textId="77777777" w:rsidR="00EF54C5" w:rsidRDefault="00EF54C5" w:rsidP="00CA2FF9">
      <w:pPr>
        <w:pStyle w:val="Zkladntext20"/>
        <w:shd w:val="clear" w:color="auto" w:fill="auto"/>
        <w:spacing w:before="0" w:after="0" w:line="180" w:lineRule="exact"/>
        <w:ind w:left="567" w:firstLine="0"/>
        <w:jc w:val="both"/>
        <w:rPr>
          <w:rStyle w:val="Zkladntext2Tun"/>
          <w:b w:val="0"/>
          <w:bCs w:val="0"/>
          <w:color w:val="auto"/>
          <w:sz w:val="22"/>
          <w:szCs w:val="22"/>
          <w:shd w:val="clear" w:color="auto" w:fill="auto"/>
          <w:lang w:eastAsia="en-US" w:bidi="ar-SA"/>
        </w:rPr>
      </w:pPr>
    </w:p>
    <w:p w14:paraId="25E02456" w14:textId="77777777" w:rsidR="004A0315" w:rsidRPr="00425380" w:rsidRDefault="004A0315" w:rsidP="00CA2FF9">
      <w:pPr>
        <w:pStyle w:val="Zkladntext20"/>
        <w:shd w:val="clear" w:color="auto" w:fill="auto"/>
        <w:spacing w:before="0" w:after="0" w:line="180" w:lineRule="exact"/>
        <w:ind w:left="567" w:firstLine="0"/>
        <w:jc w:val="both"/>
        <w:rPr>
          <w:rStyle w:val="Zkladntext2Tun"/>
          <w:b w:val="0"/>
          <w:bCs w:val="0"/>
          <w:color w:val="auto"/>
          <w:sz w:val="22"/>
          <w:szCs w:val="22"/>
          <w:shd w:val="clear" w:color="auto" w:fill="auto"/>
          <w:lang w:eastAsia="en-US" w:bidi="ar-SA"/>
        </w:rPr>
      </w:pPr>
    </w:p>
    <w:tbl>
      <w:tblPr>
        <w:tblpPr w:leftFromText="141" w:rightFromText="141" w:vertAnchor="page" w:horzAnchor="margin" w:tblpXSpec="center" w:tblpY="5845"/>
        <w:tblW w:w="7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54"/>
        <w:gridCol w:w="1295"/>
        <w:gridCol w:w="1418"/>
      </w:tblGrid>
      <w:tr w:rsidR="00EF54C5" w:rsidRPr="00425380" w14:paraId="2FD39EFC" w14:textId="77777777" w:rsidTr="00EF54C5">
        <w:trPr>
          <w:trHeight w:val="81"/>
        </w:trPr>
        <w:tc>
          <w:tcPr>
            <w:tcW w:w="5154" w:type="dxa"/>
            <w:tcBorders>
              <w:bottom w:val="nil"/>
            </w:tcBorders>
          </w:tcPr>
          <w:p w14:paraId="22DEAFD1" w14:textId="77777777" w:rsidR="00EF54C5" w:rsidRPr="00425380" w:rsidRDefault="00EF54C5" w:rsidP="00EF54C5">
            <w:pPr>
              <w:pStyle w:val="Zkladntext20"/>
              <w:shd w:val="clear" w:color="auto" w:fill="auto"/>
              <w:spacing w:before="0" w:after="0" w:line="240" w:lineRule="auto"/>
              <w:ind w:firstLine="0"/>
              <w:jc w:val="both"/>
              <w:rPr>
                <w:sz w:val="22"/>
                <w:szCs w:val="22"/>
              </w:rPr>
            </w:pPr>
          </w:p>
        </w:tc>
        <w:tc>
          <w:tcPr>
            <w:tcW w:w="1295" w:type="dxa"/>
            <w:tcBorders>
              <w:bottom w:val="nil"/>
            </w:tcBorders>
          </w:tcPr>
          <w:p w14:paraId="540B9DB8" w14:textId="66B12D52" w:rsidR="00EF54C5" w:rsidRPr="00425380" w:rsidRDefault="00EF54C5" w:rsidP="00EF54C5">
            <w:pPr>
              <w:pStyle w:val="Zkladntext20"/>
              <w:shd w:val="clear" w:color="auto" w:fill="auto"/>
              <w:spacing w:before="0" w:after="0" w:line="240" w:lineRule="auto"/>
              <w:ind w:firstLine="0"/>
              <w:jc w:val="center"/>
              <w:rPr>
                <w:sz w:val="22"/>
                <w:szCs w:val="22"/>
              </w:rPr>
            </w:pPr>
            <w:r w:rsidRPr="00425380">
              <w:rPr>
                <w:sz w:val="22"/>
                <w:szCs w:val="22"/>
              </w:rPr>
              <w:t>31.12.20</w:t>
            </w:r>
            <w:r>
              <w:rPr>
                <w:sz w:val="22"/>
                <w:szCs w:val="22"/>
              </w:rPr>
              <w:t>2</w:t>
            </w:r>
            <w:r w:rsidR="00C94F2B">
              <w:rPr>
                <w:sz w:val="22"/>
                <w:szCs w:val="22"/>
              </w:rPr>
              <w:t>1</w:t>
            </w:r>
          </w:p>
        </w:tc>
        <w:tc>
          <w:tcPr>
            <w:tcW w:w="1418" w:type="dxa"/>
            <w:tcBorders>
              <w:bottom w:val="nil"/>
            </w:tcBorders>
          </w:tcPr>
          <w:p w14:paraId="5CAE8FE8" w14:textId="2C7BAA0C" w:rsidR="00EF54C5" w:rsidRPr="00425380" w:rsidRDefault="00EF54C5" w:rsidP="00EF54C5">
            <w:pPr>
              <w:pStyle w:val="Zkladntext20"/>
              <w:shd w:val="clear" w:color="auto" w:fill="auto"/>
              <w:spacing w:before="0" w:after="0" w:line="240" w:lineRule="auto"/>
              <w:ind w:firstLine="0"/>
              <w:jc w:val="center"/>
              <w:rPr>
                <w:sz w:val="22"/>
                <w:szCs w:val="22"/>
              </w:rPr>
            </w:pPr>
            <w:r w:rsidRPr="00425380">
              <w:rPr>
                <w:sz w:val="22"/>
                <w:szCs w:val="22"/>
              </w:rPr>
              <w:t>31.12.20</w:t>
            </w:r>
            <w:r w:rsidR="00C94F2B">
              <w:rPr>
                <w:sz w:val="22"/>
                <w:szCs w:val="22"/>
              </w:rPr>
              <w:t>20</w:t>
            </w:r>
          </w:p>
        </w:tc>
      </w:tr>
      <w:tr w:rsidR="00EF54C5" w:rsidRPr="00425380" w14:paraId="310CE546" w14:textId="77777777" w:rsidTr="00EF54C5">
        <w:trPr>
          <w:trHeight w:val="136"/>
        </w:trPr>
        <w:tc>
          <w:tcPr>
            <w:tcW w:w="5154" w:type="dxa"/>
            <w:tcBorders>
              <w:top w:val="nil"/>
            </w:tcBorders>
          </w:tcPr>
          <w:p w14:paraId="6486EC02" w14:textId="77777777" w:rsidR="00EF54C5" w:rsidRPr="00425380" w:rsidRDefault="00EF54C5" w:rsidP="00EF54C5">
            <w:pPr>
              <w:pStyle w:val="Zkladntext20"/>
              <w:shd w:val="clear" w:color="auto" w:fill="auto"/>
              <w:spacing w:before="0" w:after="0" w:line="240" w:lineRule="auto"/>
              <w:ind w:firstLine="0"/>
              <w:jc w:val="both"/>
              <w:rPr>
                <w:sz w:val="22"/>
                <w:szCs w:val="22"/>
              </w:rPr>
            </w:pPr>
          </w:p>
        </w:tc>
        <w:tc>
          <w:tcPr>
            <w:tcW w:w="1295" w:type="dxa"/>
            <w:tcBorders>
              <w:top w:val="nil"/>
            </w:tcBorders>
          </w:tcPr>
          <w:p w14:paraId="2718E6FD" w14:textId="77777777" w:rsidR="00EF54C5" w:rsidRPr="00425380" w:rsidRDefault="00EF54C5" w:rsidP="00EF54C5">
            <w:pPr>
              <w:pStyle w:val="Zkladntext20"/>
              <w:shd w:val="clear" w:color="auto" w:fill="auto"/>
              <w:spacing w:before="0" w:after="0" w:line="240" w:lineRule="auto"/>
              <w:ind w:firstLine="0"/>
              <w:jc w:val="center"/>
              <w:rPr>
                <w:sz w:val="22"/>
                <w:szCs w:val="22"/>
              </w:rPr>
            </w:pPr>
            <w:r w:rsidRPr="00425380">
              <w:rPr>
                <w:sz w:val="22"/>
                <w:szCs w:val="22"/>
              </w:rPr>
              <w:t>EUR</w:t>
            </w:r>
          </w:p>
        </w:tc>
        <w:tc>
          <w:tcPr>
            <w:tcW w:w="1418" w:type="dxa"/>
            <w:tcBorders>
              <w:top w:val="nil"/>
            </w:tcBorders>
          </w:tcPr>
          <w:p w14:paraId="01623EB9" w14:textId="77777777" w:rsidR="00EF54C5" w:rsidRPr="00425380" w:rsidRDefault="00EF54C5" w:rsidP="00EF54C5">
            <w:pPr>
              <w:pStyle w:val="Zkladntext20"/>
              <w:shd w:val="clear" w:color="auto" w:fill="auto"/>
              <w:spacing w:before="0" w:after="0" w:line="240" w:lineRule="auto"/>
              <w:ind w:firstLine="0"/>
              <w:jc w:val="center"/>
              <w:rPr>
                <w:sz w:val="22"/>
                <w:szCs w:val="22"/>
              </w:rPr>
            </w:pPr>
            <w:r w:rsidRPr="00425380">
              <w:rPr>
                <w:sz w:val="22"/>
                <w:szCs w:val="22"/>
              </w:rPr>
              <w:t>EUR</w:t>
            </w:r>
          </w:p>
        </w:tc>
      </w:tr>
      <w:tr w:rsidR="00C94F2B" w:rsidRPr="00425380" w14:paraId="73AB4FCC" w14:textId="77777777" w:rsidTr="00EF54C5">
        <w:trPr>
          <w:trHeight w:val="163"/>
        </w:trPr>
        <w:tc>
          <w:tcPr>
            <w:tcW w:w="5154" w:type="dxa"/>
          </w:tcPr>
          <w:p w14:paraId="56C46C65" w14:textId="77777777" w:rsidR="00C94F2B" w:rsidRPr="00425380" w:rsidRDefault="00C94F2B" w:rsidP="00C94F2B">
            <w:pPr>
              <w:pStyle w:val="Zkladntext20"/>
              <w:shd w:val="clear" w:color="auto" w:fill="auto"/>
              <w:spacing w:before="0" w:after="0" w:line="240" w:lineRule="auto"/>
              <w:ind w:firstLine="0"/>
              <w:jc w:val="both"/>
              <w:rPr>
                <w:sz w:val="22"/>
                <w:szCs w:val="22"/>
              </w:rPr>
            </w:pPr>
            <w:r w:rsidRPr="00425380">
              <w:rPr>
                <w:sz w:val="22"/>
                <w:szCs w:val="22"/>
              </w:rPr>
              <w:t>Pohľadávky po splatnosti</w:t>
            </w:r>
          </w:p>
        </w:tc>
        <w:tc>
          <w:tcPr>
            <w:tcW w:w="1295" w:type="dxa"/>
          </w:tcPr>
          <w:p w14:paraId="487F4C59" w14:textId="58297855" w:rsidR="00C94F2B" w:rsidRPr="00425380" w:rsidRDefault="00C94F2B" w:rsidP="00C94F2B">
            <w:pPr>
              <w:pStyle w:val="Zkladntext20"/>
              <w:shd w:val="clear" w:color="auto" w:fill="auto"/>
              <w:spacing w:before="0" w:after="0" w:line="240" w:lineRule="auto"/>
              <w:ind w:firstLine="0"/>
              <w:jc w:val="right"/>
              <w:rPr>
                <w:sz w:val="22"/>
                <w:szCs w:val="22"/>
              </w:rPr>
            </w:pPr>
          </w:p>
        </w:tc>
        <w:tc>
          <w:tcPr>
            <w:tcW w:w="1418" w:type="dxa"/>
          </w:tcPr>
          <w:p w14:paraId="56A0D8D5" w14:textId="6A38A0AE" w:rsidR="00C94F2B" w:rsidRPr="00425380" w:rsidRDefault="00C94F2B" w:rsidP="00C94F2B">
            <w:pPr>
              <w:pStyle w:val="Zkladntext20"/>
              <w:shd w:val="clear" w:color="auto" w:fill="auto"/>
              <w:spacing w:before="0" w:after="0" w:line="240" w:lineRule="auto"/>
              <w:ind w:firstLine="0"/>
              <w:jc w:val="right"/>
              <w:rPr>
                <w:sz w:val="22"/>
                <w:szCs w:val="22"/>
              </w:rPr>
            </w:pPr>
            <w:r>
              <w:rPr>
                <w:sz w:val="22"/>
                <w:szCs w:val="22"/>
              </w:rPr>
              <w:t>73.320,46</w:t>
            </w:r>
          </w:p>
        </w:tc>
      </w:tr>
      <w:tr w:rsidR="00C94F2B" w:rsidRPr="00425380" w14:paraId="402048B6" w14:textId="77777777" w:rsidTr="00EF54C5">
        <w:trPr>
          <w:trHeight w:val="149"/>
        </w:trPr>
        <w:tc>
          <w:tcPr>
            <w:tcW w:w="5154" w:type="dxa"/>
          </w:tcPr>
          <w:p w14:paraId="0E213EF2" w14:textId="77777777" w:rsidR="00C94F2B" w:rsidRPr="00403C83" w:rsidRDefault="00C94F2B" w:rsidP="00C94F2B">
            <w:pPr>
              <w:pStyle w:val="Zkladntext20"/>
              <w:shd w:val="clear" w:color="auto" w:fill="auto"/>
              <w:spacing w:before="0" w:after="0" w:line="240" w:lineRule="auto"/>
              <w:ind w:firstLine="0"/>
              <w:jc w:val="both"/>
              <w:rPr>
                <w:sz w:val="22"/>
                <w:szCs w:val="22"/>
              </w:rPr>
            </w:pPr>
            <w:r w:rsidRPr="00403C83">
              <w:rPr>
                <w:sz w:val="22"/>
                <w:szCs w:val="22"/>
              </w:rPr>
              <w:t>Pohľadávky so zostatkovou dobou splatnosti do 1 roka</w:t>
            </w:r>
          </w:p>
        </w:tc>
        <w:tc>
          <w:tcPr>
            <w:tcW w:w="1295" w:type="dxa"/>
            <w:vAlign w:val="center"/>
          </w:tcPr>
          <w:p w14:paraId="2C788AE1" w14:textId="494BFC85" w:rsidR="00C94F2B" w:rsidRPr="00403C83" w:rsidRDefault="00403C83" w:rsidP="00C94F2B">
            <w:pPr>
              <w:pStyle w:val="Zkladntext20"/>
              <w:shd w:val="clear" w:color="auto" w:fill="auto"/>
              <w:spacing w:before="0" w:after="0" w:line="240" w:lineRule="auto"/>
              <w:ind w:right="-70" w:firstLine="0"/>
              <w:rPr>
                <w:sz w:val="22"/>
                <w:szCs w:val="22"/>
              </w:rPr>
            </w:pPr>
            <w:r w:rsidRPr="00403C83">
              <w:rPr>
                <w:sz w:val="22"/>
                <w:szCs w:val="22"/>
              </w:rPr>
              <w:t>2</w:t>
            </w:r>
            <w:r>
              <w:rPr>
                <w:sz w:val="22"/>
                <w:szCs w:val="22"/>
              </w:rPr>
              <w:t>.</w:t>
            </w:r>
            <w:r w:rsidRPr="00403C83">
              <w:rPr>
                <w:sz w:val="22"/>
                <w:szCs w:val="22"/>
              </w:rPr>
              <w:t>940</w:t>
            </w:r>
            <w:r>
              <w:rPr>
                <w:sz w:val="22"/>
                <w:szCs w:val="22"/>
              </w:rPr>
              <w:t>.</w:t>
            </w:r>
            <w:r w:rsidRPr="00403C83">
              <w:rPr>
                <w:sz w:val="22"/>
                <w:szCs w:val="22"/>
              </w:rPr>
              <w:t>736,17</w:t>
            </w:r>
          </w:p>
        </w:tc>
        <w:tc>
          <w:tcPr>
            <w:tcW w:w="1418" w:type="dxa"/>
            <w:vAlign w:val="center"/>
          </w:tcPr>
          <w:p w14:paraId="27749FB9" w14:textId="59883D3F" w:rsidR="00C94F2B" w:rsidRPr="00425380" w:rsidRDefault="00C94F2B" w:rsidP="00C94F2B">
            <w:pPr>
              <w:pStyle w:val="Zkladntext20"/>
              <w:shd w:val="clear" w:color="auto" w:fill="auto"/>
              <w:spacing w:before="0" w:after="0" w:line="240" w:lineRule="auto"/>
              <w:ind w:firstLine="0"/>
              <w:jc w:val="right"/>
              <w:rPr>
                <w:sz w:val="22"/>
                <w:szCs w:val="22"/>
              </w:rPr>
            </w:pPr>
            <w:r>
              <w:rPr>
                <w:sz w:val="22"/>
                <w:szCs w:val="22"/>
              </w:rPr>
              <w:t xml:space="preserve">     47.843,83</w:t>
            </w:r>
          </w:p>
        </w:tc>
      </w:tr>
      <w:tr w:rsidR="00C94F2B" w:rsidRPr="00425380" w14:paraId="4903A2D0" w14:textId="77777777" w:rsidTr="00EF54C5">
        <w:trPr>
          <w:trHeight w:val="176"/>
        </w:trPr>
        <w:tc>
          <w:tcPr>
            <w:tcW w:w="5154" w:type="dxa"/>
          </w:tcPr>
          <w:p w14:paraId="3192330D" w14:textId="77777777" w:rsidR="00C94F2B" w:rsidRPr="00403C83" w:rsidRDefault="00C94F2B" w:rsidP="00C94F2B">
            <w:pPr>
              <w:pStyle w:val="Zkladntext20"/>
              <w:shd w:val="clear" w:color="auto" w:fill="auto"/>
              <w:spacing w:before="0" w:after="0" w:line="240" w:lineRule="auto"/>
              <w:ind w:firstLine="0"/>
              <w:jc w:val="both"/>
              <w:rPr>
                <w:sz w:val="22"/>
                <w:szCs w:val="22"/>
              </w:rPr>
            </w:pPr>
            <w:r w:rsidRPr="00403C83">
              <w:rPr>
                <w:sz w:val="22"/>
                <w:szCs w:val="22"/>
              </w:rPr>
              <w:t>Pohľadávky so zostatkovou dobou splatnosti 1 až 5 rokov</w:t>
            </w:r>
          </w:p>
        </w:tc>
        <w:tc>
          <w:tcPr>
            <w:tcW w:w="1295" w:type="dxa"/>
            <w:vAlign w:val="center"/>
          </w:tcPr>
          <w:p w14:paraId="50BD57C2" w14:textId="77777777" w:rsidR="00C94F2B" w:rsidRPr="00403C83" w:rsidRDefault="00C94F2B" w:rsidP="00C94F2B">
            <w:pPr>
              <w:pStyle w:val="Zkladntext20"/>
              <w:shd w:val="clear" w:color="auto" w:fill="auto"/>
              <w:spacing w:before="0" w:after="0" w:line="240" w:lineRule="auto"/>
              <w:ind w:firstLine="0"/>
              <w:jc w:val="right"/>
              <w:rPr>
                <w:sz w:val="22"/>
                <w:szCs w:val="22"/>
              </w:rPr>
            </w:pPr>
          </w:p>
        </w:tc>
        <w:tc>
          <w:tcPr>
            <w:tcW w:w="1418" w:type="dxa"/>
            <w:vAlign w:val="center"/>
          </w:tcPr>
          <w:p w14:paraId="0ADC85BF" w14:textId="77777777" w:rsidR="00C94F2B" w:rsidRPr="00425380" w:rsidRDefault="00C94F2B" w:rsidP="00C94F2B">
            <w:pPr>
              <w:pStyle w:val="Zkladntext20"/>
              <w:shd w:val="clear" w:color="auto" w:fill="auto"/>
              <w:spacing w:before="0" w:after="0" w:line="240" w:lineRule="auto"/>
              <w:ind w:firstLine="0"/>
              <w:jc w:val="right"/>
              <w:rPr>
                <w:sz w:val="22"/>
                <w:szCs w:val="22"/>
              </w:rPr>
            </w:pPr>
          </w:p>
        </w:tc>
      </w:tr>
      <w:tr w:rsidR="00C94F2B" w:rsidRPr="00425380" w14:paraId="788F39F4" w14:textId="77777777" w:rsidTr="00A321A2">
        <w:trPr>
          <w:trHeight w:val="150"/>
        </w:trPr>
        <w:tc>
          <w:tcPr>
            <w:tcW w:w="5154" w:type="dxa"/>
          </w:tcPr>
          <w:p w14:paraId="2B89E8C5" w14:textId="77777777" w:rsidR="00C94F2B" w:rsidRPr="00425380" w:rsidRDefault="00C94F2B" w:rsidP="00C94F2B">
            <w:pPr>
              <w:pStyle w:val="Zkladntext20"/>
              <w:shd w:val="clear" w:color="auto" w:fill="auto"/>
              <w:spacing w:before="0" w:after="0" w:line="240" w:lineRule="auto"/>
              <w:ind w:firstLine="0"/>
              <w:jc w:val="both"/>
              <w:rPr>
                <w:sz w:val="22"/>
                <w:szCs w:val="22"/>
              </w:rPr>
            </w:pPr>
            <w:r w:rsidRPr="00425380">
              <w:rPr>
                <w:sz w:val="22"/>
                <w:szCs w:val="22"/>
              </w:rPr>
              <w:t>Pohľadávky so zostatkovou dobou splatnosti dlhšou ako 5 rokov</w:t>
            </w:r>
          </w:p>
        </w:tc>
        <w:tc>
          <w:tcPr>
            <w:tcW w:w="1295" w:type="dxa"/>
          </w:tcPr>
          <w:p w14:paraId="64B393EC" w14:textId="77777777" w:rsidR="00C94F2B" w:rsidRPr="00403C83" w:rsidRDefault="00C94F2B" w:rsidP="00C94F2B">
            <w:pPr>
              <w:pStyle w:val="Zkladntext20"/>
              <w:shd w:val="clear" w:color="auto" w:fill="auto"/>
              <w:spacing w:before="0" w:after="0" w:line="240" w:lineRule="auto"/>
              <w:ind w:firstLine="0"/>
              <w:jc w:val="right"/>
              <w:rPr>
                <w:sz w:val="22"/>
                <w:szCs w:val="22"/>
              </w:rPr>
            </w:pPr>
          </w:p>
        </w:tc>
        <w:tc>
          <w:tcPr>
            <w:tcW w:w="1418" w:type="dxa"/>
          </w:tcPr>
          <w:p w14:paraId="583EB414" w14:textId="77777777" w:rsidR="00C94F2B" w:rsidRPr="00403C83" w:rsidRDefault="00C94F2B" w:rsidP="00C94F2B">
            <w:pPr>
              <w:pStyle w:val="Zkladntext20"/>
              <w:shd w:val="clear" w:color="auto" w:fill="auto"/>
              <w:spacing w:before="0" w:after="0" w:line="240" w:lineRule="auto"/>
              <w:ind w:firstLine="0"/>
              <w:jc w:val="right"/>
              <w:rPr>
                <w:sz w:val="22"/>
                <w:szCs w:val="22"/>
              </w:rPr>
            </w:pPr>
          </w:p>
        </w:tc>
      </w:tr>
      <w:tr w:rsidR="00C94F2B" w:rsidRPr="00425380" w14:paraId="5157B93E" w14:textId="77777777" w:rsidTr="00A321A2">
        <w:trPr>
          <w:trHeight w:val="150"/>
        </w:trPr>
        <w:tc>
          <w:tcPr>
            <w:tcW w:w="5154" w:type="dxa"/>
          </w:tcPr>
          <w:p w14:paraId="29AF4BEA" w14:textId="77777777" w:rsidR="00C94F2B" w:rsidRPr="00425380" w:rsidRDefault="00C94F2B" w:rsidP="00C94F2B">
            <w:pPr>
              <w:pStyle w:val="Zkladntext20"/>
              <w:shd w:val="clear" w:color="auto" w:fill="auto"/>
              <w:spacing w:before="0" w:after="0" w:line="240" w:lineRule="auto"/>
              <w:ind w:firstLine="0"/>
              <w:jc w:val="both"/>
              <w:rPr>
                <w:b/>
                <w:sz w:val="22"/>
                <w:szCs w:val="22"/>
              </w:rPr>
            </w:pPr>
            <w:r w:rsidRPr="00425380">
              <w:rPr>
                <w:b/>
                <w:sz w:val="22"/>
                <w:szCs w:val="22"/>
              </w:rPr>
              <w:t>Pohľadávky spolu</w:t>
            </w:r>
          </w:p>
        </w:tc>
        <w:tc>
          <w:tcPr>
            <w:tcW w:w="1295" w:type="dxa"/>
          </w:tcPr>
          <w:p w14:paraId="450016AA" w14:textId="03FCAD55" w:rsidR="00C94F2B" w:rsidRPr="00403C83" w:rsidRDefault="00403C83" w:rsidP="00C94F2B">
            <w:pPr>
              <w:pStyle w:val="Zkladntext20"/>
              <w:shd w:val="clear" w:color="auto" w:fill="auto"/>
              <w:spacing w:before="0" w:after="0" w:line="240" w:lineRule="auto"/>
              <w:ind w:firstLine="0"/>
              <w:jc w:val="right"/>
              <w:rPr>
                <w:b/>
                <w:sz w:val="22"/>
                <w:szCs w:val="22"/>
              </w:rPr>
            </w:pPr>
            <w:r w:rsidRPr="00403C83">
              <w:rPr>
                <w:b/>
                <w:sz w:val="22"/>
                <w:szCs w:val="22"/>
              </w:rPr>
              <w:t>2.940.736,17</w:t>
            </w:r>
          </w:p>
        </w:tc>
        <w:tc>
          <w:tcPr>
            <w:tcW w:w="1418" w:type="dxa"/>
          </w:tcPr>
          <w:p w14:paraId="2F725C9D" w14:textId="294F096E" w:rsidR="00C94F2B" w:rsidRPr="00403C83" w:rsidRDefault="00C94F2B" w:rsidP="00C94F2B">
            <w:pPr>
              <w:pStyle w:val="Zkladntext20"/>
              <w:shd w:val="clear" w:color="auto" w:fill="auto"/>
              <w:spacing w:before="0" w:after="0" w:line="240" w:lineRule="auto"/>
              <w:ind w:firstLine="0"/>
              <w:jc w:val="right"/>
              <w:rPr>
                <w:b/>
                <w:sz w:val="22"/>
                <w:szCs w:val="22"/>
              </w:rPr>
            </w:pPr>
            <w:r w:rsidRPr="00403C83">
              <w:rPr>
                <w:b/>
                <w:sz w:val="22"/>
                <w:szCs w:val="22"/>
              </w:rPr>
              <w:t>121.164,29</w:t>
            </w:r>
          </w:p>
        </w:tc>
      </w:tr>
    </w:tbl>
    <w:p w14:paraId="2D6A60EF" w14:textId="77777777" w:rsidR="004A0315" w:rsidRDefault="004A0315" w:rsidP="004A0315">
      <w:pPr>
        <w:pStyle w:val="Zkladntext20"/>
        <w:shd w:val="clear" w:color="auto" w:fill="auto"/>
        <w:spacing w:before="0" w:after="0" w:line="180" w:lineRule="exact"/>
        <w:ind w:firstLine="0"/>
        <w:jc w:val="both"/>
        <w:rPr>
          <w:rStyle w:val="Zkladntext2Tun"/>
          <w:b w:val="0"/>
          <w:bCs w:val="0"/>
          <w:color w:val="auto"/>
          <w:sz w:val="22"/>
          <w:szCs w:val="22"/>
          <w:shd w:val="clear" w:color="auto" w:fill="auto"/>
          <w:lang w:eastAsia="en-US" w:bidi="ar-SA"/>
        </w:rPr>
      </w:pPr>
    </w:p>
    <w:p w14:paraId="65156965" w14:textId="77777777" w:rsidR="00CA2FF9" w:rsidRDefault="00CA2FF9" w:rsidP="004A0315">
      <w:pPr>
        <w:pStyle w:val="Zkladntext20"/>
        <w:shd w:val="clear" w:color="auto" w:fill="auto"/>
        <w:spacing w:before="0" w:after="0" w:line="180" w:lineRule="exact"/>
        <w:ind w:firstLine="0"/>
        <w:jc w:val="both"/>
        <w:rPr>
          <w:rStyle w:val="Zkladntext2Tun"/>
          <w:b w:val="0"/>
          <w:bCs w:val="0"/>
          <w:color w:val="auto"/>
          <w:sz w:val="22"/>
          <w:szCs w:val="22"/>
          <w:shd w:val="clear" w:color="auto" w:fill="auto"/>
          <w:lang w:eastAsia="en-US" w:bidi="ar-SA"/>
        </w:rPr>
      </w:pPr>
    </w:p>
    <w:p w14:paraId="017926DB" w14:textId="77777777" w:rsidR="00CA2FF9" w:rsidRPr="00425380" w:rsidRDefault="00CA2FF9" w:rsidP="004A0315">
      <w:pPr>
        <w:pStyle w:val="Zkladntext20"/>
        <w:shd w:val="clear" w:color="auto" w:fill="auto"/>
        <w:spacing w:before="0" w:after="0" w:line="180" w:lineRule="exact"/>
        <w:ind w:firstLine="0"/>
        <w:jc w:val="both"/>
        <w:rPr>
          <w:rStyle w:val="Zkladntext2Tun"/>
          <w:b w:val="0"/>
          <w:bCs w:val="0"/>
          <w:color w:val="auto"/>
          <w:sz w:val="22"/>
          <w:szCs w:val="22"/>
          <w:shd w:val="clear" w:color="auto" w:fill="auto"/>
          <w:lang w:eastAsia="en-US" w:bidi="ar-SA"/>
        </w:rPr>
      </w:pPr>
    </w:p>
    <w:p w14:paraId="1FD446E6" w14:textId="77777777" w:rsidR="00015834" w:rsidRDefault="00015834" w:rsidP="00015834">
      <w:pPr>
        <w:pStyle w:val="Zkladntext20"/>
        <w:shd w:val="clear" w:color="auto" w:fill="auto"/>
        <w:spacing w:before="0" w:after="0" w:line="180" w:lineRule="exact"/>
        <w:ind w:left="567" w:firstLine="0"/>
        <w:jc w:val="both"/>
        <w:rPr>
          <w:rStyle w:val="Zkladntext2Tun"/>
          <w:b w:val="0"/>
          <w:bCs w:val="0"/>
          <w:color w:val="auto"/>
          <w:sz w:val="22"/>
          <w:szCs w:val="22"/>
          <w:shd w:val="clear" w:color="auto" w:fill="auto"/>
          <w:lang w:eastAsia="en-US" w:bidi="ar-SA"/>
        </w:rPr>
      </w:pPr>
    </w:p>
    <w:p w14:paraId="2DB0A6E5" w14:textId="77777777" w:rsidR="00C61B02" w:rsidRPr="00425380" w:rsidRDefault="00C61B02" w:rsidP="00CA2FF9">
      <w:pPr>
        <w:pStyle w:val="Zkladntext20"/>
        <w:numPr>
          <w:ilvl w:val="0"/>
          <w:numId w:val="25"/>
        </w:numPr>
        <w:shd w:val="clear" w:color="auto" w:fill="auto"/>
        <w:spacing w:before="0" w:after="120" w:line="180" w:lineRule="exact"/>
        <w:ind w:left="568" w:hanging="284"/>
        <w:jc w:val="both"/>
        <w:rPr>
          <w:sz w:val="22"/>
          <w:szCs w:val="22"/>
        </w:rPr>
      </w:pPr>
      <w:r w:rsidRPr="00425380">
        <w:rPr>
          <w:rStyle w:val="Zkladntext2Tun"/>
          <w:sz w:val="22"/>
          <w:szCs w:val="22"/>
        </w:rPr>
        <w:t>Záväzky</w:t>
      </w:r>
    </w:p>
    <w:p w14:paraId="6CFF6D27" w14:textId="77777777" w:rsidR="00782C2B" w:rsidRPr="00425380" w:rsidRDefault="00C61B02" w:rsidP="008A0D5A">
      <w:pPr>
        <w:pStyle w:val="Zkladntext20"/>
        <w:shd w:val="clear" w:color="auto" w:fill="auto"/>
        <w:spacing w:before="0" w:after="0" w:line="180" w:lineRule="exact"/>
        <w:ind w:left="567" w:firstLine="0"/>
        <w:jc w:val="both"/>
        <w:rPr>
          <w:sz w:val="22"/>
          <w:szCs w:val="22"/>
        </w:rPr>
      </w:pPr>
      <w:r w:rsidRPr="00425380">
        <w:rPr>
          <w:sz w:val="22"/>
          <w:szCs w:val="22"/>
        </w:rPr>
        <w:t>Štruktúra záväzkov (okrem záväzkov zo sociálneho fondu) podľa zostatkovej doby splatnosti je uvedená v nasledujúcom prehľade:</w:t>
      </w:r>
    </w:p>
    <w:p w14:paraId="1E0B5E14" w14:textId="77777777" w:rsidR="00782C2B" w:rsidRPr="00425380" w:rsidRDefault="00782C2B" w:rsidP="00782C2B">
      <w:pPr>
        <w:pStyle w:val="Zkladntext20"/>
        <w:shd w:val="clear" w:color="auto" w:fill="auto"/>
        <w:spacing w:before="0" w:after="0" w:line="180" w:lineRule="exact"/>
        <w:ind w:left="720" w:firstLine="0"/>
        <w:jc w:val="both"/>
        <w:rPr>
          <w:sz w:val="22"/>
          <w:szCs w:val="22"/>
        </w:rPr>
      </w:pPr>
    </w:p>
    <w:tbl>
      <w:tblPr>
        <w:tblpPr w:leftFromText="141" w:rightFromText="141" w:vertAnchor="text" w:horzAnchor="margin" w:tblpXSpec="center" w:tblpY="-17"/>
        <w:tblW w:w="7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32"/>
        <w:gridCol w:w="1417"/>
        <w:gridCol w:w="1418"/>
      </w:tblGrid>
      <w:tr w:rsidR="00EF54C5" w:rsidRPr="00425380" w14:paraId="1C869CD8" w14:textId="77777777" w:rsidTr="00EF54C5">
        <w:trPr>
          <w:trHeight w:val="81"/>
        </w:trPr>
        <w:tc>
          <w:tcPr>
            <w:tcW w:w="5032" w:type="dxa"/>
            <w:tcBorders>
              <w:bottom w:val="nil"/>
            </w:tcBorders>
          </w:tcPr>
          <w:p w14:paraId="3524EC86" w14:textId="77777777" w:rsidR="00EF54C5" w:rsidRPr="00425380" w:rsidRDefault="00EF54C5" w:rsidP="00EF54C5">
            <w:pPr>
              <w:pStyle w:val="Zkladntext20"/>
              <w:shd w:val="clear" w:color="auto" w:fill="auto"/>
              <w:spacing w:before="0" w:after="0" w:line="240" w:lineRule="auto"/>
              <w:ind w:firstLine="0"/>
              <w:jc w:val="both"/>
              <w:rPr>
                <w:sz w:val="22"/>
                <w:szCs w:val="22"/>
              </w:rPr>
            </w:pPr>
          </w:p>
        </w:tc>
        <w:tc>
          <w:tcPr>
            <w:tcW w:w="1417" w:type="dxa"/>
            <w:tcBorders>
              <w:bottom w:val="nil"/>
            </w:tcBorders>
          </w:tcPr>
          <w:p w14:paraId="6492A08D" w14:textId="34E16F37" w:rsidR="00EF54C5" w:rsidRPr="00425380" w:rsidRDefault="00EF54C5" w:rsidP="00EF54C5">
            <w:pPr>
              <w:pStyle w:val="Zkladntext20"/>
              <w:shd w:val="clear" w:color="auto" w:fill="auto"/>
              <w:spacing w:before="0" w:after="0" w:line="240" w:lineRule="auto"/>
              <w:ind w:firstLine="0"/>
              <w:jc w:val="center"/>
              <w:rPr>
                <w:sz w:val="22"/>
                <w:szCs w:val="22"/>
              </w:rPr>
            </w:pPr>
            <w:r w:rsidRPr="00425380">
              <w:rPr>
                <w:sz w:val="22"/>
                <w:szCs w:val="22"/>
              </w:rPr>
              <w:t>31.12.20</w:t>
            </w:r>
            <w:r>
              <w:rPr>
                <w:sz w:val="22"/>
                <w:szCs w:val="22"/>
              </w:rPr>
              <w:t>2</w:t>
            </w:r>
            <w:r w:rsidR="00C94F2B">
              <w:rPr>
                <w:sz w:val="22"/>
                <w:szCs w:val="22"/>
              </w:rPr>
              <w:t>1</w:t>
            </w:r>
          </w:p>
        </w:tc>
        <w:tc>
          <w:tcPr>
            <w:tcW w:w="1418" w:type="dxa"/>
            <w:tcBorders>
              <w:bottom w:val="nil"/>
            </w:tcBorders>
          </w:tcPr>
          <w:p w14:paraId="68263330" w14:textId="08187119" w:rsidR="00EF54C5" w:rsidRPr="00425380" w:rsidRDefault="00EF54C5" w:rsidP="00EF54C5">
            <w:pPr>
              <w:pStyle w:val="Zkladntext20"/>
              <w:shd w:val="clear" w:color="auto" w:fill="auto"/>
              <w:spacing w:before="0" w:after="0" w:line="240" w:lineRule="auto"/>
              <w:ind w:firstLine="0"/>
              <w:jc w:val="center"/>
              <w:rPr>
                <w:sz w:val="22"/>
                <w:szCs w:val="22"/>
              </w:rPr>
            </w:pPr>
            <w:r w:rsidRPr="00425380">
              <w:rPr>
                <w:sz w:val="22"/>
                <w:szCs w:val="22"/>
              </w:rPr>
              <w:t>31.12.20</w:t>
            </w:r>
            <w:r w:rsidR="00C94F2B">
              <w:rPr>
                <w:sz w:val="22"/>
                <w:szCs w:val="22"/>
              </w:rPr>
              <w:t>20</w:t>
            </w:r>
          </w:p>
        </w:tc>
      </w:tr>
      <w:tr w:rsidR="00EF54C5" w:rsidRPr="00425380" w14:paraId="4A08AA6F" w14:textId="77777777" w:rsidTr="00EF54C5">
        <w:trPr>
          <w:trHeight w:val="136"/>
        </w:trPr>
        <w:tc>
          <w:tcPr>
            <w:tcW w:w="5032" w:type="dxa"/>
            <w:tcBorders>
              <w:top w:val="nil"/>
            </w:tcBorders>
          </w:tcPr>
          <w:p w14:paraId="733BCD3A" w14:textId="77777777" w:rsidR="00EF54C5" w:rsidRPr="00425380" w:rsidRDefault="00EF54C5" w:rsidP="00EF54C5">
            <w:pPr>
              <w:pStyle w:val="Zkladntext20"/>
              <w:shd w:val="clear" w:color="auto" w:fill="auto"/>
              <w:spacing w:before="0" w:after="0" w:line="240" w:lineRule="auto"/>
              <w:ind w:firstLine="0"/>
              <w:jc w:val="both"/>
              <w:rPr>
                <w:sz w:val="22"/>
                <w:szCs w:val="22"/>
              </w:rPr>
            </w:pPr>
          </w:p>
        </w:tc>
        <w:tc>
          <w:tcPr>
            <w:tcW w:w="1417" w:type="dxa"/>
            <w:tcBorders>
              <w:top w:val="nil"/>
            </w:tcBorders>
          </w:tcPr>
          <w:p w14:paraId="583D2434" w14:textId="77777777" w:rsidR="00EF54C5" w:rsidRPr="00425380" w:rsidRDefault="00EF54C5" w:rsidP="00EF54C5">
            <w:pPr>
              <w:pStyle w:val="Zkladntext20"/>
              <w:shd w:val="clear" w:color="auto" w:fill="auto"/>
              <w:spacing w:before="0" w:after="0" w:line="240" w:lineRule="auto"/>
              <w:ind w:firstLine="0"/>
              <w:jc w:val="center"/>
              <w:rPr>
                <w:sz w:val="22"/>
                <w:szCs w:val="22"/>
              </w:rPr>
            </w:pPr>
            <w:r w:rsidRPr="00425380">
              <w:rPr>
                <w:sz w:val="22"/>
                <w:szCs w:val="22"/>
              </w:rPr>
              <w:t>EUR</w:t>
            </w:r>
          </w:p>
        </w:tc>
        <w:tc>
          <w:tcPr>
            <w:tcW w:w="1418" w:type="dxa"/>
            <w:tcBorders>
              <w:top w:val="nil"/>
            </w:tcBorders>
          </w:tcPr>
          <w:p w14:paraId="3CA2BBBA" w14:textId="77777777" w:rsidR="00EF54C5" w:rsidRPr="00425380" w:rsidRDefault="00EF54C5" w:rsidP="00EF54C5">
            <w:pPr>
              <w:pStyle w:val="Zkladntext20"/>
              <w:shd w:val="clear" w:color="auto" w:fill="auto"/>
              <w:spacing w:before="0" w:after="0" w:line="240" w:lineRule="auto"/>
              <w:ind w:firstLine="0"/>
              <w:jc w:val="center"/>
              <w:rPr>
                <w:sz w:val="22"/>
                <w:szCs w:val="22"/>
              </w:rPr>
            </w:pPr>
            <w:r w:rsidRPr="00425380">
              <w:rPr>
                <w:sz w:val="22"/>
                <w:szCs w:val="22"/>
              </w:rPr>
              <w:t>EUR</w:t>
            </w:r>
          </w:p>
        </w:tc>
      </w:tr>
      <w:tr w:rsidR="00EF54C5" w:rsidRPr="00425380" w14:paraId="59BEC262" w14:textId="77777777" w:rsidTr="00EF54C5">
        <w:trPr>
          <w:trHeight w:val="163"/>
        </w:trPr>
        <w:tc>
          <w:tcPr>
            <w:tcW w:w="5032" w:type="dxa"/>
          </w:tcPr>
          <w:p w14:paraId="497F3253" w14:textId="77777777" w:rsidR="00EF54C5" w:rsidRPr="00425380" w:rsidRDefault="00EF54C5" w:rsidP="00EF54C5">
            <w:pPr>
              <w:pStyle w:val="Zkladntext20"/>
              <w:shd w:val="clear" w:color="auto" w:fill="auto"/>
              <w:spacing w:before="0" w:after="0" w:line="240" w:lineRule="auto"/>
              <w:ind w:firstLine="0"/>
              <w:jc w:val="both"/>
              <w:rPr>
                <w:sz w:val="22"/>
                <w:szCs w:val="22"/>
              </w:rPr>
            </w:pPr>
            <w:r w:rsidRPr="00425380">
              <w:rPr>
                <w:sz w:val="22"/>
                <w:szCs w:val="22"/>
              </w:rPr>
              <w:t>Záväzky po splatnosti</w:t>
            </w:r>
          </w:p>
        </w:tc>
        <w:tc>
          <w:tcPr>
            <w:tcW w:w="1417" w:type="dxa"/>
          </w:tcPr>
          <w:p w14:paraId="2FBA775D" w14:textId="45A16FE1" w:rsidR="00EF54C5" w:rsidRPr="00425380" w:rsidRDefault="00C93C87" w:rsidP="00EF54C5">
            <w:pPr>
              <w:pStyle w:val="Zkladntext20"/>
              <w:shd w:val="clear" w:color="auto" w:fill="auto"/>
              <w:spacing w:before="0" w:after="0" w:line="240" w:lineRule="auto"/>
              <w:ind w:firstLine="0"/>
              <w:jc w:val="right"/>
              <w:rPr>
                <w:sz w:val="22"/>
                <w:szCs w:val="22"/>
              </w:rPr>
            </w:pPr>
            <w:r>
              <w:rPr>
                <w:sz w:val="22"/>
                <w:szCs w:val="22"/>
              </w:rPr>
              <w:t>104,17</w:t>
            </w:r>
          </w:p>
        </w:tc>
        <w:tc>
          <w:tcPr>
            <w:tcW w:w="1418" w:type="dxa"/>
          </w:tcPr>
          <w:p w14:paraId="1F820321" w14:textId="77777777" w:rsidR="00EF54C5" w:rsidRPr="00425380" w:rsidRDefault="00EF54C5" w:rsidP="00EF54C5">
            <w:pPr>
              <w:pStyle w:val="Zkladntext20"/>
              <w:shd w:val="clear" w:color="auto" w:fill="auto"/>
              <w:spacing w:before="0" w:after="0" w:line="240" w:lineRule="auto"/>
              <w:ind w:firstLine="0"/>
              <w:jc w:val="right"/>
              <w:rPr>
                <w:sz w:val="22"/>
                <w:szCs w:val="22"/>
              </w:rPr>
            </w:pPr>
          </w:p>
        </w:tc>
      </w:tr>
      <w:tr w:rsidR="00C94F2B" w:rsidRPr="00425380" w14:paraId="20E28301" w14:textId="77777777" w:rsidTr="00AC570B">
        <w:trPr>
          <w:trHeight w:val="149"/>
        </w:trPr>
        <w:tc>
          <w:tcPr>
            <w:tcW w:w="5032" w:type="dxa"/>
          </w:tcPr>
          <w:p w14:paraId="063408B0" w14:textId="77777777" w:rsidR="00C94F2B" w:rsidRPr="00425380" w:rsidRDefault="00C94F2B" w:rsidP="00C94F2B">
            <w:pPr>
              <w:pStyle w:val="Zkladntext20"/>
              <w:shd w:val="clear" w:color="auto" w:fill="auto"/>
              <w:spacing w:before="0" w:after="0" w:line="240" w:lineRule="auto"/>
              <w:ind w:firstLine="0"/>
              <w:jc w:val="both"/>
              <w:rPr>
                <w:sz w:val="22"/>
                <w:szCs w:val="22"/>
              </w:rPr>
            </w:pPr>
            <w:r w:rsidRPr="00425380">
              <w:rPr>
                <w:sz w:val="22"/>
                <w:szCs w:val="22"/>
              </w:rPr>
              <w:t>Záväzky so zostatkovou dobou splatnosti do 1 roka</w:t>
            </w:r>
          </w:p>
        </w:tc>
        <w:tc>
          <w:tcPr>
            <w:tcW w:w="1417" w:type="dxa"/>
            <w:vAlign w:val="center"/>
          </w:tcPr>
          <w:p w14:paraId="153E0EAC" w14:textId="0FAE7A4C" w:rsidR="00C94F2B" w:rsidRPr="00425380" w:rsidRDefault="00C93C87" w:rsidP="00C94F2B">
            <w:pPr>
              <w:pStyle w:val="Zkladntext20"/>
              <w:shd w:val="clear" w:color="auto" w:fill="auto"/>
              <w:spacing w:before="0" w:after="0" w:line="240" w:lineRule="auto"/>
              <w:ind w:firstLine="0"/>
              <w:jc w:val="right"/>
              <w:rPr>
                <w:sz w:val="22"/>
                <w:szCs w:val="22"/>
              </w:rPr>
            </w:pPr>
            <w:r>
              <w:rPr>
                <w:sz w:val="22"/>
                <w:szCs w:val="22"/>
              </w:rPr>
              <w:t>4.211.983,59</w:t>
            </w:r>
          </w:p>
        </w:tc>
        <w:tc>
          <w:tcPr>
            <w:tcW w:w="1418" w:type="dxa"/>
            <w:vAlign w:val="center"/>
          </w:tcPr>
          <w:p w14:paraId="08C5A1F2" w14:textId="60BB3128" w:rsidR="00C94F2B" w:rsidRPr="00425380" w:rsidRDefault="00C94F2B" w:rsidP="00C94F2B">
            <w:pPr>
              <w:pStyle w:val="Zkladntext20"/>
              <w:shd w:val="clear" w:color="auto" w:fill="auto"/>
              <w:spacing w:before="0" w:after="0" w:line="240" w:lineRule="auto"/>
              <w:ind w:firstLine="0"/>
              <w:jc w:val="right"/>
              <w:rPr>
                <w:sz w:val="22"/>
                <w:szCs w:val="22"/>
              </w:rPr>
            </w:pPr>
            <w:r>
              <w:rPr>
                <w:sz w:val="22"/>
                <w:szCs w:val="22"/>
              </w:rPr>
              <w:t>1.411.468,73</w:t>
            </w:r>
          </w:p>
        </w:tc>
      </w:tr>
      <w:tr w:rsidR="00C94F2B" w:rsidRPr="00425380" w14:paraId="410D9D4B" w14:textId="77777777" w:rsidTr="00AC570B">
        <w:trPr>
          <w:trHeight w:val="176"/>
        </w:trPr>
        <w:tc>
          <w:tcPr>
            <w:tcW w:w="5032" w:type="dxa"/>
          </w:tcPr>
          <w:p w14:paraId="2CC878C8" w14:textId="77777777" w:rsidR="00C94F2B" w:rsidRPr="00425380" w:rsidRDefault="00C94F2B" w:rsidP="00C94F2B">
            <w:pPr>
              <w:pStyle w:val="Zkladntext20"/>
              <w:shd w:val="clear" w:color="auto" w:fill="auto"/>
              <w:spacing w:before="0" w:after="0" w:line="240" w:lineRule="auto"/>
              <w:ind w:firstLine="0"/>
              <w:jc w:val="both"/>
              <w:rPr>
                <w:sz w:val="22"/>
                <w:szCs w:val="22"/>
              </w:rPr>
            </w:pPr>
            <w:r w:rsidRPr="00425380">
              <w:rPr>
                <w:sz w:val="22"/>
                <w:szCs w:val="22"/>
              </w:rPr>
              <w:t>Záväzky so zostatkovou dobou splatnosti 1 až 5 rokov</w:t>
            </w:r>
          </w:p>
        </w:tc>
        <w:tc>
          <w:tcPr>
            <w:tcW w:w="1417" w:type="dxa"/>
            <w:vAlign w:val="center"/>
          </w:tcPr>
          <w:p w14:paraId="21CE6C12" w14:textId="0A053547" w:rsidR="00C94F2B" w:rsidRPr="00425380" w:rsidRDefault="00292555" w:rsidP="00C94F2B">
            <w:pPr>
              <w:pStyle w:val="Zkladntext20"/>
              <w:shd w:val="clear" w:color="auto" w:fill="auto"/>
              <w:spacing w:before="0" w:after="0" w:line="240" w:lineRule="auto"/>
              <w:ind w:firstLine="0"/>
              <w:jc w:val="right"/>
              <w:rPr>
                <w:sz w:val="22"/>
                <w:szCs w:val="22"/>
              </w:rPr>
            </w:pPr>
            <w:r>
              <w:rPr>
                <w:sz w:val="22"/>
                <w:szCs w:val="22"/>
              </w:rPr>
              <w:t>937.476,94</w:t>
            </w:r>
          </w:p>
        </w:tc>
        <w:tc>
          <w:tcPr>
            <w:tcW w:w="1418" w:type="dxa"/>
            <w:vAlign w:val="center"/>
          </w:tcPr>
          <w:p w14:paraId="0714B919" w14:textId="72C53832" w:rsidR="00C94F2B" w:rsidRPr="00425380" w:rsidRDefault="00C94F2B" w:rsidP="00C94F2B">
            <w:pPr>
              <w:pStyle w:val="Zkladntext20"/>
              <w:shd w:val="clear" w:color="auto" w:fill="auto"/>
              <w:spacing w:before="0" w:after="0" w:line="240" w:lineRule="auto"/>
              <w:ind w:firstLine="0"/>
              <w:jc w:val="right"/>
              <w:rPr>
                <w:sz w:val="22"/>
                <w:szCs w:val="22"/>
              </w:rPr>
            </w:pPr>
            <w:r>
              <w:rPr>
                <w:sz w:val="22"/>
                <w:szCs w:val="22"/>
              </w:rPr>
              <w:t>702.365,97</w:t>
            </w:r>
          </w:p>
        </w:tc>
      </w:tr>
      <w:tr w:rsidR="00C94F2B" w:rsidRPr="00425380" w14:paraId="503161E4" w14:textId="77777777" w:rsidTr="00EF54C5">
        <w:trPr>
          <w:trHeight w:val="150"/>
        </w:trPr>
        <w:tc>
          <w:tcPr>
            <w:tcW w:w="5032" w:type="dxa"/>
          </w:tcPr>
          <w:p w14:paraId="42581C57" w14:textId="77777777" w:rsidR="00C94F2B" w:rsidRPr="00425380" w:rsidRDefault="00C94F2B" w:rsidP="00C94F2B">
            <w:pPr>
              <w:pStyle w:val="Zkladntext20"/>
              <w:shd w:val="clear" w:color="auto" w:fill="auto"/>
              <w:spacing w:before="0" w:after="0" w:line="240" w:lineRule="auto"/>
              <w:ind w:firstLine="0"/>
              <w:jc w:val="both"/>
              <w:rPr>
                <w:sz w:val="22"/>
                <w:szCs w:val="22"/>
              </w:rPr>
            </w:pPr>
            <w:r w:rsidRPr="00425380">
              <w:rPr>
                <w:sz w:val="22"/>
                <w:szCs w:val="22"/>
              </w:rPr>
              <w:t>Záväzky so zostatkovou dobou splatnosti dlhšou ako 5 rokov</w:t>
            </w:r>
          </w:p>
        </w:tc>
        <w:tc>
          <w:tcPr>
            <w:tcW w:w="1417" w:type="dxa"/>
          </w:tcPr>
          <w:p w14:paraId="49440421" w14:textId="77777777" w:rsidR="00C94F2B" w:rsidRPr="00425380" w:rsidRDefault="00C94F2B" w:rsidP="00C94F2B">
            <w:pPr>
              <w:pStyle w:val="Zkladntext20"/>
              <w:shd w:val="clear" w:color="auto" w:fill="auto"/>
              <w:spacing w:before="0" w:after="0" w:line="240" w:lineRule="auto"/>
              <w:ind w:firstLine="0"/>
              <w:jc w:val="right"/>
              <w:rPr>
                <w:sz w:val="22"/>
                <w:szCs w:val="22"/>
              </w:rPr>
            </w:pPr>
          </w:p>
        </w:tc>
        <w:tc>
          <w:tcPr>
            <w:tcW w:w="1418" w:type="dxa"/>
          </w:tcPr>
          <w:p w14:paraId="515F4D9D" w14:textId="77777777" w:rsidR="00C94F2B" w:rsidRPr="00425380" w:rsidRDefault="00C94F2B" w:rsidP="00C94F2B">
            <w:pPr>
              <w:pStyle w:val="Zkladntext20"/>
              <w:shd w:val="clear" w:color="auto" w:fill="auto"/>
              <w:spacing w:before="0" w:after="0" w:line="240" w:lineRule="auto"/>
              <w:ind w:firstLine="0"/>
              <w:jc w:val="right"/>
              <w:rPr>
                <w:sz w:val="22"/>
                <w:szCs w:val="22"/>
              </w:rPr>
            </w:pPr>
          </w:p>
        </w:tc>
      </w:tr>
      <w:tr w:rsidR="00C94F2B" w:rsidRPr="00425380" w14:paraId="6501D30E" w14:textId="77777777" w:rsidTr="00AC570B">
        <w:trPr>
          <w:trHeight w:val="150"/>
        </w:trPr>
        <w:tc>
          <w:tcPr>
            <w:tcW w:w="5032" w:type="dxa"/>
          </w:tcPr>
          <w:p w14:paraId="11854A36" w14:textId="77777777" w:rsidR="00C94F2B" w:rsidRPr="00425380" w:rsidRDefault="00C94F2B" w:rsidP="00C94F2B">
            <w:pPr>
              <w:pStyle w:val="Zkladntext20"/>
              <w:shd w:val="clear" w:color="auto" w:fill="auto"/>
              <w:spacing w:before="0" w:after="0" w:line="240" w:lineRule="auto"/>
              <w:ind w:firstLine="0"/>
              <w:jc w:val="both"/>
              <w:rPr>
                <w:b/>
                <w:sz w:val="22"/>
                <w:szCs w:val="22"/>
              </w:rPr>
            </w:pPr>
            <w:r w:rsidRPr="00425380">
              <w:rPr>
                <w:b/>
                <w:sz w:val="22"/>
                <w:szCs w:val="22"/>
              </w:rPr>
              <w:t>Záväzky spolu</w:t>
            </w:r>
          </w:p>
        </w:tc>
        <w:tc>
          <w:tcPr>
            <w:tcW w:w="1417" w:type="dxa"/>
          </w:tcPr>
          <w:p w14:paraId="417CC00D" w14:textId="46791D5A" w:rsidR="00C94F2B" w:rsidRPr="00425380" w:rsidRDefault="005C2D25" w:rsidP="00C94F2B">
            <w:pPr>
              <w:pStyle w:val="Zkladntext20"/>
              <w:shd w:val="clear" w:color="auto" w:fill="auto"/>
              <w:spacing w:before="0" w:after="0" w:line="276" w:lineRule="auto"/>
              <w:ind w:firstLine="0"/>
              <w:jc w:val="right"/>
              <w:rPr>
                <w:rStyle w:val="Zkladntext2Tun"/>
                <w:sz w:val="22"/>
                <w:szCs w:val="22"/>
              </w:rPr>
            </w:pPr>
            <w:r>
              <w:rPr>
                <w:rStyle w:val="Zkladntext2Tun"/>
                <w:sz w:val="22"/>
                <w:szCs w:val="22"/>
              </w:rPr>
              <w:t>5.149.564,70</w:t>
            </w:r>
          </w:p>
        </w:tc>
        <w:tc>
          <w:tcPr>
            <w:tcW w:w="1418" w:type="dxa"/>
          </w:tcPr>
          <w:p w14:paraId="69E082AB" w14:textId="7C85997A" w:rsidR="00C94F2B" w:rsidRPr="00425380" w:rsidRDefault="00C94F2B" w:rsidP="00C94F2B">
            <w:pPr>
              <w:pStyle w:val="Zkladntext20"/>
              <w:shd w:val="clear" w:color="auto" w:fill="auto"/>
              <w:spacing w:before="0" w:after="0" w:line="276" w:lineRule="auto"/>
              <w:ind w:firstLine="0"/>
              <w:jc w:val="right"/>
              <w:rPr>
                <w:rStyle w:val="Zkladntext2Tun"/>
                <w:sz w:val="22"/>
                <w:szCs w:val="22"/>
              </w:rPr>
            </w:pPr>
            <w:r>
              <w:rPr>
                <w:rStyle w:val="Zkladntext2Tun"/>
                <w:sz w:val="22"/>
                <w:szCs w:val="22"/>
              </w:rPr>
              <w:t>2.113.834,70</w:t>
            </w:r>
          </w:p>
        </w:tc>
      </w:tr>
    </w:tbl>
    <w:p w14:paraId="120AA05F" w14:textId="77777777" w:rsidR="004A0315" w:rsidRPr="00425380" w:rsidRDefault="004A0315" w:rsidP="00782C2B">
      <w:pPr>
        <w:pStyle w:val="Zkladntext20"/>
        <w:shd w:val="clear" w:color="auto" w:fill="auto"/>
        <w:spacing w:before="0" w:after="0" w:line="240" w:lineRule="auto"/>
        <w:ind w:left="720" w:firstLine="0"/>
        <w:jc w:val="both"/>
        <w:rPr>
          <w:sz w:val="22"/>
          <w:szCs w:val="22"/>
        </w:rPr>
      </w:pPr>
    </w:p>
    <w:p w14:paraId="3CB71FA6" w14:textId="77777777" w:rsidR="00CA2FF9" w:rsidRPr="00425380" w:rsidRDefault="00CA2FF9" w:rsidP="00C61B02">
      <w:pPr>
        <w:pStyle w:val="Zkladntext20"/>
        <w:shd w:val="clear" w:color="auto" w:fill="auto"/>
        <w:spacing w:before="0" w:after="0" w:line="240" w:lineRule="auto"/>
        <w:ind w:firstLine="0"/>
        <w:jc w:val="both"/>
        <w:rPr>
          <w:sz w:val="22"/>
          <w:szCs w:val="22"/>
        </w:rPr>
      </w:pPr>
    </w:p>
    <w:p w14:paraId="5845F38D" w14:textId="77777777" w:rsidR="00080501" w:rsidRPr="00425380" w:rsidRDefault="00080501" w:rsidP="00CA2FF9">
      <w:pPr>
        <w:pStyle w:val="Zkladntext20"/>
        <w:numPr>
          <w:ilvl w:val="0"/>
          <w:numId w:val="25"/>
        </w:numPr>
        <w:shd w:val="clear" w:color="auto" w:fill="auto"/>
        <w:spacing w:before="0" w:after="120" w:line="180" w:lineRule="exact"/>
        <w:ind w:left="568" w:hanging="284"/>
        <w:jc w:val="both"/>
        <w:rPr>
          <w:rStyle w:val="Zkladntext2Tun"/>
          <w:b w:val="0"/>
          <w:bCs w:val="0"/>
          <w:color w:val="auto"/>
          <w:sz w:val="22"/>
          <w:szCs w:val="22"/>
          <w:shd w:val="clear" w:color="auto" w:fill="auto"/>
          <w:lang w:eastAsia="en-US" w:bidi="ar-SA"/>
        </w:rPr>
      </w:pPr>
      <w:r w:rsidRPr="00425380">
        <w:rPr>
          <w:rStyle w:val="Zkladntext2Tun"/>
          <w:sz w:val="22"/>
          <w:szCs w:val="22"/>
        </w:rPr>
        <w:t>Náklady, ktoré majú výnimočný výskyt</w:t>
      </w:r>
    </w:p>
    <w:p w14:paraId="0E9D56AC" w14:textId="77777777" w:rsidR="00080501" w:rsidRPr="00425380" w:rsidRDefault="00080501" w:rsidP="00080501">
      <w:pPr>
        <w:pStyle w:val="Zkladntext20"/>
        <w:shd w:val="clear" w:color="auto" w:fill="auto"/>
        <w:spacing w:before="0" w:after="0" w:line="180" w:lineRule="exact"/>
        <w:ind w:firstLine="0"/>
        <w:jc w:val="both"/>
        <w:rPr>
          <w:rStyle w:val="Zkladntext2Tun"/>
          <w:sz w:val="22"/>
          <w:szCs w:val="22"/>
        </w:rPr>
      </w:pPr>
    </w:p>
    <w:tbl>
      <w:tblPr>
        <w:tblStyle w:val="Mriekatabuky"/>
        <w:tblW w:w="0" w:type="auto"/>
        <w:tblInd w:w="534" w:type="dxa"/>
        <w:tblLook w:val="04A0" w:firstRow="1" w:lastRow="0" w:firstColumn="1" w:lastColumn="0" w:noHBand="0" w:noVBand="1"/>
      </w:tblPr>
      <w:tblGrid>
        <w:gridCol w:w="5103"/>
        <w:gridCol w:w="1417"/>
        <w:gridCol w:w="1418"/>
      </w:tblGrid>
      <w:tr w:rsidR="00080501" w:rsidRPr="00425380" w14:paraId="16BC502D" w14:textId="77777777" w:rsidTr="00442003">
        <w:trPr>
          <w:trHeight w:val="373"/>
        </w:trPr>
        <w:tc>
          <w:tcPr>
            <w:tcW w:w="5103" w:type="dxa"/>
          </w:tcPr>
          <w:p w14:paraId="4512ADEB" w14:textId="77777777" w:rsidR="00080501" w:rsidRPr="00425380" w:rsidRDefault="00080501" w:rsidP="00080501">
            <w:pPr>
              <w:pStyle w:val="Zkladntext20"/>
              <w:shd w:val="clear" w:color="auto" w:fill="auto"/>
              <w:spacing w:before="0" w:after="0" w:line="276" w:lineRule="auto"/>
              <w:ind w:firstLine="0"/>
              <w:jc w:val="both"/>
              <w:rPr>
                <w:rStyle w:val="Zkladntext2Tun"/>
                <w:sz w:val="22"/>
                <w:szCs w:val="22"/>
              </w:rPr>
            </w:pPr>
          </w:p>
        </w:tc>
        <w:tc>
          <w:tcPr>
            <w:tcW w:w="1417" w:type="dxa"/>
          </w:tcPr>
          <w:p w14:paraId="78A6FB5E" w14:textId="439249A4" w:rsidR="00080501" w:rsidRPr="00425380" w:rsidRDefault="00442003" w:rsidP="00080501">
            <w:pPr>
              <w:pStyle w:val="Zkladntext20"/>
              <w:shd w:val="clear" w:color="auto" w:fill="auto"/>
              <w:spacing w:before="0" w:after="0" w:line="276" w:lineRule="auto"/>
              <w:ind w:firstLine="0"/>
              <w:jc w:val="center"/>
              <w:rPr>
                <w:rStyle w:val="Zkladntext2Tun"/>
                <w:b w:val="0"/>
                <w:sz w:val="22"/>
                <w:szCs w:val="22"/>
              </w:rPr>
            </w:pPr>
            <w:r>
              <w:rPr>
                <w:rStyle w:val="Zkladntext2Tun"/>
                <w:b w:val="0"/>
                <w:sz w:val="22"/>
                <w:szCs w:val="22"/>
              </w:rPr>
              <w:t>31.12.</w:t>
            </w:r>
            <w:r w:rsidR="00080501" w:rsidRPr="00425380">
              <w:rPr>
                <w:rStyle w:val="Zkladntext2Tun"/>
                <w:b w:val="0"/>
                <w:sz w:val="22"/>
                <w:szCs w:val="22"/>
              </w:rPr>
              <w:t>20</w:t>
            </w:r>
            <w:r w:rsidR="00481043">
              <w:rPr>
                <w:rStyle w:val="Zkladntext2Tun"/>
                <w:b w:val="0"/>
                <w:sz w:val="22"/>
                <w:szCs w:val="22"/>
              </w:rPr>
              <w:t>2</w:t>
            </w:r>
            <w:r w:rsidR="00C94F2B">
              <w:rPr>
                <w:rStyle w:val="Zkladntext2Tun"/>
                <w:b w:val="0"/>
                <w:sz w:val="22"/>
                <w:szCs w:val="22"/>
              </w:rPr>
              <w:t>1</w:t>
            </w:r>
          </w:p>
          <w:p w14:paraId="39062DAD" w14:textId="77777777" w:rsidR="00080501" w:rsidRPr="00425380" w:rsidRDefault="00080501" w:rsidP="00080501">
            <w:pPr>
              <w:pStyle w:val="Zkladntext20"/>
              <w:shd w:val="clear" w:color="auto" w:fill="auto"/>
              <w:spacing w:before="0" w:after="0" w:line="276" w:lineRule="auto"/>
              <w:ind w:firstLine="0"/>
              <w:jc w:val="center"/>
              <w:rPr>
                <w:rStyle w:val="Zkladntext2Tun"/>
                <w:b w:val="0"/>
                <w:sz w:val="22"/>
                <w:szCs w:val="22"/>
              </w:rPr>
            </w:pPr>
            <w:r w:rsidRPr="00425380">
              <w:rPr>
                <w:rStyle w:val="Zkladntext2Tun"/>
                <w:b w:val="0"/>
                <w:sz w:val="22"/>
                <w:szCs w:val="22"/>
              </w:rPr>
              <w:t>EUR</w:t>
            </w:r>
          </w:p>
        </w:tc>
        <w:tc>
          <w:tcPr>
            <w:tcW w:w="1418" w:type="dxa"/>
          </w:tcPr>
          <w:p w14:paraId="3D13084F" w14:textId="6FD4CFAB" w:rsidR="00481043" w:rsidRPr="00425380" w:rsidRDefault="00442003" w:rsidP="00481043">
            <w:pPr>
              <w:pStyle w:val="Zkladntext20"/>
              <w:shd w:val="clear" w:color="auto" w:fill="auto"/>
              <w:spacing w:before="0" w:after="0" w:line="276" w:lineRule="auto"/>
              <w:ind w:firstLine="0"/>
              <w:jc w:val="center"/>
              <w:rPr>
                <w:rStyle w:val="Zkladntext2Tun"/>
                <w:b w:val="0"/>
                <w:sz w:val="22"/>
                <w:szCs w:val="22"/>
              </w:rPr>
            </w:pPr>
            <w:r>
              <w:rPr>
                <w:rStyle w:val="Zkladntext2Tun"/>
                <w:b w:val="0"/>
                <w:sz w:val="22"/>
                <w:szCs w:val="22"/>
              </w:rPr>
              <w:t>31.12.</w:t>
            </w:r>
            <w:r w:rsidR="00080501" w:rsidRPr="00425380">
              <w:rPr>
                <w:rStyle w:val="Zkladntext2Tun"/>
                <w:b w:val="0"/>
                <w:sz w:val="22"/>
                <w:szCs w:val="22"/>
              </w:rPr>
              <w:t>20</w:t>
            </w:r>
            <w:r w:rsidR="00C94F2B">
              <w:rPr>
                <w:rStyle w:val="Zkladntext2Tun"/>
                <w:b w:val="0"/>
                <w:sz w:val="22"/>
                <w:szCs w:val="22"/>
              </w:rPr>
              <w:t>2</w:t>
            </w:r>
            <w:r w:rsidR="00C94F2B">
              <w:rPr>
                <w:rStyle w:val="Zkladntext2Tun"/>
              </w:rPr>
              <w:t>0</w:t>
            </w:r>
          </w:p>
          <w:p w14:paraId="1E329CF6" w14:textId="77777777" w:rsidR="00080501" w:rsidRPr="00425380" w:rsidRDefault="00080501" w:rsidP="00080501">
            <w:pPr>
              <w:pStyle w:val="Zkladntext20"/>
              <w:shd w:val="clear" w:color="auto" w:fill="auto"/>
              <w:spacing w:before="0" w:after="0" w:line="276" w:lineRule="auto"/>
              <w:ind w:firstLine="0"/>
              <w:jc w:val="center"/>
              <w:rPr>
                <w:rStyle w:val="Zkladntext2Tun"/>
                <w:b w:val="0"/>
                <w:sz w:val="22"/>
                <w:szCs w:val="22"/>
              </w:rPr>
            </w:pPr>
            <w:r w:rsidRPr="00425380">
              <w:rPr>
                <w:rStyle w:val="Zkladntext2Tun"/>
                <w:b w:val="0"/>
                <w:sz w:val="22"/>
                <w:szCs w:val="22"/>
              </w:rPr>
              <w:t>EUR</w:t>
            </w:r>
          </w:p>
        </w:tc>
      </w:tr>
      <w:tr w:rsidR="00080501" w:rsidRPr="00425380" w14:paraId="6195F03E" w14:textId="77777777" w:rsidTr="00442003">
        <w:trPr>
          <w:trHeight w:val="187"/>
        </w:trPr>
        <w:tc>
          <w:tcPr>
            <w:tcW w:w="5103" w:type="dxa"/>
          </w:tcPr>
          <w:p w14:paraId="515C9AC6" w14:textId="77777777" w:rsidR="00080501" w:rsidRPr="00425380" w:rsidRDefault="00080501" w:rsidP="00080501">
            <w:pPr>
              <w:pStyle w:val="Zkladntext20"/>
              <w:shd w:val="clear" w:color="auto" w:fill="auto"/>
              <w:spacing w:before="0" w:after="0" w:line="276" w:lineRule="auto"/>
              <w:ind w:firstLine="0"/>
              <w:jc w:val="both"/>
              <w:rPr>
                <w:rStyle w:val="Zkladntext2Tun"/>
                <w:b w:val="0"/>
                <w:sz w:val="22"/>
                <w:szCs w:val="22"/>
              </w:rPr>
            </w:pPr>
          </w:p>
        </w:tc>
        <w:tc>
          <w:tcPr>
            <w:tcW w:w="1417" w:type="dxa"/>
          </w:tcPr>
          <w:p w14:paraId="68AA8242" w14:textId="77777777" w:rsidR="00080501" w:rsidRPr="00481043" w:rsidRDefault="00080501" w:rsidP="00481043">
            <w:pPr>
              <w:pStyle w:val="Zkladntext20"/>
              <w:shd w:val="clear" w:color="auto" w:fill="auto"/>
              <w:spacing w:before="0" w:after="0" w:line="276" w:lineRule="auto"/>
              <w:ind w:firstLine="0"/>
              <w:jc w:val="right"/>
              <w:rPr>
                <w:rStyle w:val="Zkladntext2Tun"/>
                <w:b w:val="0"/>
                <w:sz w:val="22"/>
                <w:szCs w:val="22"/>
              </w:rPr>
            </w:pPr>
          </w:p>
        </w:tc>
        <w:tc>
          <w:tcPr>
            <w:tcW w:w="1418" w:type="dxa"/>
            <w:vAlign w:val="center"/>
          </w:tcPr>
          <w:p w14:paraId="70540021" w14:textId="77777777" w:rsidR="00080501" w:rsidRPr="00481043" w:rsidRDefault="00080501" w:rsidP="00481043">
            <w:pPr>
              <w:pStyle w:val="Zkladntext20"/>
              <w:shd w:val="clear" w:color="auto" w:fill="auto"/>
              <w:spacing w:before="0" w:after="0" w:line="276" w:lineRule="auto"/>
              <w:ind w:firstLine="0"/>
              <w:jc w:val="right"/>
              <w:rPr>
                <w:rStyle w:val="Zkladntext2Tun"/>
                <w:b w:val="0"/>
                <w:sz w:val="22"/>
                <w:szCs w:val="22"/>
              </w:rPr>
            </w:pPr>
          </w:p>
        </w:tc>
      </w:tr>
      <w:tr w:rsidR="00080501" w:rsidRPr="00425380" w14:paraId="6DC7304F" w14:textId="77777777" w:rsidTr="00442003">
        <w:trPr>
          <w:trHeight w:val="187"/>
        </w:trPr>
        <w:tc>
          <w:tcPr>
            <w:tcW w:w="5103" w:type="dxa"/>
          </w:tcPr>
          <w:p w14:paraId="502E56E9" w14:textId="77777777" w:rsidR="00080501" w:rsidRPr="00425380" w:rsidRDefault="00080501" w:rsidP="00080501">
            <w:pPr>
              <w:pStyle w:val="Zkladntext20"/>
              <w:shd w:val="clear" w:color="auto" w:fill="auto"/>
              <w:spacing w:before="0" w:after="0" w:line="276" w:lineRule="auto"/>
              <w:ind w:firstLine="0"/>
              <w:jc w:val="both"/>
              <w:rPr>
                <w:rStyle w:val="Zkladntext2Tun"/>
                <w:b w:val="0"/>
                <w:sz w:val="22"/>
                <w:szCs w:val="22"/>
              </w:rPr>
            </w:pPr>
          </w:p>
        </w:tc>
        <w:tc>
          <w:tcPr>
            <w:tcW w:w="1417" w:type="dxa"/>
          </w:tcPr>
          <w:p w14:paraId="1CC90110" w14:textId="77777777" w:rsidR="00080501" w:rsidRPr="00481043" w:rsidRDefault="00080501" w:rsidP="00481043">
            <w:pPr>
              <w:pStyle w:val="Zkladntext20"/>
              <w:shd w:val="clear" w:color="auto" w:fill="auto"/>
              <w:spacing w:before="0" w:after="0" w:line="276" w:lineRule="auto"/>
              <w:ind w:firstLine="0"/>
              <w:jc w:val="right"/>
              <w:rPr>
                <w:rStyle w:val="Zkladntext2Tun"/>
                <w:b w:val="0"/>
                <w:sz w:val="22"/>
                <w:szCs w:val="22"/>
              </w:rPr>
            </w:pPr>
          </w:p>
        </w:tc>
        <w:tc>
          <w:tcPr>
            <w:tcW w:w="1418" w:type="dxa"/>
            <w:vAlign w:val="center"/>
          </w:tcPr>
          <w:p w14:paraId="663A832D" w14:textId="77777777" w:rsidR="00080501" w:rsidRPr="00481043" w:rsidRDefault="00080501" w:rsidP="00481043">
            <w:pPr>
              <w:pStyle w:val="Zkladntext20"/>
              <w:shd w:val="clear" w:color="auto" w:fill="auto"/>
              <w:spacing w:before="0" w:after="0" w:line="276" w:lineRule="auto"/>
              <w:ind w:firstLine="0"/>
              <w:jc w:val="right"/>
              <w:rPr>
                <w:rStyle w:val="Zkladntext2Tun"/>
                <w:b w:val="0"/>
                <w:sz w:val="22"/>
                <w:szCs w:val="22"/>
              </w:rPr>
            </w:pPr>
          </w:p>
        </w:tc>
      </w:tr>
      <w:tr w:rsidR="00080501" w:rsidRPr="00425380" w14:paraId="33A12D50" w14:textId="77777777" w:rsidTr="00442003">
        <w:trPr>
          <w:trHeight w:val="201"/>
        </w:trPr>
        <w:tc>
          <w:tcPr>
            <w:tcW w:w="5103" w:type="dxa"/>
          </w:tcPr>
          <w:p w14:paraId="0D95342C" w14:textId="77777777" w:rsidR="00080501" w:rsidRPr="00425380" w:rsidRDefault="00080501" w:rsidP="00080501">
            <w:pPr>
              <w:pStyle w:val="Zkladntext20"/>
              <w:shd w:val="clear" w:color="auto" w:fill="auto"/>
              <w:spacing w:before="0" w:after="0" w:line="276" w:lineRule="auto"/>
              <w:ind w:firstLine="0"/>
              <w:jc w:val="both"/>
              <w:rPr>
                <w:rStyle w:val="Zkladntext2Tun"/>
                <w:sz w:val="22"/>
                <w:szCs w:val="22"/>
              </w:rPr>
            </w:pPr>
            <w:r w:rsidRPr="00425380">
              <w:rPr>
                <w:rStyle w:val="Zkladntext2Tun"/>
                <w:sz w:val="22"/>
                <w:szCs w:val="22"/>
              </w:rPr>
              <w:t>Spolu</w:t>
            </w:r>
          </w:p>
        </w:tc>
        <w:tc>
          <w:tcPr>
            <w:tcW w:w="1417" w:type="dxa"/>
          </w:tcPr>
          <w:p w14:paraId="2FFF3DFF" w14:textId="77777777" w:rsidR="00080501" w:rsidRPr="00425380" w:rsidRDefault="00080501" w:rsidP="00481043">
            <w:pPr>
              <w:pStyle w:val="Zkladntext20"/>
              <w:shd w:val="clear" w:color="auto" w:fill="auto"/>
              <w:spacing w:before="0" w:after="0" w:line="276" w:lineRule="auto"/>
              <w:ind w:firstLine="0"/>
              <w:jc w:val="right"/>
              <w:rPr>
                <w:rStyle w:val="Zkladntext2Tun"/>
                <w:sz w:val="22"/>
                <w:szCs w:val="22"/>
              </w:rPr>
            </w:pPr>
          </w:p>
        </w:tc>
        <w:tc>
          <w:tcPr>
            <w:tcW w:w="1418" w:type="dxa"/>
            <w:vAlign w:val="center"/>
          </w:tcPr>
          <w:p w14:paraId="6DFA3A73" w14:textId="77777777" w:rsidR="00080501" w:rsidRPr="00425380" w:rsidRDefault="00080501" w:rsidP="00601A74">
            <w:pPr>
              <w:pStyle w:val="Zkladntext20"/>
              <w:shd w:val="clear" w:color="auto" w:fill="auto"/>
              <w:spacing w:before="0" w:after="0" w:line="276" w:lineRule="auto"/>
              <w:ind w:firstLine="0"/>
              <w:jc w:val="right"/>
              <w:rPr>
                <w:rStyle w:val="Zkladntext2Tun"/>
                <w:sz w:val="22"/>
                <w:szCs w:val="22"/>
              </w:rPr>
            </w:pPr>
          </w:p>
        </w:tc>
      </w:tr>
    </w:tbl>
    <w:p w14:paraId="49542051" w14:textId="77777777" w:rsidR="00080501" w:rsidRDefault="00080501" w:rsidP="00080501">
      <w:pPr>
        <w:pStyle w:val="Zkladntext20"/>
        <w:shd w:val="clear" w:color="auto" w:fill="auto"/>
        <w:spacing w:before="0" w:after="0" w:line="180" w:lineRule="exact"/>
        <w:ind w:firstLine="0"/>
        <w:jc w:val="both"/>
        <w:rPr>
          <w:rStyle w:val="Zkladntext2Tun"/>
          <w:sz w:val="22"/>
          <w:szCs w:val="22"/>
        </w:rPr>
      </w:pPr>
    </w:p>
    <w:p w14:paraId="3B689D7D" w14:textId="77777777" w:rsidR="0000308A" w:rsidRDefault="0000308A" w:rsidP="00080501">
      <w:pPr>
        <w:pStyle w:val="Zkladntext20"/>
        <w:shd w:val="clear" w:color="auto" w:fill="auto"/>
        <w:spacing w:before="0" w:after="0" w:line="180" w:lineRule="exact"/>
        <w:ind w:firstLine="0"/>
        <w:jc w:val="both"/>
        <w:rPr>
          <w:rStyle w:val="Zkladntext2Tun"/>
          <w:sz w:val="22"/>
          <w:szCs w:val="22"/>
        </w:rPr>
      </w:pPr>
    </w:p>
    <w:p w14:paraId="376EAAFD" w14:textId="522FCEE7" w:rsidR="0000308A" w:rsidRDefault="0000308A" w:rsidP="00080501">
      <w:pPr>
        <w:pStyle w:val="Zkladntext20"/>
        <w:shd w:val="clear" w:color="auto" w:fill="auto"/>
        <w:spacing w:before="0" w:after="0" w:line="180" w:lineRule="exact"/>
        <w:ind w:firstLine="0"/>
        <w:jc w:val="both"/>
        <w:rPr>
          <w:rStyle w:val="Zkladntext2Tun"/>
          <w:sz w:val="22"/>
          <w:szCs w:val="22"/>
        </w:rPr>
      </w:pPr>
    </w:p>
    <w:p w14:paraId="0F215075" w14:textId="77777777" w:rsidR="00C94F2B" w:rsidRPr="00425380" w:rsidRDefault="00C94F2B" w:rsidP="00080501">
      <w:pPr>
        <w:pStyle w:val="Zkladntext20"/>
        <w:shd w:val="clear" w:color="auto" w:fill="auto"/>
        <w:spacing w:before="0" w:after="0" w:line="180" w:lineRule="exact"/>
        <w:ind w:firstLine="0"/>
        <w:jc w:val="both"/>
        <w:rPr>
          <w:rStyle w:val="Zkladntext2Tun"/>
          <w:sz w:val="22"/>
          <w:szCs w:val="22"/>
        </w:rPr>
      </w:pPr>
    </w:p>
    <w:p w14:paraId="2BA278F0" w14:textId="77777777" w:rsidR="00DE7CE9" w:rsidRPr="00DE7CE9" w:rsidRDefault="00DE7CE9" w:rsidP="00DE7CE9">
      <w:pPr>
        <w:pStyle w:val="Zkladntext20"/>
        <w:shd w:val="clear" w:color="auto" w:fill="auto"/>
        <w:spacing w:before="0" w:after="0" w:line="180" w:lineRule="exact"/>
        <w:ind w:left="567" w:firstLine="0"/>
        <w:jc w:val="both"/>
        <w:rPr>
          <w:rStyle w:val="Zkladntext2Tun"/>
          <w:b w:val="0"/>
          <w:bCs w:val="0"/>
          <w:color w:val="auto"/>
          <w:sz w:val="22"/>
          <w:szCs w:val="22"/>
          <w:shd w:val="clear" w:color="auto" w:fill="auto"/>
          <w:lang w:eastAsia="en-US" w:bidi="ar-SA"/>
        </w:rPr>
      </w:pPr>
    </w:p>
    <w:p w14:paraId="13065E8A" w14:textId="77777777" w:rsidR="00080501" w:rsidRPr="00425380" w:rsidRDefault="00080501" w:rsidP="00080501">
      <w:pPr>
        <w:pStyle w:val="Zkladntext20"/>
        <w:numPr>
          <w:ilvl w:val="0"/>
          <w:numId w:val="25"/>
        </w:numPr>
        <w:shd w:val="clear" w:color="auto" w:fill="auto"/>
        <w:spacing w:before="0" w:after="0" w:line="180" w:lineRule="exact"/>
        <w:ind w:left="567" w:hanging="283"/>
        <w:jc w:val="both"/>
        <w:rPr>
          <w:rStyle w:val="Zkladntext2Tun"/>
          <w:b w:val="0"/>
          <w:bCs w:val="0"/>
          <w:color w:val="auto"/>
          <w:sz w:val="22"/>
          <w:szCs w:val="22"/>
          <w:shd w:val="clear" w:color="auto" w:fill="auto"/>
          <w:lang w:eastAsia="en-US" w:bidi="ar-SA"/>
        </w:rPr>
      </w:pPr>
      <w:r w:rsidRPr="00425380">
        <w:rPr>
          <w:rStyle w:val="Zkladntext2Tun"/>
          <w:sz w:val="22"/>
          <w:szCs w:val="22"/>
        </w:rPr>
        <w:lastRenderedPageBreak/>
        <w:t>Výnosy, ktoré majú výnimočný výskyt</w:t>
      </w:r>
    </w:p>
    <w:p w14:paraId="76659551" w14:textId="77777777" w:rsidR="00080501" w:rsidRPr="00425380" w:rsidRDefault="00080501" w:rsidP="00080501">
      <w:pPr>
        <w:pStyle w:val="Zkladntext20"/>
        <w:shd w:val="clear" w:color="auto" w:fill="auto"/>
        <w:spacing w:before="0" w:after="0" w:line="180" w:lineRule="exact"/>
        <w:ind w:firstLine="0"/>
        <w:jc w:val="both"/>
        <w:rPr>
          <w:rStyle w:val="Zkladntext2Tun"/>
          <w:sz w:val="22"/>
          <w:szCs w:val="22"/>
        </w:rPr>
      </w:pPr>
    </w:p>
    <w:tbl>
      <w:tblPr>
        <w:tblStyle w:val="Mriekatabuky"/>
        <w:tblW w:w="0" w:type="auto"/>
        <w:tblInd w:w="675" w:type="dxa"/>
        <w:tblLayout w:type="fixed"/>
        <w:tblLook w:val="04A0" w:firstRow="1" w:lastRow="0" w:firstColumn="1" w:lastColumn="0" w:noHBand="0" w:noVBand="1"/>
      </w:tblPr>
      <w:tblGrid>
        <w:gridCol w:w="5245"/>
        <w:gridCol w:w="1276"/>
        <w:gridCol w:w="1134"/>
      </w:tblGrid>
      <w:tr w:rsidR="00080501" w:rsidRPr="00425380" w14:paraId="006E3A1E" w14:textId="77777777" w:rsidTr="00015834">
        <w:trPr>
          <w:trHeight w:val="373"/>
        </w:trPr>
        <w:tc>
          <w:tcPr>
            <w:tcW w:w="5245" w:type="dxa"/>
          </w:tcPr>
          <w:p w14:paraId="321E45AE" w14:textId="77777777" w:rsidR="00080501" w:rsidRPr="00425380" w:rsidRDefault="00080501" w:rsidP="00080501">
            <w:pPr>
              <w:pStyle w:val="Zkladntext20"/>
              <w:shd w:val="clear" w:color="auto" w:fill="auto"/>
              <w:spacing w:before="0" w:after="0" w:line="276" w:lineRule="auto"/>
              <w:ind w:firstLine="0"/>
              <w:jc w:val="both"/>
              <w:rPr>
                <w:rStyle w:val="Zkladntext2Tun"/>
                <w:sz w:val="22"/>
                <w:szCs w:val="22"/>
              </w:rPr>
            </w:pPr>
          </w:p>
        </w:tc>
        <w:tc>
          <w:tcPr>
            <w:tcW w:w="1276" w:type="dxa"/>
          </w:tcPr>
          <w:p w14:paraId="4E63E46D" w14:textId="01F645C1" w:rsidR="00080501" w:rsidRPr="00425380" w:rsidRDefault="006E309C" w:rsidP="00080501">
            <w:pPr>
              <w:pStyle w:val="Zkladntext20"/>
              <w:shd w:val="clear" w:color="auto" w:fill="auto"/>
              <w:spacing w:before="0" w:after="0" w:line="276" w:lineRule="auto"/>
              <w:ind w:firstLine="0"/>
              <w:jc w:val="center"/>
              <w:rPr>
                <w:rStyle w:val="Zkladntext2Tun"/>
                <w:b w:val="0"/>
                <w:sz w:val="22"/>
                <w:szCs w:val="22"/>
              </w:rPr>
            </w:pPr>
            <w:r>
              <w:rPr>
                <w:rStyle w:val="Zkladntext2Tun"/>
                <w:b w:val="0"/>
                <w:sz w:val="22"/>
                <w:szCs w:val="22"/>
              </w:rPr>
              <w:t>20</w:t>
            </w:r>
            <w:r w:rsidR="00481043">
              <w:rPr>
                <w:rStyle w:val="Zkladntext2Tun"/>
                <w:b w:val="0"/>
                <w:sz w:val="22"/>
                <w:szCs w:val="22"/>
              </w:rPr>
              <w:t>2</w:t>
            </w:r>
            <w:r w:rsidR="00C94F2B">
              <w:rPr>
                <w:rStyle w:val="Zkladntext2Tun"/>
                <w:b w:val="0"/>
                <w:sz w:val="22"/>
                <w:szCs w:val="22"/>
              </w:rPr>
              <w:t>1</w:t>
            </w:r>
          </w:p>
          <w:p w14:paraId="693EF69F" w14:textId="77777777" w:rsidR="00080501" w:rsidRPr="00425380" w:rsidRDefault="00080501" w:rsidP="00080501">
            <w:pPr>
              <w:pStyle w:val="Zkladntext20"/>
              <w:shd w:val="clear" w:color="auto" w:fill="auto"/>
              <w:spacing w:before="0" w:after="0" w:line="276" w:lineRule="auto"/>
              <w:ind w:firstLine="0"/>
              <w:jc w:val="center"/>
              <w:rPr>
                <w:rStyle w:val="Zkladntext2Tun"/>
                <w:b w:val="0"/>
                <w:sz w:val="22"/>
                <w:szCs w:val="22"/>
              </w:rPr>
            </w:pPr>
            <w:r w:rsidRPr="00425380">
              <w:rPr>
                <w:rStyle w:val="Zkladntext2Tun"/>
                <w:b w:val="0"/>
                <w:sz w:val="22"/>
                <w:szCs w:val="22"/>
              </w:rPr>
              <w:t>EUR</w:t>
            </w:r>
          </w:p>
        </w:tc>
        <w:tc>
          <w:tcPr>
            <w:tcW w:w="1134" w:type="dxa"/>
          </w:tcPr>
          <w:p w14:paraId="2F88277A" w14:textId="18AC215E" w:rsidR="00080501" w:rsidRPr="00425380" w:rsidRDefault="006E309C" w:rsidP="00080501">
            <w:pPr>
              <w:pStyle w:val="Zkladntext20"/>
              <w:shd w:val="clear" w:color="auto" w:fill="auto"/>
              <w:spacing w:before="0" w:after="0" w:line="276" w:lineRule="auto"/>
              <w:ind w:firstLine="0"/>
              <w:jc w:val="center"/>
              <w:rPr>
                <w:rStyle w:val="Zkladntext2Tun"/>
                <w:b w:val="0"/>
                <w:sz w:val="22"/>
                <w:szCs w:val="22"/>
              </w:rPr>
            </w:pPr>
            <w:r>
              <w:rPr>
                <w:rStyle w:val="Zkladntext2Tun"/>
                <w:b w:val="0"/>
                <w:sz w:val="22"/>
                <w:szCs w:val="22"/>
              </w:rPr>
              <w:t>20</w:t>
            </w:r>
            <w:r w:rsidR="00C94F2B">
              <w:rPr>
                <w:rStyle w:val="Zkladntext2Tun"/>
                <w:b w:val="0"/>
                <w:sz w:val="22"/>
                <w:szCs w:val="22"/>
              </w:rPr>
              <w:t>20</w:t>
            </w:r>
          </w:p>
          <w:p w14:paraId="155F3483" w14:textId="77777777" w:rsidR="00080501" w:rsidRPr="00425380" w:rsidRDefault="00080501" w:rsidP="00080501">
            <w:pPr>
              <w:pStyle w:val="Zkladntext20"/>
              <w:shd w:val="clear" w:color="auto" w:fill="auto"/>
              <w:spacing w:before="0" w:after="0" w:line="276" w:lineRule="auto"/>
              <w:ind w:firstLine="0"/>
              <w:jc w:val="center"/>
              <w:rPr>
                <w:rStyle w:val="Zkladntext2Tun"/>
                <w:b w:val="0"/>
                <w:sz w:val="22"/>
                <w:szCs w:val="22"/>
              </w:rPr>
            </w:pPr>
            <w:r w:rsidRPr="00425380">
              <w:rPr>
                <w:rStyle w:val="Zkladntext2Tun"/>
                <w:b w:val="0"/>
                <w:sz w:val="22"/>
                <w:szCs w:val="22"/>
              </w:rPr>
              <w:t>EUR</w:t>
            </w:r>
          </w:p>
        </w:tc>
      </w:tr>
      <w:tr w:rsidR="00C94F2B" w:rsidRPr="00425380" w14:paraId="746BBFED" w14:textId="77777777" w:rsidTr="00015834">
        <w:trPr>
          <w:trHeight w:val="187"/>
        </w:trPr>
        <w:tc>
          <w:tcPr>
            <w:tcW w:w="5245" w:type="dxa"/>
          </w:tcPr>
          <w:p w14:paraId="1FB8510A" w14:textId="77777777" w:rsidR="00C94F2B" w:rsidRPr="00425380" w:rsidRDefault="00C94F2B" w:rsidP="00C94F2B">
            <w:pPr>
              <w:pStyle w:val="Zkladntext20"/>
              <w:shd w:val="clear" w:color="auto" w:fill="auto"/>
              <w:spacing w:before="0" w:after="0" w:line="276" w:lineRule="auto"/>
              <w:ind w:firstLine="0"/>
              <w:jc w:val="both"/>
              <w:rPr>
                <w:rStyle w:val="Zkladntext2Tun"/>
                <w:b w:val="0"/>
                <w:sz w:val="22"/>
                <w:szCs w:val="22"/>
              </w:rPr>
            </w:pPr>
            <w:r w:rsidRPr="00425380">
              <w:rPr>
                <w:rStyle w:val="Zkladntext2Tun"/>
                <w:b w:val="0"/>
                <w:sz w:val="22"/>
                <w:szCs w:val="22"/>
              </w:rPr>
              <w:t>Úroky z pôžičky</w:t>
            </w:r>
          </w:p>
        </w:tc>
        <w:tc>
          <w:tcPr>
            <w:tcW w:w="1276" w:type="dxa"/>
          </w:tcPr>
          <w:p w14:paraId="7D09B2B0" w14:textId="34CC8665" w:rsidR="00C94F2B" w:rsidRPr="00425380" w:rsidRDefault="005D1A02" w:rsidP="00C94F2B">
            <w:pPr>
              <w:pStyle w:val="Zkladntext20"/>
              <w:shd w:val="clear" w:color="auto" w:fill="auto"/>
              <w:spacing w:before="0" w:after="0" w:line="276" w:lineRule="auto"/>
              <w:ind w:firstLine="0"/>
              <w:jc w:val="right"/>
              <w:rPr>
                <w:rStyle w:val="Zkladntext2Tun"/>
                <w:b w:val="0"/>
                <w:sz w:val="22"/>
                <w:szCs w:val="22"/>
              </w:rPr>
            </w:pPr>
            <w:r>
              <w:rPr>
                <w:rStyle w:val="Zkladntext2Tun"/>
                <w:b w:val="0"/>
                <w:sz w:val="22"/>
                <w:szCs w:val="22"/>
              </w:rPr>
              <w:t>12.169,16</w:t>
            </w:r>
          </w:p>
        </w:tc>
        <w:tc>
          <w:tcPr>
            <w:tcW w:w="1134" w:type="dxa"/>
          </w:tcPr>
          <w:p w14:paraId="78190F45" w14:textId="44686DD0" w:rsidR="00C94F2B" w:rsidRPr="00425380" w:rsidRDefault="00C94F2B" w:rsidP="00C94F2B">
            <w:pPr>
              <w:pStyle w:val="Zkladntext20"/>
              <w:shd w:val="clear" w:color="auto" w:fill="auto"/>
              <w:spacing w:before="0" w:after="0" w:line="276" w:lineRule="auto"/>
              <w:ind w:firstLine="0"/>
              <w:jc w:val="right"/>
              <w:rPr>
                <w:rStyle w:val="Zkladntext2Tun"/>
                <w:b w:val="0"/>
                <w:sz w:val="22"/>
                <w:szCs w:val="22"/>
              </w:rPr>
            </w:pPr>
            <w:r>
              <w:rPr>
                <w:rStyle w:val="Zkladntext2Tun"/>
                <w:b w:val="0"/>
                <w:sz w:val="22"/>
                <w:szCs w:val="22"/>
              </w:rPr>
              <w:t>6.039,45</w:t>
            </w:r>
          </w:p>
        </w:tc>
      </w:tr>
      <w:tr w:rsidR="00C94F2B" w:rsidRPr="00425380" w14:paraId="4CB4D534" w14:textId="77777777" w:rsidTr="00015834">
        <w:trPr>
          <w:trHeight w:val="201"/>
        </w:trPr>
        <w:tc>
          <w:tcPr>
            <w:tcW w:w="5245" w:type="dxa"/>
          </w:tcPr>
          <w:p w14:paraId="64AEDCA9" w14:textId="77777777" w:rsidR="00C94F2B" w:rsidRPr="00425380" w:rsidRDefault="00C94F2B" w:rsidP="00C94F2B">
            <w:pPr>
              <w:pStyle w:val="Zkladntext20"/>
              <w:shd w:val="clear" w:color="auto" w:fill="auto"/>
              <w:spacing w:before="0" w:after="0" w:line="276" w:lineRule="auto"/>
              <w:ind w:firstLine="0"/>
              <w:jc w:val="both"/>
              <w:rPr>
                <w:rStyle w:val="Zkladntext2Tun"/>
                <w:sz w:val="22"/>
                <w:szCs w:val="22"/>
              </w:rPr>
            </w:pPr>
            <w:r w:rsidRPr="00425380">
              <w:rPr>
                <w:rStyle w:val="Zkladntext2Tun"/>
                <w:sz w:val="22"/>
                <w:szCs w:val="22"/>
              </w:rPr>
              <w:t>Spolu</w:t>
            </w:r>
          </w:p>
        </w:tc>
        <w:tc>
          <w:tcPr>
            <w:tcW w:w="1276" w:type="dxa"/>
          </w:tcPr>
          <w:p w14:paraId="23541916" w14:textId="0BFB3FFA" w:rsidR="00C94F2B" w:rsidRPr="008053EE" w:rsidRDefault="005D1A02" w:rsidP="00C94F2B">
            <w:pPr>
              <w:pStyle w:val="Zkladntext20"/>
              <w:shd w:val="clear" w:color="auto" w:fill="auto"/>
              <w:spacing w:before="0" w:after="0" w:line="276" w:lineRule="auto"/>
              <w:ind w:firstLine="0"/>
              <w:jc w:val="right"/>
              <w:rPr>
                <w:rStyle w:val="Zkladntext2Tun"/>
                <w:sz w:val="22"/>
                <w:szCs w:val="22"/>
              </w:rPr>
            </w:pPr>
            <w:r>
              <w:rPr>
                <w:rStyle w:val="Zkladntext2Tun"/>
                <w:sz w:val="22"/>
                <w:szCs w:val="22"/>
              </w:rPr>
              <w:t>12.169,16</w:t>
            </w:r>
          </w:p>
        </w:tc>
        <w:tc>
          <w:tcPr>
            <w:tcW w:w="1134" w:type="dxa"/>
          </w:tcPr>
          <w:p w14:paraId="6C5324BA" w14:textId="22579DB9" w:rsidR="00C94F2B" w:rsidRPr="00425380" w:rsidRDefault="00C94F2B" w:rsidP="00C94F2B">
            <w:pPr>
              <w:pStyle w:val="Zkladntext20"/>
              <w:shd w:val="clear" w:color="auto" w:fill="auto"/>
              <w:spacing w:before="0" w:after="0" w:line="276" w:lineRule="auto"/>
              <w:ind w:firstLine="0"/>
              <w:jc w:val="right"/>
              <w:rPr>
                <w:rStyle w:val="Zkladntext2Tun"/>
                <w:sz w:val="22"/>
                <w:szCs w:val="22"/>
              </w:rPr>
            </w:pPr>
            <w:r>
              <w:rPr>
                <w:rStyle w:val="Zkladntext2Tun"/>
                <w:sz w:val="22"/>
                <w:szCs w:val="22"/>
              </w:rPr>
              <w:t>6.039,45</w:t>
            </w:r>
          </w:p>
        </w:tc>
      </w:tr>
    </w:tbl>
    <w:p w14:paraId="5063F971" w14:textId="77777777" w:rsidR="00080501" w:rsidRPr="00425380" w:rsidRDefault="00080501" w:rsidP="00080501">
      <w:pPr>
        <w:pStyle w:val="Zkladntext20"/>
        <w:shd w:val="clear" w:color="auto" w:fill="auto"/>
        <w:spacing w:before="0" w:after="0" w:line="180" w:lineRule="exact"/>
        <w:ind w:firstLine="0"/>
        <w:jc w:val="both"/>
        <w:rPr>
          <w:rStyle w:val="Zkladntext2Tun"/>
          <w:sz w:val="22"/>
          <w:szCs w:val="22"/>
        </w:rPr>
      </w:pPr>
    </w:p>
    <w:p w14:paraId="26653DD1" w14:textId="77777777" w:rsidR="00080501" w:rsidRPr="00425380" w:rsidRDefault="00080501" w:rsidP="00080501">
      <w:pPr>
        <w:pStyle w:val="Zkladntext20"/>
        <w:shd w:val="clear" w:color="auto" w:fill="auto"/>
        <w:spacing w:before="0" w:after="0" w:line="180" w:lineRule="exact"/>
        <w:ind w:firstLine="0"/>
        <w:jc w:val="both"/>
        <w:rPr>
          <w:rStyle w:val="Zkladntext2Tun"/>
          <w:b w:val="0"/>
          <w:bCs w:val="0"/>
          <w:color w:val="auto"/>
          <w:sz w:val="22"/>
          <w:szCs w:val="22"/>
          <w:shd w:val="clear" w:color="auto" w:fill="auto"/>
          <w:lang w:eastAsia="en-US" w:bidi="ar-SA"/>
        </w:rPr>
      </w:pPr>
    </w:p>
    <w:p w14:paraId="150145A2" w14:textId="77777777" w:rsidR="00080501" w:rsidRPr="00425380" w:rsidRDefault="00080501" w:rsidP="00080501">
      <w:pPr>
        <w:pStyle w:val="Zkladntext20"/>
        <w:shd w:val="clear" w:color="auto" w:fill="auto"/>
        <w:spacing w:before="0" w:after="0" w:line="180" w:lineRule="exact"/>
        <w:ind w:firstLine="0"/>
        <w:jc w:val="both"/>
        <w:rPr>
          <w:rStyle w:val="Zkladntext2Tun"/>
          <w:sz w:val="22"/>
          <w:szCs w:val="22"/>
        </w:rPr>
      </w:pPr>
    </w:p>
    <w:p w14:paraId="6CD90EFF" w14:textId="77777777" w:rsidR="00080501" w:rsidRPr="00425380" w:rsidRDefault="00080501" w:rsidP="00080501">
      <w:pPr>
        <w:pStyle w:val="Zkladntext20"/>
        <w:numPr>
          <w:ilvl w:val="0"/>
          <w:numId w:val="28"/>
        </w:numPr>
        <w:shd w:val="clear" w:color="auto" w:fill="auto"/>
        <w:spacing w:before="0" w:after="0" w:line="180" w:lineRule="exact"/>
        <w:ind w:left="284" w:hanging="284"/>
        <w:jc w:val="both"/>
        <w:rPr>
          <w:rStyle w:val="Zkladntext2Tun"/>
          <w:bCs w:val="0"/>
          <w:color w:val="auto"/>
          <w:sz w:val="22"/>
          <w:szCs w:val="22"/>
          <w:shd w:val="clear" w:color="auto" w:fill="auto"/>
          <w:lang w:eastAsia="en-US" w:bidi="ar-SA"/>
        </w:rPr>
      </w:pPr>
      <w:r w:rsidRPr="00425380">
        <w:rPr>
          <w:rStyle w:val="Zkladntext2Tun"/>
          <w:bCs w:val="0"/>
          <w:color w:val="auto"/>
          <w:sz w:val="22"/>
          <w:szCs w:val="22"/>
          <w:shd w:val="clear" w:color="auto" w:fill="auto"/>
          <w:lang w:eastAsia="en-US" w:bidi="ar-SA"/>
        </w:rPr>
        <w:t>INFORMÁCIE O SKUTOČNOSTIACH, KTORÉ NASTALI PO DNI, KU KTORÉMU SA ZOSTAVUJE ÚČTOVNÁ ZÁVIERKA, DO DŇA ZOSTAVENIA ÚČTOVNEJ ZÁVIERKY</w:t>
      </w:r>
    </w:p>
    <w:p w14:paraId="5E2140D9" w14:textId="77777777" w:rsidR="00080501" w:rsidRPr="00425380" w:rsidRDefault="00080501" w:rsidP="00080501">
      <w:pPr>
        <w:pStyle w:val="Zkladntext20"/>
        <w:shd w:val="clear" w:color="auto" w:fill="auto"/>
        <w:spacing w:before="0" w:after="0" w:line="180" w:lineRule="exact"/>
        <w:ind w:left="284" w:firstLine="0"/>
        <w:jc w:val="both"/>
        <w:rPr>
          <w:rStyle w:val="Zkladntext2Tun"/>
          <w:b w:val="0"/>
          <w:bCs w:val="0"/>
          <w:color w:val="auto"/>
          <w:sz w:val="22"/>
          <w:szCs w:val="22"/>
          <w:shd w:val="clear" w:color="auto" w:fill="auto"/>
          <w:lang w:eastAsia="en-US" w:bidi="ar-SA"/>
        </w:rPr>
      </w:pPr>
    </w:p>
    <w:p w14:paraId="3CC1BA8B" w14:textId="2A75B7BF" w:rsidR="00080501" w:rsidRDefault="00080501" w:rsidP="00080501">
      <w:pPr>
        <w:pStyle w:val="Zkladntext20"/>
        <w:shd w:val="clear" w:color="auto" w:fill="auto"/>
        <w:spacing w:before="0" w:after="0" w:line="180" w:lineRule="exact"/>
        <w:ind w:left="284" w:firstLine="0"/>
        <w:jc w:val="both"/>
        <w:rPr>
          <w:rStyle w:val="Zkladntext2Tun"/>
          <w:b w:val="0"/>
          <w:bCs w:val="0"/>
          <w:color w:val="auto"/>
          <w:sz w:val="22"/>
          <w:szCs w:val="22"/>
          <w:shd w:val="clear" w:color="auto" w:fill="auto"/>
          <w:lang w:eastAsia="en-US" w:bidi="ar-SA"/>
        </w:rPr>
      </w:pPr>
      <w:r w:rsidRPr="00425380">
        <w:rPr>
          <w:rStyle w:val="Zkladntext2Tun"/>
          <w:b w:val="0"/>
          <w:bCs w:val="0"/>
          <w:color w:val="auto"/>
          <w:sz w:val="22"/>
          <w:szCs w:val="22"/>
          <w:shd w:val="clear" w:color="auto" w:fill="auto"/>
          <w:lang w:eastAsia="en-US" w:bidi="ar-SA"/>
        </w:rPr>
        <w:t>Po 31. decembri 20</w:t>
      </w:r>
      <w:r w:rsidR="004C58A1">
        <w:rPr>
          <w:rStyle w:val="Zkladntext2Tun"/>
          <w:b w:val="0"/>
          <w:bCs w:val="0"/>
          <w:color w:val="auto"/>
          <w:sz w:val="22"/>
          <w:szCs w:val="22"/>
          <w:shd w:val="clear" w:color="auto" w:fill="auto"/>
          <w:lang w:eastAsia="en-US" w:bidi="ar-SA"/>
        </w:rPr>
        <w:t>2</w:t>
      </w:r>
      <w:r w:rsidR="00C94F2B">
        <w:rPr>
          <w:rStyle w:val="Zkladntext2Tun"/>
          <w:b w:val="0"/>
          <w:bCs w:val="0"/>
          <w:color w:val="auto"/>
          <w:sz w:val="22"/>
          <w:szCs w:val="22"/>
          <w:shd w:val="clear" w:color="auto" w:fill="auto"/>
          <w:lang w:eastAsia="en-US" w:bidi="ar-SA"/>
        </w:rPr>
        <w:t>1</w:t>
      </w:r>
      <w:r w:rsidRPr="00425380">
        <w:rPr>
          <w:rStyle w:val="Zkladntext2Tun"/>
          <w:b w:val="0"/>
          <w:bCs w:val="0"/>
          <w:color w:val="auto"/>
          <w:sz w:val="22"/>
          <w:szCs w:val="22"/>
          <w:shd w:val="clear" w:color="auto" w:fill="auto"/>
          <w:lang w:eastAsia="en-US" w:bidi="ar-SA"/>
        </w:rPr>
        <w:t xml:space="preserve"> nastali </w:t>
      </w:r>
      <w:r w:rsidR="005D1A02">
        <w:rPr>
          <w:rStyle w:val="Zkladntext2Tun"/>
          <w:b w:val="0"/>
          <w:bCs w:val="0"/>
          <w:color w:val="auto"/>
          <w:sz w:val="22"/>
          <w:szCs w:val="22"/>
          <w:shd w:val="clear" w:color="auto" w:fill="auto"/>
          <w:lang w:eastAsia="en-US" w:bidi="ar-SA"/>
        </w:rPr>
        <w:t>nasledovné</w:t>
      </w:r>
      <w:r w:rsidRPr="00425380">
        <w:rPr>
          <w:rStyle w:val="Zkladntext2Tun"/>
          <w:b w:val="0"/>
          <w:bCs w:val="0"/>
          <w:color w:val="auto"/>
          <w:sz w:val="22"/>
          <w:szCs w:val="22"/>
          <w:shd w:val="clear" w:color="auto" w:fill="auto"/>
          <w:lang w:eastAsia="en-US" w:bidi="ar-SA"/>
        </w:rPr>
        <w:t xml:space="preserve"> udalosti majúce významný vplyv na verné zobrazenie skutočností, ktoré sú predmetom účtovníctva</w:t>
      </w:r>
      <w:r w:rsidR="00C93C87">
        <w:rPr>
          <w:rStyle w:val="Zkladntext2Tun"/>
          <w:b w:val="0"/>
          <w:bCs w:val="0"/>
          <w:color w:val="auto"/>
          <w:sz w:val="22"/>
          <w:szCs w:val="22"/>
          <w:shd w:val="clear" w:color="auto" w:fill="auto"/>
          <w:lang w:eastAsia="en-US" w:bidi="ar-SA"/>
        </w:rPr>
        <w:t>:</w:t>
      </w:r>
    </w:p>
    <w:p w14:paraId="27CACF2B" w14:textId="3C49AAD2" w:rsidR="00C94F2B" w:rsidRDefault="00C94F2B" w:rsidP="00080501">
      <w:pPr>
        <w:pStyle w:val="Zkladntext20"/>
        <w:shd w:val="clear" w:color="auto" w:fill="auto"/>
        <w:spacing w:before="0" w:after="0" w:line="180" w:lineRule="exact"/>
        <w:ind w:left="284" w:firstLine="0"/>
        <w:jc w:val="both"/>
        <w:rPr>
          <w:rStyle w:val="Zkladntext2Tun"/>
          <w:b w:val="0"/>
          <w:bCs w:val="0"/>
          <w:color w:val="auto"/>
          <w:sz w:val="22"/>
          <w:szCs w:val="22"/>
          <w:shd w:val="clear" w:color="auto" w:fill="auto"/>
          <w:lang w:eastAsia="en-US" w:bidi="ar-SA"/>
        </w:rPr>
      </w:pPr>
    </w:p>
    <w:p w14:paraId="712B02AB" w14:textId="55E3CB54" w:rsidR="003454E6" w:rsidRPr="005D1A02" w:rsidRDefault="003454E6" w:rsidP="00080501">
      <w:pPr>
        <w:pStyle w:val="Zkladntext20"/>
        <w:shd w:val="clear" w:color="auto" w:fill="auto"/>
        <w:spacing w:before="0" w:after="0" w:line="180" w:lineRule="exact"/>
        <w:ind w:left="284" w:firstLine="0"/>
        <w:jc w:val="both"/>
        <w:rPr>
          <w:rStyle w:val="Zkladntext2Tun"/>
          <w:b w:val="0"/>
          <w:bCs w:val="0"/>
          <w:color w:val="auto"/>
          <w:sz w:val="22"/>
          <w:szCs w:val="22"/>
          <w:shd w:val="clear" w:color="auto" w:fill="auto"/>
          <w:lang w:eastAsia="en-US" w:bidi="ar-SA"/>
        </w:rPr>
      </w:pPr>
      <w:r w:rsidRPr="005D1A02">
        <w:rPr>
          <w:rStyle w:val="Zkladntext2Tun"/>
          <w:b w:val="0"/>
          <w:bCs w:val="0"/>
          <w:color w:val="auto"/>
          <w:sz w:val="22"/>
          <w:szCs w:val="22"/>
          <w:shd w:val="clear" w:color="auto" w:fill="auto"/>
          <w:lang w:eastAsia="en-US" w:bidi="ar-SA"/>
        </w:rPr>
        <w:t>01.01.2022 – ukončil funkciu člena predstavenstva Ing. Karol Ruman</w:t>
      </w:r>
      <w:r w:rsidR="005D1A02" w:rsidRPr="005D1A02">
        <w:rPr>
          <w:rStyle w:val="Zkladntext2Tun"/>
          <w:b w:val="0"/>
          <w:bCs w:val="0"/>
          <w:color w:val="auto"/>
          <w:sz w:val="22"/>
          <w:szCs w:val="22"/>
          <w:shd w:val="clear" w:color="auto" w:fill="auto"/>
          <w:lang w:eastAsia="en-US" w:bidi="ar-SA"/>
        </w:rPr>
        <w:t xml:space="preserve">, </w:t>
      </w:r>
      <w:r w:rsidR="005D1A02" w:rsidRPr="005D1A02">
        <w:rPr>
          <w:rStyle w:val="ro"/>
          <w:sz w:val="22"/>
          <w:szCs w:val="22"/>
        </w:rPr>
        <w:t>Strmý Vŕšok 64</w:t>
      </w:r>
      <w:r w:rsidR="005D1A02">
        <w:rPr>
          <w:rStyle w:val="ro"/>
          <w:sz w:val="22"/>
          <w:szCs w:val="22"/>
        </w:rPr>
        <w:t>,</w:t>
      </w:r>
      <w:r w:rsidR="005D1A02" w:rsidRPr="005D1A02">
        <w:rPr>
          <w:rStyle w:val="ro"/>
          <w:sz w:val="22"/>
          <w:szCs w:val="22"/>
        </w:rPr>
        <w:t xml:space="preserve"> </w:t>
      </w:r>
      <w:r w:rsidR="005D1A02" w:rsidRPr="005D1A02">
        <w:rPr>
          <w:sz w:val="22"/>
          <w:szCs w:val="22"/>
        </w:rPr>
        <w:br/>
      </w:r>
      <w:r w:rsidR="005D1A02">
        <w:rPr>
          <w:rStyle w:val="ro"/>
          <w:sz w:val="22"/>
          <w:szCs w:val="22"/>
        </w:rPr>
        <w:t xml:space="preserve">841 06  </w:t>
      </w:r>
      <w:r w:rsidR="005D1A02" w:rsidRPr="005D1A02">
        <w:rPr>
          <w:rStyle w:val="ro"/>
          <w:sz w:val="22"/>
          <w:szCs w:val="22"/>
        </w:rPr>
        <w:t xml:space="preserve">Bratislava </w:t>
      </w:r>
      <w:r w:rsidR="005D1A02" w:rsidRPr="005D1A02">
        <w:rPr>
          <w:rStyle w:val="Zkladntext2Tun"/>
          <w:b w:val="0"/>
          <w:bCs w:val="0"/>
          <w:color w:val="auto"/>
          <w:sz w:val="22"/>
          <w:szCs w:val="22"/>
          <w:shd w:val="clear" w:color="auto" w:fill="auto"/>
          <w:lang w:eastAsia="en-US" w:bidi="ar-SA"/>
        </w:rPr>
        <w:t xml:space="preserve"> a nahradila ho Gabriela Drobová, Drotárska cesta 19B, 811 02  Bratislava</w:t>
      </w:r>
      <w:r w:rsidR="005D1A02">
        <w:rPr>
          <w:rStyle w:val="Zkladntext2Tun"/>
          <w:b w:val="0"/>
          <w:bCs w:val="0"/>
          <w:color w:val="auto"/>
          <w:sz w:val="22"/>
          <w:szCs w:val="22"/>
          <w:shd w:val="clear" w:color="auto" w:fill="auto"/>
          <w:lang w:eastAsia="en-US" w:bidi="ar-SA"/>
        </w:rPr>
        <w:t>.</w:t>
      </w:r>
    </w:p>
    <w:p w14:paraId="6F1E4E0B" w14:textId="77777777" w:rsidR="00080501" w:rsidRPr="005D1A02" w:rsidRDefault="00080501" w:rsidP="00080501">
      <w:pPr>
        <w:pStyle w:val="Zkladntext20"/>
        <w:shd w:val="clear" w:color="auto" w:fill="auto"/>
        <w:spacing w:before="0" w:after="0" w:line="180" w:lineRule="exact"/>
        <w:ind w:left="284" w:firstLine="0"/>
        <w:jc w:val="both"/>
        <w:rPr>
          <w:rStyle w:val="Zkladntext2Tun"/>
          <w:b w:val="0"/>
          <w:bCs w:val="0"/>
          <w:color w:val="auto"/>
          <w:sz w:val="22"/>
          <w:szCs w:val="22"/>
          <w:shd w:val="clear" w:color="auto" w:fill="auto"/>
          <w:lang w:eastAsia="en-US" w:bidi="ar-SA"/>
        </w:rPr>
      </w:pPr>
    </w:p>
    <w:p w14:paraId="78A4FD3F" w14:textId="77777777" w:rsidR="00080501" w:rsidRPr="00425380" w:rsidRDefault="00080501" w:rsidP="00080501">
      <w:pPr>
        <w:pStyle w:val="Zkladntext20"/>
        <w:shd w:val="clear" w:color="auto" w:fill="auto"/>
        <w:spacing w:before="0" w:after="0" w:line="180" w:lineRule="exact"/>
        <w:ind w:firstLine="0"/>
        <w:jc w:val="both"/>
        <w:rPr>
          <w:sz w:val="22"/>
          <w:szCs w:val="22"/>
        </w:rPr>
      </w:pPr>
    </w:p>
    <w:p w14:paraId="6C944076" w14:textId="77777777" w:rsidR="00080501" w:rsidRPr="00425380" w:rsidRDefault="00080501" w:rsidP="00080501">
      <w:pPr>
        <w:pStyle w:val="Zkladntext20"/>
        <w:shd w:val="clear" w:color="auto" w:fill="auto"/>
        <w:spacing w:before="0" w:after="0" w:line="240" w:lineRule="auto"/>
        <w:ind w:left="284" w:firstLine="0"/>
        <w:jc w:val="both"/>
        <w:rPr>
          <w:sz w:val="22"/>
          <w:szCs w:val="22"/>
        </w:rPr>
      </w:pPr>
    </w:p>
    <w:p w14:paraId="0E79E256" w14:textId="77777777" w:rsidR="0057503D" w:rsidRPr="00425380" w:rsidRDefault="0057503D" w:rsidP="00C61B02">
      <w:pPr>
        <w:pStyle w:val="Zkladntext20"/>
        <w:shd w:val="clear" w:color="auto" w:fill="auto"/>
        <w:spacing w:before="0" w:after="0" w:line="202" w:lineRule="exact"/>
        <w:ind w:firstLine="0"/>
        <w:jc w:val="both"/>
        <w:rPr>
          <w:sz w:val="22"/>
          <w:szCs w:val="22"/>
        </w:rPr>
      </w:pPr>
    </w:p>
    <w:p w14:paraId="74ECAD45" w14:textId="77777777" w:rsidR="0057503D" w:rsidRPr="00425380" w:rsidRDefault="0057503D" w:rsidP="0057503D">
      <w:pPr>
        <w:pStyle w:val="Zkladntext20"/>
        <w:shd w:val="clear" w:color="auto" w:fill="auto"/>
        <w:spacing w:before="0" w:after="0"/>
        <w:ind w:left="720" w:firstLine="0"/>
        <w:jc w:val="both"/>
        <w:rPr>
          <w:sz w:val="22"/>
          <w:szCs w:val="22"/>
        </w:rPr>
      </w:pPr>
    </w:p>
    <w:p w14:paraId="36C01A77" w14:textId="77777777" w:rsidR="0057503D" w:rsidRPr="00425380" w:rsidRDefault="0057503D" w:rsidP="0057503D">
      <w:pPr>
        <w:pStyle w:val="Zkladntext20"/>
        <w:shd w:val="clear" w:color="auto" w:fill="auto"/>
        <w:spacing w:before="0" w:after="0" w:line="197" w:lineRule="exact"/>
        <w:ind w:left="709" w:firstLine="0"/>
        <w:jc w:val="both"/>
        <w:rPr>
          <w:sz w:val="22"/>
          <w:szCs w:val="22"/>
        </w:rPr>
      </w:pPr>
    </w:p>
    <w:sectPr w:rsidR="0057503D" w:rsidRPr="00425380" w:rsidSect="00600A17">
      <w:headerReference w:type="default" r:id="rId8"/>
      <w:footerReference w:type="default" r:id="rId9"/>
      <w:pgSz w:w="11906" w:h="16838"/>
      <w:pgMar w:top="455" w:right="1417" w:bottom="1276" w:left="1701" w:header="567" w:footer="47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F8C4D5" w14:textId="77777777" w:rsidR="00255A85" w:rsidRDefault="00255A85" w:rsidP="006A2639">
      <w:r>
        <w:separator/>
      </w:r>
    </w:p>
  </w:endnote>
  <w:endnote w:type="continuationSeparator" w:id="0">
    <w:p w14:paraId="2F774CB3" w14:textId="77777777" w:rsidR="00255A85" w:rsidRDefault="00255A85" w:rsidP="006A26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ndara">
    <w:panose1 w:val="020E0502030303020204"/>
    <w:charset w:val="EE"/>
    <w:family w:val="swiss"/>
    <w:pitch w:val="variable"/>
    <w:sig w:usb0="A00002EF" w:usb1="4000A44B" w:usb2="00000000" w:usb3="00000000" w:csb0="0000019F" w:csb1="00000000"/>
  </w:font>
  <w:font w:name="Microsoft Sans Serif">
    <w:panose1 w:val="020B0604020202020204"/>
    <w:charset w:val="EE"/>
    <w:family w:val="swiss"/>
    <w:pitch w:val="variable"/>
    <w:sig w:usb0="E5002EFF" w:usb1="C000605B" w:usb2="00000029" w:usb3="00000000" w:csb0="0001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64806"/>
      <w:docPartObj>
        <w:docPartGallery w:val="Page Numbers (Bottom of Page)"/>
        <w:docPartUnique/>
      </w:docPartObj>
    </w:sdtPr>
    <w:sdtEndPr/>
    <w:sdtContent>
      <w:p w14:paraId="02A712D6" w14:textId="77777777" w:rsidR="008E7F11" w:rsidRDefault="00B60B84">
        <w:pPr>
          <w:pStyle w:val="Pta"/>
          <w:jc w:val="center"/>
        </w:pPr>
        <w:r w:rsidRPr="008A0D5A">
          <w:rPr>
            <w:rFonts w:ascii="Times New Roman" w:hAnsi="Times New Roman" w:cs="Times New Roman"/>
            <w:sz w:val="18"/>
            <w:szCs w:val="18"/>
          </w:rPr>
          <w:fldChar w:fldCharType="begin"/>
        </w:r>
        <w:r w:rsidR="008E7F11" w:rsidRPr="008A0D5A">
          <w:rPr>
            <w:rFonts w:ascii="Times New Roman" w:hAnsi="Times New Roman" w:cs="Times New Roman"/>
            <w:sz w:val="18"/>
            <w:szCs w:val="18"/>
          </w:rPr>
          <w:instrText xml:space="preserve"> PAGE   \* MERGEFORMAT </w:instrText>
        </w:r>
        <w:r w:rsidRPr="008A0D5A">
          <w:rPr>
            <w:rFonts w:ascii="Times New Roman" w:hAnsi="Times New Roman" w:cs="Times New Roman"/>
            <w:sz w:val="18"/>
            <w:szCs w:val="18"/>
          </w:rPr>
          <w:fldChar w:fldCharType="separate"/>
        </w:r>
        <w:r w:rsidR="00466E4B">
          <w:rPr>
            <w:rFonts w:ascii="Times New Roman" w:hAnsi="Times New Roman" w:cs="Times New Roman"/>
            <w:noProof/>
            <w:sz w:val="18"/>
            <w:szCs w:val="18"/>
          </w:rPr>
          <w:t>9</w:t>
        </w:r>
        <w:r w:rsidRPr="008A0D5A">
          <w:rPr>
            <w:rFonts w:ascii="Times New Roman" w:hAnsi="Times New Roman" w:cs="Times New Roman"/>
            <w:sz w:val="18"/>
            <w:szCs w:val="18"/>
          </w:rPr>
          <w:fldChar w:fldCharType="end"/>
        </w:r>
      </w:p>
    </w:sdtContent>
  </w:sdt>
  <w:p w14:paraId="5E8A464D" w14:textId="77777777" w:rsidR="008E7F11" w:rsidRDefault="008E7F1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6E8AD8" w14:textId="77777777" w:rsidR="00255A85" w:rsidRDefault="00255A85" w:rsidP="006A2639">
      <w:r>
        <w:separator/>
      </w:r>
    </w:p>
  </w:footnote>
  <w:footnote w:type="continuationSeparator" w:id="0">
    <w:p w14:paraId="58CEC662" w14:textId="77777777" w:rsidR="00255A85" w:rsidRDefault="00255A85" w:rsidP="006A26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1EAC60" w14:textId="77777777" w:rsidR="008E7F11" w:rsidRPr="00425380" w:rsidRDefault="008E7F11" w:rsidP="00600A17">
    <w:pPr>
      <w:pStyle w:val="Bezriadkovania"/>
      <w:tabs>
        <w:tab w:val="center" w:pos="4394"/>
      </w:tabs>
      <w:rPr>
        <w:rFonts w:ascii="Times New Roman" w:hAnsi="Times New Roman" w:cs="Times New Roman"/>
        <w:b/>
        <w:sz w:val="24"/>
        <w:szCs w:val="24"/>
      </w:rPr>
    </w:pPr>
    <w:r>
      <w:rPr>
        <w:rFonts w:ascii="Times New Roman" w:hAnsi="Times New Roman" w:cs="Times New Roman"/>
        <w:b/>
      </w:rPr>
      <w:tab/>
    </w:r>
    <w:proofErr w:type="spellStart"/>
    <w:r>
      <w:rPr>
        <w:rFonts w:ascii="Times New Roman" w:hAnsi="Times New Roman" w:cs="Times New Roman"/>
        <w:b/>
        <w:sz w:val="24"/>
        <w:szCs w:val="24"/>
      </w:rPr>
      <w:t>Livonen</w:t>
    </w:r>
    <w:proofErr w:type="spellEnd"/>
    <w:r w:rsidRPr="00425380">
      <w:rPr>
        <w:rFonts w:ascii="Times New Roman" w:hAnsi="Times New Roman" w:cs="Times New Roman"/>
        <w:b/>
        <w:sz w:val="24"/>
        <w:szCs w:val="24"/>
      </w:rPr>
      <w:t xml:space="preserve">, akciová spoločnosť </w:t>
    </w:r>
  </w:p>
  <w:p w14:paraId="45C7B8A4" w14:textId="77777777" w:rsidR="008E7F11" w:rsidRPr="00425380" w:rsidRDefault="008E7F11" w:rsidP="006A2639">
    <w:pPr>
      <w:pStyle w:val="Bezriadkovania"/>
      <w:rPr>
        <w:rFonts w:ascii="Times New Roman" w:hAnsi="Times New Roman" w:cs="Times New Roman"/>
        <w:sz w:val="24"/>
        <w:szCs w:val="24"/>
      </w:rPr>
    </w:pPr>
  </w:p>
  <w:p w14:paraId="1A033649" w14:textId="77777777" w:rsidR="008E7F11" w:rsidRPr="00425380" w:rsidRDefault="008E7F11" w:rsidP="006A2639">
    <w:pPr>
      <w:pStyle w:val="Bezriadkovania"/>
      <w:rPr>
        <w:rFonts w:ascii="Times New Roman" w:hAnsi="Times New Roman" w:cs="Times New Roman"/>
        <w:sz w:val="24"/>
        <w:szCs w:val="24"/>
      </w:rPr>
    </w:pPr>
    <w:r w:rsidRPr="00425380">
      <w:rPr>
        <w:rFonts w:ascii="Times New Roman" w:hAnsi="Times New Roman" w:cs="Times New Roman"/>
        <w:sz w:val="24"/>
        <w:szCs w:val="24"/>
      </w:rPr>
      <w:t xml:space="preserve">Poznámky </w:t>
    </w:r>
    <w:proofErr w:type="spellStart"/>
    <w:r w:rsidRPr="00425380">
      <w:rPr>
        <w:rFonts w:ascii="Times New Roman" w:hAnsi="Times New Roman" w:cs="Times New Roman"/>
        <w:sz w:val="24"/>
        <w:szCs w:val="24"/>
      </w:rPr>
      <w:t>Úč</w:t>
    </w:r>
    <w:proofErr w:type="spellEnd"/>
    <w:r w:rsidRPr="00425380">
      <w:rPr>
        <w:rFonts w:ascii="Times New Roman" w:hAnsi="Times New Roman" w:cs="Times New Roman"/>
        <w:sz w:val="24"/>
        <w:szCs w:val="24"/>
      </w:rPr>
      <w:t>. PODV 3-01</w:t>
    </w:r>
    <w:r w:rsidRPr="00425380">
      <w:rPr>
        <w:rFonts w:ascii="Times New Roman" w:hAnsi="Times New Roman" w:cs="Times New Roman"/>
        <w:sz w:val="24"/>
        <w:szCs w:val="24"/>
      </w:rPr>
      <w:tab/>
    </w:r>
    <w:r w:rsidRPr="00425380">
      <w:rPr>
        <w:rFonts w:ascii="Times New Roman" w:hAnsi="Times New Roman" w:cs="Times New Roman"/>
        <w:sz w:val="24"/>
        <w:szCs w:val="24"/>
      </w:rPr>
      <w:tab/>
    </w:r>
    <w:r w:rsidRPr="00425380">
      <w:rPr>
        <w:rFonts w:ascii="Times New Roman" w:hAnsi="Times New Roman" w:cs="Times New Roman"/>
        <w:sz w:val="24"/>
        <w:szCs w:val="24"/>
      </w:rPr>
      <w:tab/>
    </w:r>
    <w:r w:rsidRPr="00425380">
      <w:rPr>
        <w:rFonts w:ascii="Times New Roman" w:hAnsi="Times New Roman" w:cs="Times New Roman"/>
        <w:sz w:val="24"/>
        <w:szCs w:val="24"/>
      </w:rPr>
      <w:tab/>
    </w:r>
  </w:p>
  <w:tbl>
    <w:tblPr>
      <w:tblStyle w:val="Mriekatabuky"/>
      <w:tblW w:w="3250" w:type="dxa"/>
      <w:tblInd w:w="5847" w:type="dxa"/>
      <w:tblLayout w:type="fixed"/>
      <w:tblLook w:val="04A0" w:firstRow="1" w:lastRow="0" w:firstColumn="1" w:lastColumn="0" w:noHBand="0" w:noVBand="1"/>
    </w:tblPr>
    <w:tblGrid>
      <w:gridCol w:w="640"/>
      <w:gridCol w:w="236"/>
      <w:gridCol w:w="25"/>
      <w:gridCol w:w="211"/>
      <w:gridCol w:w="50"/>
      <w:gridCol w:w="186"/>
      <w:gridCol w:w="25"/>
      <w:gridCol w:w="50"/>
      <w:gridCol w:w="161"/>
      <w:gridCol w:w="50"/>
      <w:gridCol w:w="50"/>
      <w:gridCol w:w="136"/>
      <w:gridCol w:w="75"/>
      <w:gridCol w:w="50"/>
      <w:gridCol w:w="111"/>
      <w:gridCol w:w="100"/>
      <w:gridCol w:w="50"/>
      <w:gridCol w:w="86"/>
      <w:gridCol w:w="125"/>
      <w:gridCol w:w="50"/>
      <w:gridCol w:w="61"/>
      <w:gridCol w:w="150"/>
      <w:gridCol w:w="50"/>
      <w:gridCol w:w="36"/>
      <w:gridCol w:w="175"/>
      <w:gridCol w:w="50"/>
      <w:gridCol w:w="11"/>
      <w:gridCol w:w="200"/>
      <w:gridCol w:w="50"/>
    </w:tblGrid>
    <w:tr w:rsidR="008E7F11" w:rsidRPr="00425380" w14:paraId="481F2AC1" w14:textId="77777777" w:rsidTr="00425380">
      <w:trPr>
        <w:gridAfter w:val="1"/>
        <w:wAfter w:w="50" w:type="dxa"/>
      </w:trPr>
      <w:tc>
        <w:tcPr>
          <w:tcW w:w="640" w:type="dxa"/>
          <w:tcBorders>
            <w:top w:val="nil"/>
            <w:left w:val="nil"/>
            <w:bottom w:val="nil"/>
            <w:right w:val="nil"/>
          </w:tcBorders>
        </w:tcPr>
        <w:p w14:paraId="084645AC" w14:textId="77777777" w:rsidR="008E7F11" w:rsidRPr="00425380" w:rsidRDefault="008E7F11" w:rsidP="006A2639">
          <w:pPr>
            <w:pStyle w:val="Bezriadkovania"/>
            <w:rPr>
              <w:rFonts w:ascii="Times New Roman" w:hAnsi="Times New Roman" w:cs="Times New Roman"/>
              <w:sz w:val="24"/>
              <w:szCs w:val="24"/>
            </w:rPr>
          </w:pPr>
          <w:r w:rsidRPr="00425380">
            <w:rPr>
              <w:rFonts w:ascii="Times New Roman" w:hAnsi="Times New Roman" w:cs="Times New Roman"/>
              <w:sz w:val="24"/>
              <w:szCs w:val="24"/>
            </w:rPr>
            <w:t>IČO</w:t>
          </w:r>
        </w:p>
      </w:tc>
      <w:tc>
        <w:tcPr>
          <w:tcW w:w="236" w:type="dxa"/>
          <w:tcBorders>
            <w:top w:val="nil"/>
            <w:left w:val="nil"/>
            <w:bottom w:val="nil"/>
            <w:right w:val="nil"/>
          </w:tcBorders>
        </w:tcPr>
        <w:p w14:paraId="0AEB7EFA" w14:textId="77777777" w:rsidR="008E7F11" w:rsidRPr="00425380" w:rsidRDefault="008E7F11" w:rsidP="006A2639">
          <w:pPr>
            <w:pStyle w:val="Bezriadkovania"/>
            <w:rPr>
              <w:rFonts w:ascii="Times New Roman" w:hAnsi="Times New Roman" w:cs="Times New Roman"/>
              <w:sz w:val="24"/>
              <w:szCs w:val="24"/>
            </w:rPr>
          </w:pPr>
        </w:p>
      </w:tc>
      <w:tc>
        <w:tcPr>
          <w:tcW w:w="236" w:type="dxa"/>
          <w:gridSpan w:val="2"/>
          <w:tcBorders>
            <w:top w:val="nil"/>
            <w:left w:val="nil"/>
            <w:bottom w:val="nil"/>
            <w:right w:val="single" w:sz="4" w:space="0" w:color="auto"/>
          </w:tcBorders>
        </w:tcPr>
        <w:p w14:paraId="0772E5BC" w14:textId="77777777" w:rsidR="008E7F11" w:rsidRPr="00425380" w:rsidRDefault="008E7F11" w:rsidP="006A2639">
          <w:pPr>
            <w:pStyle w:val="Bezriadkovania"/>
            <w:rPr>
              <w:rFonts w:ascii="Times New Roman" w:hAnsi="Times New Roman" w:cs="Times New Roman"/>
              <w:sz w:val="24"/>
              <w:szCs w:val="24"/>
            </w:rPr>
          </w:pPr>
        </w:p>
      </w:tc>
      <w:tc>
        <w:tcPr>
          <w:tcW w:w="261" w:type="dxa"/>
          <w:gridSpan w:val="3"/>
          <w:tcBorders>
            <w:left w:val="single" w:sz="4" w:space="0" w:color="auto"/>
            <w:bottom w:val="single" w:sz="4" w:space="0" w:color="auto"/>
            <w:right w:val="single" w:sz="4" w:space="0" w:color="auto"/>
          </w:tcBorders>
        </w:tcPr>
        <w:p w14:paraId="5DE41784" w14:textId="77777777" w:rsidR="008E7F11" w:rsidRPr="00425380" w:rsidRDefault="008E7F11" w:rsidP="000028D9">
          <w:pPr>
            <w:pStyle w:val="Bezriadkovania"/>
            <w:rPr>
              <w:rFonts w:ascii="Times New Roman" w:hAnsi="Times New Roman" w:cs="Times New Roman"/>
              <w:sz w:val="24"/>
              <w:szCs w:val="24"/>
            </w:rPr>
          </w:pPr>
          <w:r>
            <w:rPr>
              <w:rFonts w:ascii="Times New Roman" w:hAnsi="Times New Roman" w:cs="Times New Roman"/>
              <w:sz w:val="24"/>
              <w:szCs w:val="24"/>
            </w:rPr>
            <w:t>4</w:t>
          </w:r>
        </w:p>
      </w:tc>
      <w:tc>
        <w:tcPr>
          <w:tcW w:w="261" w:type="dxa"/>
          <w:gridSpan w:val="3"/>
          <w:tcBorders>
            <w:left w:val="single" w:sz="4" w:space="0" w:color="auto"/>
            <w:bottom w:val="single" w:sz="4" w:space="0" w:color="auto"/>
          </w:tcBorders>
        </w:tcPr>
        <w:p w14:paraId="126701F7" w14:textId="77777777" w:rsidR="008E7F11" w:rsidRPr="00425380" w:rsidRDefault="008E7F11" w:rsidP="006A2639">
          <w:pPr>
            <w:pStyle w:val="Bezriadkovania"/>
            <w:rPr>
              <w:rFonts w:ascii="Times New Roman" w:hAnsi="Times New Roman" w:cs="Times New Roman"/>
              <w:sz w:val="24"/>
              <w:szCs w:val="24"/>
            </w:rPr>
          </w:pPr>
          <w:r>
            <w:rPr>
              <w:rFonts w:ascii="Times New Roman" w:hAnsi="Times New Roman" w:cs="Times New Roman"/>
              <w:sz w:val="24"/>
              <w:szCs w:val="24"/>
            </w:rPr>
            <w:t>4</w:t>
          </w:r>
        </w:p>
      </w:tc>
      <w:tc>
        <w:tcPr>
          <w:tcW w:w="261" w:type="dxa"/>
          <w:gridSpan w:val="3"/>
          <w:tcBorders>
            <w:bottom w:val="single" w:sz="4" w:space="0" w:color="auto"/>
          </w:tcBorders>
        </w:tcPr>
        <w:p w14:paraId="14C3207F" w14:textId="77777777" w:rsidR="008E7F11" w:rsidRPr="00425380" w:rsidRDefault="008E7F11" w:rsidP="006A2639">
          <w:pPr>
            <w:pStyle w:val="Bezriadkovania"/>
            <w:rPr>
              <w:rFonts w:ascii="Times New Roman" w:hAnsi="Times New Roman" w:cs="Times New Roman"/>
              <w:sz w:val="24"/>
              <w:szCs w:val="24"/>
            </w:rPr>
          </w:pPr>
          <w:r>
            <w:rPr>
              <w:rFonts w:ascii="Times New Roman" w:hAnsi="Times New Roman" w:cs="Times New Roman"/>
              <w:sz w:val="24"/>
              <w:szCs w:val="24"/>
            </w:rPr>
            <w:t>8</w:t>
          </w:r>
        </w:p>
      </w:tc>
      <w:tc>
        <w:tcPr>
          <w:tcW w:w="261" w:type="dxa"/>
          <w:gridSpan w:val="3"/>
          <w:tcBorders>
            <w:bottom w:val="single" w:sz="4" w:space="0" w:color="auto"/>
          </w:tcBorders>
        </w:tcPr>
        <w:p w14:paraId="1CC271B8" w14:textId="77777777" w:rsidR="008E7F11" w:rsidRPr="00425380" w:rsidRDefault="008E7F11" w:rsidP="006A2639">
          <w:pPr>
            <w:pStyle w:val="Bezriadkovania"/>
            <w:rPr>
              <w:rFonts w:ascii="Times New Roman" w:hAnsi="Times New Roman" w:cs="Times New Roman"/>
              <w:sz w:val="24"/>
              <w:szCs w:val="24"/>
            </w:rPr>
          </w:pPr>
          <w:r>
            <w:rPr>
              <w:rFonts w:ascii="Times New Roman" w:hAnsi="Times New Roman" w:cs="Times New Roman"/>
              <w:sz w:val="24"/>
              <w:szCs w:val="24"/>
            </w:rPr>
            <w:t>9</w:t>
          </w:r>
        </w:p>
      </w:tc>
      <w:tc>
        <w:tcPr>
          <w:tcW w:w="261" w:type="dxa"/>
          <w:gridSpan w:val="3"/>
          <w:tcBorders>
            <w:bottom w:val="single" w:sz="4" w:space="0" w:color="auto"/>
          </w:tcBorders>
        </w:tcPr>
        <w:p w14:paraId="6A91618E" w14:textId="77777777" w:rsidR="008E7F11" w:rsidRPr="00425380" w:rsidRDefault="008E7F11" w:rsidP="006A2639">
          <w:pPr>
            <w:pStyle w:val="Bezriadkovania"/>
            <w:rPr>
              <w:rFonts w:ascii="Times New Roman" w:hAnsi="Times New Roman" w:cs="Times New Roman"/>
              <w:sz w:val="24"/>
              <w:szCs w:val="24"/>
            </w:rPr>
          </w:pPr>
          <w:r>
            <w:rPr>
              <w:rFonts w:ascii="Times New Roman" w:hAnsi="Times New Roman" w:cs="Times New Roman"/>
              <w:sz w:val="24"/>
              <w:szCs w:val="24"/>
            </w:rPr>
            <w:t>8</w:t>
          </w:r>
        </w:p>
      </w:tc>
      <w:tc>
        <w:tcPr>
          <w:tcW w:w="261" w:type="dxa"/>
          <w:gridSpan w:val="3"/>
          <w:tcBorders>
            <w:bottom w:val="single" w:sz="4" w:space="0" w:color="auto"/>
          </w:tcBorders>
        </w:tcPr>
        <w:p w14:paraId="665869E3" w14:textId="77777777" w:rsidR="008E7F11" w:rsidRPr="00425380" w:rsidRDefault="008E7F11" w:rsidP="006A2639">
          <w:pPr>
            <w:pStyle w:val="Bezriadkovania"/>
            <w:rPr>
              <w:rFonts w:ascii="Times New Roman" w:hAnsi="Times New Roman" w:cs="Times New Roman"/>
              <w:sz w:val="24"/>
              <w:szCs w:val="24"/>
            </w:rPr>
          </w:pPr>
          <w:r>
            <w:rPr>
              <w:rFonts w:ascii="Times New Roman" w:hAnsi="Times New Roman" w:cs="Times New Roman"/>
              <w:sz w:val="24"/>
              <w:szCs w:val="24"/>
            </w:rPr>
            <w:t>4</w:t>
          </w:r>
        </w:p>
      </w:tc>
      <w:tc>
        <w:tcPr>
          <w:tcW w:w="261" w:type="dxa"/>
          <w:gridSpan w:val="3"/>
          <w:tcBorders>
            <w:bottom w:val="single" w:sz="4" w:space="0" w:color="auto"/>
          </w:tcBorders>
        </w:tcPr>
        <w:p w14:paraId="68E3197B" w14:textId="77777777" w:rsidR="008E7F11" w:rsidRPr="00425380" w:rsidRDefault="008E7F11" w:rsidP="006A2639">
          <w:pPr>
            <w:pStyle w:val="Bezriadkovania"/>
            <w:rPr>
              <w:rFonts w:ascii="Times New Roman" w:hAnsi="Times New Roman" w:cs="Times New Roman"/>
              <w:sz w:val="24"/>
              <w:szCs w:val="24"/>
            </w:rPr>
          </w:pPr>
          <w:r>
            <w:rPr>
              <w:rFonts w:ascii="Times New Roman" w:hAnsi="Times New Roman" w:cs="Times New Roman"/>
              <w:sz w:val="24"/>
              <w:szCs w:val="24"/>
            </w:rPr>
            <w:t>3</w:t>
          </w:r>
        </w:p>
      </w:tc>
      <w:tc>
        <w:tcPr>
          <w:tcW w:w="261" w:type="dxa"/>
          <w:gridSpan w:val="3"/>
          <w:tcBorders>
            <w:bottom w:val="single" w:sz="4" w:space="0" w:color="auto"/>
          </w:tcBorders>
        </w:tcPr>
        <w:p w14:paraId="6B5572BA" w14:textId="77777777" w:rsidR="008E7F11" w:rsidRPr="00425380" w:rsidRDefault="008E7F11" w:rsidP="006A2639">
          <w:pPr>
            <w:pStyle w:val="Bezriadkovania"/>
            <w:rPr>
              <w:rFonts w:ascii="Times New Roman" w:hAnsi="Times New Roman" w:cs="Times New Roman"/>
              <w:sz w:val="24"/>
              <w:szCs w:val="24"/>
            </w:rPr>
          </w:pPr>
          <w:r>
            <w:rPr>
              <w:rFonts w:ascii="Times New Roman" w:hAnsi="Times New Roman" w:cs="Times New Roman"/>
              <w:sz w:val="24"/>
              <w:szCs w:val="24"/>
            </w:rPr>
            <w:t>6</w:t>
          </w:r>
        </w:p>
      </w:tc>
    </w:tr>
    <w:tr w:rsidR="008E7F11" w:rsidRPr="00425380" w14:paraId="40B3785C" w14:textId="77777777" w:rsidTr="00425380">
      <w:trPr>
        <w:gridAfter w:val="2"/>
        <w:wAfter w:w="250" w:type="dxa"/>
      </w:trPr>
      <w:tc>
        <w:tcPr>
          <w:tcW w:w="640" w:type="dxa"/>
          <w:tcBorders>
            <w:top w:val="nil"/>
            <w:left w:val="nil"/>
            <w:bottom w:val="nil"/>
            <w:right w:val="nil"/>
          </w:tcBorders>
        </w:tcPr>
        <w:p w14:paraId="6EB7F837" w14:textId="77777777" w:rsidR="008E7F11" w:rsidRPr="00425380" w:rsidRDefault="008E7F11" w:rsidP="006A2639">
          <w:pPr>
            <w:pStyle w:val="Bezriadkovania"/>
            <w:rPr>
              <w:rFonts w:ascii="Times New Roman" w:hAnsi="Times New Roman" w:cs="Times New Roman"/>
              <w:sz w:val="24"/>
              <w:szCs w:val="24"/>
            </w:rPr>
          </w:pPr>
        </w:p>
      </w:tc>
      <w:tc>
        <w:tcPr>
          <w:tcW w:w="236" w:type="dxa"/>
          <w:tcBorders>
            <w:top w:val="nil"/>
            <w:left w:val="nil"/>
            <w:bottom w:val="single" w:sz="4" w:space="0" w:color="auto"/>
            <w:right w:val="nil"/>
          </w:tcBorders>
        </w:tcPr>
        <w:p w14:paraId="22BA4879" w14:textId="77777777" w:rsidR="008E7F11" w:rsidRPr="00425380" w:rsidRDefault="008E7F11" w:rsidP="006A2639">
          <w:pPr>
            <w:pStyle w:val="Bezriadkovania"/>
            <w:rPr>
              <w:rFonts w:ascii="Times New Roman" w:hAnsi="Times New Roman" w:cs="Times New Roman"/>
              <w:sz w:val="24"/>
              <w:szCs w:val="24"/>
            </w:rPr>
          </w:pPr>
        </w:p>
      </w:tc>
      <w:tc>
        <w:tcPr>
          <w:tcW w:w="236" w:type="dxa"/>
          <w:gridSpan w:val="2"/>
          <w:tcBorders>
            <w:top w:val="nil"/>
            <w:left w:val="nil"/>
            <w:right w:val="nil"/>
          </w:tcBorders>
        </w:tcPr>
        <w:p w14:paraId="5F7B1269" w14:textId="77777777" w:rsidR="008E7F11" w:rsidRPr="00425380" w:rsidRDefault="008E7F11" w:rsidP="006A2639">
          <w:pPr>
            <w:pStyle w:val="Bezriadkovania"/>
            <w:rPr>
              <w:rFonts w:ascii="Times New Roman" w:hAnsi="Times New Roman" w:cs="Times New Roman"/>
              <w:sz w:val="24"/>
              <w:szCs w:val="24"/>
            </w:rPr>
          </w:pPr>
        </w:p>
      </w:tc>
      <w:tc>
        <w:tcPr>
          <w:tcW w:w="236" w:type="dxa"/>
          <w:gridSpan w:val="2"/>
          <w:tcBorders>
            <w:left w:val="nil"/>
            <w:right w:val="nil"/>
          </w:tcBorders>
        </w:tcPr>
        <w:p w14:paraId="0F7E38CA" w14:textId="77777777" w:rsidR="008E7F11" w:rsidRPr="00425380" w:rsidRDefault="008E7F11" w:rsidP="006A2639">
          <w:pPr>
            <w:pStyle w:val="Bezriadkovania"/>
            <w:rPr>
              <w:rFonts w:ascii="Times New Roman" w:hAnsi="Times New Roman" w:cs="Times New Roman"/>
              <w:sz w:val="24"/>
              <w:szCs w:val="24"/>
            </w:rPr>
          </w:pPr>
        </w:p>
      </w:tc>
      <w:tc>
        <w:tcPr>
          <w:tcW w:w="236" w:type="dxa"/>
          <w:gridSpan w:val="3"/>
          <w:tcBorders>
            <w:left w:val="nil"/>
            <w:right w:val="nil"/>
          </w:tcBorders>
        </w:tcPr>
        <w:p w14:paraId="78554D69" w14:textId="77777777" w:rsidR="008E7F11" w:rsidRPr="00425380" w:rsidRDefault="008E7F11" w:rsidP="006A2639">
          <w:pPr>
            <w:pStyle w:val="Bezriadkovania"/>
            <w:rPr>
              <w:rFonts w:ascii="Times New Roman" w:hAnsi="Times New Roman" w:cs="Times New Roman"/>
              <w:sz w:val="24"/>
              <w:szCs w:val="24"/>
            </w:rPr>
          </w:pPr>
        </w:p>
      </w:tc>
      <w:tc>
        <w:tcPr>
          <w:tcW w:w="236" w:type="dxa"/>
          <w:gridSpan w:val="3"/>
          <w:tcBorders>
            <w:left w:val="nil"/>
            <w:right w:val="nil"/>
          </w:tcBorders>
        </w:tcPr>
        <w:p w14:paraId="7B879F8A" w14:textId="77777777" w:rsidR="008E7F11" w:rsidRPr="00425380" w:rsidRDefault="008E7F11" w:rsidP="006A2639">
          <w:pPr>
            <w:pStyle w:val="Bezriadkovania"/>
            <w:rPr>
              <w:rFonts w:ascii="Times New Roman" w:hAnsi="Times New Roman" w:cs="Times New Roman"/>
              <w:sz w:val="24"/>
              <w:szCs w:val="24"/>
            </w:rPr>
          </w:pPr>
        </w:p>
      </w:tc>
      <w:tc>
        <w:tcPr>
          <w:tcW w:w="236" w:type="dxa"/>
          <w:gridSpan w:val="3"/>
          <w:tcBorders>
            <w:left w:val="nil"/>
            <w:right w:val="nil"/>
          </w:tcBorders>
        </w:tcPr>
        <w:p w14:paraId="1D006EA4" w14:textId="77777777" w:rsidR="008E7F11" w:rsidRPr="00425380" w:rsidRDefault="008E7F11" w:rsidP="006A2639">
          <w:pPr>
            <w:pStyle w:val="Bezriadkovania"/>
            <w:rPr>
              <w:rFonts w:ascii="Times New Roman" w:hAnsi="Times New Roman" w:cs="Times New Roman"/>
              <w:sz w:val="24"/>
              <w:szCs w:val="24"/>
            </w:rPr>
          </w:pPr>
        </w:p>
      </w:tc>
      <w:tc>
        <w:tcPr>
          <w:tcW w:w="236" w:type="dxa"/>
          <w:gridSpan w:val="3"/>
          <w:tcBorders>
            <w:left w:val="nil"/>
            <w:right w:val="nil"/>
          </w:tcBorders>
        </w:tcPr>
        <w:p w14:paraId="34A146A5" w14:textId="77777777" w:rsidR="008E7F11" w:rsidRPr="00425380" w:rsidRDefault="008E7F11" w:rsidP="006A2639">
          <w:pPr>
            <w:pStyle w:val="Bezriadkovania"/>
            <w:rPr>
              <w:rFonts w:ascii="Times New Roman" w:hAnsi="Times New Roman" w:cs="Times New Roman"/>
              <w:sz w:val="24"/>
              <w:szCs w:val="24"/>
            </w:rPr>
          </w:pPr>
        </w:p>
      </w:tc>
      <w:tc>
        <w:tcPr>
          <w:tcW w:w="236" w:type="dxa"/>
          <w:gridSpan w:val="3"/>
          <w:tcBorders>
            <w:left w:val="nil"/>
            <w:right w:val="nil"/>
          </w:tcBorders>
        </w:tcPr>
        <w:p w14:paraId="2A200335" w14:textId="77777777" w:rsidR="008E7F11" w:rsidRPr="00425380" w:rsidRDefault="008E7F11" w:rsidP="006A2639">
          <w:pPr>
            <w:pStyle w:val="Bezriadkovania"/>
            <w:rPr>
              <w:rFonts w:ascii="Times New Roman" w:hAnsi="Times New Roman" w:cs="Times New Roman"/>
              <w:sz w:val="24"/>
              <w:szCs w:val="24"/>
            </w:rPr>
          </w:pPr>
        </w:p>
      </w:tc>
      <w:tc>
        <w:tcPr>
          <w:tcW w:w="236" w:type="dxa"/>
          <w:gridSpan w:val="3"/>
          <w:tcBorders>
            <w:left w:val="nil"/>
            <w:right w:val="nil"/>
          </w:tcBorders>
        </w:tcPr>
        <w:p w14:paraId="2927C4DF" w14:textId="77777777" w:rsidR="008E7F11" w:rsidRPr="00425380" w:rsidRDefault="008E7F11" w:rsidP="006A2639">
          <w:pPr>
            <w:pStyle w:val="Bezriadkovania"/>
            <w:rPr>
              <w:rFonts w:ascii="Times New Roman" w:hAnsi="Times New Roman" w:cs="Times New Roman"/>
              <w:sz w:val="24"/>
              <w:szCs w:val="24"/>
            </w:rPr>
          </w:pPr>
        </w:p>
      </w:tc>
      <w:tc>
        <w:tcPr>
          <w:tcW w:w="236" w:type="dxa"/>
          <w:gridSpan w:val="3"/>
          <w:tcBorders>
            <w:left w:val="nil"/>
            <w:right w:val="nil"/>
          </w:tcBorders>
        </w:tcPr>
        <w:p w14:paraId="75B876D3" w14:textId="77777777" w:rsidR="008E7F11" w:rsidRPr="00425380" w:rsidRDefault="008E7F11" w:rsidP="006A2639">
          <w:pPr>
            <w:pStyle w:val="Bezriadkovania"/>
            <w:rPr>
              <w:rFonts w:ascii="Times New Roman" w:hAnsi="Times New Roman" w:cs="Times New Roman"/>
              <w:sz w:val="24"/>
              <w:szCs w:val="24"/>
            </w:rPr>
          </w:pPr>
        </w:p>
      </w:tc>
    </w:tr>
    <w:tr w:rsidR="008E7F11" w:rsidRPr="00425380" w14:paraId="31846345" w14:textId="77777777" w:rsidTr="00425380">
      <w:tc>
        <w:tcPr>
          <w:tcW w:w="640" w:type="dxa"/>
          <w:tcBorders>
            <w:top w:val="nil"/>
            <w:left w:val="nil"/>
            <w:bottom w:val="nil"/>
            <w:right w:val="single" w:sz="4" w:space="0" w:color="auto"/>
          </w:tcBorders>
        </w:tcPr>
        <w:p w14:paraId="401D3711" w14:textId="77777777" w:rsidR="008E7F11" w:rsidRPr="00425380" w:rsidRDefault="008E7F11" w:rsidP="006A2639">
          <w:pPr>
            <w:pStyle w:val="Bezriadkovania"/>
            <w:rPr>
              <w:rFonts w:ascii="Times New Roman" w:hAnsi="Times New Roman" w:cs="Times New Roman"/>
              <w:sz w:val="24"/>
              <w:szCs w:val="24"/>
            </w:rPr>
          </w:pPr>
          <w:r w:rsidRPr="00425380">
            <w:rPr>
              <w:rFonts w:ascii="Times New Roman" w:hAnsi="Times New Roman" w:cs="Times New Roman"/>
              <w:sz w:val="24"/>
              <w:szCs w:val="24"/>
            </w:rPr>
            <w:t>DIČ</w:t>
          </w:r>
        </w:p>
      </w:tc>
      <w:tc>
        <w:tcPr>
          <w:tcW w:w="261" w:type="dxa"/>
          <w:gridSpan w:val="2"/>
          <w:tcBorders>
            <w:left w:val="single" w:sz="4" w:space="0" w:color="auto"/>
          </w:tcBorders>
          <w:vAlign w:val="center"/>
        </w:tcPr>
        <w:p w14:paraId="3BD65241" w14:textId="77777777"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2</w:t>
          </w:r>
        </w:p>
      </w:tc>
      <w:tc>
        <w:tcPr>
          <w:tcW w:w="261" w:type="dxa"/>
          <w:gridSpan w:val="2"/>
          <w:vAlign w:val="center"/>
        </w:tcPr>
        <w:p w14:paraId="281E619B" w14:textId="77777777"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0</w:t>
          </w:r>
        </w:p>
      </w:tc>
      <w:tc>
        <w:tcPr>
          <w:tcW w:w="261" w:type="dxa"/>
          <w:gridSpan w:val="3"/>
          <w:vAlign w:val="center"/>
        </w:tcPr>
        <w:p w14:paraId="3093308E" w14:textId="77777777"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2</w:t>
          </w:r>
        </w:p>
      </w:tc>
      <w:tc>
        <w:tcPr>
          <w:tcW w:w="261" w:type="dxa"/>
          <w:gridSpan w:val="3"/>
          <w:vAlign w:val="center"/>
        </w:tcPr>
        <w:p w14:paraId="19BA88BC" w14:textId="77777777"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2</w:t>
          </w:r>
        </w:p>
      </w:tc>
      <w:tc>
        <w:tcPr>
          <w:tcW w:w="261" w:type="dxa"/>
          <w:gridSpan w:val="3"/>
          <w:vAlign w:val="center"/>
        </w:tcPr>
        <w:p w14:paraId="241C6346" w14:textId="77777777"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8</w:t>
          </w:r>
        </w:p>
      </w:tc>
      <w:tc>
        <w:tcPr>
          <w:tcW w:w="261" w:type="dxa"/>
          <w:gridSpan w:val="3"/>
          <w:vAlign w:val="center"/>
        </w:tcPr>
        <w:p w14:paraId="70193923" w14:textId="77777777"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7</w:t>
          </w:r>
        </w:p>
      </w:tc>
      <w:tc>
        <w:tcPr>
          <w:tcW w:w="261" w:type="dxa"/>
          <w:gridSpan w:val="3"/>
          <w:vAlign w:val="center"/>
        </w:tcPr>
        <w:p w14:paraId="12B1E336" w14:textId="77777777"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4</w:t>
          </w:r>
        </w:p>
      </w:tc>
      <w:tc>
        <w:tcPr>
          <w:tcW w:w="261" w:type="dxa"/>
          <w:gridSpan w:val="3"/>
          <w:vAlign w:val="center"/>
        </w:tcPr>
        <w:p w14:paraId="4D664CE2" w14:textId="77777777"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8</w:t>
          </w:r>
        </w:p>
      </w:tc>
      <w:tc>
        <w:tcPr>
          <w:tcW w:w="261" w:type="dxa"/>
          <w:gridSpan w:val="3"/>
          <w:vAlign w:val="center"/>
        </w:tcPr>
        <w:p w14:paraId="68A051C4" w14:textId="77777777"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5</w:t>
          </w:r>
        </w:p>
      </w:tc>
      <w:tc>
        <w:tcPr>
          <w:tcW w:w="261" w:type="dxa"/>
          <w:gridSpan w:val="3"/>
          <w:vAlign w:val="center"/>
        </w:tcPr>
        <w:p w14:paraId="696DB9F9" w14:textId="77777777" w:rsidR="008E7F11" w:rsidRPr="00425380" w:rsidRDefault="008E7F11" w:rsidP="00425380">
          <w:pPr>
            <w:pStyle w:val="Bezriadkovania"/>
            <w:jc w:val="center"/>
            <w:rPr>
              <w:rFonts w:ascii="Times New Roman" w:hAnsi="Times New Roman" w:cs="Times New Roman"/>
              <w:sz w:val="24"/>
              <w:szCs w:val="24"/>
            </w:rPr>
          </w:pPr>
          <w:r>
            <w:rPr>
              <w:rFonts w:ascii="Times New Roman" w:hAnsi="Times New Roman" w:cs="Times New Roman"/>
              <w:sz w:val="24"/>
              <w:szCs w:val="24"/>
            </w:rPr>
            <w:t>4</w:t>
          </w:r>
        </w:p>
      </w:tc>
    </w:tr>
  </w:tbl>
  <w:p w14:paraId="3EE1116D" w14:textId="77777777" w:rsidR="008E7F11" w:rsidRPr="006A2639" w:rsidRDefault="008E7F11" w:rsidP="006A2639">
    <w:pPr>
      <w:pStyle w:val="Bezriadkovania"/>
      <w:rPr>
        <w:rFonts w:ascii="Times New Roman" w:hAnsi="Times New Roman"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D4802"/>
    <w:multiLevelType w:val="hybridMultilevel"/>
    <w:tmpl w:val="4C00FC78"/>
    <w:lvl w:ilvl="0" w:tplc="BAD2AC86">
      <w:start w:val="5"/>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99C6470"/>
    <w:multiLevelType w:val="hybridMultilevel"/>
    <w:tmpl w:val="CD8E5460"/>
    <w:lvl w:ilvl="0" w:tplc="3670DEE8">
      <w:start w:val="6"/>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E644F43"/>
    <w:multiLevelType w:val="multilevel"/>
    <w:tmpl w:val="18B09A2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00F4A4E"/>
    <w:multiLevelType w:val="multilevel"/>
    <w:tmpl w:val="BAACD3C0"/>
    <w:lvl w:ilvl="0">
      <w:start w:val="2"/>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185595E"/>
    <w:multiLevelType w:val="multilevel"/>
    <w:tmpl w:val="6910F950"/>
    <w:lvl w:ilvl="0">
      <w:start w:val="1"/>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2295F54"/>
    <w:multiLevelType w:val="hybridMultilevel"/>
    <w:tmpl w:val="B618327E"/>
    <w:lvl w:ilvl="0" w:tplc="041B000F">
      <w:start w:val="1"/>
      <w:numFmt w:val="decimal"/>
      <w:lvlText w:val="%1."/>
      <w:lvlJc w:val="left"/>
      <w:pPr>
        <w:ind w:left="1660" w:hanging="360"/>
      </w:pPr>
    </w:lvl>
    <w:lvl w:ilvl="1" w:tplc="041B0019" w:tentative="1">
      <w:start w:val="1"/>
      <w:numFmt w:val="lowerLetter"/>
      <w:lvlText w:val="%2."/>
      <w:lvlJc w:val="left"/>
      <w:pPr>
        <w:ind w:left="2380" w:hanging="360"/>
      </w:pPr>
    </w:lvl>
    <w:lvl w:ilvl="2" w:tplc="041B001B" w:tentative="1">
      <w:start w:val="1"/>
      <w:numFmt w:val="lowerRoman"/>
      <w:lvlText w:val="%3."/>
      <w:lvlJc w:val="right"/>
      <w:pPr>
        <w:ind w:left="3100" w:hanging="180"/>
      </w:pPr>
    </w:lvl>
    <w:lvl w:ilvl="3" w:tplc="041B000F" w:tentative="1">
      <w:start w:val="1"/>
      <w:numFmt w:val="decimal"/>
      <w:lvlText w:val="%4."/>
      <w:lvlJc w:val="left"/>
      <w:pPr>
        <w:ind w:left="3820" w:hanging="360"/>
      </w:pPr>
    </w:lvl>
    <w:lvl w:ilvl="4" w:tplc="041B0019" w:tentative="1">
      <w:start w:val="1"/>
      <w:numFmt w:val="lowerLetter"/>
      <w:lvlText w:val="%5."/>
      <w:lvlJc w:val="left"/>
      <w:pPr>
        <w:ind w:left="4540" w:hanging="360"/>
      </w:pPr>
    </w:lvl>
    <w:lvl w:ilvl="5" w:tplc="041B001B" w:tentative="1">
      <w:start w:val="1"/>
      <w:numFmt w:val="lowerRoman"/>
      <w:lvlText w:val="%6."/>
      <w:lvlJc w:val="right"/>
      <w:pPr>
        <w:ind w:left="5260" w:hanging="180"/>
      </w:pPr>
    </w:lvl>
    <w:lvl w:ilvl="6" w:tplc="041B000F" w:tentative="1">
      <w:start w:val="1"/>
      <w:numFmt w:val="decimal"/>
      <w:lvlText w:val="%7."/>
      <w:lvlJc w:val="left"/>
      <w:pPr>
        <w:ind w:left="5980" w:hanging="360"/>
      </w:pPr>
    </w:lvl>
    <w:lvl w:ilvl="7" w:tplc="041B0019" w:tentative="1">
      <w:start w:val="1"/>
      <w:numFmt w:val="lowerLetter"/>
      <w:lvlText w:val="%8."/>
      <w:lvlJc w:val="left"/>
      <w:pPr>
        <w:ind w:left="6700" w:hanging="360"/>
      </w:pPr>
    </w:lvl>
    <w:lvl w:ilvl="8" w:tplc="041B001B" w:tentative="1">
      <w:start w:val="1"/>
      <w:numFmt w:val="lowerRoman"/>
      <w:lvlText w:val="%9."/>
      <w:lvlJc w:val="right"/>
      <w:pPr>
        <w:ind w:left="7420" w:hanging="180"/>
      </w:pPr>
    </w:lvl>
  </w:abstractNum>
  <w:abstractNum w:abstractNumId="6" w15:restartNumberingAfterBreak="0">
    <w:nsid w:val="17B4191D"/>
    <w:multiLevelType w:val="hybridMultilevel"/>
    <w:tmpl w:val="54DABF3A"/>
    <w:lvl w:ilvl="0" w:tplc="041B000F">
      <w:start w:val="1"/>
      <w:numFmt w:val="decimal"/>
      <w:lvlText w:val="%1."/>
      <w:lvlJc w:val="left"/>
      <w:pPr>
        <w:ind w:left="1428" w:hanging="360"/>
      </w:p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7" w15:restartNumberingAfterBreak="0">
    <w:nsid w:val="17CB6A39"/>
    <w:multiLevelType w:val="hybridMultilevel"/>
    <w:tmpl w:val="A828BAF8"/>
    <w:lvl w:ilvl="0" w:tplc="9648ADD4">
      <w:start w:val="1"/>
      <w:numFmt w:val="bullet"/>
      <w:lvlText w:val="-"/>
      <w:lvlJc w:val="left"/>
      <w:pPr>
        <w:ind w:left="786" w:hanging="360"/>
      </w:pPr>
      <w:rPr>
        <w:rFonts w:ascii="Times New Roman" w:hAnsi="Times New Roman" w:cs="Times New Roman" w:hint="default"/>
      </w:rPr>
    </w:lvl>
    <w:lvl w:ilvl="1" w:tplc="041B0003" w:tentative="1">
      <w:start w:val="1"/>
      <w:numFmt w:val="bullet"/>
      <w:lvlText w:val="o"/>
      <w:lvlJc w:val="left"/>
      <w:pPr>
        <w:ind w:left="798" w:hanging="360"/>
      </w:pPr>
      <w:rPr>
        <w:rFonts w:ascii="Courier New" w:hAnsi="Courier New" w:cs="Courier New" w:hint="default"/>
      </w:rPr>
    </w:lvl>
    <w:lvl w:ilvl="2" w:tplc="041B0005" w:tentative="1">
      <w:start w:val="1"/>
      <w:numFmt w:val="bullet"/>
      <w:lvlText w:val=""/>
      <w:lvlJc w:val="left"/>
      <w:pPr>
        <w:ind w:left="1518" w:hanging="360"/>
      </w:pPr>
      <w:rPr>
        <w:rFonts w:ascii="Wingdings" w:hAnsi="Wingdings" w:hint="default"/>
      </w:rPr>
    </w:lvl>
    <w:lvl w:ilvl="3" w:tplc="041B0001" w:tentative="1">
      <w:start w:val="1"/>
      <w:numFmt w:val="bullet"/>
      <w:lvlText w:val=""/>
      <w:lvlJc w:val="left"/>
      <w:pPr>
        <w:ind w:left="2238" w:hanging="360"/>
      </w:pPr>
      <w:rPr>
        <w:rFonts w:ascii="Symbol" w:hAnsi="Symbol" w:hint="default"/>
      </w:rPr>
    </w:lvl>
    <w:lvl w:ilvl="4" w:tplc="041B0003" w:tentative="1">
      <w:start w:val="1"/>
      <w:numFmt w:val="bullet"/>
      <w:lvlText w:val="o"/>
      <w:lvlJc w:val="left"/>
      <w:pPr>
        <w:ind w:left="2958" w:hanging="360"/>
      </w:pPr>
      <w:rPr>
        <w:rFonts w:ascii="Courier New" w:hAnsi="Courier New" w:cs="Courier New" w:hint="default"/>
      </w:rPr>
    </w:lvl>
    <w:lvl w:ilvl="5" w:tplc="041B0005" w:tentative="1">
      <w:start w:val="1"/>
      <w:numFmt w:val="bullet"/>
      <w:lvlText w:val=""/>
      <w:lvlJc w:val="left"/>
      <w:pPr>
        <w:ind w:left="3678" w:hanging="360"/>
      </w:pPr>
      <w:rPr>
        <w:rFonts w:ascii="Wingdings" w:hAnsi="Wingdings" w:hint="default"/>
      </w:rPr>
    </w:lvl>
    <w:lvl w:ilvl="6" w:tplc="041B0001" w:tentative="1">
      <w:start w:val="1"/>
      <w:numFmt w:val="bullet"/>
      <w:lvlText w:val=""/>
      <w:lvlJc w:val="left"/>
      <w:pPr>
        <w:ind w:left="4398" w:hanging="360"/>
      </w:pPr>
      <w:rPr>
        <w:rFonts w:ascii="Symbol" w:hAnsi="Symbol" w:hint="default"/>
      </w:rPr>
    </w:lvl>
    <w:lvl w:ilvl="7" w:tplc="041B0003" w:tentative="1">
      <w:start w:val="1"/>
      <w:numFmt w:val="bullet"/>
      <w:lvlText w:val="o"/>
      <w:lvlJc w:val="left"/>
      <w:pPr>
        <w:ind w:left="5118" w:hanging="360"/>
      </w:pPr>
      <w:rPr>
        <w:rFonts w:ascii="Courier New" w:hAnsi="Courier New" w:cs="Courier New" w:hint="default"/>
      </w:rPr>
    </w:lvl>
    <w:lvl w:ilvl="8" w:tplc="041B0005" w:tentative="1">
      <w:start w:val="1"/>
      <w:numFmt w:val="bullet"/>
      <w:lvlText w:val=""/>
      <w:lvlJc w:val="left"/>
      <w:pPr>
        <w:ind w:left="5838" w:hanging="360"/>
      </w:pPr>
      <w:rPr>
        <w:rFonts w:ascii="Wingdings" w:hAnsi="Wingdings" w:hint="default"/>
      </w:rPr>
    </w:lvl>
  </w:abstractNum>
  <w:abstractNum w:abstractNumId="8" w15:restartNumberingAfterBreak="0">
    <w:nsid w:val="1E1B2D4C"/>
    <w:multiLevelType w:val="multilevel"/>
    <w:tmpl w:val="FF88C228"/>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7326412"/>
    <w:multiLevelType w:val="multilevel"/>
    <w:tmpl w:val="9C5867A0"/>
    <w:lvl w:ilvl="0">
      <w:start w:val="1"/>
      <w:numFmt w:val="bullet"/>
      <w:lvlText w:val=""/>
      <w:lvlJc w:val="left"/>
      <w:rPr>
        <w:rFonts w:ascii="Symbol" w:hAnsi="Symbol" w:hint="default"/>
        <w:b w:val="0"/>
        <w:bCs w:val="0"/>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BCF2693"/>
    <w:multiLevelType w:val="hybridMultilevel"/>
    <w:tmpl w:val="43B02E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7C05207"/>
    <w:multiLevelType w:val="hybridMultilevel"/>
    <w:tmpl w:val="4DEA663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B9D7D58"/>
    <w:multiLevelType w:val="hybridMultilevel"/>
    <w:tmpl w:val="D6225258"/>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C6C03A8"/>
    <w:multiLevelType w:val="hybridMultilevel"/>
    <w:tmpl w:val="8EA02FEC"/>
    <w:lvl w:ilvl="0" w:tplc="041B0015">
      <w:start w:val="1"/>
      <w:numFmt w:val="upperLetter"/>
      <w:lvlText w:val="%1."/>
      <w:lvlJc w:val="left"/>
      <w:pPr>
        <w:ind w:left="720" w:hanging="360"/>
      </w:pPr>
    </w:lvl>
    <w:lvl w:ilvl="1" w:tplc="39DE63F0">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E74046C"/>
    <w:multiLevelType w:val="multilevel"/>
    <w:tmpl w:val="8E62BE4C"/>
    <w:lvl w:ilvl="0">
      <w:start w:val="1"/>
      <w:numFmt w:val="bullet"/>
      <w:lvlText w:val=""/>
      <w:lvlJc w:val="left"/>
      <w:rPr>
        <w:rFonts w:ascii="Symbol" w:hAnsi="Symbol" w:hint="default"/>
        <w:b w:val="0"/>
        <w:bCs w:val="0"/>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4F17695E"/>
    <w:multiLevelType w:val="hybridMultilevel"/>
    <w:tmpl w:val="36E676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FF07310"/>
    <w:multiLevelType w:val="hybridMultilevel"/>
    <w:tmpl w:val="185A8896"/>
    <w:lvl w:ilvl="0" w:tplc="3AD8F522">
      <w:start w:val="1"/>
      <w:numFmt w:val="bullet"/>
      <w:lvlText w:val=""/>
      <w:lvlJc w:val="left"/>
      <w:pPr>
        <w:ind w:left="1428"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1877DA4"/>
    <w:multiLevelType w:val="hybridMultilevel"/>
    <w:tmpl w:val="BDE8E356"/>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2012579"/>
    <w:multiLevelType w:val="hybridMultilevel"/>
    <w:tmpl w:val="F1223D50"/>
    <w:lvl w:ilvl="0" w:tplc="041B0001">
      <w:start w:val="1"/>
      <w:numFmt w:val="bullet"/>
      <w:lvlText w:val=""/>
      <w:lvlJc w:val="left"/>
      <w:pPr>
        <w:ind w:left="940" w:hanging="360"/>
      </w:pPr>
      <w:rPr>
        <w:rFonts w:ascii="Symbol" w:hAnsi="Symbol" w:hint="default"/>
      </w:rPr>
    </w:lvl>
    <w:lvl w:ilvl="1" w:tplc="041B0001">
      <w:start w:val="1"/>
      <w:numFmt w:val="bullet"/>
      <w:lvlText w:val=""/>
      <w:lvlJc w:val="left"/>
      <w:pPr>
        <w:ind w:left="1660" w:hanging="360"/>
      </w:pPr>
      <w:rPr>
        <w:rFonts w:ascii="Symbol" w:hAnsi="Symbol" w:hint="default"/>
      </w:rPr>
    </w:lvl>
    <w:lvl w:ilvl="2" w:tplc="041B0005" w:tentative="1">
      <w:start w:val="1"/>
      <w:numFmt w:val="bullet"/>
      <w:lvlText w:val=""/>
      <w:lvlJc w:val="left"/>
      <w:pPr>
        <w:ind w:left="2380" w:hanging="360"/>
      </w:pPr>
      <w:rPr>
        <w:rFonts w:ascii="Wingdings" w:hAnsi="Wingdings" w:hint="default"/>
      </w:rPr>
    </w:lvl>
    <w:lvl w:ilvl="3" w:tplc="041B0001" w:tentative="1">
      <w:start w:val="1"/>
      <w:numFmt w:val="bullet"/>
      <w:lvlText w:val=""/>
      <w:lvlJc w:val="left"/>
      <w:pPr>
        <w:ind w:left="3100" w:hanging="360"/>
      </w:pPr>
      <w:rPr>
        <w:rFonts w:ascii="Symbol" w:hAnsi="Symbol" w:hint="default"/>
      </w:rPr>
    </w:lvl>
    <w:lvl w:ilvl="4" w:tplc="041B0003" w:tentative="1">
      <w:start w:val="1"/>
      <w:numFmt w:val="bullet"/>
      <w:lvlText w:val="o"/>
      <w:lvlJc w:val="left"/>
      <w:pPr>
        <w:ind w:left="3820" w:hanging="360"/>
      </w:pPr>
      <w:rPr>
        <w:rFonts w:ascii="Courier New" w:hAnsi="Courier New" w:cs="Courier New" w:hint="default"/>
      </w:rPr>
    </w:lvl>
    <w:lvl w:ilvl="5" w:tplc="041B0005" w:tentative="1">
      <w:start w:val="1"/>
      <w:numFmt w:val="bullet"/>
      <w:lvlText w:val=""/>
      <w:lvlJc w:val="left"/>
      <w:pPr>
        <w:ind w:left="4540" w:hanging="360"/>
      </w:pPr>
      <w:rPr>
        <w:rFonts w:ascii="Wingdings" w:hAnsi="Wingdings" w:hint="default"/>
      </w:rPr>
    </w:lvl>
    <w:lvl w:ilvl="6" w:tplc="041B0001" w:tentative="1">
      <w:start w:val="1"/>
      <w:numFmt w:val="bullet"/>
      <w:lvlText w:val=""/>
      <w:lvlJc w:val="left"/>
      <w:pPr>
        <w:ind w:left="5260" w:hanging="360"/>
      </w:pPr>
      <w:rPr>
        <w:rFonts w:ascii="Symbol" w:hAnsi="Symbol" w:hint="default"/>
      </w:rPr>
    </w:lvl>
    <w:lvl w:ilvl="7" w:tplc="041B0003" w:tentative="1">
      <w:start w:val="1"/>
      <w:numFmt w:val="bullet"/>
      <w:lvlText w:val="o"/>
      <w:lvlJc w:val="left"/>
      <w:pPr>
        <w:ind w:left="5980" w:hanging="360"/>
      </w:pPr>
      <w:rPr>
        <w:rFonts w:ascii="Courier New" w:hAnsi="Courier New" w:cs="Courier New" w:hint="default"/>
      </w:rPr>
    </w:lvl>
    <w:lvl w:ilvl="8" w:tplc="041B0005" w:tentative="1">
      <w:start w:val="1"/>
      <w:numFmt w:val="bullet"/>
      <w:lvlText w:val=""/>
      <w:lvlJc w:val="left"/>
      <w:pPr>
        <w:ind w:left="6700" w:hanging="360"/>
      </w:pPr>
      <w:rPr>
        <w:rFonts w:ascii="Wingdings" w:hAnsi="Wingdings" w:hint="default"/>
      </w:rPr>
    </w:lvl>
  </w:abstractNum>
  <w:abstractNum w:abstractNumId="19" w15:restartNumberingAfterBreak="0">
    <w:nsid w:val="55F85ABF"/>
    <w:multiLevelType w:val="hybridMultilevel"/>
    <w:tmpl w:val="26F61958"/>
    <w:lvl w:ilvl="0" w:tplc="041B000F">
      <w:start w:val="1"/>
      <w:numFmt w:val="decimal"/>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0" w15:restartNumberingAfterBreak="0">
    <w:nsid w:val="56960385"/>
    <w:multiLevelType w:val="hybridMultilevel"/>
    <w:tmpl w:val="3EB2B51C"/>
    <w:lvl w:ilvl="0" w:tplc="50C2B72A">
      <w:numFmt w:val="bullet"/>
      <w:lvlText w:val="-"/>
      <w:lvlJc w:val="left"/>
      <w:pPr>
        <w:ind w:left="408" w:hanging="360"/>
      </w:pPr>
      <w:rPr>
        <w:rFonts w:ascii="Times New Roman" w:eastAsia="Times New Roman" w:hAnsi="Times New Roman" w:cs="Times New Roman" w:hint="default"/>
      </w:rPr>
    </w:lvl>
    <w:lvl w:ilvl="1" w:tplc="041B0003" w:tentative="1">
      <w:start w:val="1"/>
      <w:numFmt w:val="bullet"/>
      <w:lvlText w:val="o"/>
      <w:lvlJc w:val="left"/>
      <w:pPr>
        <w:ind w:left="1128" w:hanging="360"/>
      </w:pPr>
      <w:rPr>
        <w:rFonts w:ascii="Courier New" w:hAnsi="Courier New" w:cs="Courier New" w:hint="default"/>
      </w:rPr>
    </w:lvl>
    <w:lvl w:ilvl="2" w:tplc="041B0005" w:tentative="1">
      <w:start w:val="1"/>
      <w:numFmt w:val="bullet"/>
      <w:lvlText w:val=""/>
      <w:lvlJc w:val="left"/>
      <w:pPr>
        <w:ind w:left="1848" w:hanging="360"/>
      </w:pPr>
      <w:rPr>
        <w:rFonts w:ascii="Wingdings" w:hAnsi="Wingdings" w:hint="default"/>
      </w:rPr>
    </w:lvl>
    <w:lvl w:ilvl="3" w:tplc="041B0001" w:tentative="1">
      <w:start w:val="1"/>
      <w:numFmt w:val="bullet"/>
      <w:lvlText w:val=""/>
      <w:lvlJc w:val="left"/>
      <w:pPr>
        <w:ind w:left="2568" w:hanging="360"/>
      </w:pPr>
      <w:rPr>
        <w:rFonts w:ascii="Symbol" w:hAnsi="Symbol" w:hint="default"/>
      </w:rPr>
    </w:lvl>
    <w:lvl w:ilvl="4" w:tplc="041B0003" w:tentative="1">
      <w:start w:val="1"/>
      <w:numFmt w:val="bullet"/>
      <w:lvlText w:val="o"/>
      <w:lvlJc w:val="left"/>
      <w:pPr>
        <w:ind w:left="3288" w:hanging="360"/>
      </w:pPr>
      <w:rPr>
        <w:rFonts w:ascii="Courier New" w:hAnsi="Courier New" w:cs="Courier New" w:hint="default"/>
      </w:rPr>
    </w:lvl>
    <w:lvl w:ilvl="5" w:tplc="041B0005" w:tentative="1">
      <w:start w:val="1"/>
      <w:numFmt w:val="bullet"/>
      <w:lvlText w:val=""/>
      <w:lvlJc w:val="left"/>
      <w:pPr>
        <w:ind w:left="4008" w:hanging="360"/>
      </w:pPr>
      <w:rPr>
        <w:rFonts w:ascii="Wingdings" w:hAnsi="Wingdings" w:hint="default"/>
      </w:rPr>
    </w:lvl>
    <w:lvl w:ilvl="6" w:tplc="041B0001" w:tentative="1">
      <w:start w:val="1"/>
      <w:numFmt w:val="bullet"/>
      <w:lvlText w:val=""/>
      <w:lvlJc w:val="left"/>
      <w:pPr>
        <w:ind w:left="4728" w:hanging="360"/>
      </w:pPr>
      <w:rPr>
        <w:rFonts w:ascii="Symbol" w:hAnsi="Symbol" w:hint="default"/>
      </w:rPr>
    </w:lvl>
    <w:lvl w:ilvl="7" w:tplc="041B0003" w:tentative="1">
      <w:start w:val="1"/>
      <w:numFmt w:val="bullet"/>
      <w:lvlText w:val="o"/>
      <w:lvlJc w:val="left"/>
      <w:pPr>
        <w:ind w:left="5448" w:hanging="360"/>
      </w:pPr>
      <w:rPr>
        <w:rFonts w:ascii="Courier New" w:hAnsi="Courier New" w:cs="Courier New" w:hint="default"/>
      </w:rPr>
    </w:lvl>
    <w:lvl w:ilvl="8" w:tplc="041B0005" w:tentative="1">
      <w:start w:val="1"/>
      <w:numFmt w:val="bullet"/>
      <w:lvlText w:val=""/>
      <w:lvlJc w:val="left"/>
      <w:pPr>
        <w:ind w:left="6168" w:hanging="360"/>
      </w:pPr>
      <w:rPr>
        <w:rFonts w:ascii="Wingdings" w:hAnsi="Wingdings" w:hint="default"/>
      </w:rPr>
    </w:lvl>
  </w:abstractNum>
  <w:abstractNum w:abstractNumId="21" w15:restartNumberingAfterBreak="0">
    <w:nsid w:val="5B953723"/>
    <w:multiLevelType w:val="hybridMultilevel"/>
    <w:tmpl w:val="0144F5C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32552D1"/>
    <w:multiLevelType w:val="hybridMultilevel"/>
    <w:tmpl w:val="898C4C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4D210DB"/>
    <w:multiLevelType w:val="multilevel"/>
    <w:tmpl w:val="AA7CE38C"/>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671849B9"/>
    <w:multiLevelType w:val="hybridMultilevel"/>
    <w:tmpl w:val="E196E11A"/>
    <w:lvl w:ilvl="0" w:tplc="A516AC50">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C944ADE"/>
    <w:multiLevelType w:val="hybridMultilevel"/>
    <w:tmpl w:val="F284752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0DE420C"/>
    <w:multiLevelType w:val="hybridMultilevel"/>
    <w:tmpl w:val="90C2CCDA"/>
    <w:lvl w:ilvl="0" w:tplc="9F6ECB38">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A931DC1"/>
    <w:multiLevelType w:val="multilevel"/>
    <w:tmpl w:val="AC944ECE"/>
    <w:lvl w:ilvl="0">
      <w:start w:val="1"/>
      <w:numFmt w:val="decimal"/>
      <w:lvlText w:val="%1."/>
      <w:lvlJc w:val="left"/>
      <w:rPr>
        <w:b/>
        <w:bCs/>
        <w:i w:val="0"/>
        <w:iCs w:val="0"/>
        <w:smallCaps w:val="0"/>
        <w:strike w:val="0"/>
        <w:color w:val="000000"/>
        <w:spacing w:val="0"/>
        <w:w w:val="100"/>
        <w:position w:val="0"/>
        <w:sz w:val="18"/>
        <w:szCs w:val="18"/>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7D4D3D39"/>
    <w:multiLevelType w:val="hybridMultilevel"/>
    <w:tmpl w:val="4BE05D6E"/>
    <w:lvl w:ilvl="0" w:tplc="A516AC50">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7"/>
  </w:num>
  <w:num w:numId="2">
    <w:abstractNumId w:val="8"/>
  </w:num>
  <w:num w:numId="3">
    <w:abstractNumId w:val="13"/>
  </w:num>
  <w:num w:numId="4">
    <w:abstractNumId w:val="16"/>
  </w:num>
  <w:num w:numId="5">
    <w:abstractNumId w:val="7"/>
  </w:num>
  <w:num w:numId="6">
    <w:abstractNumId w:val="10"/>
  </w:num>
  <w:num w:numId="7">
    <w:abstractNumId w:val="25"/>
  </w:num>
  <w:num w:numId="8">
    <w:abstractNumId w:val="21"/>
  </w:num>
  <w:num w:numId="9">
    <w:abstractNumId w:val="6"/>
  </w:num>
  <w:num w:numId="10">
    <w:abstractNumId w:val="4"/>
  </w:num>
  <w:num w:numId="11">
    <w:abstractNumId w:val="3"/>
  </w:num>
  <w:num w:numId="12">
    <w:abstractNumId w:val="26"/>
  </w:num>
  <w:num w:numId="13">
    <w:abstractNumId w:val="15"/>
  </w:num>
  <w:num w:numId="14">
    <w:abstractNumId w:val="2"/>
  </w:num>
  <w:num w:numId="15">
    <w:abstractNumId w:val="9"/>
  </w:num>
  <w:num w:numId="16">
    <w:abstractNumId w:val="18"/>
  </w:num>
  <w:num w:numId="17">
    <w:abstractNumId w:val="5"/>
  </w:num>
  <w:num w:numId="18">
    <w:abstractNumId w:val="11"/>
  </w:num>
  <w:num w:numId="19">
    <w:abstractNumId w:val="19"/>
  </w:num>
  <w:num w:numId="20">
    <w:abstractNumId w:val="23"/>
  </w:num>
  <w:num w:numId="21">
    <w:abstractNumId w:val="14"/>
  </w:num>
  <w:num w:numId="22">
    <w:abstractNumId w:val="12"/>
  </w:num>
  <w:num w:numId="23">
    <w:abstractNumId w:val="0"/>
  </w:num>
  <w:num w:numId="24">
    <w:abstractNumId w:val="17"/>
  </w:num>
  <w:num w:numId="25">
    <w:abstractNumId w:val="24"/>
  </w:num>
  <w:num w:numId="26">
    <w:abstractNumId w:val="22"/>
  </w:num>
  <w:num w:numId="27">
    <w:abstractNumId w:val="28"/>
  </w:num>
  <w:num w:numId="28">
    <w:abstractNumId w:val="1"/>
  </w:num>
  <w:num w:numId="2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A2639"/>
    <w:rsid w:val="000028D9"/>
    <w:rsid w:val="0000308A"/>
    <w:rsid w:val="00015347"/>
    <w:rsid w:val="00015834"/>
    <w:rsid w:val="00070F05"/>
    <w:rsid w:val="00080501"/>
    <w:rsid w:val="000F7858"/>
    <w:rsid w:val="00107CD4"/>
    <w:rsid w:val="00140242"/>
    <w:rsid w:val="00146444"/>
    <w:rsid w:val="0016341E"/>
    <w:rsid w:val="001748CA"/>
    <w:rsid w:val="00193565"/>
    <w:rsid w:val="001F008F"/>
    <w:rsid w:val="00224A68"/>
    <w:rsid w:val="00255A85"/>
    <w:rsid w:val="0027061C"/>
    <w:rsid w:val="00292555"/>
    <w:rsid w:val="002F4C31"/>
    <w:rsid w:val="0032612D"/>
    <w:rsid w:val="00343299"/>
    <w:rsid w:val="003454E6"/>
    <w:rsid w:val="0035775F"/>
    <w:rsid w:val="00392A2F"/>
    <w:rsid w:val="003A6E3F"/>
    <w:rsid w:val="003B60DD"/>
    <w:rsid w:val="003B7874"/>
    <w:rsid w:val="003C2519"/>
    <w:rsid w:val="003E4314"/>
    <w:rsid w:val="00401099"/>
    <w:rsid w:val="00401A48"/>
    <w:rsid w:val="00403C83"/>
    <w:rsid w:val="00425380"/>
    <w:rsid w:val="00435892"/>
    <w:rsid w:val="00442003"/>
    <w:rsid w:val="00442B39"/>
    <w:rsid w:val="00466E4B"/>
    <w:rsid w:val="00481043"/>
    <w:rsid w:val="0049457A"/>
    <w:rsid w:val="004A0315"/>
    <w:rsid w:val="004C1A2B"/>
    <w:rsid w:val="004C58A1"/>
    <w:rsid w:val="004C7088"/>
    <w:rsid w:val="004D6808"/>
    <w:rsid w:val="00520081"/>
    <w:rsid w:val="00521E41"/>
    <w:rsid w:val="0053145E"/>
    <w:rsid w:val="00536B5A"/>
    <w:rsid w:val="0057503D"/>
    <w:rsid w:val="005B6E98"/>
    <w:rsid w:val="005C0973"/>
    <w:rsid w:val="005C2D25"/>
    <w:rsid w:val="005C5F5D"/>
    <w:rsid w:val="005D1A02"/>
    <w:rsid w:val="00600A17"/>
    <w:rsid w:val="00601A74"/>
    <w:rsid w:val="00625416"/>
    <w:rsid w:val="006A2639"/>
    <w:rsid w:val="006A2C23"/>
    <w:rsid w:val="006B41F6"/>
    <w:rsid w:val="006E309C"/>
    <w:rsid w:val="006F6360"/>
    <w:rsid w:val="0072325E"/>
    <w:rsid w:val="00740CC4"/>
    <w:rsid w:val="00782C2B"/>
    <w:rsid w:val="007915A4"/>
    <w:rsid w:val="007A515A"/>
    <w:rsid w:val="007B22A5"/>
    <w:rsid w:val="007D2D98"/>
    <w:rsid w:val="00804155"/>
    <w:rsid w:val="008053EE"/>
    <w:rsid w:val="00811650"/>
    <w:rsid w:val="008421A4"/>
    <w:rsid w:val="0089649C"/>
    <w:rsid w:val="008A0D5A"/>
    <w:rsid w:val="008A3B24"/>
    <w:rsid w:val="008A5985"/>
    <w:rsid w:val="008E7F11"/>
    <w:rsid w:val="00993897"/>
    <w:rsid w:val="009A082E"/>
    <w:rsid w:val="009A7FB7"/>
    <w:rsid w:val="009E784F"/>
    <w:rsid w:val="009F715B"/>
    <w:rsid w:val="00A11637"/>
    <w:rsid w:val="00A63F03"/>
    <w:rsid w:val="00A65706"/>
    <w:rsid w:val="00A84219"/>
    <w:rsid w:val="00A939DC"/>
    <w:rsid w:val="00B601D1"/>
    <w:rsid w:val="00B60B84"/>
    <w:rsid w:val="00B946E7"/>
    <w:rsid w:val="00BA5888"/>
    <w:rsid w:val="00BB682B"/>
    <w:rsid w:val="00C23638"/>
    <w:rsid w:val="00C3244B"/>
    <w:rsid w:val="00C43186"/>
    <w:rsid w:val="00C45F7F"/>
    <w:rsid w:val="00C523D0"/>
    <w:rsid w:val="00C616EB"/>
    <w:rsid w:val="00C61B02"/>
    <w:rsid w:val="00C716DB"/>
    <w:rsid w:val="00C72021"/>
    <w:rsid w:val="00C7366A"/>
    <w:rsid w:val="00C85F45"/>
    <w:rsid w:val="00C93C87"/>
    <w:rsid w:val="00C94F2B"/>
    <w:rsid w:val="00CA2FF9"/>
    <w:rsid w:val="00D10D1B"/>
    <w:rsid w:val="00D15956"/>
    <w:rsid w:val="00D31B5D"/>
    <w:rsid w:val="00D6337B"/>
    <w:rsid w:val="00D6471D"/>
    <w:rsid w:val="00DB1D69"/>
    <w:rsid w:val="00DD0915"/>
    <w:rsid w:val="00DE7CE9"/>
    <w:rsid w:val="00DF1A59"/>
    <w:rsid w:val="00E102AC"/>
    <w:rsid w:val="00E46E9B"/>
    <w:rsid w:val="00EF39D0"/>
    <w:rsid w:val="00EF54C5"/>
    <w:rsid w:val="00EF712E"/>
    <w:rsid w:val="00F0714D"/>
    <w:rsid w:val="00FA1DAA"/>
    <w:rsid w:val="00FB1540"/>
    <w:rsid w:val="00FD2D55"/>
    <w:rsid w:val="00FF66D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CE42CF"/>
  <w15:docId w15:val="{B70B473F-46A3-4A77-B32C-47E4BDEEC2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rsid w:val="006A2639"/>
    <w:pPr>
      <w:widowControl w:val="0"/>
      <w:spacing w:after="0" w:line="240" w:lineRule="auto"/>
    </w:pPr>
    <w:rPr>
      <w:rFonts w:ascii="Arial Unicode MS" w:eastAsia="Arial Unicode MS" w:hAnsi="Arial Unicode MS" w:cs="Arial Unicode MS"/>
      <w:color w:val="000000"/>
      <w:sz w:val="24"/>
      <w:szCs w:val="24"/>
      <w:lang w:eastAsia="sk-SK" w:bidi="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semiHidden/>
    <w:unhideWhenUsed/>
    <w:rsid w:val="006A2639"/>
    <w:pPr>
      <w:tabs>
        <w:tab w:val="center" w:pos="4536"/>
        <w:tab w:val="right" w:pos="9072"/>
      </w:tabs>
    </w:pPr>
  </w:style>
  <w:style w:type="character" w:customStyle="1" w:styleId="HlavikaChar">
    <w:name w:val="Hlavička Char"/>
    <w:basedOn w:val="Predvolenpsmoodseku"/>
    <w:link w:val="Hlavika"/>
    <w:uiPriority w:val="99"/>
    <w:semiHidden/>
    <w:rsid w:val="006A2639"/>
  </w:style>
  <w:style w:type="paragraph" w:styleId="Pta">
    <w:name w:val="footer"/>
    <w:basedOn w:val="Normlny"/>
    <w:link w:val="PtaChar"/>
    <w:uiPriority w:val="99"/>
    <w:unhideWhenUsed/>
    <w:rsid w:val="006A2639"/>
    <w:pPr>
      <w:tabs>
        <w:tab w:val="center" w:pos="4536"/>
        <w:tab w:val="right" w:pos="9072"/>
      </w:tabs>
    </w:pPr>
  </w:style>
  <w:style w:type="character" w:customStyle="1" w:styleId="PtaChar">
    <w:name w:val="Päta Char"/>
    <w:basedOn w:val="Predvolenpsmoodseku"/>
    <w:link w:val="Pta"/>
    <w:uiPriority w:val="99"/>
    <w:rsid w:val="006A2639"/>
  </w:style>
  <w:style w:type="paragraph" w:styleId="Bezriadkovania">
    <w:name w:val="No Spacing"/>
    <w:uiPriority w:val="1"/>
    <w:qFormat/>
    <w:rsid w:val="006A2639"/>
    <w:pPr>
      <w:spacing w:after="0" w:line="240" w:lineRule="auto"/>
    </w:pPr>
  </w:style>
  <w:style w:type="table" w:styleId="Mriekatabuky">
    <w:name w:val="Table Grid"/>
    <w:basedOn w:val="Normlnatabuka"/>
    <w:uiPriority w:val="59"/>
    <w:rsid w:val="006A26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kladntext3">
    <w:name w:val="Základný text (3)_"/>
    <w:basedOn w:val="Predvolenpsmoodseku"/>
    <w:link w:val="Zkladntext30"/>
    <w:rsid w:val="006A2639"/>
    <w:rPr>
      <w:rFonts w:ascii="Times New Roman" w:eastAsia="Times New Roman" w:hAnsi="Times New Roman" w:cs="Times New Roman"/>
      <w:b/>
      <w:bCs/>
      <w:sz w:val="18"/>
      <w:szCs w:val="18"/>
      <w:shd w:val="clear" w:color="auto" w:fill="FFFFFF"/>
    </w:rPr>
  </w:style>
  <w:style w:type="paragraph" w:customStyle="1" w:styleId="Zkladntext30">
    <w:name w:val="Základný text (3)"/>
    <w:basedOn w:val="Normlny"/>
    <w:link w:val="Zkladntext3"/>
    <w:rsid w:val="006A2639"/>
    <w:pPr>
      <w:shd w:val="clear" w:color="auto" w:fill="FFFFFF"/>
      <w:spacing w:after="240" w:line="0" w:lineRule="atLeast"/>
      <w:jc w:val="both"/>
    </w:pPr>
    <w:rPr>
      <w:rFonts w:ascii="Times New Roman" w:eastAsia="Times New Roman" w:hAnsi="Times New Roman" w:cs="Times New Roman"/>
      <w:b/>
      <w:bCs/>
      <w:color w:val="auto"/>
      <w:sz w:val="18"/>
      <w:szCs w:val="18"/>
      <w:lang w:eastAsia="en-US" w:bidi="ar-SA"/>
    </w:rPr>
  </w:style>
  <w:style w:type="paragraph" w:styleId="Odsekzoznamu">
    <w:name w:val="List Paragraph"/>
    <w:basedOn w:val="Normlny"/>
    <w:uiPriority w:val="34"/>
    <w:qFormat/>
    <w:rsid w:val="006A2639"/>
    <w:pPr>
      <w:ind w:left="720"/>
      <w:contextualSpacing/>
    </w:pPr>
  </w:style>
  <w:style w:type="character" w:customStyle="1" w:styleId="Zkladntext2">
    <w:name w:val="Základný text (2)_"/>
    <w:basedOn w:val="Predvolenpsmoodseku"/>
    <w:link w:val="Zkladntext20"/>
    <w:rsid w:val="00140242"/>
    <w:rPr>
      <w:rFonts w:ascii="Times New Roman" w:eastAsia="Times New Roman" w:hAnsi="Times New Roman" w:cs="Times New Roman"/>
      <w:sz w:val="18"/>
      <w:szCs w:val="18"/>
      <w:shd w:val="clear" w:color="auto" w:fill="FFFFFF"/>
    </w:rPr>
  </w:style>
  <w:style w:type="paragraph" w:customStyle="1" w:styleId="Zkladntext20">
    <w:name w:val="Základný text (2)"/>
    <w:basedOn w:val="Normlny"/>
    <w:link w:val="Zkladntext2"/>
    <w:rsid w:val="00140242"/>
    <w:pPr>
      <w:shd w:val="clear" w:color="auto" w:fill="FFFFFF"/>
      <w:spacing w:before="240" w:after="1080" w:line="206" w:lineRule="exact"/>
      <w:ind w:hanging="400"/>
    </w:pPr>
    <w:rPr>
      <w:rFonts w:ascii="Times New Roman" w:eastAsia="Times New Roman" w:hAnsi="Times New Roman" w:cs="Times New Roman"/>
      <w:color w:val="auto"/>
      <w:sz w:val="18"/>
      <w:szCs w:val="18"/>
      <w:lang w:eastAsia="en-US" w:bidi="ar-SA"/>
    </w:rPr>
  </w:style>
  <w:style w:type="character" w:customStyle="1" w:styleId="Hlavikaalebopta">
    <w:name w:val="Hlavička alebo päta_"/>
    <w:basedOn w:val="Predvolenpsmoodseku"/>
    <w:rsid w:val="00DB1D69"/>
    <w:rPr>
      <w:rFonts w:ascii="Candara" w:eastAsia="Candara" w:hAnsi="Candara" w:cs="Candara"/>
      <w:b w:val="0"/>
      <w:bCs w:val="0"/>
      <w:i w:val="0"/>
      <w:iCs w:val="0"/>
      <w:smallCaps w:val="0"/>
      <w:strike w:val="0"/>
      <w:sz w:val="17"/>
      <w:szCs w:val="17"/>
      <w:u w:val="none"/>
    </w:rPr>
  </w:style>
  <w:style w:type="character" w:customStyle="1" w:styleId="HlavikaaleboptaTimesNewRoman9bodov">
    <w:name w:val="Hlavička alebo päta + Times New Roman;9 bodov"/>
    <w:basedOn w:val="Hlavikaalebopta"/>
    <w:rsid w:val="00DB1D69"/>
    <w:rPr>
      <w:rFonts w:ascii="Times New Roman" w:eastAsia="Times New Roman" w:hAnsi="Times New Roman" w:cs="Times New Roman"/>
      <w:b/>
      <w:bCs/>
      <w:i w:val="0"/>
      <w:iCs w:val="0"/>
      <w:smallCaps w:val="0"/>
      <w:strike w:val="0"/>
      <w:color w:val="000000"/>
      <w:spacing w:val="0"/>
      <w:w w:val="100"/>
      <w:position w:val="0"/>
      <w:sz w:val="18"/>
      <w:szCs w:val="18"/>
      <w:u w:val="none"/>
      <w:lang w:val="sk-SK" w:eastAsia="sk-SK" w:bidi="sk-SK"/>
    </w:rPr>
  </w:style>
  <w:style w:type="character" w:customStyle="1" w:styleId="Hlavikaalebopta0">
    <w:name w:val="Hlavička alebo päta"/>
    <w:basedOn w:val="Hlavikaalebopta"/>
    <w:rsid w:val="00DB1D69"/>
    <w:rPr>
      <w:rFonts w:ascii="Candara" w:eastAsia="Candara" w:hAnsi="Candara" w:cs="Candara"/>
      <w:b w:val="0"/>
      <w:bCs w:val="0"/>
      <w:i w:val="0"/>
      <w:iCs w:val="0"/>
      <w:smallCaps w:val="0"/>
      <w:strike w:val="0"/>
      <w:color w:val="000000"/>
      <w:spacing w:val="0"/>
      <w:w w:val="100"/>
      <w:position w:val="0"/>
      <w:sz w:val="17"/>
      <w:szCs w:val="17"/>
      <w:u w:val="none"/>
      <w:lang w:val="sk-SK" w:eastAsia="sk-SK" w:bidi="sk-SK"/>
    </w:rPr>
  </w:style>
  <w:style w:type="character" w:customStyle="1" w:styleId="Hlavikaalebopta95bodovTun">
    <w:name w:val="Hlavička alebo päta + 9;5 bodov;Tučné"/>
    <w:basedOn w:val="Hlavikaalebopta"/>
    <w:rsid w:val="00DB1D69"/>
    <w:rPr>
      <w:rFonts w:ascii="Candara" w:eastAsia="Candara" w:hAnsi="Candara" w:cs="Candara"/>
      <w:b/>
      <w:bCs/>
      <w:i w:val="0"/>
      <w:iCs w:val="0"/>
      <w:smallCaps w:val="0"/>
      <w:strike w:val="0"/>
      <w:color w:val="000000"/>
      <w:spacing w:val="0"/>
      <w:w w:val="100"/>
      <w:position w:val="0"/>
      <w:sz w:val="19"/>
      <w:szCs w:val="19"/>
      <w:u w:val="none"/>
      <w:lang w:val="sk-SK" w:eastAsia="sk-SK" w:bidi="sk-SK"/>
    </w:rPr>
  </w:style>
  <w:style w:type="character" w:customStyle="1" w:styleId="Zkladntext5">
    <w:name w:val="Základný text (5)_"/>
    <w:basedOn w:val="Predvolenpsmoodseku"/>
    <w:link w:val="Zkladntext50"/>
    <w:rsid w:val="00DB1D69"/>
    <w:rPr>
      <w:rFonts w:ascii="Times New Roman" w:eastAsia="Times New Roman" w:hAnsi="Times New Roman" w:cs="Times New Roman"/>
      <w:i/>
      <w:iCs/>
      <w:sz w:val="17"/>
      <w:szCs w:val="17"/>
      <w:shd w:val="clear" w:color="auto" w:fill="FFFFFF"/>
    </w:rPr>
  </w:style>
  <w:style w:type="paragraph" w:customStyle="1" w:styleId="Zkladntext50">
    <w:name w:val="Základný text (5)"/>
    <w:basedOn w:val="Normlny"/>
    <w:link w:val="Zkladntext5"/>
    <w:rsid w:val="00DB1D69"/>
    <w:pPr>
      <w:shd w:val="clear" w:color="auto" w:fill="FFFFFF"/>
      <w:spacing w:before="120" w:after="120" w:line="0" w:lineRule="atLeast"/>
      <w:jc w:val="both"/>
    </w:pPr>
    <w:rPr>
      <w:rFonts w:ascii="Times New Roman" w:eastAsia="Times New Roman" w:hAnsi="Times New Roman" w:cs="Times New Roman"/>
      <w:i/>
      <w:iCs/>
      <w:color w:val="auto"/>
      <w:sz w:val="17"/>
      <w:szCs w:val="17"/>
      <w:lang w:eastAsia="en-US" w:bidi="ar-SA"/>
    </w:rPr>
  </w:style>
  <w:style w:type="character" w:customStyle="1" w:styleId="Zkladntext2Exact">
    <w:name w:val="Základný text (2) Exact"/>
    <w:basedOn w:val="Predvolenpsmoodseku"/>
    <w:rsid w:val="00C61B02"/>
    <w:rPr>
      <w:rFonts w:ascii="Times New Roman" w:eastAsia="Times New Roman" w:hAnsi="Times New Roman" w:cs="Times New Roman"/>
      <w:b w:val="0"/>
      <w:bCs w:val="0"/>
      <w:i w:val="0"/>
      <w:iCs w:val="0"/>
      <w:smallCaps w:val="0"/>
      <w:strike w:val="0"/>
      <w:sz w:val="18"/>
      <w:szCs w:val="18"/>
      <w:u w:val="none"/>
    </w:rPr>
  </w:style>
  <w:style w:type="character" w:customStyle="1" w:styleId="Zkladntext7Exact">
    <w:name w:val="Základný text (7) Exact"/>
    <w:basedOn w:val="Predvolenpsmoodseku"/>
    <w:link w:val="Zkladntext7"/>
    <w:rsid w:val="00C61B02"/>
    <w:rPr>
      <w:rFonts w:ascii="Microsoft Sans Serif" w:eastAsia="Microsoft Sans Serif" w:hAnsi="Microsoft Sans Serif" w:cs="Microsoft Sans Serif"/>
      <w:sz w:val="16"/>
      <w:szCs w:val="16"/>
      <w:shd w:val="clear" w:color="auto" w:fill="FFFFFF"/>
    </w:rPr>
  </w:style>
  <w:style w:type="character" w:customStyle="1" w:styleId="Zkladntext3Exact">
    <w:name w:val="Základný text (3) Exact"/>
    <w:basedOn w:val="Predvolenpsmoodseku"/>
    <w:rsid w:val="00C61B02"/>
    <w:rPr>
      <w:rFonts w:ascii="Times New Roman" w:eastAsia="Times New Roman" w:hAnsi="Times New Roman" w:cs="Times New Roman"/>
      <w:b/>
      <w:bCs/>
      <w:i w:val="0"/>
      <w:iCs w:val="0"/>
      <w:smallCaps w:val="0"/>
      <w:strike w:val="0"/>
      <w:spacing w:val="0"/>
      <w:sz w:val="18"/>
      <w:szCs w:val="18"/>
      <w:u w:val="none"/>
    </w:rPr>
  </w:style>
  <w:style w:type="character" w:customStyle="1" w:styleId="Zkladntext2Tun">
    <w:name w:val="Základný text (2) + Tučné"/>
    <w:basedOn w:val="Zkladntext2"/>
    <w:rsid w:val="00C61B02"/>
    <w:rPr>
      <w:rFonts w:ascii="Times New Roman" w:eastAsia="Times New Roman" w:hAnsi="Times New Roman" w:cs="Times New Roman"/>
      <w:b/>
      <w:bCs/>
      <w:i w:val="0"/>
      <w:iCs w:val="0"/>
      <w:smallCaps w:val="0"/>
      <w:strike w:val="0"/>
      <w:color w:val="000000"/>
      <w:spacing w:val="0"/>
      <w:w w:val="100"/>
      <w:position w:val="0"/>
      <w:sz w:val="18"/>
      <w:szCs w:val="18"/>
      <w:u w:val="none"/>
      <w:shd w:val="clear" w:color="auto" w:fill="FFFFFF"/>
      <w:lang w:val="sk-SK" w:eastAsia="sk-SK" w:bidi="sk-SK"/>
    </w:rPr>
  </w:style>
  <w:style w:type="paragraph" w:customStyle="1" w:styleId="Zkladntext7">
    <w:name w:val="Základný text (7)"/>
    <w:basedOn w:val="Normlny"/>
    <w:link w:val="Zkladntext7Exact"/>
    <w:rsid w:val="00C61B02"/>
    <w:pPr>
      <w:shd w:val="clear" w:color="auto" w:fill="FFFFFF"/>
      <w:spacing w:line="274" w:lineRule="exact"/>
      <w:jc w:val="right"/>
    </w:pPr>
    <w:rPr>
      <w:rFonts w:ascii="Microsoft Sans Serif" w:eastAsia="Microsoft Sans Serif" w:hAnsi="Microsoft Sans Serif" w:cs="Microsoft Sans Serif"/>
      <w:color w:val="auto"/>
      <w:sz w:val="16"/>
      <w:szCs w:val="16"/>
      <w:lang w:eastAsia="en-US" w:bidi="ar-SA"/>
    </w:rPr>
  </w:style>
  <w:style w:type="paragraph" w:styleId="Textbubliny">
    <w:name w:val="Balloon Text"/>
    <w:basedOn w:val="Normlny"/>
    <w:link w:val="TextbublinyChar"/>
    <w:uiPriority w:val="99"/>
    <w:semiHidden/>
    <w:unhideWhenUsed/>
    <w:rsid w:val="006B41F6"/>
    <w:rPr>
      <w:rFonts w:ascii="Tahoma" w:hAnsi="Tahoma" w:cs="Tahoma"/>
      <w:sz w:val="16"/>
      <w:szCs w:val="16"/>
    </w:rPr>
  </w:style>
  <w:style w:type="character" w:customStyle="1" w:styleId="TextbublinyChar">
    <w:name w:val="Text bubliny Char"/>
    <w:basedOn w:val="Predvolenpsmoodseku"/>
    <w:link w:val="Textbubliny"/>
    <w:uiPriority w:val="99"/>
    <w:semiHidden/>
    <w:rsid w:val="006B41F6"/>
    <w:rPr>
      <w:rFonts w:ascii="Tahoma" w:eastAsia="Arial Unicode MS" w:hAnsi="Tahoma" w:cs="Tahoma"/>
      <w:color w:val="000000"/>
      <w:sz w:val="16"/>
      <w:szCs w:val="16"/>
      <w:lang w:eastAsia="sk-SK" w:bidi="sk-SK"/>
    </w:rPr>
  </w:style>
  <w:style w:type="character" w:customStyle="1" w:styleId="ra">
    <w:name w:val="ra"/>
    <w:basedOn w:val="Predvolenpsmoodseku"/>
    <w:rsid w:val="008E7F11"/>
  </w:style>
  <w:style w:type="character" w:customStyle="1" w:styleId="ro">
    <w:name w:val="ro"/>
    <w:basedOn w:val="Predvolenpsmoodseku"/>
    <w:rsid w:val="005D1A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6738636">
      <w:bodyDiv w:val="1"/>
      <w:marLeft w:val="0"/>
      <w:marRight w:val="0"/>
      <w:marTop w:val="0"/>
      <w:marBottom w:val="0"/>
      <w:divBdr>
        <w:top w:val="none" w:sz="0" w:space="0" w:color="auto"/>
        <w:left w:val="none" w:sz="0" w:space="0" w:color="auto"/>
        <w:bottom w:val="none" w:sz="0" w:space="0" w:color="auto"/>
        <w:right w:val="none" w:sz="0" w:space="0" w:color="auto"/>
      </w:divBdr>
    </w:div>
    <w:div w:id="1052072004">
      <w:bodyDiv w:val="1"/>
      <w:marLeft w:val="0"/>
      <w:marRight w:val="0"/>
      <w:marTop w:val="0"/>
      <w:marBottom w:val="0"/>
      <w:divBdr>
        <w:top w:val="none" w:sz="0" w:space="0" w:color="auto"/>
        <w:left w:val="none" w:sz="0" w:space="0" w:color="auto"/>
        <w:bottom w:val="none" w:sz="0" w:space="0" w:color="auto"/>
        <w:right w:val="none" w:sz="0" w:space="0" w:color="auto"/>
      </w:divBdr>
    </w:div>
    <w:div w:id="1170947865">
      <w:bodyDiv w:val="1"/>
      <w:marLeft w:val="0"/>
      <w:marRight w:val="0"/>
      <w:marTop w:val="0"/>
      <w:marBottom w:val="0"/>
      <w:divBdr>
        <w:top w:val="none" w:sz="0" w:space="0" w:color="auto"/>
        <w:left w:val="none" w:sz="0" w:space="0" w:color="auto"/>
        <w:bottom w:val="none" w:sz="0" w:space="0" w:color="auto"/>
        <w:right w:val="none" w:sz="0" w:space="0" w:color="auto"/>
      </w:divBdr>
    </w:div>
    <w:div w:id="1491092536">
      <w:bodyDiv w:val="1"/>
      <w:marLeft w:val="0"/>
      <w:marRight w:val="0"/>
      <w:marTop w:val="0"/>
      <w:marBottom w:val="0"/>
      <w:divBdr>
        <w:top w:val="none" w:sz="0" w:space="0" w:color="auto"/>
        <w:left w:val="none" w:sz="0" w:space="0" w:color="auto"/>
        <w:bottom w:val="none" w:sz="0" w:space="0" w:color="auto"/>
        <w:right w:val="none" w:sz="0" w:space="0" w:color="auto"/>
      </w:divBdr>
    </w:div>
    <w:div w:id="1972712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460B1A-47FE-4EEB-8665-C977A2A037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353</TotalTime>
  <Pages>10</Pages>
  <Words>3558</Words>
  <Characters>20282</Characters>
  <Application>Microsoft Office Word</Application>
  <DocSecurity>0</DocSecurity>
  <Lines>169</Lines>
  <Paragraphs>47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23793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15</cp:revision>
  <cp:lastPrinted>2021-03-19T14:56:00Z</cp:lastPrinted>
  <dcterms:created xsi:type="dcterms:W3CDTF">2021-03-03T07:43:00Z</dcterms:created>
  <dcterms:modified xsi:type="dcterms:W3CDTF">2022-03-23T12:07:00Z</dcterms:modified>
</cp:coreProperties>
</file>