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C19EA8" w14:textId="77777777" w:rsidR="001C2058" w:rsidRPr="00D3182E" w:rsidRDefault="005A6A2D" w:rsidP="005A6A2D">
      <w:pPr>
        <w:rPr>
          <w:b/>
          <w:sz w:val="24"/>
          <w:szCs w:val="24"/>
          <w:u w:val="single"/>
        </w:rPr>
      </w:pPr>
      <w:r w:rsidRPr="00D3182E">
        <w:rPr>
          <w:b/>
          <w:sz w:val="24"/>
          <w:szCs w:val="24"/>
          <w:u w:val="single"/>
        </w:rPr>
        <w:t>VŠEOBECNÉ INFORMÁCIE</w:t>
      </w:r>
    </w:p>
    <w:p w14:paraId="05F050C7" w14:textId="77777777" w:rsidR="005A6A2D" w:rsidRPr="005A6A2D" w:rsidRDefault="005A6A2D" w:rsidP="005A6A2D">
      <w:pPr>
        <w:rPr>
          <w:sz w:val="24"/>
          <w:szCs w:val="24"/>
        </w:rPr>
      </w:pPr>
    </w:p>
    <w:p w14:paraId="6F57892E" w14:textId="77777777" w:rsidR="005A6A2D" w:rsidRPr="005A6A2D" w:rsidRDefault="005A6A2D" w:rsidP="00D3182E">
      <w:pPr>
        <w:spacing w:line="240" w:lineRule="auto"/>
        <w:rPr>
          <w:sz w:val="24"/>
          <w:szCs w:val="24"/>
        </w:rPr>
      </w:pPr>
      <w:r w:rsidRPr="005A6A2D">
        <w:rPr>
          <w:sz w:val="24"/>
          <w:szCs w:val="24"/>
        </w:rPr>
        <w:t xml:space="preserve">Obchodné meno a sídlo: </w:t>
      </w:r>
    </w:p>
    <w:p w14:paraId="0C368DF8" w14:textId="77777777" w:rsidR="005A6A2D" w:rsidRPr="005A6A2D" w:rsidRDefault="005A6A2D" w:rsidP="00D3182E">
      <w:pPr>
        <w:spacing w:after="0" w:line="240" w:lineRule="auto"/>
        <w:rPr>
          <w:sz w:val="24"/>
          <w:szCs w:val="24"/>
        </w:rPr>
      </w:pPr>
    </w:p>
    <w:p w14:paraId="23F11812" w14:textId="77777777" w:rsidR="005A6A2D" w:rsidRPr="005A6A2D" w:rsidRDefault="005A6A2D" w:rsidP="00D3182E">
      <w:pPr>
        <w:spacing w:after="0" w:line="240" w:lineRule="auto"/>
        <w:rPr>
          <w:sz w:val="24"/>
          <w:szCs w:val="24"/>
        </w:rPr>
      </w:pPr>
      <w:r w:rsidRPr="005A6A2D">
        <w:rPr>
          <w:sz w:val="24"/>
          <w:szCs w:val="24"/>
        </w:rPr>
        <w:t>Infinity style s.r.o.</w:t>
      </w:r>
    </w:p>
    <w:p w14:paraId="73352E1F" w14:textId="77777777" w:rsidR="005A6A2D" w:rsidRPr="005A6A2D" w:rsidRDefault="005A6A2D" w:rsidP="00D3182E">
      <w:pPr>
        <w:spacing w:after="0" w:line="240" w:lineRule="auto"/>
        <w:rPr>
          <w:sz w:val="24"/>
          <w:szCs w:val="24"/>
        </w:rPr>
      </w:pPr>
      <w:r w:rsidRPr="005A6A2D">
        <w:rPr>
          <w:sz w:val="24"/>
          <w:szCs w:val="24"/>
        </w:rPr>
        <w:t>Lesná 335/9</w:t>
      </w:r>
    </w:p>
    <w:p w14:paraId="5A375552" w14:textId="77777777" w:rsidR="005A6A2D" w:rsidRPr="005A6A2D" w:rsidRDefault="005A6A2D" w:rsidP="00D3182E">
      <w:pPr>
        <w:spacing w:after="0" w:line="240" w:lineRule="auto"/>
        <w:rPr>
          <w:sz w:val="24"/>
          <w:szCs w:val="24"/>
        </w:rPr>
      </w:pPr>
      <w:r w:rsidRPr="005A6A2D">
        <w:rPr>
          <w:sz w:val="24"/>
          <w:szCs w:val="24"/>
        </w:rPr>
        <w:t>Kanianka 972 17</w:t>
      </w:r>
    </w:p>
    <w:p w14:paraId="17D10096" w14:textId="77777777" w:rsidR="005A6A2D" w:rsidRDefault="0067724F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IČO : 46618295</w:t>
      </w:r>
    </w:p>
    <w:p w14:paraId="48102D25" w14:textId="77777777" w:rsidR="0067724F" w:rsidRPr="005A6A2D" w:rsidRDefault="0067724F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DIČ: 2023465565</w:t>
      </w:r>
    </w:p>
    <w:p w14:paraId="2FA0B631" w14:textId="77777777" w:rsidR="005A6A2D" w:rsidRDefault="005A6A2D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Dátum vzniku: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28.03.2012</w:t>
      </w:r>
    </w:p>
    <w:p w14:paraId="437A2FCC" w14:textId="77777777" w:rsidR="005A6A2D" w:rsidRDefault="005A6A2D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Právna forma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Spoločnosť s ručením obmedzeným</w:t>
      </w:r>
    </w:p>
    <w:p w14:paraId="41886F37" w14:textId="77777777" w:rsidR="005A6A2D" w:rsidRDefault="005A6A2D" w:rsidP="00D3182E">
      <w:pPr>
        <w:spacing w:after="0" w:line="240" w:lineRule="auto"/>
        <w:rPr>
          <w:sz w:val="24"/>
          <w:szCs w:val="24"/>
        </w:rPr>
      </w:pPr>
    </w:p>
    <w:p w14:paraId="1C49007D" w14:textId="77777777" w:rsidR="007F4C1B" w:rsidRDefault="005A6A2D" w:rsidP="001C7F33">
      <w:pPr>
        <w:spacing w:after="0" w:line="240" w:lineRule="auto"/>
        <w:ind w:left="2832" w:hanging="2832"/>
        <w:rPr>
          <w:sz w:val="24"/>
          <w:szCs w:val="24"/>
        </w:rPr>
      </w:pPr>
      <w:r>
        <w:rPr>
          <w:sz w:val="24"/>
          <w:szCs w:val="24"/>
        </w:rPr>
        <w:t>Predmet činnosti</w:t>
      </w:r>
      <w:r w:rsidR="001C7F33">
        <w:rPr>
          <w:sz w:val="24"/>
          <w:szCs w:val="24"/>
        </w:rPr>
        <w:t>:</w:t>
      </w:r>
      <w:r>
        <w:rPr>
          <w:sz w:val="24"/>
          <w:szCs w:val="24"/>
        </w:rPr>
        <w:tab/>
      </w:r>
    </w:p>
    <w:p w14:paraId="2A1F5D1C" w14:textId="1B40B413" w:rsidR="005A6A2D" w:rsidRDefault="00C607C8" w:rsidP="001C7F33">
      <w:pPr>
        <w:spacing w:after="0" w:line="240" w:lineRule="auto"/>
        <w:ind w:left="2832" w:hanging="2832"/>
        <w:rPr>
          <w:sz w:val="24"/>
          <w:szCs w:val="24"/>
        </w:rPr>
      </w:pPr>
      <w:r>
        <w:rPr>
          <w:sz w:val="24"/>
          <w:szCs w:val="24"/>
        </w:rPr>
        <w:t>veľkoobchod a maloobchod so stavebným materiálom a sanitárnymi zariadeniami</w:t>
      </w:r>
    </w:p>
    <w:p w14:paraId="1043C3A1" w14:textId="77777777" w:rsidR="00C607C8" w:rsidRDefault="00C607C8" w:rsidP="00D3182E">
      <w:pPr>
        <w:spacing w:after="0" w:line="240" w:lineRule="auto"/>
        <w:rPr>
          <w:sz w:val="24"/>
          <w:szCs w:val="24"/>
        </w:rPr>
      </w:pPr>
    </w:p>
    <w:p w14:paraId="12B4C3C5" w14:textId="1120C8CC" w:rsidR="00C607C8" w:rsidRDefault="00C607C8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Účtovná závierka spoločnosti za predchádzajúce účtovné obdobie k 31.12.20</w:t>
      </w:r>
      <w:r w:rsidR="006F0398">
        <w:rPr>
          <w:sz w:val="24"/>
          <w:szCs w:val="24"/>
        </w:rPr>
        <w:t>20</w:t>
      </w:r>
      <w:r>
        <w:rPr>
          <w:sz w:val="24"/>
          <w:szCs w:val="24"/>
        </w:rPr>
        <w:t xml:space="preserve"> bola schválená valným zhromaždením spoločnosti dňa  </w:t>
      </w:r>
      <w:r w:rsidR="007F4C1B">
        <w:rPr>
          <w:sz w:val="24"/>
          <w:szCs w:val="24"/>
        </w:rPr>
        <w:t>0</w:t>
      </w:r>
      <w:r w:rsidR="006F0398">
        <w:rPr>
          <w:sz w:val="24"/>
          <w:szCs w:val="24"/>
        </w:rPr>
        <w:t>6</w:t>
      </w:r>
      <w:r w:rsidR="0046005D">
        <w:rPr>
          <w:sz w:val="24"/>
          <w:szCs w:val="24"/>
        </w:rPr>
        <w:t>.05</w:t>
      </w:r>
      <w:r w:rsidR="001C7F33">
        <w:rPr>
          <w:sz w:val="24"/>
          <w:szCs w:val="24"/>
        </w:rPr>
        <w:t>.</w:t>
      </w:r>
      <w:r w:rsidR="0046005D">
        <w:rPr>
          <w:sz w:val="24"/>
          <w:szCs w:val="24"/>
        </w:rPr>
        <w:t>20</w:t>
      </w:r>
      <w:r w:rsidR="007F4C1B">
        <w:rPr>
          <w:sz w:val="24"/>
          <w:szCs w:val="24"/>
        </w:rPr>
        <w:t>2</w:t>
      </w:r>
      <w:r w:rsidR="006F0398">
        <w:rPr>
          <w:sz w:val="24"/>
          <w:szCs w:val="24"/>
        </w:rPr>
        <w:t>1</w:t>
      </w:r>
      <w:r w:rsidR="007F4C1B">
        <w:rPr>
          <w:sz w:val="24"/>
          <w:szCs w:val="24"/>
        </w:rPr>
        <w:t>.</w:t>
      </w:r>
    </w:p>
    <w:p w14:paraId="3BC70C99" w14:textId="77777777" w:rsidR="00C607C8" w:rsidRDefault="00C607C8" w:rsidP="00D3182E">
      <w:pPr>
        <w:spacing w:after="0" w:line="240" w:lineRule="auto"/>
        <w:rPr>
          <w:sz w:val="24"/>
          <w:szCs w:val="24"/>
        </w:rPr>
      </w:pPr>
    </w:p>
    <w:p w14:paraId="5E3B0D9E" w14:textId="77777777" w:rsidR="00C607C8" w:rsidRDefault="00C607C8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Účtovná závierka bola zostavená podľa Zákona č. 431/2022 Z.</w:t>
      </w:r>
      <w:r w:rsidR="001C7F3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z. o účtovníctve v znení neskorších predpisov a je zostavená ako riadna účtovná závierka. </w:t>
      </w:r>
    </w:p>
    <w:p w14:paraId="1A863D8B" w14:textId="77777777" w:rsidR="00C607C8" w:rsidRDefault="00C607C8" w:rsidP="00D3182E">
      <w:pPr>
        <w:spacing w:after="0" w:line="240" w:lineRule="auto"/>
        <w:rPr>
          <w:sz w:val="24"/>
          <w:szCs w:val="24"/>
        </w:rPr>
      </w:pPr>
    </w:p>
    <w:p w14:paraId="2AF3BA7D" w14:textId="77777777" w:rsidR="00C607C8" w:rsidRDefault="00C607C8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Spoločnosť nie je členom skupiny . </w:t>
      </w:r>
    </w:p>
    <w:p w14:paraId="634621B4" w14:textId="77777777" w:rsidR="00C607C8" w:rsidRDefault="00C607C8" w:rsidP="00D3182E">
      <w:pPr>
        <w:spacing w:after="0" w:line="240" w:lineRule="auto"/>
        <w:rPr>
          <w:sz w:val="24"/>
          <w:szCs w:val="24"/>
        </w:rPr>
      </w:pPr>
    </w:p>
    <w:p w14:paraId="1487DD7F" w14:textId="77777777" w:rsidR="00C607C8" w:rsidRDefault="00C607C8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Spoločnosť je oslobodená od povinnosti zostaviť konsolidovanú účtovnú závierku a konsolidovanú výročnú správu podľa a) § 22 zákona odst. 9 zákona .</w:t>
      </w:r>
    </w:p>
    <w:p w14:paraId="3B490237" w14:textId="77777777" w:rsidR="00C607C8" w:rsidRDefault="00C607C8" w:rsidP="00D3182E">
      <w:pPr>
        <w:spacing w:after="0" w:line="240" w:lineRule="auto"/>
        <w:rPr>
          <w:sz w:val="24"/>
          <w:szCs w:val="24"/>
        </w:rPr>
      </w:pPr>
    </w:p>
    <w:p w14:paraId="7AE6D0D8" w14:textId="09A3E0E1" w:rsidR="00C607C8" w:rsidRDefault="00C607C8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Informácie o počte zamestnancov</w:t>
      </w:r>
      <w:r w:rsidR="005D0551">
        <w:rPr>
          <w:sz w:val="24"/>
          <w:szCs w:val="24"/>
        </w:rPr>
        <w:t>:</w:t>
      </w:r>
    </w:p>
    <w:p w14:paraId="4A11F441" w14:textId="3BE04770" w:rsidR="007B31F8" w:rsidRDefault="005D0551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</w:t>
      </w:r>
      <w:r w:rsidR="00D3182E">
        <w:rPr>
          <w:sz w:val="24"/>
          <w:szCs w:val="24"/>
        </w:rPr>
        <w:t>riemerný počet zamestnancov</w:t>
      </w:r>
      <w:r>
        <w:rPr>
          <w:sz w:val="24"/>
          <w:szCs w:val="24"/>
        </w:rPr>
        <w:t xml:space="preserve"> v roku 202</w:t>
      </w:r>
      <w:r w:rsidR="006F0398">
        <w:rPr>
          <w:sz w:val="24"/>
          <w:szCs w:val="24"/>
        </w:rPr>
        <w:t>1</w:t>
      </w:r>
      <w:r>
        <w:rPr>
          <w:sz w:val="24"/>
          <w:szCs w:val="24"/>
        </w:rPr>
        <w:t xml:space="preserve"> .....1</w:t>
      </w:r>
      <w:r w:rsidR="006F0398">
        <w:rPr>
          <w:sz w:val="24"/>
          <w:szCs w:val="24"/>
        </w:rPr>
        <w:t>6</w:t>
      </w:r>
      <w:r>
        <w:rPr>
          <w:sz w:val="24"/>
          <w:szCs w:val="24"/>
        </w:rPr>
        <w:t>.</w:t>
      </w:r>
    </w:p>
    <w:p w14:paraId="2DD431F0" w14:textId="0CAD14A3" w:rsidR="00D3182E" w:rsidRDefault="00D3182E" w:rsidP="00D3182E">
      <w:pPr>
        <w:spacing w:after="0" w:line="240" w:lineRule="auto"/>
        <w:rPr>
          <w:sz w:val="24"/>
          <w:szCs w:val="24"/>
        </w:rPr>
      </w:pPr>
    </w:p>
    <w:p w14:paraId="408C933D" w14:textId="77777777" w:rsidR="00D3182E" w:rsidRDefault="00D3182E" w:rsidP="00D3182E">
      <w:pPr>
        <w:spacing w:after="0" w:line="240" w:lineRule="auto"/>
        <w:rPr>
          <w:sz w:val="24"/>
          <w:szCs w:val="24"/>
        </w:rPr>
      </w:pPr>
    </w:p>
    <w:p w14:paraId="6BF956D6" w14:textId="77777777" w:rsidR="00D3182E" w:rsidRPr="00D3182E" w:rsidRDefault="00D3182E" w:rsidP="00D3182E">
      <w:pPr>
        <w:spacing w:after="0" w:line="240" w:lineRule="auto"/>
        <w:rPr>
          <w:b/>
          <w:sz w:val="24"/>
          <w:szCs w:val="24"/>
          <w:u w:val="single"/>
        </w:rPr>
      </w:pPr>
      <w:r w:rsidRPr="00D3182E">
        <w:rPr>
          <w:b/>
          <w:sz w:val="24"/>
          <w:szCs w:val="24"/>
          <w:u w:val="single"/>
        </w:rPr>
        <w:t>INFORMÁCIE O ORGÁNOCH SPOLOČNOSTI</w:t>
      </w:r>
    </w:p>
    <w:p w14:paraId="57853B1D" w14:textId="77777777" w:rsidR="00D3182E" w:rsidRPr="00D3182E" w:rsidRDefault="00D3182E" w:rsidP="00D3182E">
      <w:pPr>
        <w:spacing w:after="0" w:line="240" w:lineRule="auto"/>
        <w:rPr>
          <w:b/>
          <w:sz w:val="24"/>
          <w:szCs w:val="24"/>
          <w:u w:val="single"/>
        </w:rPr>
      </w:pPr>
    </w:p>
    <w:p w14:paraId="2D03D101" w14:textId="3034580A" w:rsidR="005D0551" w:rsidRDefault="006F0398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Stav ostal nezmenený. </w:t>
      </w:r>
    </w:p>
    <w:p w14:paraId="2F3760E4" w14:textId="2A338E7D" w:rsidR="00D3182E" w:rsidRPr="00414112" w:rsidRDefault="00D3182E" w:rsidP="00D3182E">
      <w:pPr>
        <w:spacing w:after="0" w:line="240" w:lineRule="auto"/>
        <w:rPr>
          <w:sz w:val="24"/>
          <w:szCs w:val="24"/>
        </w:rPr>
      </w:pPr>
    </w:p>
    <w:p w14:paraId="7A8CDF6B" w14:textId="77777777" w:rsidR="00D3182E" w:rsidRDefault="00D3182E" w:rsidP="00D3182E">
      <w:pPr>
        <w:spacing w:after="0" w:line="240" w:lineRule="auto"/>
        <w:rPr>
          <w:b/>
          <w:sz w:val="24"/>
          <w:szCs w:val="24"/>
          <w:u w:val="single"/>
        </w:rPr>
      </w:pPr>
      <w:r w:rsidRPr="00D3182E">
        <w:rPr>
          <w:b/>
          <w:sz w:val="24"/>
          <w:szCs w:val="24"/>
          <w:u w:val="single"/>
        </w:rPr>
        <w:t xml:space="preserve">INFORMÁCIE O PRIJATÝCH POSTUPOCH </w:t>
      </w:r>
    </w:p>
    <w:p w14:paraId="09640ED9" w14:textId="77777777" w:rsidR="00D3182E" w:rsidRDefault="00D3182E" w:rsidP="00D3182E">
      <w:pPr>
        <w:spacing w:after="0" w:line="240" w:lineRule="auto"/>
        <w:rPr>
          <w:sz w:val="24"/>
          <w:szCs w:val="24"/>
        </w:rPr>
      </w:pPr>
    </w:p>
    <w:p w14:paraId="5E9A61CA" w14:textId="77777777" w:rsidR="00D3182E" w:rsidRDefault="00D3182E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Účtovná závierka bola zostavená podľa Zákona č. 431/2002 Z.</w:t>
      </w:r>
      <w:r w:rsidR="001C7F3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z. o účtovníctve v znení neskorších predpisov za predpokladu nepretržitého trvania jej činnosti . </w:t>
      </w:r>
    </w:p>
    <w:p w14:paraId="63A65CBF" w14:textId="77777777" w:rsidR="00D3182E" w:rsidRDefault="00D3182E" w:rsidP="00D3182E">
      <w:pPr>
        <w:spacing w:after="0" w:line="240" w:lineRule="auto"/>
        <w:rPr>
          <w:sz w:val="24"/>
          <w:szCs w:val="24"/>
        </w:rPr>
      </w:pPr>
    </w:p>
    <w:p w14:paraId="0040E77A" w14:textId="3DDE26A6" w:rsidR="00D3182E" w:rsidRDefault="00D3182E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Účtovné metódy a všeobecné účtovné zásady boli účtovnou jednotkou konzistentne aplikované. </w:t>
      </w:r>
    </w:p>
    <w:p w14:paraId="0E7D7F4E" w14:textId="77777777" w:rsidR="004C6000" w:rsidRDefault="004C6000" w:rsidP="00D3182E">
      <w:pPr>
        <w:spacing w:after="0" w:line="240" w:lineRule="auto"/>
        <w:rPr>
          <w:sz w:val="24"/>
          <w:szCs w:val="24"/>
        </w:rPr>
      </w:pPr>
    </w:p>
    <w:p w14:paraId="54FCEFDD" w14:textId="77777777" w:rsidR="00D3182E" w:rsidRDefault="00D3182E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Spoločnosť neobstarala žiadny nehmotný majetok. </w:t>
      </w:r>
    </w:p>
    <w:p w14:paraId="5C0DF3D3" w14:textId="77777777" w:rsidR="004C6000" w:rsidRDefault="004C6000" w:rsidP="00D3182E">
      <w:pPr>
        <w:spacing w:after="0" w:line="240" w:lineRule="auto"/>
        <w:rPr>
          <w:sz w:val="24"/>
          <w:szCs w:val="24"/>
        </w:rPr>
      </w:pPr>
    </w:p>
    <w:p w14:paraId="068AC223" w14:textId="63FA605E" w:rsidR="00D3182E" w:rsidRDefault="00D3182E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62065B">
        <w:rPr>
          <w:sz w:val="24"/>
          <w:szCs w:val="24"/>
        </w:rPr>
        <w:t>zaradila do užívania</w:t>
      </w:r>
      <w:r w:rsidR="003B6549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dlhodobý majetok</w:t>
      </w:r>
      <w:r w:rsidR="001C7F33">
        <w:rPr>
          <w:sz w:val="24"/>
          <w:szCs w:val="24"/>
        </w:rPr>
        <w:t>:</w:t>
      </w:r>
    </w:p>
    <w:p w14:paraId="14467A35" w14:textId="77777777" w:rsidR="003B6549" w:rsidRDefault="003B6549" w:rsidP="00D3182E">
      <w:pPr>
        <w:spacing w:after="0" w:line="240" w:lineRule="auto"/>
        <w:rPr>
          <w:sz w:val="24"/>
          <w:szCs w:val="24"/>
        </w:rPr>
      </w:pPr>
    </w:p>
    <w:p w14:paraId="6ECAED49" w14:textId="77777777" w:rsidR="00F1381C" w:rsidRDefault="003B6549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lastRenderedPageBreak/>
        <w:t>Budova</w:t>
      </w:r>
      <w:r w:rsidR="001C7F33">
        <w:rPr>
          <w:sz w:val="24"/>
          <w:szCs w:val="24"/>
        </w:rPr>
        <w:t xml:space="preserve"> ul. M</w:t>
      </w:r>
      <w:r w:rsidR="00D72D27">
        <w:rPr>
          <w:sz w:val="24"/>
          <w:szCs w:val="24"/>
        </w:rPr>
        <w:t xml:space="preserve"> </w:t>
      </w:r>
      <w:r w:rsidR="001C7F33">
        <w:rPr>
          <w:sz w:val="24"/>
          <w:szCs w:val="24"/>
        </w:rPr>
        <w:t>.Mišíka Prievidza</w:t>
      </w:r>
      <w:r w:rsidR="00F1381C">
        <w:rPr>
          <w:sz w:val="24"/>
          <w:szCs w:val="24"/>
        </w:rPr>
        <w:t>:</w:t>
      </w:r>
    </w:p>
    <w:p w14:paraId="0364E13F" w14:textId="4A050F04" w:rsidR="0062065B" w:rsidRDefault="003D3A71" w:rsidP="0062065B">
      <w:pPr>
        <w:pStyle w:val="Odsekzoznamu"/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</w:t>
      </w:r>
      <w:r w:rsidR="00F1381C" w:rsidRPr="00F1381C">
        <w:rPr>
          <w:sz w:val="24"/>
          <w:szCs w:val="24"/>
        </w:rPr>
        <w:t>rírastky</w:t>
      </w:r>
      <w:r>
        <w:rPr>
          <w:sz w:val="24"/>
          <w:szCs w:val="24"/>
        </w:rPr>
        <w:t>-</w:t>
      </w:r>
      <w:r w:rsidR="00F1381C" w:rsidRPr="00F1381C">
        <w:rPr>
          <w:sz w:val="24"/>
          <w:szCs w:val="24"/>
        </w:rPr>
        <w:t>technické zhodnotenie</w:t>
      </w:r>
      <w:r w:rsidR="00073E90">
        <w:rPr>
          <w:sz w:val="24"/>
          <w:szCs w:val="24"/>
        </w:rPr>
        <w:t xml:space="preserve"> a úbytky</w:t>
      </w:r>
      <w:r w:rsidR="00F1381C" w:rsidRPr="00F1381C">
        <w:rPr>
          <w:sz w:val="24"/>
          <w:szCs w:val="24"/>
        </w:rPr>
        <w:t xml:space="preserve"> </w:t>
      </w:r>
      <w:r w:rsidR="00073E90">
        <w:rPr>
          <w:sz w:val="24"/>
          <w:szCs w:val="24"/>
        </w:rPr>
        <w:t>neboli v r. 202</w:t>
      </w:r>
      <w:r w:rsidR="00C87213">
        <w:rPr>
          <w:sz w:val="24"/>
          <w:szCs w:val="24"/>
        </w:rPr>
        <w:t>1</w:t>
      </w:r>
      <w:r w:rsidR="00073E90">
        <w:rPr>
          <w:sz w:val="24"/>
          <w:szCs w:val="24"/>
        </w:rPr>
        <w:t xml:space="preserve"> žiadne</w:t>
      </w:r>
      <w:r>
        <w:rPr>
          <w:sz w:val="24"/>
          <w:szCs w:val="24"/>
        </w:rPr>
        <w:t>.</w:t>
      </w:r>
    </w:p>
    <w:p w14:paraId="2DE0E69C" w14:textId="77777777" w:rsidR="001E709E" w:rsidRDefault="001E709E" w:rsidP="001E709E">
      <w:pPr>
        <w:spacing w:after="0" w:line="240" w:lineRule="auto"/>
        <w:rPr>
          <w:sz w:val="24"/>
          <w:szCs w:val="24"/>
        </w:rPr>
      </w:pPr>
    </w:p>
    <w:p w14:paraId="3F1DE133" w14:textId="00FD5EA1" w:rsidR="001E709E" w:rsidRDefault="001E709E" w:rsidP="001E709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Ostatné stavby:</w:t>
      </w:r>
    </w:p>
    <w:p w14:paraId="1323F193" w14:textId="69D99B97" w:rsidR="001E709E" w:rsidRPr="001E709E" w:rsidRDefault="001E709E" w:rsidP="001E709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Zaradené do užívania – STS sklad+prístrešok v celkovej hodnote =36 628,22 €</w:t>
      </w:r>
    </w:p>
    <w:p w14:paraId="5CD510C4" w14:textId="742869A8" w:rsidR="0062065B" w:rsidRDefault="0062065B" w:rsidP="0062065B">
      <w:pPr>
        <w:spacing w:after="0" w:line="240" w:lineRule="auto"/>
        <w:rPr>
          <w:sz w:val="24"/>
          <w:szCs w:val="24"/>
        </w:rPr>
      </w:pPr>
    </w:p>
    <w:p w14:paraId="6A283289" w14:textId="23279128" w:rsidR="00197FEA" w:rsidRDefault="00197FEA" w:rsidP="0062065B">
      <w:pPr>
        <w:spacing w:after="0" w:line="240" w:lineRule="auto"/>
        <w:rPr>
          <w:sz w:val="24"/>
          <w:szCs w:val="24"/>
        </w:rPr>
      </w:pPr>
    </w:p>
    <w:p w14:paraId="3FF867C6" w14:textId="43A29421" w:rsidR="00197FEA" w:rsidRDefault="00197FEA" w:rsidP="0062065B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Spoločnosť v r. 202</w:t>
      </w:r>
      <w:r w:rsidR="00C87213">
        <w:rPr>
          <w:sz w:val="24"/>
          <w:szCs w:val="24"/>
        </w:rPr>
        <w:t>1</w:t>
      </w:r>
      <w:r>
        <w:rPr>
          <w:sz w:val="24"/>
          <w:szCs w:val="24"/>
        </w:rPr>
        <w:t xml:space="preserve"> zaradila </w:t>
      </w:r>
      <w:r w:rsidR="001E709E">
        <w:rPr>
          <w:sz w:val="24"/>
          <w:szCs w:val="24"/>
        </w:rPr>
        <w:t xml:space="preserve">ďalej </w:t>
      </w:r>
      <w:r>
        <w:rPr>
          <w:sz w:val="24"/>
          <w:szCs w:val="24"/>
        </w:rPr>
        <w:t>do užívania:</w:t>
      </w:r>
    </w:p>
    <w:p w14:paraId="3795801A" w14:textId="7D60492C" w:rsidR="00C775CD" w:rsidRDefault="00C775CD" w:rsidP="00C775CD">
      <w:pPr>
        <w:pStyle w:val="Odsekzoznamu"/>
        <w:spacing w:after="0" w:line="240" w:lineRule="auto"/>
        <w:rPr>
          <w:sz w:val="24"/>
          <w:szCs w:val="24"/>
        </w:rPr>
      </w:pPr>
    </w:p>
    <w:p w14:paraId="3705D9BE" w14:textId="77777777" w:rsidR="008555B9" w:rsidRDefault="008555B9" w:rsidP="008555B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Pracovné stroje a zariadenia:</w:t>
      </w:r>
    </w:p>
    <w:p w14:paraId="3C70903D" w14:textId="1B3CE476" w:rsidR="001E709E" w:rsidRPr="001E709E" w:rsidRDefault="001E709E" w:rsidP="001E709E">
      <w:pPr>
        <w:pStyle w:val="Odsekzoznamu"/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Prírastky v celkovej výške =7 312,74 € /VZV vozík, mixér farieb/</w:t>
      </w:r>
    </w:p>
    <w:p w14:paraId="0859CD41" w14:textId="77777777" w:rsidR="00F1381C" w:rsidRPr="00F1381C" w:rsidRDefault="00F1381C" w:rsidP="00F1381C">
      <w:pPr>
        <w:pStyle w:val="Odsekzoznamu"/>
        <w:spacing w:after="0" w:line="240" w:lineRule="auto"/>
        <w:rPr>
          <w:sz w:val="24"/>
          <w:szCs w:val="24"/>
        </w:rPr>
      </w:pPr>
    </w:p>
    <w:p w14:paraId="7823DACD" w14:textId="77777777" w:rsidR="008555B9" w:rsidRDefault="003B6549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Dopravn</w:t>
      </w:r>
      <w:r w:rsidR="00D263BC">
        <w:rPr>
          <w:sz w:val="24"/>
          <w:szCs w:val="24"/>
        </w:rPr>
        <w:t xml:space="preserve">é </w:t>
      </w:r>
      <w:r>
        <w:rPr>
          <w:sz w:val="24"/>
          <w:szCs w:val="24"/>
        </w:rPr>
        <w:t>prostried</w:t>
      </w:r>
      <w:r w:rsidR="00D263BC">
        <w:rPr>
          <w:sz w:val="24"/>
          <w:szCs w:val="24"/>
        </w:rPr>
        <w:t>ky</w:t>
      </w:r>
      <w:r w:rsidR="00800338">
        <w:rPr>
          <w:sz w:val="24"/>
          <w:szCs w:val="24"/>
        </w:rPr>
        <w:t>.</w:t>
      </w:r>
      <w:r w:rsidR="008555B9">
        <w:rPr>
          <w:sz w:val="24"/>
          <w:szCs w:val="24"/>
        </w:rPr>
        <w:t>:</w:t>
      </w:r>
    </w:p>
    <w:p w14:paraId="128DE06A" w14:textId="15B830AD" w:rsidR="003B6549" w:rsidRDefault="00C87213" w:rsidP="008555B9">
      <w:pPr>
        <w:pStyle w:val="Odsekzoznamu"/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Prírastky v celkovej výške =43 846,50 €</w:t>
      </w:r>
      <w:r w:rsidR="001E709E">
        <w:rPr>
          <w:sz w:val="24"/>
          <w:szCs w:val="24"/>
        </w:rPr>
        <w:t xml:space="preserve"> /pre prevoz zamestnancov na stavby:</w:t>
      </w:r>
    </w:p>
    <w:p w14:paraId="6E1D47E0" w14:textId="2B664549" w:rsidR="00591048" w:rsidRDefault="001E709E" w:rsidP="001E709E">
      <w:pPr>
        <w:pStyle w:val="Odsekzoznamu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Fiat TALENTO, Fiat Doblo, pre rozvoz tovaru: IVECO Daily/</w:t>
      </w:r>
      <w:r w:rsidR="00591048">
        <w:rPr>
          <w:sz w:val="24"/>
          <w:szCs w:val="24"/>
        </w:rPr>
        <w:t>.</w:t>
      </w:r>
    </w:p>
    <w:p w14:paraId="0D7CDBE3" w14:textId="58E795D1" w:rsidR="00591048" w:rsidRDefault="00591048" w:rsidP="00591048"/>
    <w:p w14:paraId="476B4C64" w14:textId="6F048728" w:rsidR="00591048" w:rsidRDefault="00591048" w:rsidP="00591048">
      <w:r>
        <w:t>Spoločnosť v r. 2021 vyradila z majetku predajom:</w:t>
      </w:r>
    </w:p>
    <w:p w14:paraId="6D608983" w14:textId="2E2BA9AD" w:rsidR="00591048" w:rsidRDefault="00A95A18" w:rsidP="00591048">
      <w:pPr>
        <w:rPr>
          <w:sz w:val="24"/>
          <w:szCs w:val="24"/>
        </w:rPr>
      </w:pPr>
      <w:r>
        <w:t>Úbytok - d</w:t>
      </w:r>
      <w:r w:rsidR="00591048">
        <w:t>opravný prostriedok vyradený v ZC =30 089,86 €</w:t>
      </w:r>
      <w:r>
        <w:t>.</w:t>
      </w:r>
    </w:p>
    <w:p w14:paraId="67E6F263" w14:textId="77777777" w:rsidR="008555B9" w:rsidRDefault="008555B9" w:rsidP="00D3182E">
      <w:pPr>
        <w:spacing w:after="0" w:line="240" w:lineRule="auto"/>
        <w:rPr>
          <w:sz w:val="24"/>
          <w:szCs w:val="24"/>
        </w:rPr>
      </w:pPr>
    </w:p>
    <w:p w14:paraId="21ED9C6E" w14:textId="216A2422" w:rsidR="00D3182E" w:rsidRDefault="00DE0E23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Spoločnosť neeviduje dlhodobý majetok vytvorený vlastnou činnosťou. </w:t>
      </w:r>
    </w:p>
    <w:p w14:paraId="7FF8E213" w14:textId="77777777" w:rsidR="003E784A" w:rsidRDefault="003E784A" w:rsidP="00D3182E">
      <w:pPr>
        <w:spacing w:after="0" w:line="240" w:lineRule="auto"/>
        <w:rPr>
          <w:sz w:val="24"/>
          <w:szCs w:val="24"/>
        </w:rPr>
      </w:pPr>
    </w:p>
    <w:p w14:paraId="3396E0FC" w14:textId="4F19A10F" w:rsidR="00DE0E23" w:rsidRDefault="00DE0E23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Náklady na technické zhodnotenie dlhodobého hmotného majetku zvyšujú </w:t>
      </w:r>
      <w:r w:rsidR="00800338">
        <w:rPr>
          <w:sz w:val="24"/>
          <w:szCs w:val="24"/>
        </w:rPr>
        <w:t xml:space="preserve">jeho </w:t>
      </w:r>
      <w:r>
        <w:rPr>
          <w:sz w:val="24"/>
          <w:szCs w:val="24"/>
        </w:rPr>
        <w:t xml:space="preserve">obstarávaciu cenu. </w:t>
      </w:r>
    </w:p>
    <w:p w14:paraId="2544ABF2" w14:textId="77777777" w:rsidR="001E709E" w:rsidRDefault="001E709E" w:rsidP="00D3182E">
      <w:pPr>
        <w:spacing w:after="0" w:line="240" w:lineRule="auto"/>
        <w:rPr>
          <w:sz w:val="24"/>
          <w:szCs w:val="24"/>
        </w:rPr>
      </w:pPr>
    </w:p>
    <w:p w14:paraId="3E41DFCA" w14:textId="2FC56C65" w:rsidR="00DE0E23" w:rsidRDefault="00DE0E23" w:rsidP="00D3182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Náklady na technické zhodnotenie prenajatého dlhodobého majetku sa eviduj</w:t>
      </w:r>
      <w:r w:rsidR="003E784A">
        <w:rPr>
          <w:sz w:val="24"/>
          <w:szCs w:val="24"/>
        </w:rPr>
        <w:t>ú</w:t>
      </w:r>
      <w:r>
        <w:rPr>
          <w:sz w:val="24"/>
          <w:szCs w:val="24"/>
        </w:rPr>
        <w:t xml:space="preserve"> osobitne a aj sa osobitne odpisuj</w:t>
      </w:r>
      <w:r w:rsidR="003E784A">
        <w:rPr>
          <w:sz w:val="24"/>
          <w:szCs w:val="24"/>
        </w:rPr>
        <w:t>ú</w:t>
      </w:r>
      <w:r>
        <w:rPr>
          <w:sz w:val="24"/>
          <w:szCs w:val="24"/>
        </w:rPr>
        <w:t xml:space="preserve">. </w:t>
      </w:r>
    </w:p>
    <w:p w14:paraId="44EE33CB" w14:textId="0139CC95" w:rsidR="00AF3A5D" w:rsidRDefault="00AF3A5D" w:rsidP="00D3182E">
      <w:pPr>
        <w:spacing w:after="0" w:line="240" w:lineRule="auto"/>
        <w:rPr>
          <w:sz w:val="24"/>
          <w:szCs w:val="24"/>
        </w:rPr>
      </w:pPr>
    </w:p>
    <w:p w14:paraId="0145C672" w14:textId="77777777" w:rsidR="00AF3A5D" w:rsidRPr="00D3182E" w:rsidRDefault="00AF3A5D" w:rsidP="00D3182E">
      <w:pPr>
        <w:spacing w:after="0" w:line="240" w:lineRule="auto"/>
        <w:rPr>
          <w:sz w:val="24"/>
          <w:szCs w:val="24"/>
        </w:rPr>
      </w:pPr>
    </w:p>
    <w:p w14:paraId="6CDAC127" w14:textId="3EF3CC68" w:rsidR="00D3182E" w:rsidRDefault="00DE0E2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Opravy a</w:t>
      </w:r>
      <w:r w:rsidR="00800338">
        <w:rPr>
          <w:sz w:val="24"/>
          <w:szCs w:val="24"/>
        </w:rPr>
        <w:t> </w:t>
      </w:r>
      <w:r>
        <w:rPr>
          <w:sz w:val="24"/>
          <w:szCs w:val="24"/>
        </w:rPr>
        <w:t>údržba</w:t>
      </w:r>
      <w:r w:rsidR="00800338">
        <w:rPr>
          <w:sz w:val="24"/>
          <w:szCs w:val="24"/>
        </w:rPr>
        <w:t xml:space="preserve"> majetku </w:t>
      </w:r>
      <w:r>
        <w:rPr>
          <w:sz w:val="24"/>
          <w:szCs w:val="24"/>
        </w:rPr>
        <w:t xml:space="preserve"> sa účtujú do nákladov</w:t>
      </w:r>
      <w:r w:rsidR="008555B9">
        <w:rPr>
          <w:sz w:val="24"/>
          <w:szCs w:val="24"/>
        </w:rPr>
        <w:t xml:space="preserve"> na príslušné účty</w:t>
      </w:r>
      <w:r w:rsidR="001E709E">
        <w:rPr>
          <w:sz w:val="24"/>
          <w:szCs w:val="24"/>
        </w:rPr>
        <w:t xml:space="preserve"> /511/.</w:t>
      </w:r>
    </w:p>
    <w:p w14:paraId="1F30E8C9" w14:textId="77777777" w:rsidR="00DE0E23" w:rsidRDefault="00DE0E23">
      <w:pPr>
        <w:spacing w:after="0" w:line="240" w:lineRule="auto"/>
        <w:rPr>
          <w:sz w:val="24"/>
          <w:szCs w:val="24"/>
        </w:rPr>
      </w:pPr>
    </w:p>
    <w:p w14:paraId="394FDFEB" w14:textId="77777777" w:rsidR="003E784A" w:rsidRDefault="003E784A">
      <w:pPr>
        <w:spacing w:after="0" w:line="240" w:lineRule="auto"/>
        <w:rPr>
          <w:sz w:val="24"/>
          <w:szCs w:val="24"/>
        </w:rPr>
      </w:pPr>
    </w:p>
    <w:p w14:paraId="08D565CA" w14:textId="484DFEB5" w:rsidR="00DE0E23" w:rsidRDefault="00DE0E23">
      <w:pPr>
        <w:spacing w:after="0" w:line="240" w:lineRule="auto"/>
        <w:rPr>
          <w:i/>
          <w:sz w:val="24"/>
          <w:szCs w:val="24"/>
          <w:u w:val="single"/>
        </w:rPr>
      </w:pPr>
      <w:r w:rsidRPr="008A6E4E">
        <w:rPr>
          <w:i/>
          <w:sz w:val="24"/>
          <w:szCs w:val="24"/>
          <w:u w:val="single"/>
        </w:rPr>
        <w:t xml:space="preserve">Odpisovanie: </w:t>
      </w:r>
    </w:p>
    <w:p w14:paraId="73313267" w14:textId="416792A7" w:rsidR="003E784A" w:rsidRDefault="003E784A">
      <w:pPr>
        <w:spacing w:after="0" w:line="240" w:lineRule="auto"/>
        <w:rPr>
          <w:i/>
          <w:sz w:val="24"/>
          <w:szCs w:val="24"/>
          <w:u w:val="single"/>
        </w:rPr>
      </w:pPr>
    </w:p>
    <w:p w14:paraId="3D71E69C" w14:textId="77777777" w:rsidR="003E784A" w:rsidRPr="008A6E4E" w:rsidRDefault="003E784A">
      <w:pPr>
        <w:spacing w:after="0" w:line="240" w:lineRule="auto"/>
        <w:rPr>
          <w:i/>
          <w:sz w:val="24"/>
          <w:szCs w:val="24"/>
          <w:u w:val="single"/>
        </w:rPr>
      </w:pPr>
    </w:p>
    <w:p w14:paraId="7DAEB971" w14:textId="09C22702" w:rsidR="00DE0E23" w:rsidRPr="00114A52" w:rsidRDefault="00DE0E23">
      <w:pPr>
        <w:spacing w:after="0" w:line="240" w:lineRule="auto"/>
        <w:rPr>
          <w:rFonts w:cstheme="minorHAnsi"/>
        </w:rPr>
      </w:pPr>
      <w:r w:rsidRPr="00114A52">
        <w:rPr>
          <w:rFonts w:cstheme="minorHAnsi"/>
        </w:rPr>
        <w:t xml:space="preserve">Dlhodobý majetok sa odpisuje do nákladov počas doby životnosti príslušného majetku. Predpokladaná doba používania , metóda odpisovania a odpisová sadzba sú stanovené </w:t>
      </w:r>
    </w:p>
    <w:p w14:paraId="768C2A7A" w14:textId="77777777" w:rsidR="00AE42D3" w:rsidRDefault="00114A52">
      <w:pPr>
        <w:spacing w:after="0" w:line="240" w:lineRule="auto"/>
        <w:rPr>
          <w:rFonts w:cstheme="minorHAnsi"/>
          <w:color w:val="353535"/>
          <w:shd w:val="clear" w:color="auto" w:fill="FFFFFF"/>
        </w:rPr>
      </w:pPr>
      <w:r w:rsidRPr="00114A52">
        <w:rPr>
          <w:rFonts w:cstheme="minorHAnsi"/>
          <w:color w:val="353535"/>
          <w:shd w:val="clear" w:color="auto" w:fill="FFFFFF"/>
        </w:rPr>
        <w:t>zákonom č. 595/2003 Z. z. o dani z príjmov v znení neskorších predpisov</w:t>
      </w:r>
      <w:r w:rsidR="00AE42D3">
        <w:rPr>
          <w:rFonts w:cstheme="minorHAnsi"/>
          <w:color w:val="353535"/>
          <w:shd w:val="clear" w:color="auto" w:fill="FFFFFF"/>
        </w:rPr>
        <w:t>.</w:t>
      </w:r>
    </w:p>
    <w:p w14:paraId="3DA556D0" w14:textId="7A468EA4" w:rsidR="00DE0E23" w:rsidRDefault="00114A52">
      <w:pPr>
        <w:spacing w:after="0" w:line="240" w:lineRule="auto"/>
        <w:rPr>
          <w:i/>
          <w:sz w:val="24"/>
          <w:szCs w:val="24"/>
        </w:rPr>
      </w:pPr>
      <w:r w:rsidRPr="00114A52">
        <w:rPr>
          <w:rFonts w:cstheme="minorHAnsi"/>
          <w:color w:val="353535"/>
        </w:rPr>
        <w:br/>
      </w:r>
      <w:r>
        <w:rPr>
          <w:rFonts w:ascii="Helvetica" w:hAnsi="Helvetica" w:cs="Helvetica"/>
          <w:color w:val="353535"/>
        </w:rPr>
        <w:br/>
      </w:r>
    </w:p>
    <w:p w14:paraId="0B004FD8" w14:textId="149CBDE4" w:rsidR="00DE0E23" w:rsidRDefault="00DE0E23" w:rsidP="008A6E4E">
      <w:pPr>
        <w:pStyle w:val="Odsekzoznamu"/>
        <w:numPr>
          <w:ilvl w:val="0"/>
          <w:numId w:val="1"/>
        </w:numPr>
        <w:spacing w:after="0" w:line="240" w:lineRule="auto"/>
        <w:rPr>
          <w:i/>
          <w:sz w:val="24"/>
          <w:szCs w:val="24"/>
          <w:u w:val="single"/>
        </w:rPr>
      </w:pPr>
      <w:r w:rsidRPr="008A6E4E">
        <w:rPr>
          <w:i/>
          <w:sz w:val="24"/>
          <w:szCs w:val="24"/>
          <w:u w:val="single"/>
        </w:rPr>
        <w:t>Finančný majetok</w:t>
      </w:r>
    </w:p>
    <w:p w14:paraId="5C2D8F18" w14:textId="77777777" w:rsidR="00AE42D3" w:rsidRPr="008A6E4E" w:rsidRDefault="00AE42D3" w:rsidP="00AE42D3">
      <w:pPr>
        <w:pStyle w:val="Odsekzoznamu"/>
        <w:spacing w:after="0" w:line="240" w:lineRule="auto"/>
        <w:ind w:left="643"/>
        <w:rPr>
          <w:i/>
          <w:sz w:val="24"/>
          <w:szCs w:val="24"/>
          <w:u w:val="single"/>
        </w:rPr>
      </w:pPr>
    </w:p>
    <w:p w14:paraId="2603C2A0" w14:textId="5AD77F8E" w:rsidR="00DE0E23" w:rsidRDefault="00DE0E23">
      <w:pPr>
        <w:spacing w:after="0" w:line="240" w:lineRule="auto"/>
        <w:rPr>
          <w:sz w:val="24"/>
          <w:szCs w:val="24"/>
        </w:rPr>
      </w:pPr>
      <w:r w:rsidRPr="008A6E4E">
        <w:rPr>
          <w:sz w:val="24"/>
          <w:szCs w:val="24"/>
        </w:rPr>
        <w:t xml:space="preserve">Krátkodobý finančný majetok tvoria peniaze v hotovosti a na bankových účtoch  a oceňujú sa </w:t>
      </w:r>
      <w:r w:rsidR="008A6E4E" w:rsidRPr="008A6E4E">
        <w:rPr>
          <w:sz w:val="24"/>
          <w:szCs w:val="24"/>
        </w:rPr>
        <w:t>menovitou hodnotou</w:t>
      </w:r>
      <w:r w:rsidR="00AE42D3">
        <w:rPr>
          <w:sz w:val="24"/>
          <w:szCs w:val="24"/>
        </w:rPr>
        <w:t>.</w:t>
      </w:r>
      <w:r w:rsidR="008A6E4E" w:rsidRPr="008A6E4E">
        <w:rPr>
          <w:sz w:val="24"/>
          <w:szCs w:val="24"/>
        </w:rPr>
        <w:t xml:space="preserve"> </w:t>
      </w:r>
    </w:p>
    <w:p w14:paraId="794E2D98" w14:textId="53013F32" w:rsidR="00800338" w:rsidRDefault="00800338">
      <w:pPr>
        <w:spacing w:after="0" w:line="240" w:lineRule="auto"/>
        <w:rPr>
          <w:sz w:val="24"/>
          <w:szCs w:val="24"/>
        </w:rPr>
      </w:pPr>
    </w:p>
    <w:p w14:paraId="71E24DA8" w14:textId="77777777" w:rsidR="008C48E0" w:rsidRPr="008A6E4E" w:rsidRDefault="008C48E0">
      <w:pPr>
        <w:spacing w:after="0" w:line="240" w:lineRule="auto"/>
        <w:rPr>
          <w:sz w:val="24"/>
          <w:szCs w:val="24"/>
        </w:rPr>
      </w:pPr>
    </w:p>
    <w:p w14:paraId="47380645" w14:textId="4B067D49" w:rsidR="008A6E4E" w:rsidRPr="008A6E4E" w:rsidRDefault="008A6E4E" w:rsidP="008A6E4E">
      <w:pPr>
        <w:pStyle w:val="Odsekzoznamu"/>
        <w:numPr>
          <w:ilvl w:val="0"/>
          <w:numId w:val="1"/>
        </w:numPr>
        <w:spacing w:after="0" w:line="240" w:lineRule="auto"/>
        <w:rPr>
          <w:i/>
          <w:sz w:val="24"/>
          <w:szCs w:val="24"/>
          <w:u w:val="single"/>
        </w:rPr>
      </w:pPr>
      <w:r w:rsidRPr="008A6E4E">
        <w:rPr>
          <w:i/>
          <w:sz w:val="24"/>
          <w:szCs w:val="24"/>
          <w:u w:val="single"/>
        </w:rPr>
        <w:lastRenderedPageBreak/>
        <w:t xml:space="preserve">Zásoby </w:t>
      </w:r>
    </w:p>
    <w:p w14:paraId="4B556E31" w14:textId="77777777" w:rsidR="008A6E4E" w:rsidRDefault="008A6E4E" w:rsidP="008A6E4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Spoločnosť eviduje zásoby nakúpené a oceňuje ich obstarávacou cenou v</w:t>
      </w:r>
      <w:r w:rsidR="00800338">
        <w:rPr>
          <w:sz w:val="24"/>
          <w:szCs w:val="24"/>
        </w:rPr>
        <w:t>rátane</w:t>
      </w:r>
      <w:r>
        <w:rPr>
          <w:sz w:val="24"/>
          <w:szCs w:val="24"/>
        </w:rPr>
        <w:t xml:space="preserve"> ostatných nákladov. </w:t>
      </w:r>
      <w:r w:rsidR="003B3FE9">
        <w:rPr>
          <w:sz w:val="24"/>
          <w:szCs w:val="24"/>
        </w:rPr>
        <w:t xml:space="preserve"> Výpočet skladovej ceny tvorí váženým priemerom.</w:t>
      </w:r>
    </w:p>
    <w:p w14:paraId="27712193" w14:textId="77777777" w:rsidR="00800338" w:rsidRPr="008A6E4E" w:rsidRDefault="00800338" w:rsidP="008A6E4E">
      <w:pPr>
        <w:spacing w:after="0" w:line="240" w:lineRule="auto"/>
        <w:rPr>
          <w:sz w:val="24"/>
          <w:szCs w:val="24"/>
        </w:rPr>
      </w:pPr>
    </w:p>
    <w:p w14:paraId="3A21BABA" w14:textId="77777777" w:rsidR="008A6E4E" w:rsidRPr="008A6E4E" w:rsidRDefault="008A6E4E" w:rsidP="008A6E4E">
      <w:pPr>
        <w:pStyle w:val="Odsekzoznamu"/>
        <w:numPr>
          <w:ilvl w:val="0"/>
          <w:numId w:val="1"/>
        </w:numPr>
        <w:spacing w:after="0" w:line="240" w:lineRule="auto"/>
        <w:rPr>
          <w:i/>
          <w:sz w:val="24"/>
          <w:szCs w:val="24"/>
          <w:u w:val="single"/>
        </w:rPr>
      </w:pPr>
      <w:r w:rsidRPr="008A6E4E">
        <w:rPr>
          <w:i/>
          <w:sz w:val="24"/>
          <w:szCs w:val="24"/>
          <w:u w:val="single"/>
        </w:rPr>
        <w:t xml:space="preserve">Zákazková výroba </w:t>
      </w:r>
    </w:p>
    <w:p w14:paraId="3B053F7F" w14:textId="77777777" w:rsidR="008A6E4E" w:rsidRDefault="008A6E4E" w:rsidP="008A6E4E">
      <w:pPr>
        <w:spacing w:after="0" w:line="240" w:lineRule="auto"/>
        <w:rPr>
          <w:sz w:val="24"/>
          <w:szCs w:val="24"/>
        </w:rPr>
      </w:pPr>
      <w:r w:rsidRPr="008A6E4E">
        <w:rPr>
          <w:sz w:val="24"/>
          <w:szCs w:val="24"/>
        </w:rPr>
        <w:t>Spoločnosť neúčtovala o výnosoch zo zákazkovej výroby .</w:t>
      </w:r>
    </w:p>
    <w:p w14:paraId="5361C161" w14:textId="05A22C08" w:rsidR="00800338" w:rsidRDefault="00800338" w:rsidP="008A6E4E">
      <w:pPr>
        <w:spacing w:after="0" w:line="240" w:lineRule="auto"/>
        <w:rPr>
          <w:sz w:val="24"/>
          <w:szCs w:val="24"/>
        </w:rPr>
      </w:pPr>
    </w:p>
    <w:p w14:paraId="397FECDF" w14:textId="77777777" w:rsidR="00817654" w:rsidRPr="008A6E4E" w:rsidRDefault="00817654" w:rsidP="008A6E4E">
      <w:pPr>
        <w:spacing w:after="0" w:line="240" w:lineRule="auto"/>
        <w:rPr>
          <w:sz w:val="24"/>
          <w:szCs w:val="24"/>
        </w:rPr>
      </w:pPr>
    </w:p>
    <w:p w14:paraId="684482B3" w14:textId="77777777" w:rsidR="008A6E4E" w:rsidRPr="008A6E4E" w:rsidRDefault="008A6E4E" w:rsidP="008A6E4E">
      <w:pPr>
        <w:pStyle w:val="Odsekzoznamu"/>
        <w:numPr>
          <w:ilvl w:val="0"/>
          <w:numId w:val="1"/>
        </w:numPr>
        <w:spacing w:after="0" w:line="240" w:lineRule="auto"/>
        <w:rPr>
          <w:i/>
          <w:sz w:val="24"/>
          <w:szCs w:val="24"/>
          <w:u w:val="single"/>
        </w:rPr>
      </w:pPr>
      <w:r w:rsidRPr="008A6E4E">
        <w:rPr>
          <w:i/>
          <w:sz w:val="24"/>
          <w:szCs w:val="24"/>
          <w:u w:val="single"/>
        </w:rPr>
        <w:t xml:space="preserve">Pohľadávky </w:t>
      </w:r>
    </w:p>
    <w:p w14:paraId="2756EC6A" w14:textId="77777777" w:rsidR="007E2F4B" w:rsidRDefault="008A6E4E" w:rsidP="008A6E4E">
      <w:pPr>
        <w:spacing w:after="0" w:line="240" w:lineRule="auto"/>
        <w:rPr>
          <w:sz w:val="24"/>
          <w:szCs w:val="24"/>
        </w:rPr>
      </w:pPr>
      <w:r w:rsidRPr="008A6E4E">
        <w:rPr>
          <w:sz w:val="24"/>
          <w:szCs w:val="24"/>
        </w:rPr>
        <w:t>Pohľadávky sa oceňujú  menovitou hodnotou .</w:t>
      </w:r>
    </w:p>
    <w:p w14:paraId="4CB85AC0" w14:textId="77777777" w:rsidR="00AF3A5D" w:rsidRDefault="007E2F4B" w:rsidP="007E2F4B">
      <w:pPr>
        <w:pStyle w:val="Default"/>
        <w:rPr>
          <w:rFonts w:asciiTheme="minorHAnsi" w:hAnsiTheme="minorHAnsi"/>
        </w:rPr>
      </w:pPr>
      <w:r w:rsidRPr="007E2F4B">
        <w:rPr>
          <w:rFonts w:asciiTheme="minorHAnsi" w:hAnsiTheme="minorHAnsi"/>
        </w:rPr>
        <w:t>Toto ocenenie sa znižuje prostredníctvom tvorby opravnej položky k</w:t>
      </w:r>
      <w:r w:rsidR="00AF3A5D">
        <w:rPr>
          <w:rFonts w:asciiTheme="minorHAnsi" w:hAnsiTheme="minorHAnsi"/>
        </w:rPr>
        <w:t> </w:t>
      </w:r>
      <w:r>
        <w:rPr>
          <w:rFonts w:asciiTheme="minorHAnsi" w:hAnsiTheme="minorHAnsi"/>
        </w:rPr>
        <w:t>nevysporiadan</w:t>
      </w:r>
      <w:r w:rsidR="00AF3A5D">
        <w:rPr>
          <w:rFonts w:asciiTheme="minorHAnsi" w:hAnsiTheme="minorHAnsi"/>
        </w:rPr>
        <w:t>ý</w:t>
      </w:r>
      <w:r>
        <w:rPr>
          <w:rFonts w:asciiTheme="minorHAnsi" w:hAnsiTheme="minorHAnsi"/>
        </w:rPr>
        <w:t>m</w:t>
      </w:r>
    </w:p>
    <w:p w14:paraId="577E5316" w14:textId="77777777" w:rsidR="007E2F4B" w:rsidRPr="007E2F4B" w:rsidRDefault="007E2F4B" w:rsidP="007E2F4B">
      <w:pPr>
        <w:pStyle w:val="Default"/>
        <w:rPr>
          <w:rFonts w:asciiTheme="minorHAnsi" w:hAnsiTheme="minorHAnsi"/>
        </w:rPr>
      </w:pPr>
      <w:r w:rsidRPr="007E2F4B">
        <w:rPr>
          <w:rFonts w:asciiTheme="minorHAnsi" w:hAnsiTheme="minorHAnsi"/>
        </w:rPr>
        <w:t xml:space="preserve">a nevymožiteľným pohľadávkam. </w:t>
      </w:r>
    </w:p>
    <w:p w14:paraId="24465CF1" w14:textId="77777777" w:rsidR="007E2F4B" w:rsidRDefault="007E2F4B" w:rsidP="008A6E4E">
      <w:pPr>
        <w:spacing w:after="0" w:line="240" w:lineRule="auto"/>
        <w:rPr>
          <w:sz w:val="24"/>
          <w:szCs w:val="24"/>
        </w:rPr>
      </w:pPr>
      <w:r w:rsidRPr="007E2F4B">
        <w:rPr>
          <w:sz w:val="24"/>
          <w:szCs w:val="24"/>
        </w:rPr>
        <w:t>Ak je zostatková doba splatnosti pohľadávky dlhšia než jeden rok, vytvára sa opravná položka</w:t>
      </w:r>
      <w:r>
        <w:rPr>
          <w:sz w:val="24"/>
          <w:szCs w:val="24"/>
        </w:rPr>
        <w:t xml:space="preserve"> v zmysle zákona</w:t>
      </w:r>
      <w:r w:rsidRPr="007E2F4B">
        <w:rPr>
          <w:sz w:val="24"/>
          <w:szCs w:val="24"/>
        </w:rPr>
        <w:t xml:space="preserve">, ktorá predstavuje rozdiel medzi menovitou a súčasnou hodnotou pohľadávky. </w:t>
      </w:r>
    </w:p>
    <w:p w14:paraId="3A685D3F" w14:textId="77777777" w:rsidR="00800338" w:rsidRDefault="00800338" w:rsidP="008A6E4E">
      <w:pPr>
        <w:spacing w:after="0" w:line="240" w:lineRule="auto"/>
        <w:rPr>
          <w:sz w:val="24"/>
          <w:szCs w:val="24"/>
        </w:rPr>
      </w:pPr>
    </w:p>
    <w:p w14:paraId="50CE0F9B" w14:textId="77777777" w:rsidR="008A6E4E" w:rsidRPr="00C60BFF" w:rsidRDefault="008A6E4E" w:rsidP="008A6E4E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  <w:u w:val="single"/>
        </w:rPr>
      </w:pPr>
      <w:r w:rsidRPr="00C60BFF">
        <w:rPr>
          <w:i/>
          <w:sz w:val="24"/>
          <w:szCs w:val="24"/>
          <w:u w:val="single"/>
        </w:rPr>
        <w:t>Náklady budúcich období a príjmy budúcich období</w:t>
      </w:r>
    </w:p>
    <w:p w14:paraId="0C397F5C" w14:textId="77777777" w:rsidR="008A6E4E" w:rsidRDefault="008A6E4E" w:rsidP="008A6E4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Náklady budúcich období a príjmy budúcich období sa oceňujú menovitou hodnotou , pričom sa vykazujú vo výške , ktorá je potrebná na dodržanie vecnej a časovej súvislosti s účtovným obdobím . </w:t>
      </w:r>
    </w:p>
    <w:p w14:paraId="14D79BEE" w14:textId="77777777" w:rsidR="00800338" w:rsidRDefault="00800338" w:rsidP="008A6E4E">
      <w:pPr>
        <w:spacing w:after="0" w:line="240" w:lineRule="auto"/>
        <w:rPr>
          <w:sz w:val="24"/>
          <w:szCs w:val="24"/>
        </w:rPr>
      </w:pPr>
    </w:p>
    <w:p w14:paraId="2E85B315" w14:textId="77777777" w:rsidR="008A6E4E" w:rsidRPr="008A6E4E" w:rsidRDefault="008A6E4E" w:rsidP="008A6E4E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i/>
          <w:sz w:val="24"/>
          <w:szCs w:val="24"/>
          <w:u w:val="single"/>
        </w:rPr>
        <w:t>Záväzky</w:t>
      </w:r>
    </w:p>
    <w:p w14:paraId="5A33FA41" w14:textId="77777777" w:rsidR="008A6E4E" w:rsidRDefault="008A6E4E" w:rsidP="008A6E4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Dlhodobé a </w:t>
      </w:r>
      <w:r w:rsidR="003E3F5D">
        <w:rPr>
          <w:sz w:val="24"/>
          <w:szCs w:val="24"/>
        </w:rPr>
        <w:t>krá</w:t>
      </w:r>
      <w:r>
        <w:rPr>
          <w:sz w:val="24"/>
          <w:szCs w:val="24"/>
        </w:rPr>
        <w:t xml:space="preserve">tkodobé záväzky sa vykazujú v menovitých hodnotách. </w:t>
      </w:r>
    </w:p>
    <w:p w14:paraId="17147059" w14:textId="77777777" w:rsidR="00800338" w:rsidRDefault="00800338" w:rsidP="008A6E4E">
      <w:pPr>
        <w:spacing w:after="0" w:line="240" w:lineRule="auto"/>
        <w:rPr>
          <w:sz w:val="24"/>
          <w:szCs w:val="24"/>
        </w:rPr>
      </w:pPr>
    </w:p>
    <w:p w14:paraId="0626CCEB" w14:textId="77777777" w:rsidR="003E3F5D" w:rsidRPr="003E3F5D" w:rsidRDefault="003E3F5D" w:rsidP="003E3F5D">
      <w:pPr>
        <w:pStyle w:val="Odsekzoznamu"/>
        <w:numPr>
          <w:ilvl w:val="0"/>
          <w:numId w:val="1"/>
        </w:numPr>
        <w:spacing w:after="0" w:line="240" w:lineRule="auto"/>
        <w:rPr>
          <w:i/>
          <w:sz w:val="24"/>
          <w:szCs w:val="24"/>
        </w:rPr>
      </w:pPr>
      <w:r w:rsidRPr="003E3F5D">
        <w:rPr>
          <w:i/>
          <w:sz w:val="24"/>
          <w:szCs w:val="24"/>
          <w:u w:val="single"/>
        </w:rPr>
        <w:t xml:space="preserve">Rezervy </w:t>
      </w:r>
    </w:p>
    <w:p w14:paraId="19900AE5" w14:textId="77777777" w:rsidR="003E3F5D" w:rsidRDefault="003E3F5D" w:rsidP="003E3F5D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Rezervy sú záväzky s neurčitým časovým vymedzením alebo výškou . Tvoria sa na nevyčerpanú dovolenku zamestnancov. </w:t>
      </w:r>
    </w:p>
    <w:p w14:paraId="45FEBD85" w14:textId="3C9630AF" w:rsidR="00800338" w:rsidRDefault="00800338" w:rsidP="003E3F5D">
      <w:pPr>
        <w:spacing w:after="0" w:line="240" w:lineRule="auto"/>
        <w:rPr>
          <w:sz w:val="24"/>
          <w:szCs w:val="24"/>
        </w:rPr>
      </w:pPr>
    </w:p>
    <w:p w14:paraId="68D67061" w14:textId="77777777" w:rsidR="00817654" w:rsidRDefault="00817654" w:rsidP="003E3F5D">
      <w:pPr>
        <w:spacing w:after="0" w:line="240" w:lineRule="auto"/>
        <w:rPr>
          <w:sz w:val="24"/>
          <w:szCs w:val="24"/>
        </w:rPr>
      </w:pPr>
    </w:p>
    <w:p w14:paraId="58B97859" w14:textId="77777777" w:rsidR="003E3F5D" w:rsidRPr="003E3F5D" w:rsidRDefault="003E3F5D" w:rsidP="003E3F5D">
      <w:pPr>
        <w:pStyle w:val="Odsekzoznamu"/>
        <w:numPr>
          <w:ilvl w:val="0"/>
          <w:numId w:val="1"/>
        </w:numPr>
        <w:spacing w:after="0" w:line="240" w:lineRule="auto"/>
        <w:rPr>
          <w:i/>
          <w:sz w:val="24"/>
          <w:szCs w:val="24"/>
        </w:rPr>
      </w:pPr>
      <w:r w:rsidRPr="003E3F5D">
        <w:rPr>
          <w:i/>
          <w:sz w:val="24"/>
          <w:szCs w:val="24"/>
          <w:u w:val="single"/>
        </w:rPr>
        <w:t xml:space="preserve">Výdavky budúcich období a výnosy budúcich období </w:t>
      </w:r>
    </w:p>
    <w:p w14:paraId="5E4AD0C9" w14:textId="77777777" w:rsidR="003E3F5D" w:rsidRDefault="003E3F5D" w:rsidP="003E3F5D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Výdavky budúcich období a výnosy sa oceňujú ich menovitou hodnotou, pričom sa vykazujú vo výške , ktorá je potrebná na dodržanie zásady vecnej a časovej súvislosti s účtovným obdobím </w:t>
      </w:r>
    </w:p>
    <w:p w14:paraId="7738A2C8" w14:textId="5344E0D4" w:rsidR="00800338" w:rsidRDefault="00800338" w:rsidP="003E3F5D">
      <w:pPr>
        <w:spacing w:after="0" w:line="240" w:lineRule="auto"/>
        <w:rPr>
          <w:sz w:val="24"/>
          <w:szCs w:val="24"/>
        </w:rPr>
      </w:pPr>
    </w:p>
    <w:p w14:paraId="14720F31" w14:textId="77777777" w:rsidR="003D1EA7" w:rsidRDefault="003D1EA7" w:rsidP="003E3F5D">
      <w:pPr>
        <w:spacing w:after="0" w:line="240" w:lineRule="auto"/>
        <w:rPr>
          <w:sz w:val="24"/>
          <w:szCs w:val="24"/>
        </w:rPr>
      </w:pPr>
    </w:p>
    <w:p w14:paraId="52C9C4D9" w14:textId="77777777" w:rsidR="003E3F5D" w:rsidRPr="003E3F5D" w:rsidRDefault="003E3F5D" w:rsidP="003E3F5D">
      <w:pPr>
        <w:pStyle w:val="Odsekzoznamu"/>
        <w:numPr>
          <w:ilvl w:val="0"/>
          <w:numId w:val="1"/>
        </w:numPr>
        <w:spacing w:after="0" w:line="240" w:lineRule="auto"/>
        <w:rPr>
          <w:i/>
          <w:sz w:val="24"/>
          <w:szCs w:val="24"/>
        </w:rPr>
      </w:pPr>
      <w:r w:rsidRPr="003E3F5D">
        <w:rPr>
          <w:i/>
          <w:sz w:val="24"/>
          <w:szCs w:val="24"/>
          <w:u w:val="single"/>
        </w:rPr>
        <w:t>Vlastné imanie</w:t>
      </w:r>
    </w:p>
    <w:p w14:paraId="21918BC8" w14:textId="77777777" w:rsidR="003E3F5D" w:rsidRDefault="003E3F5D" w:rsidP="003E3F5D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Vlastné imanie sa skladá zo základného imania , kapitálových fondov , zákonného rezervného fondu a výsledku hospodárenia v schvaľovacom konaní. Základné imanie spoločnosti sa vykazuje vo výške zapísanej v obchodnom registri okresného súdu. Prípadné zvýšenie alebo zníženie základného imania na základe rozhodnutia valného zhromaždenia. </w:t>
      </w:r>
    </w:p>
    <w:p w14:paraId="67AC2E0D" w14:textId="77777777" w:rsidR="00AF3A5D" w:rsidRDefault="00AF3A5D" w:rsidP="003E3F5D">
      <w:pPr>
        <w:spacing w:after="0" w:line="240" w:lineRule="auto"/>
        <w:rPr>
          <w:sz w:val="24"/>
          <w:szCs w:val="24"/>
        </w:rPr>
      </w:pPr>
    </w:p>
    <w:p w14:paraId="536FA3FB" w14:textId="733932AD" w:rsidR="007B31F8" w:rsidRDefault="003E3F5D" w:rsidP="003E3F5D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Spoločnosť v roku 20</w:t>
      </w:r>
      <w:r w:rsidR="003D1EA7">
        <w:rPr>
          <w:sz w:val="24"/>
          <w:szCs w:val="24"/>
        </w:rPr>
        <w:t>2</w:t>
      </w:r>
      <w:r w:rsidR="00591048">
        <w:rPr>
          <w:sz w:val="24"/>
          <w:szCs w:val="24"/>
        </w:rPr>
        <w:t>1</w:t>
      </w:r>
      <w:r w:rsidR="007B31F8">
        <w:rPr>
          <w:sz w:val="24"/>
          <w:szCs w:val="24"/>
        </w:rPr>
        <w:t xml:space="preserve"> </w:t>
      </w:r>
      <w:r w:rsidR="00EF67F1">
        <w:rPr>
          <w:sz w:val="24"/>
          <w:szCs w:val="24"/>
        </w:rPr>
        <w:t xml:space="preserve">vykazuje </w:t>
      </w:r>
      <w:r w:rsidR="003D1EA7">
        <w:rPr>
          <w:sz w:val="24"/>
          <w:szCs w:val="24"/>
        </w:rPr>
        <w:t>zisk pred zdanením 3</w:t>
      </w:r>
      <w:r w:rsidR="00D15359">
        <w:rPr>
          <w:sz w:val="24"/>
          <w:szCs w:val="24"/>
        </w:rPr>
        <w:t> 968,76</w:t>
      </w:r>
      <w:r w:rsidR="00EF67F1">
        <w:rPr>
          <w:sz w:val="24"/>
          <w:szCs w:val="24"/>
        </w:rPr>
        <w:t xml:space="preserve"> €</w:t>
      </w:r>
      <w:r w:rsidR="003D1EA7">
        <w:rPr>
          <w:sz w:val="24"/>
          <w:szCs w:val="24"/>
        </w:rPr>
        <w:t>.</w:t>
      </w:r>
    </w:p>
    <w:p w14:paraId="7CF2A64D" w14:textId="1351BB9B" w:rsidR="00800338" w:rsidRDefault="00800338" w:rsidP="003E3F5D">
      <w:pPr>
        <w:spacing w:after="0" w:line="240" w:lineRule="auto"/>
        <w:rPr>
          <w:sz w:val="24"/>
          <w:szCs w:val="24"/>
        </w:rPr>
      </w:pPr>
    </w:p>
    <w:p w14:paraId="4196DA63" w14:textId="77777777" w:rsidR="003D1EA7" w:rsidRDefault="003D1EA7" w:rsidP="003E3F5D">
      <w:pPr>
        <w:spacing w:after="0" w:line="240" w:lineRule="auto"/>
        <w:rPr>
          <w:sz w:val="24"/>
          <w:szCs w:val="24"/>
        </w:rPr>
      </w:pPr>
    </w:p>
    <w:p w14:paraId="03E2DB2D" w14:textId="77777777" w:rsidR="003E3F5D" w:rsidRPr="003E3F5D" w:rsidRDefault="003E3F5D" w:rsidP="003E3F5D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i/>
          <w:sz w:val="24"/>
          <w:szCs w:val="24"/>
          <w:u w:val="single"/>
        </w:rPr>
        <w:t>Transakcie v cud</w:t>
      </w:r>
      <w:r w:rsidR="00C60BFF">
        <w:rPr>
          <w:i/>
          <w:sz w:val="24"/>
          <w:szCs w:val="24"/>
          <w:u w:val="single"/>
        </w:rPr>
        <w:t>z</w:t>
      </w:r>
      <w:r>
        <w:rPr>
          <w:i/>
          <w:sz w:val="24"/>
          <w:szCs w:val="24"/>
          <w:u w:val="single"/>
        </w:rPr>
        <w:t xml:space="preserve">ích menách </w:t>
      </w:r>
    </w:p>
    <w:p w14:paraId="30FF02EC" w14:textId="77777777" w:rsidR="003E3F5D" w:rsidRDefault="003E3F5D" w:rsidP="003E3F5D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Transakcie v cudzích menách spoločnosť nevykonávala. </w:t>
      </w:r>
    </w:p>
    <w:p w14:paraId="421FECB4" w14:textId="77777777" w:rsidR="00800338" w:rsidRDefault="00800338" w:rsidP="003E3F5D">
      <w:pPr>
        <w:spacing w:after="0" w:line="240" w:lineRule="auto"/>
        <w:rPr>
          <w:sz w:val="24"/>
          <w:szCs w:val="24"/>
        </w:rPr>
      </w:pPr>
    </w:p>
    <w:p w14:paraId="5DC88E7B" w14:textId="77777777" w:rsidR="003E3F5D" w:rsidRPr="000017EA" w:rsidRDefault="000017EA" w:rsidP="000017EA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i/>
          <w:sz w:val="24"/>
          <w:szCs w:val="24"/>
          <w:u w:val="single"/>
        </w:rPr>
        <w:lastRenderedPageBreak/>
        <w:t>V</w:t>
      </w:r>
      <w:r w:rsidRPr="000017EA">
        <w:rPr>
          <w:i/>
          <w:sz w:val="24"/>
          <w:szCs w:val="24"/>
          <w:u w:val="single"/>
        </w:rPr>
        <w:t xml:space="preserve">ýnosy </w:t>
      </w:r>
    </w:p>
    <w:p w14:paraId="720EDD65" w14:textId="206279FF" w:rsidR="000017EA" w:rsidRPr="003726D7" w:rsidRDefault="000017EA" w:rsidP="000017EA">
      <w:pPr>
        <w:spacing w:after="0" w:line="240" w:lineRule="auto"/>
        <w:rPr>
          <w:rFonts w:cstheme="minorHAnsi"/>
        </w:rPr>
      </w:pPr>
      <w:r w:rsidRPr="003726D7">
        <w:rPr>
          <w:rFonts w:cstheme="minorHAnsi"/>
        </w:rPr>
        <w:t xml:space="preserve">Tržby za vlastné výkony </w:t>
      </w:r>
      <w:r w:rsidR="00817654" w:rsidRPr="003726D7">
        <w:rPr>
          <w:rFonts w:cstheme="minorHAnsi"/>
        </w:rPr>
        <w:t xml:space="preserve">ako stavebné práce </w:t>
      </w:r>
      <w:r w:rsidR="003726D7">
        <w:rPr>
          <w:rFonts w:cstheme="minorHAnsi"/>
        </w:rPr>
        <w:t>/</w:t>
      </w:r>
      <w:r w:rsidR="00817654" w:rsidRPr="003726D7">
        <w:rPr>
          <w:rFonts w:cstheme="minorHAnsi"/>
          <w:color w:val="212529"/>
          <w:shd w:val="clear" w:color="auto" w:fill="FFFFFF"/>
        </w:rPr>
        <w:t>dodanie stavebných prác, ktoré patria do sekcie F štatistickej klasifikácie produktov podľa činností</w:t>
      </w:r>
      <w:r w:rsidR="003726D7">
        <w:rPr>
          <w:rFonts w:cstheme="minorHAnsi"/>
          <w:color w:val="212529"/>
          <w:shd w:val="clear" w:color="auto" w:fill="FFFFFF"/>
        </w:rPr>
        <w:t xml:space="preserve"> -</w:t>
      </w:r>
      <w:r w:rsidR="00817654" w:rsidRPr="003726D7">
        <w:rPr>
          <w:rFonts w:cstheme="minorHAnsi"/>
          <w:color w:val="212529"/>
          <w:shd w:val="clear" w:color="auto" w:fill="FFFFFF"/>
        </w:rPr>
        <w:t xml:space="preserve"> klasifikácia CPA</w:t>
      </w:r>
      <w:r w:rsidR="003726D7">
        <w:rPr>
          <w:rFonts w:cstheme="minorHAnsi"/>
          <w:color w:val="212529"/>
          <w:shd w:val="clear" w:color="auto" w:fill="FFFFFF"/>
        </w:rPr>
        <w:t xml:space="preserve">/ </w:t>
      </w:r>
      <w:r w:rsidRPr="003726D7">
        <w:rPr>
          <w:rFonts w:cstheme="minorHAnsi"/>
        </w:rPr>
        <w:t xml:space="preserve">a tovar </w:t>
      </w:r>
      <w:r w:rsidR="003726D7">
        <w:rPr>
          <w:rFonts w:cstheme="minorHAnsi"/>
        </w:rPr>
        <w:t xml:space="preserve">/kovy/ </w:t>
      </w:r>
      <w:r w:rsidRPr="003726D7">
        <w:rPr>
          <w:rFonts w:cstheme="minorHAnsi"/>
        </w:rPr>
        <w:t xml:space="preserve">neobsahuje daň z pridanej hodnoty . Sú tiež znížené o poskytnuté zľavy a zrážky ( rabaty , bonusy, skontá, dobropisy a pod. ) . </w:t>
      </w:r>
      <w:r w:rsidR="00800338" w:rsidRPr="003726D7">
        <w:rPr>
          <w:rFonts w:cstheme="minorHAnsi"/>
        </w:rPr>
        <w:t>T</w:t>
      </w:r>
      <w:r w:rsidRPr="003726D7">
        <w:rPr>
          <w:rFonts w:cstheme="minorHAnsi"/>
        </w:rPr>
        <w:t xml:space="preserve">ržby sú účtované ku dňu splnenia dodávky alebo </w:t>
      </w:r>
      <w:r w:rsidR="003726D7">
        <w:rPr>
          <w:rFonts w:cstheme="minorHAnsi"/>
        </w:rPr>
        <w:t xml:space="preserve">dodania </w:t>
      </w:r>
      <w:r w:rsidRPr="003726D7">
        <w:rPr>
          <w:rFonts w:cstheme="minorHAnsi"/>
        </w:rPr>
        <w:t xml:space="preserve">služby. </w:t>
      </w:r>
    </w:p>
    <w:p w14:paraId="3F506E4B" w14:textId="77777777" w:rsidR="00800338" w:rsidRDefault="00800338" w:rsidP="000017EA">
      <w:pPr>
        <w:spacing w:after="0" w:line="240" w:lineRule="auto"/>
        <w:rPr>
          <w:sz w:val="24"/>
          <w:szCs w:val="24"/>
        </w:rPr>
      </w:pPr>
    </w:p>
    <w:p w14:paraId="0BA3FDCE" w14:textId="77777777" w:rsidR="000017EA" w:rsidRDefault="000017EA" w:rsidP="000017EA">
      <w:pPr>
        <w:pStyle w:val="Odsekzoznamu"/>
        <w:numPr>
          <w:ilvl w:val="0"/>
          <w:numId w:val="1"/>
        </w:numPr>
        <w:spacing w:after="0" w:line="240" w:lineRule="auto"/>
        <w:rPr>
          <w:i/>
          <w:sz w:val="24"/>
          <w:szCs w:val="24"/>
          <w:u w:val="single"/>
        </w:rPr>
      </w:pPr>
      <w:r w:rsidRPr="000017EA">
        <w:rPr>
          <w:i/>
          <w:sz w:val="24"/>
          <w:szCs w:val="24"/>
          <w:u w:val="single"/>
        </w:rPr>
        <w:t>Náklady</w:t>
      </w:r>
    </w:p>
    <w:p w14:paraId="2D4C710C" w14:textId="77777777" w:rsidR="000017EA" w:rsidRDefault="000017EA" w:rsidP="000017EA">
      <w:pPr>
        <w:spacing w:after="0" w:line="240" w:lineRule="auto"/>
        <w:rPr>
          <w:sz w:val="24"/>
          <w:szCs w:val="24"/>
        </w:rPr>
      </w:pPr>
      <w:r w:rsidRPr="000017EA">
        <w:rPr>
          <w:sz w:val="24"/>
          <w:szCs w:val="24"/>
        </w:rPr>
        <w:t>Náklady v prevažnej miere sú tovarového charakteru , následne o</w:t>
      </w:r>
      <w:r>
        <w:rPr>
          <w:sz w:val="24"/>
          <w:szCs w:val="24"/>
        </w:rPr>
        <w:t xml:space="preserve">sobných nákladov vyplývajúcich z </w:t>
      </w:r>
      <w:r w:rsidRPr="000017EA">
        <w:rPr>
          <w:sz w:val="24"/>
          <w:szCs w:val="24"/>
        </w:rPr>
        <w:t xml:space="preserve"> platných pracovno </w:t>
      </w:r>
      <w:r>
        <w:rPr>
          <w:sz w:val="24"/>
          <w:szCs w:val="24"/>
        </w:rPr>
        <w:t>-</w:t>
      </w:r>
      <w:r w:rsidRPr="000017EA">
        <w:rPr>
          <w:sz w:val="24"/>
          <w:szCs w:val="24"/>
        </w:rPr>
        <w:t xml:space="preserve">právnych vzťahov a zákonných povinnosti , nakupovaných služieb pre zabezpečenie </w:t>
      </w:r>
      <w:r>
        <w:rPr>
          <w:sz w:val="24"/>
          <w:szCs w:val="24"/>
        </w:rPr>
        <w:t xml:space="preserve">predmetu podnikania a ostatných nákladov na prevádzku spoločnosti. </w:t>
      </w:r>
    </w:p>
    <w:p w14:paraId="6899AF73" w14:textId="77777777" w:rsidR="00800338" w:rsidRDefault="00800338" w:rsidP="000017EA">
      <w:pPr>
        <w:spacing w:after="0" w:line="240" w:lineRule="auto"/>
        <w:rPr>
          <w:sz w:val="24"/>
          <w:szCs w:val="24"/>
        </w:rPr>
      </w:pPr>
    </w:p>
    <w:p w14:paraId="6AECC3AA" w14:textId="77777777" w:rsidR="000017EA" w:rsidRPr="000017EA" w:rsidRDefault="000017EA" w:rsidP="000017EA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i/>
          <w:sz w:val="24"/>
          <w:szCs w:val="24"/>
          <w:u w:val="single"/>
        </w:rPr>
        <w:t xml:space="preserve">Daň z príjmu </w:t>
      </w:r>
    </w:p>
    <w:p w14:paraId="181B3863" w14:textId="40C68500" w:rsidR="00BC63B2" w:rsidRDefault="000017EA" w:rsidP="00BC63B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Náklad na daň z príjmu sa počíta pomocou platnej daňovej sadzby z účtovného zisku upraveného o trvale </w:t>
      </w:r>
      <w:r w:rsidR="00BC63B2">
        <w:rPr>
          <w:sz w:val="24"/>
          <w:szCs w:val="24"/>
        </w:rPr>
        <w:t xml:space="preserve">alebo dočasne daňovo neuznateľné náklady a nezdaňované výnosy. O odloženej dani </w:t>
      </w:r>
      <w:r w:rsidR="003726D7">
        <w:rPr>
          <w:sz w:val="24"/>
          <w:szCs w:val="24"/>
        </w:rPr>
        <w:t xml:space="preserve">spoločnosť </w:t>
      </w:r>
      <w:r w:rsidR="00BC63B2">
        <w:rPr>
          <w:sz w:val="24"/>
          <w:szCs w:val="24"/>
        </w:rPr>
        <w:t xml:space="preserve">neúčtuje. </w:t>
      </w:r>
    </w:p>
    <w:p w14:paraId="674EE988" w14:textId="77777777" w:rsidR="00CF56B2" w:rsidRDefault="00CF56B2" w:rsidP="00BC63B2">
      <w:pPr>
        <w:spacing w:after="0" w:line="240" w:lineRule="auto"/>
        <w:rPr>
          <w:sz w:val="24"/>
          <w:szCs w:val="24"/>
        </w:rPr>
      </w:pPr>
    </w:p>
    <w:p w14:paraId="1D37A7CA" w14:textId="77777777" w:rsidR="00E47222" w:rsidRDefault="00E47222" w:rsidP="00BC63B2">
      <w:pPr>
        <w:spacing w:after="0" w:line="240" w:lineRule="auto"/>
        <w:rPr>
          <w:i/>
          <w:sz w:val="24"/>
          <w:szCs w:val="24"/>
        </w:rPr>
      </w:pPr>
    </w:p>
    <w:p w14:paraId="7B2CC0B4" w14:textId="77777777" w:rsidR="00CF56B2" w:rsidRDefault="00CF56B2" w:rsidP="00BC63B2">
      <w:pPr>
        <w:spacing w:after="0" w:line="240" w:lineRule="auto"/>
        <w:rPr>
          <w:i/>
          <w:sz w:val="24"/>
          <w:szCs w:val="24"/>
        </w:rPr>
      </w:pPr>
      <w:r w:rsidRPr="007E41B3">
        <w:rPr>
          <w:i/>
          <w:sz w:val="24"/>
          <w:szCs w:val="24"/>
        </w:rPr>
        <w:t>Opravy chýb minulých účtovných období</w:t>
      </w:r>
    </w:p>
    <w:p w14:paraId="7EE9AECD" w14:textId="77777777" w:rsidR="009A680D" w:rsidRDefault="009A680D" w:rsidP="00BC63B2">
      <w:pPr>
        <w:spacing w:after="0" w:line="240" w:lineRule="auto"/>
        <w:rPr>
          <w:i/>
          <w:sz w:val="24"/>
          <w:szCs w:val="24"/>
        </w:rPr>
      </w:pPr>
    </w:p>
    <w:p w14:paraId="65E3E096" w14:textId="3693815A" w:rsidR="00EF0879" w:rsidRPr="00EF0879" w:rsidRDefault="00EF0879" w:rsidP="00BC63B2">
      <w:pPr>
        <w:spacing w:after="0" w:line="240" w:lineRule="auto"/>
        <w:rPr>
          <w:iCs/>
          <w:sz w:val="24"/>
          <w:szCs w:val="24"/>
        </w:rPr>
      </w:pPr>
      <w:r w:rsidRPr="00EF0879">
        <w:rPr>
          <w:iCs/>
          <w:sz w:val="24"/>
          <w:szCs w:val="24"/>
        </w:rPr>
        <w:t>Spoločnosť v r. 20</w:t>
      </w:r>
      <w:r w:rsidR="003726D7">
        <w:rPr>
          <w:iCs/>
          <w:sz w:val="24"/>
          <w:szCs w:val="24"/>
        </w:rPr>
        <w:t>2</w:t>
      </w:r>
      <w:r w:rsidR="00D15359">
        <w:rPr>
          <w:iCs/>
          <w:sz w:val="24"/>
          <w:szCs w:val="24"/>
        </w:rPr>
        <w:t>1</w:t>
      </w:r>
      <w:r w:rsidRPr="00EF0879">
        <w:rPr>
          <w:iCs/>
          <w:sz w:val="24"/>
          <w:szCs w:val="24"/>
        </w:rPr>
        <w:t xml:space="preserve"> neúčtovala žiadne opravy chýb minulých období.</w:t>
      </w:r>
    </w:p>
    <w:p w14:paraId="722BCCE8" w14:textId="77777777" w:rsidR="00CF56B2" w:rsidRPr="00EF0879" w:rsidRDefault="00CF56B2" w:rsidP="00BC63B2">
      <w:pPr>
        <w:spacing w:after="0" w:line="240" w:lineRule="auto"/>
        <w:rPr>
          <w:iCs/>
          <w:sz w:val="24"/>
          <w:szCs w:val="24"/>
        </w:rPr>
      </w:pPr>
    </w:p>
    <w:p w14:paraId="1560C823" w14:textId="77777777" w:rsidR="00CF56B2" w:rsidRDefault="00CF56B2" w:rsidP="00CF56B2">
      <w:pPr>
        <w:spacing w:after="0" w:line="240" w:lineRule="auto"/>
        <w:rPr>
          <w:sz w:val="24"/>
          <w:szCs w:val="24"/>
        </w:rPr>
      </w:pPr>
    </w:p>
    <w:p w14:paraId="3CEA90E6" w14:textId="77777777" w:rsidR="00CF56B2" w:rsidRDefault="007E2F4B" w:rsidP="00BC63B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Spoločnosť po úprave základu dane o</w:t>
      </w:r>
      <w:r w:rsidR="00386EB6">
        <w:rPr>
          <w:sz w:val="24"/>
          <w:szCs w:val="24"/>
        </w:rPr>
        <w:t> </w:t>
      </w:r>
      <w:r>
        <w:rPr>
          <w:sz w:val="24"/>
          <w:szCs w:val="24"/>
        </w:rPr>
        <w:t>pripočítateľné</w:t>
      </w:r>
      <w:r w:rsidR="00386EB6">
        <w:rPr>
          <w:sz w:val="24"/>
          <w:szCs w:val="24"/>
        </w:rPr>
        <w:t xml:space="preserve"> a odpočítateľné</w:t>
      </w:r>
      <w:r>
        <w:rPr>
          <w:sz w:val="24"/>
          <w:szCs w:val="24"/>
        </w:rPr>
        <w:t xml:space="preserve"> položky </w:t>
      </w:r>
      <w:r w:rsidR="00386EB6">
        <w:rPr>
          <w:sz w:val="24"/>
          <w:szCs w:val="24"/>
        </w:rPr>
        <w:t>dosiahla</w:t>
      </w:r>
    </w:p>
    <w:p w14:paraId="0DC5AB83" w14:textId="5CF8311F" w:rsidR="00386EB6" w:rsidRDefault="00386EB6" w:rsidP="00BC63B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základ dane </w:t>
      </w:r>
      <w:r w:rsidR="00D15359">
        <w:rPr>
          <w:sz w:val="24"/>
          <w:szCs w:val="24"/>
        </w:rPr>
        <w:t>5 751,92</w:t>
      </w:r>
      <w:r>
        <w:rPr>
          <w:sz w:val="24"/>
          <w:szCs w:val="24"/>
        </w:rPr>
        <w:t xml:space="preserve"> €, z čoho </w:t>
      </w:r>
      <w:r w:rsidR="00E3722F">
        <w:rPr>
          <w:sz w:val="24"/>
          <w:szCs w:val="24"/>
        </w:rPr>
        <w:t>21</w:t>
      </w:r>
      <w:r>
        <w:rPr>
          <w:sz w:val="24"/>
          <w:szCs w:val="24"/>
        </w:rPr>
        <w:t>% daň</w:t>
      </w:r>
      <w:r w:rsidR="003726D7">
        <w:rPr>
          <w:sz w:val="24"/>
          <w:szCs w:val="24"/>
        </w:rPr>
        <w:t xml:space="preserve"> je</w:t>
      </w:r>
      <w:r w:rsidR="000646D1">
        <w:rPr>
          <w:sz w:val="24"/>
          <w:szCs w:val="24"/>
        </w:rPr>
        <w:t xml:space="preserve"> </w:t>
      </w:r>
      <w:r w:rsidR="00E3722F">
        <w:rPr>
          <w:sz w:val="24"/>
          <w:szCs w:val="24"/>
        </w:rPr>
        <w:t>1207,90</w:t>
      </w:r>
      <w:r>
        <w:rPr>
          <w:sz w:val="24"/>
          <w:szCs w:val="24"/>
        </w:rPr>
        <w:t xml:space="preserve"> €.</w:t>
      </w:r>
    </w:p>
    <w:p w14:paraId="585944E9" w14:textId="77777777" w:rsidR="00D15359" w:rsidRDefault="00D15359" w:rsidP="00BC63B2">
      <w:pPr>
        <w:spacing w:after="0" w:line="240" w:lineRule="auto"/>
        <w:rPr>
          <w:sz w:val="24"/>
          <w:szCs w:val="24"/>
        </w:rPr>
      </w:pPr>
    </w:p>
    <w:p w14:paraId="73517FE7" w14:textId="73B58345" w:rsidR="00386EB6" w:rsidRDefault="00386EB6" w:rsidP="00BC63B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0646D1">
        <w:rPr>
          <w:sz w:val="24"/>
          <w:szCs w:val="24"/>
        </w:rPr>
        <w:t>ne</w:t>
      </w:r>
      <w:r>
        <w:rPr>
          <w:sz w:val="24"/>
          <w:szCs w:val="24"/>
        </w:rPr>
        <w:t>platila preddavky na dani z</w:t>
      </w:r>
      <w:r w:rsidR="000646D1">
        <w:rPr>
          <w:sz w:val="24"/>
          <w:szCs w:val="24"/>
        </w:rPr>
        <w:t> </w:t>
      </w:r>
      <w:r>
        <w:rPr>
          <w:sz w:val="24"/>
          <w:szCs w:val="24"/>
        </w:rPr>
        <w:t>príjmu</w:t>
      </w:r>
      <w:r w:rsidR="000646D1">
        <w:rPr>
          <w:sz w:val="24"/>
          <w:szCs w:val="24"/>
        </w:rPr>
        <w:t>.</w:t>
      </w:r>
    </w:p>
    <w:p w14:paraId="1579EC19" w14:textId="77777777" w:rsidR="00D15359" w:rsidRDefault="00D15359" w:rsidP="00BC63B2">
      <w:pPr>
        <w:spacing w:after="0" w:line="240" w:lineRule="auto"/>
        <w:rPr>
          <w:sz w:val="24"/>
          <w:szCs w:val="24"/>
        </w:rPr>
      </w:pPr>
    </w:p>
    <w:p w14:paraId="18A4AD6B" w14:textId="5FD779BE" w:rsidR="00386EB6" w:rsidRDefault="00386EB6" w:rsidP="00BC63B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Po zaúčtovaní dane z príjmu spoločnosť dosiahla </w:t>
      </w:r>
      <w:r w:rsidR="00EF0879">
        <w:rPr>
          <w:sz w:val="24"/>
          <w:szCs w:val="24"/>
        </w:rPr>
        <w:t xml:space="preserve">zisk </w:t>
      </w:r>
      <w:r w:rsidR="00E3722F">
        <w:rPr>
          <w:sz w:val="24"/>
          <w:szCs w:val="24"/>
        </w:rPr>
        <w:t>2 760,86</w:t>
      </w:r>
      <w:r w:rsidR="00EF0879">
        <w:rPr>
          <w:sz w:val="24"/>
          <w:szCs w:val="24"/>
        </w:rPr>
        <w:t xml:space="preserve"> </w:t>
      </w:r>
      <w:r>
        <w:rPr>
          <w:sz w:val="24"/>
          <w:szCs w:val="24"/>
        </w:rPr>
        <w:t>€.</w:t>
      </w:r>
    </w:p>
    <w:p w14:paraId="009D95F3" w14:textId="77777777" w:rsidR="00ED1EE5" w:rsidRDefault="00ED1EE5" w:rsidP="00BC63B2">
      <w:pPr>
        <w:spacing w:after="0" w:line="240" w:lineRule="auto"/>
        <w:rPr>
          <w:sz w:val="24"/>
          <w:szCs w:val="24"/>
        </w:rPr>
      </w:pPr>
    </w:p>
    <w:p w14:paraId="388E47F8" w14:textId="77777777" w:rsidR="00ED1EE5" w:rsidRDefault="00ED1EE5" w:rsidP="00BC63B2">
      <w:pPr>
        <w:spacing w:after="0" w:line="240" w:lineRule="auto"/>
        <w:rPr>
          <w:sz w:val="24"/>
          <w:szCs w:val="24"/>
        </w:rPr>
      </w:pPr>
    </w:p>
    <w:p w14:paraId="456BD3E1" w14:textId="77777777" w:rsidR="00BC63B2" w:rsidRDefault="00BC63B2" w:rsidP="00BC63B2">
      <w:pPr>
        <w:spacing w:after="0" w:line="240" w:lineRule="auto"/>
        <w:rPr>
          <w:sz w:val="24"/>
          <w:szCs w:val="24"/>
        </w:rPr>
      </w:pPr>
    </w:p>
    <w:p w14:paraId="54AC3B6C" w14:textId="77777777" w:rsidR="00BC63B2" w:rsidRDefault="00810AFE" w:rsidP="00BC63B2">
      <w:pPr>
        <w:spacing w:after="0" w:line="240" w:lineRule="auto"/>
        <w:rPr>
          <w:b/>
          <w:sz w:val="24"/>
          <w:szCs w:val="24"/>
        </w:rPr>
      </w:pPr>
      <w:r w:rsidRPr="00B061C0">
        <w:rPr>
          <w:b/>
          <w:sz w:val="24"/>
          <w:szCs w:val="24"/>
        </w:rPr>
        <w:t xml:space="preserve">Udalosti, ktoré nastali  po dni, ku ktorému sa zostavuje účtovná závierka </w:t>
      </w:r>
    </w:p>
    <w:p w14:paraId="6E709285" w14:textId="77777777" w:rsidR="00810AFE" w:rsidRPr="00B061C0" w:rsidRDefault="00810AFE" w:rsidP="00BC63B2">
      <w:pPr>
        <w:spacing w:after="0" w:line="240" w:lineRule="auto"/>
        <w:rPr>
          <w:b/>
          <w:sz w:val="24"/>
          <w:szCs w:val="24"/>
        </w:rPr>
      </w:pPr>
    </w:p>
    <w:p w14:paraId="6FB1F4EB" w14:textId="54A2D802" w:rsidR="00BC63B2" w:rsidRPr="00BC63B2" w:rsidRDefault="00BC63B2" w:rsidP="00BC63B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Po 31.12.20</w:t>
      </w:r>
      <w:r w:rsidR="000646D1">
        <w:rPr>
          <w:sz w:val="24"/>
          <w:szCs w:val="24"/>
        </w:rPr>
        <w:t>2</w:t>
      </w:r>
      <w:r w:rsidR="00D15359">
        <w:rPr>
          <w:sz w:val="24"/>
          <w:szCs w:val="24"/>
        </w:rPr>
        <w:t>1</w:t>
      </w:r>
      <w:r>
        <w:rPr>
          <w:sz w:val="24"/>
          <w:szCs w:val="24"/>
        </w:rPr>
        <w:t xml:space="preserve"> nenastali žiadne udalosti , ktoré majú významný vplyv na verné zobrazenie skutočností uvádzaných v tejto účtovnej závierke. </w:t>
      </w:r>
    </w:p>
    <w:sectPr w:rsidR="00BC63B2" w:rsidRPr="00BC63B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D97CD2" w14:textId="77777777" w:rsidR="00AB1438" w:rsidRDefault="00AB1438" w:rsidP="007602E4">
      <w:pPr>
        <w:spacing w:after="0" w:line="240" w:lineRule="auto"/>
      </w:pPr>
      <w:r>
        <w:separator/>
      </w:r>
    </w:p>
  </w:endnote>
  <w:endnote w:type="continuationSeparator" w:id="0">
    <w:p w14:paraId="5297B5D1" w14:textId="77777777" w:rsidR="00AB1438" w:rsidRDefault="00AB1438" w:rsidP="007602E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altName w:val="Garamond"/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372127" w14:textId="77777777" w:rsidR="007602E4" w:rsidRDefault="007602E4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5C29B2" w14:textId="77777777" w:rsidR="007602E4" w:rsidRDefault="007602E4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94AE21" w14:textId="77777777" w:rsidR="007602E4" w:rsidRDefault="007602E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20B9DD" w14:textId="77777777" w:rsidR="00AB1438" w:rsidRDefault="00AB1438" w:rsidP="007602E4">
      <w:pPr>
        <w:spacing w:after="0" w:line="240" w:lineRule="auto"/>
      </w:pPr>
      <w:r>
        <w:separator/>
      </w:r>
    </w:p>
  </w:footnote>
  <w:footnote w:type="continuationSeparator" w:id="0">
    <w:p w14:paraId="54D5368E" w14:textId="77777777" w:rsidR="00AB1438" w:rsidRDefault="00AB1438" w:rsidP="007602E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13591" w14:textId="77777777" w:rsidR="007602E4" w:rsidRDefault="007602E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33EC58" w14:textId="77777777" w:rsidR="007602E4" w:rsidRDefault="007602E4">
    <w:pPr>
      <w:pStyle w:val="Hlavika"/>
    </w:pPr>
    <w:r>
      <w:t>Poznámky Úč POD 3-01</w:t>
    </w:r>
    <w:r>
      <w:tab/>
      <w:t>DIČ: 2023465565</w:t>
    </w:r>
    <w:r>
      <w:tab/>
      <w:t>IČO:46618295</w:t>
    </w:r>
  </w:p>
  <w:p w14:paraId="6EFEE400" w14:textId="77777777" w:rsidR="007602E4" w:rsidRDefault="007602E4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0F64E4" w14:textId="77777777" w:rsidR="007602E4" w:rsidRDefault="007602E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82477E1"/>
    <w:multiLevelType w:val="hybridMultilevel"/>
    <w:tmpl w:val="ACA231A6"/>
    <w:lvl w:ilvl="0" w:tplc="9EEA012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B0B46F8"/>
    <w:multiLevelType w:val="hybridMultilevel"/>
    <w:tmpl w:val="8FC62108"/>
    <w:lvl w:ilvl="0" w:tplc="041B0017">
      <w:start w:val="1"/>
      <w:numFmt w:val="lowerLetter"/>
      <w:lvlText w:val="%1)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A6A2D"/>
    <w:rsid w:val="000017EA"/>
    <w:rsid w:val="000646D1"/>
    <w:rsid w:val="00073E90"/>
    <w:rsid w:val="00107FA9"/>
    <w:rsid w:val="00114A52"/>
    <w:rsid w:val="0014466D"/>
    <w:rsid w:val="00197FEA"/>
    <w:rsid w:val="001A3E25"/>
    <w:rsid w:val="001A43D2"/>
    <w:rsid w:val="001C2058"/>
    <w:rsid w:val="001C7F33"/>
    <w:rsid w:val="001D5196"/>
    <w:rsid w:val="001E709E"/>
    <w:rsid w:val="002C70DF"/>
    <w:rsid w:val="0033139F"/>
    <w:rsid w:val="003726D7"/>
    <w:rsid w:val="00386452"/>
    <w:rsid w:val="00386EB6"/>
    <w:rsid w:val="003B3FE9"/>
    <w:rsid w:val="003B6549"/>
    <w:rsid w:val="003D1EA7"/>
    <w:rsid w:val="003D3A71"/>
    <w:rsid w:val="003E3F5D"/>
    <w:rsid w:val="003E784A"/>
    <w:rsid w:val="00414112"/>
    <w:rsid w:val="0046005D"/>
    <w:rsid w:val="004C6000"/>
    <w:rsid w:val="00591048"/>
    <w:rsid w:val="005A6A2D"/>
    <w:rsid w:val="005D0551"/>
    <w:rsid w:val="0062065B"/>
    <w:rsid w:val="0063537F"/>
    <w:rsid w:val="006626AD"/>
    <w:rsid w:val="0067724F"/>
    <w:rsid w:val="006F0398"/>
    <w:rsid w:val="007602E4"/>
    <w:rsid w:val="007B31F8"/>
    <w:rsid w:val="007E2F4B"/>
    <w:rsid w:val="007E41B3"/>
    <w:rsid w:val="007F4C1B"/>
    <w:rsid w:val="00800338"/>
    <w:rsid w:val="00810AFE"/>
    <w:rsid w:val="00817654"/>
    <w:rsid w:val="008555B9"/>
    <w:rsid w:val="00871477"/>
    <w:rsid w:val="008A6E4E"/>
    <w:rsid w:val="008C48E0"/>
    <w:rsid w:val="00923698"/>
    <w:rsid w:val="009A680D"/>
    <w:rsid w:val="00A95A18"/>
    <w:rsid w:val="00AB1438"/>
    <w:rsid w:val="00AB3A3F"/>
    <w:rsid w:val="00AC45AD"/>
    <w:rsid w:val="00AE42D3"/>
    <w:rsid w:val="00AE48C1"/>
    <w:rsid w:val="00AF0CE0"/>
    <w:rsid w:val="00AF3A5D"/>
    <w:rsid w:val="00AF598C"/>
    <w:rsid w:val="00B061C0"/>
    <w:rsid w:val="00B511EB"/>
    <w:rsid w:val="00BC63B2"/>
    <w:rsid w:val="00C607C8"/>
    <w:rsid w:val="00C60BFF"/>
    <w:rsid w:val="00C64D38"/>
    <w:rsid w:val="00C775CD"/>
    <w:rsid w:val="00C87213"/>
    <w:rsid w:val="00CF56B2"/>
    <w:rsid w:val="00D15359"/>
    <w:rsid w:val="00D263BC"/>
    <w:rsid w:val="00D3182E"/>
    <w:rsid w:val="00D72D27"/>
    <w:rsid w:val="00DB4732"/>
    <w:rsid w:val="00DE0E23"/>
    <w:rsid w:val="00E232E6"/>
    <w:rsid w:val="00E3722F"/>
    <w:rsid w:val="00E47222"/>
    <w:rsid w:val="00E85FE3"/>
    <w:rsid w:val="00EA3D18"/>
    <w:rsid w:val="00ED1EE5"/>
    <w:rsid w:val="00EF0879"/>
    <w:rsid w:val="00EF67F1"/>
    <w:rsid w:val="00F1381C"/>
    <w:rsid w:val="00F528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0C2E9B"/>
  <w15:chartTrackingRefBased/>
  <w15:docId w15:val="{222689D4-1C2E-497B-9998-FC10DA5EAF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A6E4E"/>
    <w:pPr>
      <w:ind w:left="720"/>
      <w:contextualSpacing/>
    </w:pPr>
  </w:style>
  <w:style w:type="paragraph" w:customStyle="1" w:styleId="Default">
    <w:name w:val="Default"/>
    <w:rsid w:val="007E2F4B"/>
    <w:pPr>
      <w:autoSpaceDE w:val="0"/>
      <w:autoSpaceDN w:val="0"/>
      <w:adjustRightInd w:val="0"/>
      <w:spacing w:after="0" w:line="240" w:lineRule="auto"/>
    </w:pPr>
    <w:rPr>
      <w:rFonts w:ascii="Garamond" w:hAnsi="Garamond" w:cs="Garamond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7602E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602E4"/>
  </w:style>
  <w:style w:type="paragraph" w:styleId="Pta">
    <w:name w:val="footer"/>
    <w:basedOn w:val="Normlny"/>
    <w:link w:val="PtaChar"/>
    <w:uiPriority w:val="99"/>
    <w:unhideWhenUsed/>
    <w:rsid w:val="007602E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602E4"/>
  </w:style>
  <w:style w:type="character" w:styleId="Hypertextovprepojenie">
    <w:name w:val="Hyperlink"/>
    <w:basedOn w:val="Predvolenpsmoodseku"/>
    <w:uiPriority w:val="99"/>
    <w:semiHidden/>
    <w:unhideWhenUsed/>
    <w:rsid w:val="00114A5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517</TotalTime>
  <Pages>4</Pages>
  <Words>878</Words>
  <Characters>5007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to-my-stav2@outlook.sk</dc:creator>
  <cp:keywords/>
  <dc:description/>
  <cp:lastModifiedBy>Ucto</cp:lastModifiedBy>
  <cp:revision>16</cp:revision>
  <cp:lastPrinted>2020-03-26T14:52:00Z</cp:lastPrinted>
  <dcterms:created xsi:type="dcterms:W3CDTF">2019-03-27T08:39:00Z</dcterms:created>
  <dcterms:modified xsi:type="dcterms:W3CDTF">2022-03-24T15:09:00Z</dcterms:modified>
</cp:coreProperties>
</file>