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93D3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FBF23DA" w14:textId="0F49560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6C2DB4">
        <w:rPr>
          <w:rFonts w:ascii="Arial Narrow" w:hAnsi="Arial Narrow"/>
          <w:b/>
        </w:rPr>
        <w:t>2</w:t>
      </w:r>
      <w:r w:rsidR="00F6656A">
        <w:rPr>
          <w:rFonts w:ascii="Arial Narrow" w:hAnsi="Arial Narrow"/>
          <w:b/>
        </w:rPr>
        <w:t>1</w:t>
      </w:r>
    </w:p>
    <w:p w14:paraId="42CF421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427CC78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5DBD616" w14:textId="77777777" w:rsidR="00F404E8" w:rsidRPr="00F6656A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DB0D03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33015F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6C650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11501A3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DECAEEA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69BDAD38" w14:textId="77777777" w:rsidTr="002D7E6D">
        <w:tc>
          <w:tcPr>
            <w:tcW w:w="3085" w:type="dxa"/>
          </w:tcPr>
          <w:p w14:paraId="7BFF4C0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C13AC17" w14:textId="77777777" w:rsidR="002D7E6D" w:rsidRPr="00A55E63" w:rsidRDefault="00442EF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ŽP – UDS 114, s.r.o.</w:t>
            </w:r>
          </w:p>
        </w:tc>
      </w:tr>
      <w:tr w:rsidR="00A55E63" w:rsidRPr="00A55E63" w14:paraId="612E6B94" w14:textId="77777777" w:rsidTr="002D7E6D">
        <w:tc>
          <w:tcPr>
            <w:tcW w:w="3085" w:type="dxa"/>
          </w:tcPr>
          <w:p w14:paraId="2CAB266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CECBD7E" w14:textId="77777777" w:rsidR="002D7E6D" w:rsidRPr="00A55E63" w:rsidRDefault="00442EF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47337974</w:t>
            </w:r>
          </w:p>
        </w:tc>
      </w:tr>
      <w:tr w:rsidR="00A55E63" w:rsidRPr="00A55E63" w14:paraId="76CFFD85" w14:textId="77777777" w:rsidTr="002D7E6D">
        <w:tc>
          <w:tcPr>
            <w:tcW w:w="3085" w:type="dxa"/>
          </w:tcPr>
          <w:p w14:paraId="4CE200A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540ECFA" w14:textId="77777777" w:rsidR="002D7E6D" w:rsidRPr="00A55E63" w:rsidRDefault="00442EF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Staničná 533/30, 985 11 Halič</w:t>
            </w:r>
          </w:p>
        </w:tc>
      </w:tr>
    </w:tbl>
    <w:p w14:paraId="243DDB3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40EB4A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3539F0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BFCB348" w14:textId="77777777" w:rsidR="00A96870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nie je súčasťou konsolidovaného celku.</w:t>
      </w:r>
    </w:p>
    <w:p w14:paraId="0876BE2E" w14:textId="77777777" w:rsidR="00A96870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nemá povinnosť vykonať konsolidovanú účtovnú závierku podľa § 22.</w:t>
      </w:r>
    </w:p>
    <w:p w14:paraId="4E6AA933" w14:textId="77777777" w:rsidR="00A96870" w:rsidRPr="00A55E63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nemá podiel v žiadnych dcérskych účtovných jednotkách.</w:t>
      </w:r>
    </w:p>
    <w:p w14:paraId="6CE9F619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692FE7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039E05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7606F2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7D607BFF" w14:textId="77777777" w:rsidTr="002D7E6D">
        <w:tc>
          <w:tcPr>
            <w:tcW w:w="4219" w:type="dxa"/>
          </w:tcPr>
          <w:p w14:paraId="099412B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09DD1A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180430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098B4E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D7E2F8A" w14:textId="77777777" w:rsidTr="002D7E6D">
        <w:tc>
          <w:tcPr>
            <w:tcW w:w="4219" w:type="dxa"/>
          </w:tcPr>
          <w:p w14:paraId="7981D86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558BD78" w14:textId="77777777" w:rsidR="002D7E6D" w:rsidRPr="00A55E63" w:rsidRDefault="00442EF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14:paraId="38695F6A" w14:textId="77777777" w:rsidR="002D7E6D" w:rsidRPr="00A55E63" w:rsidRDefault="00442EF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14:paraId="2CF2864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F16B7D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596E58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8F15294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CF9B10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208913E" w14:textId="77777777" w:rsidR="00A96870" w:rsidRPr="00A96870" w:rsidRDefault="00A96870" w:rsidP="00A9687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96870">
        <w:rPr>
          <w:rFonts w:ascii="Arial" w:hAnsi="Arial" w:cs="Arial"/>
          <w:spacing w:val="-4"/>
          <w:sz w:val="22"/>
          <w:szCs w:val="22"/>
        </w:rPr>
        <w:t>1.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Účtovná závierka bola zostavená za predpokladu nepretržitého trvania Spoločnosti.</w:t>
      </w:r>
    </w:p>
    <w:p w14:paraId="6DB8A03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E7034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F763FC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15F941E3" w14:textId="77777777" w:rsidTr="006656D1">
        <w:tc>
          <w:tcPr>
            <w:tcW w:w="4767" w:type="dxa"/>
          </w:tcPr>
          <w:p w14:paraId="5679352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</w:tcPr>
          <w:p w14:paraId="02F8985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7D10524" w14:textId="77777777" w:rsidTr="006656D1">
        <w:tc>
          <w:tcPr>
            <w:tcW w:w="4767" w:type="dxa"/>
          </w:tcPr>
          <w:p w14:paraId="166153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14:paraId="2ED68C4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9278BC4" w14:textId="77777777" w:rsidTr="006656D1">
        <w:tc>
          <w:tcPr>
            <w:tcW w:w="4767" w:type="dxa"/>
          </w:tcPr>
          <w:p w14:paraId="28BF258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14:paraId="480E56D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C5461FC" w14:textId="77777777" w:rsidTr="006656D1">
        <w:tc>
          <w:tcPr>
            <w:tcW w:w="4767" w:type="dxa"/>
          </w:tcPr>
          <w:p w14:paraId="2D29C77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14:paraId="36D6750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4E741EA" w14:textId="77777777" w:rsidTr="006656D1">
        <w:tc>
          <w:tcPr>
            <w:tcW w:w="4767" w:type="dxa"/>
          </w:tcPr>
          <w:p w14:paraId="2C3FF59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</w:tcPr>
          <w:p w14:paraId="2CBD4AB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4279590" w14:textId="77777777" w:rsidTr="006656D1">
        <w:tc>
          <w:tcPr>
            <w:tcW w:w="4767" w:type="dxa"/>
          </w:tcPr>
          <w:p w14:paraId="66D8912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</w:tcPr>
          <w:p w14:paraId="1D44D18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E3F348A" w14:textId="77777777" w:rsidTr="006656D1">
        <w:tc>
          <w:tcPr>
            <w:tcW w:w="4767" w:type="dxa"/>
          </w:tcPr>
          <w:p w14:paraId="2DA1ADE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</w:tcPr>
          <w:p w14:paraId="2E9827E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EF81F44" w14:textId="77777777" w:rsidTr="006656D1">
        <w:tc>
          <w:tcPr>
            <w:tcW w:w="4767" w:type="dxa"/>
          </w:tcPr>
          <w:p w14:paraId="79CF5C6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14:paraId="23181C0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573CA22" w14:textId="77777777" w:rsidTr="006656D1">
        <w:tc>
          <w:tcPr>
            <w:tcW w:w="4767" w:type="dxa"/>
          </w:tcPr>
          <w:p w14:paraId="3FD4750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</w:tcPr>
          <w:p w14:paraId="549A7B2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5193D1E" w14:textId="77777777" w:rsidTr="006656D1">
        <w:tc>
          <w:tcPr>
            <w:tcW w:w="4767" w:type="dxa"/>
          </w:tcPr>
          <w:p w14:paraId="061E45F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</w:tcPr>
          <w:p w14:paraId="526E860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BB1F9E3" w14:textId="77777777" w:rsidTr="006656D1">
        <w:tc>
          <w:tcPr>
            <w:tcW w:w="4767" w:type="dxa"/>
          </w:tcPr>
          <w:p w14:paraId="644AA20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</w:tcPr>
          <w:p w14:paraId="1E36E9B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5CC477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8DE7D7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7F306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96870">
        <w:rPr>
          <w:rFonts w:ascii="Arial" w:hAnsi="Arial" w:cs="Arial"/>
          <w:sz w:val="22"/>
          <w:szCs w:val="22"/>
        </w:rPr>
        <w:t xml:space="preserve"> </w:t>
      </w:r>
    </w:p>
    <w:p w14:paraId="4C704C29" w14:textId="77777777"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Nehmotný majetok, ktorého ocenenie sa rovná alebo je nižšie ako 2400 EUR sa účtuje na ťarchu účtu 518 – Ostatné služby.</w:t>
      </w:r>
    </w:p>
    <w:p w14:paraId="0B26A6F3" w14:textId="77777777"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Nehmotný majetok, ktorého ocenenie je vyššie, zaradí spoločnosť do dlhodobého nehmotného majetku.</w:t>
      </w:r>
    </w:p>
    <w:p w14:paraId="64DF7AE3" w14:textId="77777777"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Hmotný majetok, ktorého ocenenie sa rovná alebo je nižšie ako 1700 EUR sa účtuje na ťarchu účtu 501-Spotreba materiálu.</w:t>
      </w:r>
    </w:p>
    <w:p w14:paraId="6C7A42A9" w14:textId="77777777"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Hmotný majetok, ktorého ocenenie je vyššie, zaradí spoločnosť do dlhodobého hmotného majetku. </w:t>
      </w:r>
    </w:p>
    <w:p w14:paraId="295C3253" w14:textId="77777777" w:rsidR="00A96870" w:rsidRPr="00A55E63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stanovila interným predpisom</w:t>
      </w:r>
      <w:r w:rsidR="005E52E5">
        <w:rPr>
          <w:rFonts w:ascii="Arial" w:hAnsi="Arial" w:cs="Arial"/>
          <w:sz w:val="22"/>
          <w:szCs w:val="22"/>
        </w:rPr>
        <w:t>, že účtovné odpisy dlhodobého majetku sa rovnajú daňovým odpisom.</w:t>
      </w:r>
    </w:p>
    <w:p w14:paraId="5103676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A2BEA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079A7AD" w14:textId="77777777"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v sledovanom účtovnom období neuskutočnila zmenu účtovných zásad a účtovných metód.</w:t>
      </w:r>
    </w:p>
    <w:p w14:paraId="76224D7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D03DD1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3844F6F2" w14:textId="77777777"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v sledovanom období neúčtovala a neprijala žiadne dotácie.</w:t>
      </w:r>
    </w:p>
    <w:p w14:paraId="48C281F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01020D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B88955" w14:textId="77777777"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sledovanom období neúčtovala o významných opravách chýb minulých účtovných období.</w:t>
      </w:r>
    </w:p>
    <w:p w14:paraId="50796F3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DABD1E4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39FF3E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A5D3AE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5A9F3DA" w14:textId="77777777" w:rsidR="00373635" w:rsidRDefault="002C12B4" w:rsidP="005E52E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3FCF207" w14:textId="77777777" w:rsidR="005E52E5" w:rsidRPr="00A55E63" w:rsidRDefault="005E52E5" w:rsidP="005E52E5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sledovanom období neúčtovala o nákladoch alebo výnosoch, ktoré majú výnimočný rozsah alebo výskyt (predaj podniku, živelné pohromy a podobne).</w:t>
      </w:r>
    </w:p>
    <w:p w14:paraId="69DDA58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723DB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59EEA5C" w14:textId="77777777" w:rsidR="00334B1D" w:rsidRDefault="00334B1D" w:rsidP="00334B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91A99C" w14:textId="77777777" w:rsidR="00373635" w:rsidRPr="00A55E63" w:rsidRDefault="00334B1D" w:rsidP="00334B1D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="00373635"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  <w:r w:rsidR="005E52E5">
        <w:rPr>
          <w:rFonts w:ascii="Arial" w:hAnsi="Arial" w:cs="Arial"/>
          <w:sz w:val="22"/>
          <w:szCs w:val="22"/>
        </w:rPr>
        <w:t xml:space="preserve"> 0</w:t>
      </w:r>
    </w:p>
    <w:p w14:paraId="6B248582" w14:textId="77777777" w:rsidR="00373635" w:rsidRPr="00A55E63" w:rsidRDefault="00373635" w:rsidP="00334B1D">
      <w:pPr>
        <w:pStyle w:val="Zkladntext"/>
        <w:tabs>
          <w:tab w:val="left" w:pos="668"/>
        </w:tabs>
        <w:ind w:left="183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E52E5">
        <w:rPr>
          <w:rFonts w:ascii="Arial" w:hAnsi="Arial" w:cs="Arial"/>
          <w:sz w:val="22"/>
          <w:szCs w:val="22"/>
        </w:rPr>
        <w:t xml:space="preserve"> 0</w:t>
      </w:r>
    </w:p>
    <w:p w14:paraId="7322C32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A4F9BF" w14:textId="77777777" w:rsidR="0037363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E52E5">
        <w:rPr>
          <w:rFonts w:ascii="Arial" w:hAnsi="Arial" w:cs="Arial"/>
          <w:spacing w:val="-4"/>
          <w:sz w:val="22"/>
          <w:szCs w:val="22"/>
          <w:u w:val="single"/>
        </w:rPr>
        <w:t>3.</w:t>
      </w:r>
      <w:r>
        <w:rPr>
          <w:rFonts w:ascii="Arial" w:hAnsi="Arial" w:cs="Arial"/>
          <w:spacing w:val="-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2F0DDABF" w14:textId="77777777" w:rsidR="005E52E5" w:rsidRPr="005E52E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E52E5">
        <w:rPr>
          <w:rFonts w:ascii="Arial" w:hAnsi="Arial" w:cs="Arial"/>
          <w:spacing w:val="-4"/>
          <w:sz w:val="22"/>
          <w:szCs w:val="22"/>
        </w:rPr>
        <w:t>Spoločnosť počas účtovného obdobia nenadobudla ani nepreviedla vlastné akcie.</w:t>
      </w:r>
    </w:p>
    <w:p w14:paraId="418D9A5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67DE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BDCBE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72661C" w14:textId="77777777" w:rsidR="0037363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5E52E5">
        <w:rPr>
          <w:rFonts w:ascii="Arial" w:hAnsi="Arial" w:cs="Arial"/>
          <w:spacing w:val="2"/>
          <w:sz w:val="22"/>
          <w:szCs w:val="22"/>
        </w:rPr>
        <w:lastRenderedPageBreak/>
        <w:t>a)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5C42506" w14:textId="77777777" w:rsidR="004B49EB" w:rsidRDefault="004B49EB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0CD43C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E52E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2DACFE29" w14:textId="76AB3B5D" w:rsidR="00A31A08" w:rsidRPr="00442EFF" w:rsidRDefault="00A31A08" w:rsidP="00442EF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 xml:space="preserve">Spoločnosť na pohľadávku v objeme  </w:t>
      </w:r>
      <w:r w:rsidR="00D871A4">
        <w:rPr>
          <w:rFonts w:ascii="Arial" w:hAnsi="Arial" w:cs="Arial"/>
          <w:spacing w:val="-2"/>
          <w:sz w:val="22"/>
          <w:szCs w:val="22"/>
        </w:rPr>
        <w:t>2822,01</w:t>
      </w:r>
      <w:r>
        <w:rPr>
          <w:rFonts w:ascii="Arial" w:hAnsi="Arial" w:cs="Arial"/>
          <w:spacing w:val="-2"/>
          <w:sz w:val="22"/>
          <w:szCs w:val="22"/>
        </w:rPr>
        <w:t xml:space="preserve"> EUR voči spoločníkovi.</w:t>
      </w:r>
    </w:p>
    <w:p w14:paraId="609F237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206B63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AC4A90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595593E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8D8859" w14:textId="77777777" w:rsidR="00A31A08" w:rsidRPr="00A55E63" w:rsidRDefault="00A31A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B49C98" w14:textId="77777777" w:rsidR="00334B1D" w:rsidRDefault="00334B1D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0E83A0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806EAF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C71106B" w14:textId="77777777" w:rsidR="00637F7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4B49EB">
        <w:rPr>
          <w:rFonts w:ascii="Arial" w:hAnsi="Arial" w:cs="Arial"/>
          <w:spacing w:val="2"/>
          <w:sz w:val="22"/>
          <w:szCs w:val="22"/>
        </w:rPr>
        <w:t>a)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88FE165" w14:textId="77777777" w:rsidR="004B49EB" w:rsidRPr="00A55E6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Spoločnosť nemá žiadne finančné povinnosti, ktoré sa nevykazujú v súvahe.</w:t>
      </w:r>
    </w:p>
    <w:p w14:paraId="62C6915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6C3AD65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BDFEB42" w14:textId="77777777" w:rsidR="004B49EB" w:rsidRPr="00451ED3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nemá vedomosť o žiadnych podmienených záväzkoch spoločnosti.</w:t>
      </w:r>
    </w:p>
    <w:p w14:paraId="68512EA5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7770D2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3A2FEBF3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7BA3F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4D2626" w14:textId="77777777" w:rsidR="00F404E8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77BD5239" w14:textId="77777777" w:rsidR="00334B1D" w:rsidRDefault="00334B1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084D6B" w14:textId="77777777" w:rsidR="004B49EB" w:rsidRPr="00A55E63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neeviduje ani neúčtuje o žiadnych významných povinnostiach vyplývajúcich z dôchodkových programov pre zamestnancov.</w:t>
      </w:r>
    </w:p>
    <w:p w14:paraId="1A8ECD5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67BF9E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653A3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E99E6" w14:textId="77777777" w:rsidR="00C1625A" w:rsidRDefault="00C1625A">
      <w:r>
        <w:separator/>
      </w:r>
    </w:p>
  </w:endnote>
  <w:endnote w:type="continuationSeparator" w:id="0">
    <w:p w14:paraId="3D2238CB" w14:textId="77777777" w:rsidR="00C1625A" w:rsidRDefault="00C16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5DC5F" w14:textId="77777777" w:rsidR="00F404E8" w:rsidRDefault="00CD36AD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6128172" wp14:editId="2EFCAC69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6F0240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653A32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653A32">
                            <w:fldChar w:fldCharType="separate"/>
                          </w:r>
                          <w:r w:rsidR="00334B1D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653A32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12817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2E6F0240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653A32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653A32">
                      <w:fldChar w:fldCharType="separate"/>
                    </w:r>
                    <w:r w:rsidR="00334B1D">
                      <w:rPr>
                        <w:rFonts w:cs="Times New Roman"/>
                        <w:noProof/>
                      </w:rPr>
                      <w:t>1</w:t>
                    </w:r>
                    <w:r w:rsidR="00653A32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FB555" w14:textId="77777777" w:rsidR="00C1625A" w:rsidRDefault="00C1625A">
      <w:r>
        <w:separator/>
      </w:r>
    </w:p>
  </w:footnote>
  <w:footnote w:type="continuationSeparator" w:id="0">
    <w:p w14:paraId="63AB3A99" w14:textId="77777777" w:rsidR="00C1625A" w:rsidRDefault="00C162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AD662" w14:textId="77777777" w:rsidR="0055784D" w:rsidRDefault="0055784D">
    <w:pPr>
      <w:pStyle w:val="Hlavika"/>
    </w:pPr>
  </w:p>
  <w:p w14:paraId="087F4C77" w14:textId="77777777" w:rsidR="0055784D" w:rsidRDefault="0055784D">
    <w:pPr>
      <w:pStyle w:val="Hlavika"/>
    </w:pPr>
  </w:p>
  <w:p w14:paraId="16A52310" w14:textId="77777777" w:rsidR="0055784D" w:rsidRDefault="0055784D">
    <w:pPr>
      <w:pStyle w:val="Hlavika"/>
    </w:pPr>
  </w:p>
  <w:p w14:paraId="583EC845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42EFF">
      <w:rPr>
        <w:rFonts w:ascii="Arial" w:hAnsi="Arial" w:cs="Arial"/>
        <w:sz w:val="22"/>
        <w:szCs w:val="22"/>
        <w:bdr w:val="single" w:sz="4" w:space="0" w:color="auto"/>
      </w:rPr>
      <w:t>47337974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42EFF">
      <w:rPr>
        <w:rFonts w:ascii="Arial" w:hAnsi="Arial" w:cs="Arial"/>
        <w:sz w:val="22"/>
        <w:szCs w:val="22"/>
        <w:bdr w:val="single" w:sz="4" w:space="0" w:color="auto"/>
      </w:rPr>
      <w:t>2023827784</w:t>
    </w:r>
  </w:p>
  <w:p w14:paraId="7B95E664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0B476AD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275A5"/>
    <w:multiLevelType w:val="hybridMultilevel"/>
    <w:tmpl w:val="D83055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14FA1"/>
    <w:multiLevelType w:val="hybridMultilevel"/>
    <w:tmpl w:val="4684C138"/>
    <w:lvl w:ilvl="0" w:tplc="430EFF86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8CA2C89"/>
    <w:multiLevelType w:val="hybridMultilevel"/>
    <w:tmpl w:val="38382F6C"/>
    <w:lvl w:ilvl="0" w:tplc="63C6FA18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9F7064A"/>
    <w:multiLevelType w:val="hybridMultilevel"/>
    <w:tmpl w:val="E27A00B2"/>
    <w:lvl w:ilvl="0" w:tplc="15F6DCCA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0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4"/>
  </w:num>
  <w:num w:numId="5">
    <w:abstractNumId w:val="7"/>
  </w:num>
  <w:num w:numId="6">
    <w:abstractNumId w:val="5"/>
  </w:num>
  <w:num w:numId="7">
    <w:abstractNumId w:val="6"/>
  </w:num>
  <w:num w:numId="8">
    <w:abstractNumId w:val="0"/>
  </w:num>
  <w:num w:numId="9">
    <w:abstractNumId w:val="9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36F21"/>
    <w:rsid w:val="001406AD"/>
    <w:rsid w:val="001A1B05"/>
    <w:rsid w:val="001F3034"/>
    <w:rsid w:val="002401F1"/>
    <w:rsid w:val="0025743F"/>
    <w:rsid w:val="002C12B4"/>
    <w:rsid w:val="002D7E6D"/>
    <w:rsid w:val="00334B1D"/>
    <w:rsid w:val="003657F5"/>
    <w:rsid w:val="00373635"/>
    <w:rsid w:val="003A5145"/>
    <w:rsid w:val="003D056F"/>
    <w:rsid w:val="00401155"/>
    <w:rsid w:val="00442EFF"/>
    <w:rsid w:val="00451ED3"/>
    <w:rsid w:val="004A2BF3"/>
    <w:rsid w:val="004B49EB"/>
    <w:rsid w:val="0055784D"/>
    <w:rsid w:val="00560DB1"/>
    <w:rsid w:val="005E52E5"/>
    <w:rsid w:val="00623868"/>
    <w:rsid w:val="00637F73"/>
    <w:rsid w:val="00653A32"/>
    <w:rsid w:val="006656D1"/>
    <w:rsid w:val="00676DB4"/>
    <w:rsid w:val="006831DF"/>
    <w:rsid w:val="006C2DB4"/>
    <w:rsid w:val="00731073"/>
    <w:rsid w:val="007E2277"/>
    <w:rsid w:val="00861175"/>
    <w:rsid w:val="008771A6"/>
    <w:rsid w:val="00912FEA"/>
    <w:rsid w:val="00913435"/>
    <w:rsid w:val="00916772"/>
    <w:rsid w:val="009169F8"/>
    <w:rsid w:val="00975A31"/>
    <w:rsid w:val="009825D8"/>
    <w:rsid w:val="009A27D0"/>
    <w:rsid w:val="009D5C84"/>
    <w:rsid w:val="00A31A08"/>
    <w:rsid w:val="00A55E63"/>
    <w:rsid w:val="00A96870"/>
    <w:rsid w:val="00AD3D51"/>
    <w:rsid w:val="00AD6C8A"/>
    <w:rsid w:val="00AD749D"/>
    <w:rsid w:val="00B15E67"/>
    <w:rsid w:val="00B37B86"/>
    <w:rsid w:val="00B7440A"/>
    <w:rsid w:val="00B77F6E"/>
    <w:rsid w:val="00C01CB7"/>
    <w:rsid w:val="00C1625A"/>
    <w:rsid w:val="00C619E9"/>
    <w:rsid w:val="00C71636"/>
    <w:rsid w:val="00CB58A1"/>
    <w:rsid w:val="00CC3205"/>
    <w:rsid w:val="00CD36AD"/>
    <w:rsid w:val="00CD545D"/>
    <w:rsid w:val="00D871A4"/>
    <w:rsid w:val="00DF6AD0"/>
    <w:rsid w:val="00E1750C"/>
    <w:rsid w:val="00E532AD"/>
    <w:rsid w:val="00E70F0E"/>
    <w:rsid w:val="00EB4798"/>
    <w:rsid w:val="00EB55FA"/>
    <w:rsid w:val="00EE5474"/>
    <w:rsid w:val="00F049D4"/>
    <w:rsid w:val="00F404E8"/>
    <w:rsid w:val="00F6656A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D095D1"/>
  <w15:docId w15:val="{11F28D41-C02A-4E73-BB1F-D4567187F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653A32"/>
    <w:rPr>
      <w:lang w:val="sk-SK"/>
    </w:rPr>
  </w:style>
  <w:style w:type="paragraph" w:styleId="Nadpis1">
    <w:name w:val="heading 1"/>
    <w:basedOn w:val="Normlny"/>
    <w:uiPriority w:val="1"/>
    <w:qFormat/>
    <w:rsid w:val="00653A3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53A3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53A3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53A32"/>
  </w:style>
  <w:style w:type="paragraph" w:customStyle="1" w:styleId="TableParagraph">
    <w:name w:val="Table Paragraph"/>
    <w:basedOn w:val="Normlny"/>
    <w:uiPriority w:val="1"/>
    <w:qFormat/>
    <w:rsid w:val="00653A3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1133</Words>
  <Characters>6459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BNUCTO007 Office</cp:lastModifiedBy>
  <cp:revision>9</cp:revision>
  <cp:lastPrinted>2021-03-24T08:43:00Z</cp:lastPrinted>
  <dcterms:created xsi:type="dcterms:W3CDTF">2020-03-22T16:37:00Z</dcterms:created>
  <dcterms:modified xsi:type="dcterms:W3CDTF">2022-03-15T08:45:00Z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