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81BBF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81B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J.G.SK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81B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43806767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81B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lesom 259/79, 059 04  Matiašovce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81B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81B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81B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281B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činnosti.</w:t>
      </w:r>
    </w:p>
    <w:p w:rsidR="00281BBF" w:rsidRPr="00A55E63" w:rsidRDefault="00281B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281B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odpisovaný majetok je odpisovaný podľa odpisového plánu, daňové a účtovné odpisy sa rovnajú, odpisy sú rovnomerné.</w:t>
      </w:r>
    </w:p>
    <w:p w:rsidR="00281BBF" w:rsidRPr="00A55E63" w:rsidRDefault="00281B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281B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aj za rok 2021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281BBF" w:rsidRPr="00A55E63" w:rsidRDefault="00281B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281B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2021 nebolo účtované o dotáciách.</w:t>
      </w:r>
    </w:p>
    <w:p w:rsidR="00281BBF" w:rsidRPr="00A55E63" w:rsidRDefault="00281B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81BBF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2021 nebolo účtované o významných opravách chýb minulých účtovných období.</w:t>
      </w:r>
    </w:p>
    <w:p w:rsidR="00281BBF" w:rsidRPr="00A55E63" w:rsidRDefault="00281BBF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281B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v roku 2021 náklady alebo výnosy výnimočného rozsahu alebo výskytu.</w:t>
      </w:r>
    </w:p>
    <w:p w:rsidR="00281BBF" w:rsidRPr="00A55E63" w:rsidRDefault="00281B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81B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 a neúčtovala ani o zabezpečených záväzkoch.</w:t>
      </w:r>
    </w:p>
    <w:p w:rsidR="00281BBF" w:rsidRPr="00A55E63" w:rsidRDefault="00281B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281B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 až 7 článku III poznámok nemá účtovná jednotka náplň.</w:t>
      </w:r>
    </w:p>
    <w:p w:rsidR="00281BBF" w:rsidRDefault="00281B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81BBF" w:rsidRPr="00A55E63" w:rsidRDefault="00281B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rok 2021 vykázala účtovná jednotka stratu 16 405,71 Eur.</w:t>
      </w:r>
    </w:p>
    <w:sectPr w:rsidR="00281BBF" w:rsidRPr="00A55E63" w:rsidSect="00F13EE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926" w:rsidRDefault="00016926">
      <w:r>
        <w:separator/>
      </w:r>
    </w:p>
  </w:endnote>
  <w:endnote w:type="continuationSeparator" w:id="0">
    <w:p w:rsidR="00016926" w:rsidRDefault="00016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13EED">
    <w:pPr>
      <w:spacing w:line="200" w:lineRule="exact"/>
      <w:rPr>
        <w:sz w:val="20"/>
        <w:szCs w:val="20"/>
      </w:rPr>
    </w:pPr>
    <w:r w:rsidRPr="00F13EE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13E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13EED">
                  <w:fldChar w:fldCharType="separate"/>
                </w:r>
                <w:r w:rsidR="00281BBF">
                  <w:rPr>
                    <w:rFonts w:cs="Times New Roman"/>
                    <w:noProof/>
                  </w:rPr>
                  <w:t>3</w:t>
                </w:r>
                <w:r w:rsidR="00F13E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926" w:rsidRDefault="00016926">
      <w:r>
        <w:separator/>
      </w:r>
    </w:p>
  </w:footnote>
  <w:footnote w:type="continuationSeparator" w:id="0">
    <w:p w:rsidR="00016926" w:rsidRDefault="000169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81BBF">
      <w:rPr>
        <w:rFonts w:ascii="Arial" w:hAnsi="Arial" w:cs="Arial"/>
        <w:sz w:val="22"/>
        <w:szCs w:val="22"/>
        <w:bdr w:val="single" w:sz="4" w:space="0" w:color="auto"/>
      </w:rPr>
      <w:t>43806767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1BBF">
      <w:rPr>
        <w:rFonts w:ascii="Arial" w:hAnsi="Arial" w:cs="Arial"/>
        <w:sz w:val="22"/>
        <w:szCs w:val="22"/>
        <w:bdr w:val="single" w:sz="4" w:space="0" w:color="auto"/>
      </w:rPr>
      <w:t>2022506233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926"/>
    <w:rsid w:val="001406AD"/>
    <w:rsid w:val="001A1B05"/>
    <w:rsid w:val="002401F1"/>
    <w:rsid w:val="00281BBF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13EED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13EED"/>
    <w:rPr>
      <w:lang w:val="sk-SK"/>
    </w:rPr>
  </w:style>
  <w:style w:type="paragraph" w:styleId="Nadpis1">
    <w:name w:val="heading 1"/>
    <w:basedOn w:val="Normlny"/>
    <w:uiPriority w:val="1"/>
    <w:qFormat/>
    <w:rsid w:val="00F13EE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3E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13EE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13EED"/>
  </w:style>
  <w:style w:type="paragraph" w:customStyle="1" w:styleId="TableParagraph">
    <w:name w:val="Table Paragraph"/>
    <w:basedOn w:val="Normlny"/>
    <w:uiPriority w:val="1"/>
    <w:qFormat/>
    <w:rsid w:val="00F13EE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2022-03-26T10:52:00Z</cp:lastPrinted>
  <dcterms:created xsi:type="dcterms:W3CDTF">2022-03-26T10:53:00Z</dcterms:created>
  <dcterms:modified xsi:type="dcterms:W3CDTF">2022-03-26T10:53:00Z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